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1"/>
          <w:numId w:val="0"/>
        </w:numPr>
        <w:tabs>
          <w:tab w:val="left" w:pos="4536"/>
          <w:tab w:val="clear" w:pos="5410"/>
        </w:tabs>
        <w:jc w:val="center"/>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郑州大学第二附属医院疑难提升DSA血管造影系统采购项目-更正公告</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一、采购项目名称：</w:t>
      </w:r>
      <w:r>
        <w:rPr>
          <w:rFonts w:hint="eastAsia" w:ascii="宋体" w:hAnsi="宋体" w:eastAsia="宋体" w:cs="宋体"/>
          <w:color w:val="000000"/>
          <w:sz w:val="24"/>
          <w:szCs w:val="24"/>
          <w:highlight w:val="none"/>
          <w:lang w:val="en-US" w:eastAsia="zh-CN"/>
        </w:rPr>
        <w:t>郑州大学第二附属医院疑难提升DSA血管造影系统采购项目</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default" w:ascii="Calibri" w:hAnsi="Calibri" w:eastAsia="宋体" w:cs="Calibri"/>
          <w:sz w:val="24"/>
          <w:szCs w:val="24"/>
          <w:highlight w:val="none"/>
          <w:lang w:val="en-US" w:eastAsia="zh-CN"/>
        </w:rPr>
      </w:pPr>
      <w:r>
        <w:rPr>
          <w:rFonts w:hint="eastAsia" w:ascii="宋体" w:hAnsi="宋体" w:eastAsia="宋体" w:cs="宋体"/>
          <w:color w:val="000000"/>
          <w:sz w:val="24"/>
          <w:szCs w:val="24"/>
          <w:highlight w:val="none"/>
        </w:rPr>
        <w:t>二、采购项目编号：</w:t>
      </w:r>
      <w:r>
        <w:rPr>
          <w:rFonts w:hint="eastAsia" w:ascii="宋体" w:hAnsi="宋体" w:eastAsia="宋体" w:cs="宋体"/>
          <w:color w:val="000000"/>
          <w:sz w:val="24"/>
          <w:szCs w:val="24"/>
          <w:highlight w:val="none"/>
          <w:lang w:eastAsia="zh-CN"/>
        </w:rPr>
        <w:t>豫财招标采购-2019-2459</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default" w:ascii="Calibri" w:hAnsi="Calibri" w:cs="Calibri"/>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公</w:t>
      </w:r>
      <w:r>
        <w:rPr>
          <w:rFonts w:hint="eastAsia" w:ascii="宋体" w:hAnsi="宋体" w:eastAsia="宋体" w:cs="宋体"/>
          <w:color w:val="000000"/>
          <w:sz w:val="24"/>
          <w:szCs w:val="24"/>
          <w:highlight w:val="none"/>
          <w:lang w:val="en-US" w:eastAsia="zh-CN"/>
        </w:rPr>
        <w:t>告日期及发布媒体：2019年</w:t>
      </w:r>
      <w:r>
        <w:rPr>
          <w:rFonts w:hint="eastAsia" w:ascii="宋体" w:hAnsi="宋体" w:eastAsia="宋体" w:cs="宋体"/>
          <w:color w:val="000000"/>
          <w:sz w:val="24"/>
          <w:szCs w:val="24"/>
          <w:highlight w:val="none"/>
          <w:lang w:val="en-US" w:eastAsia="zh-CN"/>
        </w:rPr>
        <w:t>12月</w:t>
      </w:r>
      <w:r>
        <w:rPr>
          <w:rFonts w:hint="eastAsia" w:ascii="宋体" w:hAnsi="宋体" w:eastAsia="宋体" w:cs="宋体"/>
          <w:color w:val="000000"/>
          <w:sz w:val="24"/>
          <w:szCs w:val="24"/>
          <w:highlight w:val="none"/>
          <w:lang w:val="en-US" w:eastAsia="zh-CN"/>
        </w:rPr>
        <w:t>05日在河南省政府采购网》《中国政府采购网》《河南省公</w:t>
      </w:r>
      <w:bookmarkStart w:id="0" w:name="_GoBack"/>
      <w:bookmarkEnd w:id="0"/>
      <w:r>
        <w:rPr>
          <w:rFonts w:hint="eastAsia" w:ascii="宋体" w:hAnsi="宋体" w:eastAsia="宋体" w:cs="宋体"/>
          <w:color w:val="000000"/>
          <w:sz w:val="24"/>
          <w:szCs w:val="24"/>
          <w:highlight w:val="none"/>
          <w:lang w:val="en-US" w:eastAsia="zh-CN"/>
        </w:rPr>
        <w:t>共资源交易中心网》《河南省电子招标投标公共服务平台》发布</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四、</w:t>
      </w:r>
      <w:r>
        <w:rPr>
          <w:rFonts w:hint="eastAsia" w:ascii="宋体" w:hAnsi="宋体" w:eastAsia="宋体" w:cs="宋体"/>
          <w:color w:val="000000"/>
          <w:sz w:val="24"/>
          <w:szCs w:val="24"/>
          <w:highlight w:val="none"/>
          <w:lang w:val="en-US" w:eastAsia="zh-CN"/>
        </w:rPr>
        <w:t>原投标截止时间(投标文件递交截止时间)：2019年12月27日10时30分（北京时间）</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变更内容</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80" w:firstLineChars="200"/>
        <w:jc w:val="both"/>
        <w:textAlignment w:val="auto"/>
        <w:rPr>
          <w:rFonts w:hint="eastAsia"/>
          <w:sz w:val="24"/>
          <w:szCs w:val="24"/>
          <w:lang w:eastAsia="zh-CN"/>
        </w:rPr>
      </w:pPr>
      <w:r>
        <w:rPr>
          <w:rFonts w:hint="eastAsia"/>
          <w:sz w:val="24"/>
          <w:szCs w:val="24"/>
          <w:lang w:eastAsia="zh-CN"/>
        </w:rPr>
        <w:t>原招标文件</w:t>
      </w:r>
      <w:r>
        <w:rPr>
          <w:rFonts w:hint="eastAsia" w:ascii="宋体" w:hAnsi="宋体" w:eastAsia="宋体" w:cs="宋体"/>
          <w:color w:val="000000"/>
          <w:sz w:val="24"/>
          <w:szCs w:val="24"/>
          <w:highlight w:val="none"/>
          <w:lang w:val="en-US" w:eastAsia="zh-CN"/>
        </w:rPr>
        <w:t>投标截止时间</w:t>
      </w:r>
      <w:r>
        <w:rPr>
          <w:rFonts w:hint="eastAsia"/>
          <w:sz w:val="24"/>
          <w:szCs w:val="24"/>
          <w:lang w:eastAsia="zh-CN"/>
        </w:rPr>
        <w:t>：</w:t>
      </w:r>
    </w:p>
    <w:tbl>
      <w:tblPr>
        <w:tblStyle w:val="7"/>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69"/>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8"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2.2.2</w:t>
            </w:r>
          </w:p>
        </w:tc>
        <w:tc>
          <w:tcPr>
            <w:tcW w:w="1969"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投标截止时间</w:t>
            </w:r>
          </w:p>
        </w:tc>
        <w:tc>
          <w:tcPr>
            <w:tcW w:w="6494"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u w:val="single"/>
              </w:rPr>
              <w:t xml:space="preserve">2019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12</w:t>
            </w:r>
            <w:r>
              <w:rPr>
                <w:rFonts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27</w:t>
            </w:r>
            <w:r>
              <w:rPr>
                <w:rFonts w:ascii="宋体" w:hAnsi="宋体" w:cs="宋体"/>
                <w:color w:val="auto"/>
                <w:sz w:val="21"/>
                <w:szCs w:val="21"/>
                <w:u w:val="single"/>
              </w:rPr>
              <w:t xml:space="preserve"> </w:t>
            </w:r>
            <w:r>
              <w:rPr>
                <w:rFonts w:hint="eastAsia" w:ascii="宋体" w:hAnsi="宋体" w:cs="宋体"/>
                <w:color w:val="auto"/>
                <w:sz w:val="21"/>
                <w:szCs w:val="21"/>
              </w:rPr>
              <w:t>日</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10</w:t>
            </w:r>
            <w:r>
              <w:rPr>
                <w:rFonts w:ascii="宋体" w:hAnsi="宋体" w:cs="宋体"/>
                <w:color w:val="auto"/>
                <w:sz w:val="21"/>
                <w:szCs w:val="21"/>
                <w:u w:val="single"/>
              </w:rPr>
              <w:t xml:space="preserve"> </w:t>
            </w:r>
            <w:r>
              <w:rPr>
                <w:rFonts w:hint="eastAsia" w:ascii="宋体" w:hAnsi="宋体" w:cs="宋体"/>
                <w:color w:val="auto"/>
                <w:sz w:val="21"/>
                <w:szCs w:val="21"/>
              </w:rPr>
              <w:t>时</w:t>
            </w:r>
            <w:r>
              <w:rPr>
                <w:rFonts w:ascii="宋体" w:hAnsi="宋体" w:cs="宋体"/>
                <w:color w:val="auto"/>
                <w:sz w:val="21"/>
                <w:szCs w:val="21"/>
                <w:u w:val="single"/>
              </w:rPr>
              <w:t xml:space="preserve"> </w:t>
            </w:r>
            <w:r>
              <w:rPr>
                <w:rFonts w:hint="eastAsia" w:ascii="宋体" w:hAnsi="宋体" w:cs="宋体"/>
                <w:color w:val="auto"/>
                <w:sz w:val="21"/>
                <w:szCs w:val="21"/>
                <w:u w:val="single"/>
                <w:lang w:val="en-US" w:eastAsia="zh-CN"/>
              </w:rPr>
              <w:t>30</w:t>
            </w:r>
            <w:r>
              <w:rPr>
                <w:rFonts w:ascii="宋体" w:hAnsi="宋体" w:cs="宋体"/>
                <w:color w:val="auto"/>
                <w:sz w:val="21"/>
                <w:szCs w:val="21"/>
                <w:u w:val="single"/>
              </w:rPr>
              <w:t xml:space="preserve"> </w:t>
            </w:r>
            <w:r>
              <w:rPr>
                <w:rFonts w:hint="eastAsia" w:ascii="宋体" w:hAnsi="宋体" w:cs="宋体"/>
                <w:color w:val="auto"/>
                <w:sz w:val="21"/>
                <w:szCs w:val="21"/>
              </w:rPr>
              <w:t>分</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right="0" w:firstLine="480" w:firstLineChars="200"/>
        <w:jc w:val="both"/>
        <w:textAlignment w:val="auto"/>
        <w:rPr>
          <w:rFonts w:hint="eastAsia" w:ascii="宋体" w:hAnsi="宋体" w:eastAsia="宋体" w:cs="宋体"/>
          <w:sz w:val="24"/>
          <w:szCs w:val="24"/>
          <w:lang w:eastAsia="zh-CN"/>
        </w:rPr>
      </w:pP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right="0" w:firstLine="480" w:firstLineChars="200"/>
        <w:jc w:val="both"/>
        <w:textAlignment w:val="auto"/>
        <w:rPr>
          <w:rFonts w:hint="default"/>
          <w:b w:val="0"/>
          <w:bCs w:val="0"/>
          <w:sz w:val="21"/>
          <w:szCs w:val="21"/>
          <w:lang w:val="en-US" w:eastAsia="zh-CN"/>
        </w:rPr>
      </w:pPr>
      <w:r>
        <w:rPr>
          <w:rFonts w:hint="eastAsia" w:ascii="宋体" w:hAnsi="宋体" w:eastAsia="宋体" w:cs="宋体"/>
          <w:sz w:val="24"/>
          <w:szCs w:val="24"/>
          <w:lang w:eastAsia="zh-CN"/>
        </w:rPr>
        <w:t>原招标文件技术参数内容：</w:t>
      </w:r>
    </w:p>
    <w:tbl>
      <w:tblPr>
        <w:tblStyle w:val="7"/>
        <w:tblW w:w="9248" w:type="dxa"/>
        <w:jc w:val="center"/>
        <w:shd w:val="clear" w:color="auto" w:fill="auto"/>
        <w:tblLayout w:type="fixed"/>
        <w:tblCellMar>
          <w:top w:w="0" w:type="dxa"/>
          <w:left w:w="0" w:type="dxa"/>
          <w:bottom w:w="0" w:type="dxa"/>
          <w:right w:w="0" w:type="dxa"/>
        </w:tblCellMar>
      </w:tblPr>
      <w:tblGrid>
        <w:gridCol w:w="950"/>
        <w:gridCol w:w="8298"/>
      </w:tblGrid>
      <w:tr>
        <w:tblPrEx>
          <w:shd w:val="clear" w:color="auto" w:fill="auto"/>
          <w:tblCellMar>
            <w:top w:w="0" w:type="dxa"/>
            <w:left w:w="0" w:type="dxa"/>
            <w:bottom w:w="0" w:type="dxa"/>
            <w:right w:w="0" w:type="dxa"/>
          </w:tblCellMar>
        </w:tblPrEx>
        <w:trPr>
          <w:trHeight w:val="549"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★2.1.11</w:t>
            </w:r>
          </w:p>
        </w:tc>
        <w:tc>
          <w:tcPr>
            <w:tcW w:w="8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机架可以在没有固定轨道或固定轴情况下按照预设轨迹在床的头侧及左右两侧精确移动</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220" w:type="dxa"/>
        <w:jc w:val="center"/>
        <w:shd w:val="clear" w:color="auto" w:fill="auto"/>
        <w:tblLayout w:type="fixed"/>
        <w:tblCellMar>
          <w:top w:w="0" w:type="dxa"/>
          <w:left w:w="0" w:type="dxa"/>
          <w:bottom w:w="0" w:type="dxa"/>
          <w:right w:w="0" w:type="dxa"/>
        </w:tblCellMar>
      </w:tblPr>
      <w:tblGrid>
        <w:gridCol w:w="922"/>
        <w:gridCol w:w="8298"/>
      </w:tblGrid>
      <w:tr>
        <w:tblPrEx>
          <w:tblCellMar>
            <w:top w:w="0" w:type="dxa"/>
            <w:left w:w="0" w:type="dxa"/>
            <w:bottom w:w="0" w:type="dxa"/>
            <w:right w:w="0" w:type="dxa"/>
          </w:tblCellMar>
        </w:tblPrEx>
        <w:trPr>
          <w:trHeight w:val="59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★2.3.10</w:t>
            </w:r>
          </w:p>
        </w:tc>
        <w:tc>
          <w:tcPr>
            <w:tcW w:w="8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大焦点功率≥110kW</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220" w:type="dxa"/>
        <w:jc w:val="center"/>
        <w:shd w:val="clear" w:color="auto" w:fill="auto"/>
        <w:tblLayout w:type="fixed"/>
        <w:tblCellMar>
          <w:top w:w="0" w:type="dxa"/>
          <w:left w:w="0" w:type="dxa"/>
          <w:bottom w:w="0" w:type="dxa"/>
          <w:right w:w="0" w:type="dxa"/>
        </w:tblCellMar>
      </w:tblPr>
      <w:tblGrid>
        <w:gridCol w:w="908"/>
        <w:gridCol w:w="8312"/>
      </w:tblGrid>
      <w:tr>
        <w:tblPrEx>
          <w:tblCellMar>
            <w:top w:w="0" w:type="dxa"/>
            <w:left w:w="0" w:type="dxa"/>
            <w:bottom w:w="0" w:type="dxa"/>
            <w:right w:w="0" w:type="dxa"/>
          </w:tblCellMar>
        </w:tblPrEx>
        <w:trPr>
          <w:trHeight w:val="686"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w:t>
            </w:r>
          </w:p>
        </w:tc>
        <w:tc>
          <w:tcPr>
            <w:tcW w:w="8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纵向移动≥170cm</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206" w:type="dxa"/>
        <w:jc w:val="center"/>
        <w:shd w:val="clear" w:color="auto" w:fill="auto"/>
        <w:tblLayout w:type="fixed"/>
        <w:tblCellMar>
          <w:top w:w="0" w:type="dxa"/>
          <w:left w:w="0" w:type="dxa"/>
          <w:bottom w:w="0" w:type="dxa"/>
          <w:right w:w="0" w:type="dxa"/>
        </w:tblCellMar>
      </w:tblPr>
      <w:tblGrid>
        <w:gridCol w:w="908"/>
        <w:gridCol w:w="8298"/>
      </w:tblGrid>
      <w:tr>
        <w:tblPrEx>
          <w:tblCellMar>
            <w:top w:w="0" w:type="dxa"/>
            <w:left w:w="0" w:type="dxa"/>
            <w:bottom w:w="0" w:type="dxa"/>
            <w:right w:w="0" w:type="dxa"/>
          </w:tblCellMar>
        </w:tblPrEx>
        <w:trPr>
          <w:trHeight w:val="590" w:hRule="atLeast"/>
          <w:jc w:val="center"/>
        </w:trPr>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w:t>
            </w:r>
          </w:p>
        </w:tc>
        <w:tc>
          <w:tcPr>
            <w:tcW w:w="8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水平旋转≥±180度</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b/>
          <w:bCs/>
          <w:sz w:val="24"/>
          <w:szCs w:val="24"/>
          <w:lang w:eastAsia="zh-CN"/>
        </w:rPr>
      </w:pP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right="0"/>
        <w:jc w:val="both"/>
        <w:textAlignment w:val="auto"/>
        <w:rPr>
          <w:rFonts w:hint="eastAsia"/>
          <w:b/>
          <w:bCs/>
          <w:sz w:val="24"/>
          <w:szCs w:val="24"/>
          <w:lang w:eastAsia="zh-CN"/>
        </w:rPr>
      </w:pPr>
      <w:r>
        <w:rPr>
          <w:rFonts w:hint="eastAsia"/>
          <w:b/>
          <w:bCs/>
          <w:sz w:val="24"/>
          <w:szCs w:val="24"/>
          <w:lang w:eastAsia="zh-CN"/>
        </w:rPr>
        <w:t>变更后内容为：</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80" w:firstLineChars="200"/>
        <w:jc w:val="both"/>
        <w:textAlignment w:val="auto"/>
        <w:rPr>
          <w:rFonts w:hint="eastAsia"/>
          <w:sz w:val="24"/>
          <w:szCs w:val="24"/>
          <w:lang w:eastAsia="zh-CN"/>
        </w:rPr>
      </w:pPr>
      <w:r>
        <w:rPr>
          <w:rFonts w:hint="eastAsia"/>
          <w:sz w:val="24"/>
          <w:szCs w:val="24"/>
          <w:lang w:eastAsia="zh-CN"/>
        </w:rPr>
        <w:t>现招标文件</w:t>
      </w:r>
      <w:r>
        <w:rPr>
          <w:rFonts w:hint="eastAsia" w:ascii="宋体" w:hAnsi="宋体" w:eastAsia="宋体" w:cs="宋体"/>
          <w:color w:val="000000"/>
          <w:sz w:val="24"/>
          <w:szCs w:val="24"/>
          <w:highlight w:val="none"/>
          <w:lang w:val="en-US" w:eastAsia="zh-CN"/>
        </w:rPr>
        <w:t>投标截止时间</w:t>
      </w:r>
      <w:r>
        <w:rPr>
          <w:rFonts w:hint="eastAsia"/>
          <w:sz w:val="24"/>
          <w:szCs w:val="24"/>
          <w:lang w:eastAsia="zh-CN"/>
        </w:rPr>
        <w:t>：</w:t>
      </w:r>
    </w:p>
    <w:tbl>
      <w:tblPr>
        <w:tblStyle w:val="7"/>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969"/>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8" w:type="dxa"/>
            <w:vAlign w:val="center"/>
          </w:tcPr>
          <w:p>
            <w:pPr>
              <w:spacing w:line="360" w:lineRule="auto"/>
              <w:jc w:val="center"/>
              <w:rPr>
                <w:rFonts w:ascii="宋体" w:hAnsi="宋体" w:cs="宋体"/>
                <w:color w:val="auto"/>
              </w:rPr>
            </w:pPr>
            <w:r>
              <w:rPr>
                <w:rFonts w:hint="eastAsia" w:ascii="宋体" w:hAnsi="宋体" w:cs="宋体"/>
                <w:color w:val="auto"/>
              </w:rPr>
              <w:t>2.2.2</w:t>
            </w:r>
          </w:p>
        </w:tc>
        <w:tc>
          <w:tcPr>
            <w:tcW w:w="1969" w:type="dxa"/>
            <w:vAlign w:val="center"/>
          </w:tcPr>
          <w:p>
            <w:pPr>
              <w:spacing w:line="360" w:lineRule="auto"/>
              <w:jc w:val="center"/>
              <w:rPr>
                <w:rFonts w:ascii="宋体" w:hAnsi="宋体" w:cs="宋体"/>
                <w:color w:val="auto"/>
              </w:rPr>
            </w:pPr>
            <w:r>
              <w:rPr>
                <w:rFonts w:hint="eastAsia" w:ascii="宋体" w:hAnsi="宋体" w:cs="宋体"/>
                <w:color w:val="auto"/>
              </w:rPr>
              <w:t>投标截止时间</w:t>
            </w:r>
          </w:p>
        </w:tc>
        <w:tc>
          <w:tcPr>
            <w:tcW w:w="6424" w:type="dxa"/>
            <w:vAlign w:val="center"/>
          </w:tcPr>
          <w:p>
            <w:pPr>
              <w:spacing w:line="360" w:lineRule="auto"/>
              <w:rPr>
                <w:rFonts w:ascii="宋体" w:hAnsi="宋体" w:cs="宋体"/>
                <w:color w:val="auto"/>
              </w:rPr>
            </w:pPr>
            <w:r>
              <w:rPr>
                <w:rFonts w:hint="eastAsia" w:ascii="宋体" w:hAnsi="宋体" w:cs="宋体"/>
                <w:color w:val="auto"/>
                <w:u w:val="single"/>
              </w:rPr>
              <w:t>20</w:t>
            </w:r>
            <w:r>
              <w:rPr>
                <w:rFonts w:hint="eastAsia" w:ascii="宋体" w:hAnsi="宋体" w:cs="宋体"/>
                <w:color w:val="auto"/>
                <w:u w:val="single"/>
                <w:lang w:val="en-US" w:eastAsia="zh-CN"/>
              </w:rPr>
              <w:t>20</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01</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13</w:t>
            </w:r>
            <w:r>
              <w:rPr>
                <w:rFonts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u w:val="single"/>
                <w:lang w:val="en-US" w:eastAsia="zh-CN"/>
              </w:rPr>
              <w:t>10</w:t>
            </w:r>
            <w:r>
              <w:rPr>
                <w:rFonts w:ascii="宋体" w:hAnsi="宋体" w:cs="宋体"/>
                <w:color w:val="auto"/>
                <w:u w:val="single"/>
              </w:rPr>
              <w:t xml:space="preserve"> </w:t>
            </w:r>
            <w:r>
              <w:rPr>
                <w:rFonts w:hint="eastAsia" w:ascii="宋体" w:hAnsi="宋体" w:cs="宋体"/>
                <w:color w:val="auto"/>
              </w:rPr>
              <w:t>时</w:t>
            </w:r>
            <w:r>
              <w:rPr>
                <w:rFonts w:ascii="宋体" w:hAnsi="宋体" w:cs="宋体"/>
                <w:color w:val="auto"/>
                <w:u w:val="single"/>
              </w:rPr>
              <w:t xml:space="preserve"> </w:t>
            </w:r>
            <w:r>
              <w:rPr>
                <w:rFonts w:hint="eastAsia" w:ascii="宋体" w:hAnsi="宋体" w:cs="宋体"/>
                <w:color w:val="auto"/>
                <w:u w:val="single"/>
                <w:lang w:val="en-US" w:eastAsia="zh-CN"/>
              </w:rPr>
              <w:t>30</w:t>
            </w:r>
            <w:r>
              <w:rPr>
                <w:rFonts w:ascii="宋体" w:hAnsi="宋体" w:cs="宋体"/>
                <w:color w:val="auto"/>
                <w:u w:val="single"/>
              </w:rPr>
              <w:t xml:space="preserve"> </w:t>
            </w:r>
            <w:r>
              <w:rPr>
                <w:rFonts w:hint="eastAsia" w:ascii="宋体" w:hAnsi="宋体" w:cs="宋体"/>
                <w:color w:val="auto"/>
              </w:rPr>
              <w:t>分</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b w:val="0"/>
          <w:bCs w:val="0"/>
          <w:color w:val="auto"/>
          <w:sz w:val="24"/>
          <w:szCs w:val="24"/>
          <w:lang w:eastAsia="zh-CN"/>
        </w:rPr>
      </w:pP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default"/>
          <w:b w:val="0"/>
          <w:bCs w:val="0"/>
          <w:color w:val="auto"/>
          <w:sz w:val="24"/>
          <w:szCs w:val="24"/>
          <w:lang w:val="en-US" w:eastAsia="zh-CN"/>
        </w:rPr>
      </w:pPr>
      <w:r>
        <w:rPr>
          <w:rFonts w:hint="eastAsia"/>
          <w:color w:val="auto"/>
          <w:sz w:val="24"/>
          <w:szCs w:val="24"/>
          <w:lang w:eastAsia="zh-CN"/>
        </w:rPr>
        <w:t>现招标文件技术参数内容：</w:t>
      </w:r>
    </w:p>
    <w:tbl>
      <w:tblPr>
        <w:tblStyle w:val="7"/>
        <w:tblW w:w="9303" w:type="dxa"/>
        <w:jc w:val="center"/>
        <w:shd w:val="clear" w:color="auto" w:fill="auto"/>
        <w:tblLayout w:type="fixed"/>
        <w:tblCellMar>
          <w:top w:w="0" w:type="dxa"/>
          <w:left w:w="0" w:type="dxa"/>
          <w:bottom w:w="0" w:type="dxa"/>
          <w:right w:w="0" w:type="dxa"/>
        </w:tblCellMar>
      </w:tblPr>
      <w:tblGrid>
        <w:gridCol w:w="991"/>
        <w:gridCol w:w="8312"/>
      </w:tblGrid>
      <w:tr>
        <w:tblPrEx>
          <w:shd w:val="clear" w:color="auto" w:fill="auto"/>
          <w:tblCellMar>
            <w:top w:w="0" w:type="dxa"/>
            <w:left w:w="0" w:type="dxa"/>
            <w:bottom w:w="0" w:type="dxa"/>
            <w:right w:w="0" w:type="dxa"/>
          </w:tblCellMar>
        </w:tblPrEx>
        <w:trPr>
          <w:trHeight w:val="549"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2.1.11</w:t>
            </w:r>
          </w:p>
        </w:tc>
        <w:tc>
          <w:tcPr>
            <w:tcW w:w="8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auto"/>
                <w:sz w:val="21"/>
                <w:szCs w:val="21"/>
                <w:u w:val="none"/>
              </w:rPr>
            </w:pPr>
            <w:r>
              <w:rPr>
                <w:rFonts w:hint="eastAsia" w:ascii="宋体" w:hAnsi="宋体" w:eastAsia="宋体" w:cs="宋体"/>
                <w:color w:val="auto"/>
                <w:sz w:val="21"/>
                <w:szCs w:val="21"/>
              </w:rPr>
              <w:t>机架可以按照预设轨迹在床的头侧及左右两侧精确移动</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289" w:type="dxa"/>
        <w:jc w:val="center"/>
        <w:shd w:val="clear" w:color="auto" w:fill="auto"/>
        <w:tblLayout w:type="fixed"/>
        <w:tblCellMar>
          <w:top w:w="0" w:type="dxa"/>
          <w:left w:w="0" w:type="dxa"/>
          <w:bottom w:w="0" w:type="dxa"/>
          <w:right w:w="0" w:type="dxa"/>
        </w:tblCellMar>
      </w:tblPr>
      <w:tblGrid>
        <w:gridCol w:w="963"/>
        <w:gridCol w:w="8326"/>
      </w:tblGrid>
      <w:tr>
        <w:tblPrEx>
          <w:tblCellMar>
            <w:top w:w="0" w:type="dxa"/>
            <w:left w:w="0" w:type="dxa"/>
            <w:bottom w:w="0" w:type="dxa"/>
            <w:right w:w="0" w:type="dxa"/>
          </w:tblCellMar>
        </w:tblPrEx>
        <w:trPr>
          <w:trHeight w:val="59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2.3.10</w:t>
            </w:r>
          </w:p>
        </w:tc>
        <w:tc>
          <w:tcPr>
            <w:tcW w:w="8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大焦点功率≥110kW</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289" w:type="dxa"/>
        <w:jc w:val="center"/>
        <w:shd w:val="clear" w:color="auto" w:fill="auto"/>
        <w:tblLayout w:type="fixed"/>
        <w:tblCellMar>
          <w:top w:w="0" w:type="dxa"/>
          <w:left w:w="0" w:type="dxa"/>
          <w:bottom w:w="0" w:type="dxa"/>
          <w:right w:w="0" w:type="dxa"/>
        </w:tblCellMar>
      </w:tblPr>
      <w:tblGrid>
        <w:gridCol w:w="963"/>
        <w:gridCol w:w="8326"/>
      </w:tblGrid>
      <w:tr>
        <w:tblPrEx>
          <w:tblCellMar>
            <w:top w:w="0" w:type="dxa"/>
            <w:left w:w="0" w:type="dxa"/>
            <w:bottom w:w="0" w:type="dxa"/>
            <w:right w:w="0" w:type="dxa"/>
          </w:tblCellMar>
        </w:tblPrEx>
        <w:trPr>
          <w:trHeight w:val="686"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w:t>
            </w:r>
          </w:p>
        </w:tc>
        <w:tc>
          <w:tcPr>
            <w:tcW w:w="8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纵向移动≥170cm</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b w:val="0"/>
          <w:bCs w:val="0"/>
          <w:sz w:val="21"/>
          <w:szCs w:val="21"/>
          <w:lang w:eastAsia="zh-CN"/>
        </w:rPr>
      </w:pPr>
    </w:p>
    <w:tbl>
      <w:tblPr>
        <w:tblStyle w:val="7"/>
        <w:tblW w:w="9303" w:type="dxa"/>
        <w:jc w:val="center"/>
        <w:shd w:val="clear" w:color="auto" w:fill="auto"/>
        <w:tblLayout w:type="fixed"/>
        <w:tblCellMar>
          <w:top w:w="0" w:type="dxa"/>
          <w:left w:w="0" w:type="dxa"/>
          <w:bottom w:w="0" w:type="dxa"/>
          <w:right w:w="0" w:type="dxa"/>
        </w:tblCellMar>
      </w:tblPr>
      <w:tblGrid>
        <w:gridCol w:w="991"/>
        <w:gridCol w:w="8312"/>
      </w:tblGrid>
      <w:tr>
        <w:tblPrEx>
          <w:tblCellMar>
            <w:top w:w="0" w:type="dxa"/>
            <w:left w:w="0" w:type="dxa"/>
            <w:bottom w:w="0" w:type="dxa"/>
            <w:right w:w="0" w:type="dxa"/>
          </w:tblCellMar>
        </w:tblPrEx>
        <w:trPr>
          <w:trHeight w:val="5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w:t>
            </w:r>
          </w:p>
        </w:tc>
        <w:tc>
          <w:tcPr>
            <w:tcW w:w="8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水平旋转≥±180度</w:t>
            </w:r>
          </w:p>
        </w:tc>
      </w:tr>
    </w:tbl>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685" w:firstLineChars="0"/>
        <w:jc w:val="both"/>
        <w:textAlignment w:val="auto"/>
        <w:rPr>
          <w:rFonts w:hint="eastAsia"/>
          <w:b w:val="0"/>
          <w:bCs w:val="0"/>
          <w:sz w:val="24"/>
          <w:szCs w:val="24"/>
          <w:lang w:eastAsia="zh-CN"/>
        </w:rPr>
      </w:pP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firstLine="420"/>
        <w:jc w:val="both"/>
        <w:textAlignment w:val="auto"/>
        <w:rPr>
          <w:rFonts w:hint="default" w:ascii="Calibri" w:hAnsi="Calibri" w:cs="Calibri"/>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招标文件以最新发出的答疑文件为准，</w:t>
      </w:r>
      <w:r>
        <w:rPr>
          <w:rFonts w:hint="eastAsia" w:ascii="宋体" w:hAnsi="宋体" w:eastAsia="宋体" w:cs="宋体"/>
          <w:b w:val="0"/>
          <w:bCs w:val="0"/>
          <w:color w:val="auto"/>
          <w:sz w:val="24"/>
          <w:szCs w:val="24"/>
          <w:highlight w:val="none"/>
        </w:rPr>
        <w:t>其他内容不变。</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left="0" w:right="0"/>
        <w:jc w:val="both"/>
        <w:textAlignment w:val="auto"/>
        <w:rPr>
          <w:rFonts w:hint="default" w:ascii="Calibri" w:hAnsi="Calibri" w:cs="Calibri"/>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p>
    <w:p>
      <w:pPr>
        <w:spacing w:line="360" w:lineRule="auto"/>
        <w:ind w:left="560"/>
        <w:rPr>
          <w:rFonts w:ascii="宋体" w:hAnsi="宋体" w:cs="宋体"/>
          <w:b w:val="0"/>
          <w:bCs w:val="0"/>
          <w:kern w:val="0"/>
          <w:sz w:val="24"/>
        </w:rPr>
      </w:pPr>
      <w:r>
        <w:rPr>
          <w:rFonts w:hint="eastAsia" w:ascii="宋体" w:hAnsi="宋体" w:cs="宋体"/>
          <w:b w:val="0"/>
          <w:bCs w:val="0"/>
          <w:kern w:val="0"/>
          <w:sz w:val="24"/>
          <w:lang w:val="en-US" w:eastAsia="zh-CN"/>
        </w:rPr>
        <w:t>1.</w:t>
      </w:r>
      <w:r>
        <w:rPr>
          <w:rFonts w:hint="eastAsia" w:ascii="宋体" w:hAnsi="宋体" w:cs="宋体"/>
          <w:b w:val="0"/>
          <w:bCs w:val="0"/>
          <w:kern w:val="0"/>
          <w:sz w:val="24"/>
          <w:lang w:eastAsia="zh-CN"/>
        </w:rPr>
        <w:t>采购人</w:t>
      </w:r>
      <w:r>
        <w:rPr>
          <w:rFonts w:hint="eastAsia" w:ascii="宋体" w:hAnsi="宋体" w:cs="宋体"/>
          <w:b w:val="0"/>
          <w:bCs w:val="0"/>
          <w:kern w:val="0"/>
          <w:sz w:val="24"/>
        </w:rPr>
        <w:t>：郑州大学第二附属医院</w:t>
      </w:r>
    </w:p>
    <w:p>
      <w:pPr>
        <w:spacing w:line="360" w:lineRule="auto"/>
        <w:ind w:left="560"/>
        <w:rPr>
          <w:rFonts w:ascii="宋体" w:hAnsi="宋体" w:cs="宋体"/>
          <w:b w:val="0"/>
          <w:bCs w:val="0"/>
          <w:kern w:val="0"/>
          <w:sz w:val="24"/>
        </w:rPr>
      </w:pPr>
      <w:r>
        <w:rPr>
          <w:rFonts w:hint="eastAsia" w:ascii="宋体" w:hAnsi="宋体" w:cs="宋体"/>
          <w:b w:val="0"/>
          <w:bCs w:val="0"/>
          <w:kern w:val="0"/>
          <w:sz w:val="24"/>
        </w:rPr>
        <w:t>地址：河南省郑州市经八路2号</w:t>
      </w:r>
    </w:p>
    <w:p>
      <w:pPr>
        <w:spacing w:line="360" w:lineRule="auto"/>
        <w:ind w:left="560"/>
        <w:rPr>
          <w:rFonts w:ascii="宋体" w:hAnsi="宋体" w:cs="宋体"/>
          <w:b w:val="0"/>
          <w:bCs w:val="0"/>
          <w:kern w:val="0"/>
          <w:sz w:val="24"/>
        </w:rPr>
      </w:pPr>
      <w:r>
        <w:rPr>
          <w:rFonts w:hint="eastAsia" w:ascii="宋体" w:hAnsi="宋体" w:cs="宋体"/>
          <w:b w:val="0"/>
          <w:bCs w:val="0"/>
          <w:kern w:val="0"/>
          <w:sz w:val="24"/>
        </w:rPr>
        <w:t>联系人：怀先生、齐女士</w:t>
      </w:r>
    </w:p>
    <w:p>
      <w:pPr>
        <w:spacing w:line="360" w:lineRule="auto"/>
        <w:ind w:left="560"/>
        <w:rPr>
          <w:rFonts w:ascii="宋体" w:hAnsi="宋体" w:cs="宋体"/>
          <w:b w:val="0"/>
          <w:bCs w:val="0"/>
          <w:kern w:val="0"/>
          <w:sz w:val="24"/>
        </w:rPr>
      </w:pPr>
      <w:r>
        <w:rPr>
          <w:rFonts w:hint="eastAsia" w:ascii="宋体" w:hAnsi="宋体" w:cs="宋体"/>
          <w:b w:val="0"/>
          <w:bCs w:val="0"/>
          <w:kern w:val="0"/>
          <w:sz w:val="24"/>
        </w:rPr>
        <w:t>联系</w:t>
      </w:r>
      <w:r>
        <w:rPr>
          <w:rFonts w:hint="eastAsia" w:ascii="宋体" w:hAnsi="宋体" w:cs="宋体"/>
          <w:b w:val="0"/>
          <w:bCs w:val="0"/>
          <w:kern w:val="0"/>
          <w:sz w:val="24"/>
          <w:lang w:eastAsia="zh-CN"/>
        </w:rPr>
        <w:t>方式</w:t>
      </w:r>
      <w:r>
        <w:rPr>
          <w:rFonts w:hint="eastAsia" w:ascii="宋体" w:hAnsi="宋体" w:cs="宋体"/>
          <w:b w:val="0"/>
          <w:bCs w:val="0"/>
          <w:kern w:val="0"/>
          <w:sz w:val="24"/>
        </w:rPr>
        <w:t>：0371-86099382</w:t>
      </w:r>
    </w:p>
    <w:p>
      <w:pPr>
        <w:spacing w:line="360" w:lineRule="auto"/>
        <w:ind w:left="560"/>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2.</w:t>
      </w:r>
      <w:r>
        <w:rPr>
          <w:rFonts w:hint="eastAsia" w:ascii="宋体" w:hAnsi="宋体" w:cs="宋体"/>
          <w:b w:val="0"/>
          <w:bCs w:val="0"/>
          <w:kern w:val="0"/>
          <w:sz w:val="24"/>
          <w:lang w:eastAsia="zh-CN"/>
        </w:rPr>
        <w:t>采购</w:t>
      </w:r>
      <w:r>
        <w:rPr>
          <w:rFonts w:hint="eastAsia" w:ascii="宋体" w:hAnsi="宋体" w:cs="宋体"/>
          <w:b w:val="0"/>
          <w:bCs w:val="0"/>
          <w:kern w:val="0"/>
          <w:sz w:val="24"/>
        </w:rPr>
        <w:t>代理</w:t>
      </w:r>
      <w:r>
        <w:rPr>
          <w:rFonts w:hint="eastAsia" w:ascii="宋体" w:hAnsi="宋体" w:cs="宋体"/>
          <w:b w:val="0"/>
          <w:bCs w:val="0"/>
          <w:kern w:val="0"/>
          <w:sz w:val="24"/>
          <w:lang w:eastAsia="zh-CN"/>
        </w:rPr>
        <w:t>机构</w:t>
      </w:r>
      <w:r>
        <w:rPr>
          <w:rFonts w:hint="eastAsia" w:ascii="宋体" w:hAnsi="宋体" w:cs="宋体"/>
          <w:b w:val="0"/>
          <w:bCs w:val="0"/>
          <w:kern w:val="0"/>
          <w:sz w:val="24"/>
        </w:rPr>
        <w:t>：</w:t>
      </w:r>
      <w:r>
        <w:rPr>
          <w:rFonts w:hint="eastAsia" w:ascii="宋体" w:hAnsi="宋体" w:cs="宋体"/>
          <w:b w:val="0"/>
          <w:bCs w:val="0"/>
          <w:kern w:val="0"/>
          <w:sz w:val="24"/>
          <w:lang w:eastAsia="zh-CN"/>
        </w:rPr>
        <w:t>河南省机电设备国际招标有限公司</w:t>
      </w:r>
    </w:p>
    <w:p>
      <w:pPr>
        <w:spacing w:line="360" w:lineRule="auto"/>
        <w:ind w:left="560"/>
        <w:rPr>
          <w:rFonts w:hint="eastAsia" w:ascii="宋体" w:hAnsi="宋体" w:eastAsia="宋体" w:cs="宋体"/>
          <w:b w:val="0"/>
          <w:bCs w:val="0"/>
          <w:kern w:val="0"/>
          <w:sz w:val="24"/>
          <w:lang w:eastAsia="zh-CN"/>
        </w:rPr>
      </w:pPr>
      <w:r>
        <w:rPr>
          <w:rFonts w:hint="eastAsia" w:ascii="宋体" w:hAnsi="宋体" w:eastAsia="宋体" w:cs="宋体"/>
          <w:b w:val="0"/>
          <w:bCs w:val="0"/>
          <w:kern w:val="0"/>
          <w:sz w:val="24"/>
        </w:rPr>
        <w:t>地址：</w:t>
      </w:r>
      <w:r>
        <w:rPr>
          <w:rFonts w:hint="eastAsia" w:ascii="宋体" w:hAnsi="宋体" w:eastAsia="宋体" w:cs="宋体"/>
          <w:b w:val="0"/>
          <w:bCs w:val="0"/>
          <w:kern w:val="0"/>
          <w:sz w:val="24"/>
          <w:lang w:eastAsia="zh-CN"/>
        </w:rPr>
        <w:t>郑州市东明路187号金成大厦B座10层</w:t>
      </w:r>
    </w:p>
    <w:p>
      <w:pPr>
        <w:spacing w:line="360" w:lineRule="auto"/>
        <w:ind w:left="560"/>
        <w:rPr>
          <w:rFonts w:hint="eastAsia" w:ascii="宋体" w:hAnsi="宋体" w:eastAsia="宋体" w:cs="宋体"/>
          <w:b w:val="0"/>
          <w:bCs w:val="0"/>
          <w:kern w:val="0"/>
          <w:sz w:val="24"/>
        </w:rPr>
      </w:pPr>
      <w:r>
        <w:rPr>
          <w:rFonts w:hint="eastAsia" w:ascii="宋体" w:hAnsi="宋体" w:eastAsia="宋体" w:cs="宋体"/>
          <w:b w:val="0"/>
          <w:bCs w:val="0"/>
          <w:kern w:val="0"/>
          <w:sz w:val="24"/>
        </w:rPr>
        <w:t>联系人：张先生、侯先生</w:t>
      </w:r>
    </w:p>
    <w:p>
      <w:pPr>
        <w:spacing w:line="360" w:lineRule="auto"/>
        <w:ind w:left="560"/>
        <w:rPr>
          <w:rFonts w:hint="eastAsia" w:ascii="宋体" w:hAnsi="宋体" w:eastAsia="宋体" w:cs="宋体"/>
          <w:b w:val="0"/>
          <w:bCs w:val="0"/>
          <w:kern w:val="0"/>
          <w:sz w:val="24"/>
        </w:rPr>
      </w:pPr>
      <w:r>
        <w:rPr>
          <w:rFonts w:hint="eastAsia" w:ascii="宋体" w:hAnsi="宋体" w:cs="宋体"/>
          <w:b w:val="0"/>
          <w:bCs w:val="0"/>
          <w:kern w:val="0"/>
          <w:sz w:val="24"/>
          <w:lang w:eastAsia="zh-CN"/>
        </w:rPr>
        <w:t>联系方式</w:t>
      </w:r>
      <w:r>
        <w:rPr>
          <w:rFonts w:hint="eastAsia" w:ascii="宋体" w:hAnsi="宋体" w:eastAsia="宋体" w:cs="宋体"/>
          <w:b w:val="0"/>
          <w:bCs w:val="0"/>
          <w:kern w:val="0"/>
          <w:sz w:val="24"/>
        </w:rPr>
        <w:t>：0371-65949196</w:t>
      </w:r>
    </w:p>
    <w:p>
      <w:pPr>
        <w:keepNext w:val="0"/>
        <w:keepLines w:val="0"/>
        <w:pageBreakBefore w:val="0"/>
        <w:kinsoku/>
        <w:overflowPunct/>
        <w:topLinePunct w:val="0"/>
        <w:autoSpaceDN/>
        <w:bidi w:val="0"/>
        <w:adjustRightInd/>
        <w:spacing w:line="360" w:lineRule="auto"/>
        <w:ind w:firstLine="480" w:firstLineChars="200"/>
        <w:textAlignment w:val="auto"/>
        <w:rPr>
          <w:rFonts w:hint="default" w:ascii="Calibri" w:hAnsi="Calibri" w:cs="Calibri"/>
          <w:sz w:val="24"/>
          <w:szCs w:val="24"/>
          <w:highlight w:val="none"/>
        </w:rPr>
      </w:pPr>
      <w:r>
        <w:rPr>
          <w:rFonts w:hint="eastAsia" w:ascii="宋体" w:hAnsi="宋体" w:cs="宋体"/>
          <w:color w:val="auto"/>
          <w:kern w:val="0"/>
          <w:sz w:val="24"/>
          <w:szCs w:val="24"/>
          <w:highlight w:val="none"/>
        </w:rPr>
        <w:t xml:space="preserve"> </w:t>
      </w:r>
    </w:p>
    <w:p>
      <w:pPr>
        <w:pStyle w:val="6"/>
        <w:keepNext w:val="0"/>
        <w:keepLines w:val="0"/>
        <w:pageBreakBefore w:val="0"/>
        <w:widowControl/>
        <w:suppressLineNumbers w:val="0"/>
        <w:kinsoku/>
        <w:wordWrap w:val="0"/>
        <w:overflowPunct/>
        <w:topLinePunct w:val="0"/>
        <w:autoSpaceDN/>
        <w:bidi w:val="0"/>
        <w:adjustRightInd/>
        <w:snapToGrid w:val="0"/>
        <w:spacing w:before="0" w:beforeAutospacing="0" w:after="0" w:afterAutospacing="0" w:line="360" w:lineRule="auto"/>
        <w:ind w:right="0"/>
        <w:jc w:val="right"/>
        <w:textAlignment w:val="auto"/>
        <w:rPr>
          <w:rFonts w:hint="default" w:ascii="Calibri" w:hAnsi="Calibri" w:cs="Calibri"/>
          <w:sz w:val="24"/>
          <w:szCs w:val="24"/>
          <w:highlight w:val="none"/>
        </w:rPr>
      </w:pPr>
      <w:r>
        <w:rPr>
          <w:rFonts w:hint="eastAsia" w:ascii="宋体" w:hAnsi="宋体" w:eastAsia="宋体" w:cs="宋体"/>
          <w:color w:val="000000"/>
          <w:sz w:val="24"/>
          <w:szCs w:val="24"/>
          <w:highlight w:val="none"/>
        </w:rPr>
        <w:t>发布人：河南省机电设备国际招标有限公司</w:t>
      </w:r>
    </w:p>
    <w:p>
      <w:pPr>
        <w:pStyle w:val="6"/>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360" w:lineRule="auto"/>
        <w:ind w:right="0" w:firstLine="3840" w:firstLineChars="1600"/>
        <w:jc w:val="both"/>
        <w:textAlignment w:val="auto"/>
        <w:rPr>
          <w:rFonts w:hint="default" w:ascii="Calibri" w:hAnsi="Calibri" w:cs="Calibri"/>
          <w:sz w:val="24"/>
          <w:szCs w:val="24"/>
          <w:highlight w:val="none"/>
        </w:rPr>
      </w:pPr>
      <w:r>
        <w:rPr>
          <w:rFonts w:hint="eastAsia" w:ascii="宋体" w:hAnsi="宋体" w:eastAsia="宋体" w:cs="宋体"/>
          <w:color w:val="000000"/>
          <w:sz w:val="24"/>
          <w:szCs w:val="24"/>
          <w:highlight w:val="none"/>
        </w:rPr>
        <w:t>发布时间：2019年</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03788"/>
    <w:multiLevelType w:val="multilevel"/>
    <w:tmpl w:val="77303788"/>
    <w:lvl w:ilvl="0" w:tentative="0">
      <w:start w:val="1"/>
      <w:numFmt w:val="decimal"/>
      <w:lvlText w:val="第%1章"/>
      <w:lvlJc w:val="left"/>
      <w:pPr>
        <w:tabs>
          <w:tab w:val="left" w:pos="3060"/>
        </w:tabs>
        <w:ind w:left="3060" w:hanging="1260"/>
      </w:pPr>
      <w:rPr>
        <w:rFonts w:hint="eastAsia"/>
      </w:rPr>
    </w:lvl>
    <w:lvl w:ilvl="1" w:tentative="0">
      <w:start w:val="1"/>
      <w:numFmt w:val="chineseCountingThousand"/>
      <w:pStyle w:val="5"/>
      <w:lvlText w:val="第%2章 "/>
      <w:lvlJc w:val="left"/>
      <w:pPr>
        <w:tabs>
          <w:tab w:val="left" w:pos="5410"/>
        </w:tabs>
        <w:ind w:left="4390" w:hanging="420"/>
      </w:pPr>
      <w:rPr>
        <w:rFonts w:hint="eastAsia"/>
      </w:rPr>
    </w:lvl>
    <w:lvl w:ilvl="2" w:tentative="0">
      <w:start w:val="1"/>
      <w:numFmt w:val="decimal"/>
      <w:lvlText w:val="(%3)"/>
      <w:lvlJc w:val="left"/>
      <w:pPr>
        <w:tabs>
          <w:tab w:val="left" w:pos="1485"/>
        </w:tabs>
        <w:ind w:left="1485" w:hanging="360"/>
      </w:pPr>
      <w:rPr>
        <w:rFonts w:hint="eastAsia"/>
        <w:b w:val="0"/>
      </w:rPr>
    </w:lvl>
    <w:lvl w:ilvl="3" w:tentative="0">
      <w:start w:val="1"/>
      <w:numFmt w:val="decimal"/>
      <w:lvlText w:val="%4、"/>
      <w:lvlJc w:val="left"/>
      <w:pPr>
        <w:tabs>
          <w:tab w:val="left" w:pos="2062"/>
        </w:tabs>
        <w:ind w:left="2062" w:hanging="360"/>
      </w:pPr>
      <w:rPr>
        <w:rFonts w:hint="eastAsia"/>
      </w:rPr>
    </w:lvl>
    <w:lvl w:ilvl="4" w:tentative="0">
      <w:start w:val="1"/>
      <w:numFmt w:val="lowerLetter"/>
      <w:lvlText w:val="%5)"/>
      <w:lvlJc w:val="left"/>
      <w:pPr>
        <w:tabs>
          <w:tab w:val="left" w:pos="2385"/>
        </w:tabs>
        <w:ind w:left="2385" w:hanging="420"/>
      </w:pPr>
      <w:rPr>
        <w:rFonts w:hint="eastAsia"/>
      </w:rPr>
    </w:lvl>
    <w:lvl w:ilvl="5" w:tentative="0">
      <w:start w:val="1"/>
      <w:numFmt w:val="lowerRoman"/>
      <w:lvlText w:val="%6."/>
      <w:lvlJc w:val="right"/>
      <w:pPr>
        <w:tabs>
          <w:tab w:val="left" w:pos="2805"/>
        </w:tabs>
        <w:ind w:left="2805" w:hanging="420"/>
      </w:pPr>
      <w:rPr>
        <w:rFonts w:hint="eastAsia"/>
      </w:rPr>
    </w:lvl>
    <w:lvl w:ilvl="6" w:tentative="0">
      <w:start w:val="1"/>
      <w:numFmt w:val="decimal"/>
      <w:lvlText w:val="%7."/>
      <w:lvlJc w:val="left"/>
      <w:pPr>
        <w:tabs>
          <w:tab w:val="left" w:pos="3225"/>
        </w:tabs>
        <w:ind w:left="3225" w:hanging="420"/>
      </w:pPr>
      <w:rPr>
        <w:rFonts w:hint="eastAsia"/>
      </w:rPr>
    </w:lvl>
    <w:lvl w:ilvl="7" w:tentative="0">
      <w:start w:val="1"/>
      <w:numFmt w:val="lowerLetter"/>
      <w:lvlText w:val="%8)"/>
      <w:lvlJc w:val="left"/>
      <w:pPr>
        <w:tabs>
          <w:tab w:val="left" w:pos="3645"/>
        </w:tabs>
        <w:ind w:left="3645" w:hanging="420"/>
      </w:pPr>
      <w:rPr>
        <w:rFonts w:hint="eastAsia"/>
      </w:rPr>
    </w:lvl>
    <w:lvl w:ilvl="8" w:tentative="0">
      <w:start w:val="1"/>
      <w:numFmt w:val="lowerRoman"/>
      <w:lvlText w:val="%9."/>
      <w:lvlJc w:val="right"/>
      <w:pPr>
        <w:tabs>
          <w:tab w:val="left" w:pos="4065"/>
        </w:tabs>
        <w:ind w:left="406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05BCC"/>
    <w:rsid w:val="001D6CC7"/>
    <w:rsid w:val="02E53040"/>
    <w:rsid w:val="035B5DC2"/>
    <w:rsid w:val="03E75C08"/>
    <w:rsid w:val="07FC5B64"/>
    <w:rsid w:val="08311DEE"/>
    <w:rsid w:val="09F41DCC"/>
    <w:rsid w:val="19405483"/>
    <w:rsid w:val="1F682D0D"/>
    <w:rsid w:val="263E0579"/>
    <w:rsid w:val="2803527D"/>
    <w:rsid w:val="2B08721C"/>
    <w:rsid w:val="2CC87C40"/>
    <w:rsid w:val="2D137275"/>
    <w:rsid w:val="30E85EFF"/>
    <w:rsid w:val="32A45B00"/>
    <w:rsid w:val="36751207"/>
    <w:rsid w:val="40120327"/>
    <w:rsid w:val="40205BCC"/>
    <w:rsid w:val="40767BCC"/>
    <w:rsid w:val="41D149FB"/>
    <w:rsid w:val="48BB411A"/>
    <w:rsid w:val="4A80255B"/>
    <w:rsid w:val="520E4722"/>
    <w:rsid w:val="5C8434EB"/>
    <w:rsid w:val="5E9972B5"/>
    <w:rsid w:val="614F3231"/>
    <w:rsid w:val="62736C44"/>
    <w:rsid w:val="69F8131D"/>
    <w:rsid w:val="6D59091C"/>
    <w:rsid w:val="6FFA0034"/>
    <w:rsid w:val="73EB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1"/>
        <w:numId w:val="1"/>
      </w:numPr>
      <w:spacing w:line="578" w:lineRule="auto"/>
      <w:outlineLvl w:val="0"/>
    </w:pPr>
    <w:rPr>
      <w:rFonts w:eastAsia="KaiTi_GB2312"/>
      <w:b/>
      <w:kern w:val="44"/>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eastAsia="楷体_GB2312"/>
      <w:b/>
      <w:kern w:val="44"/>
      <w:sz w:val="44"/>
      <w:lang w:val="en-US" w:eastAsia="zh-CN" w:bidi="ar-SA"/>
    </w:rPr>
  </w:style>
  <w:style w:type="paragraph" w:styleId="3">
    <w:name w:val="Body Text Indent"/>
    <w:basedOn w:val="1"/>
    <w:qFormat/>
    <w:uiPriority w:val="99"/>
    <w:pPr>
      <w:spacing w:after="120"/>
      <w:ind w:left="420" w:leftChars="200"/>
    </w:p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333333"/>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2">
    <w:name w:val="fr"/>
    <w:basedOn w:val="8"/>
    <w:qFormat/>
    <w:uiPriority w:val="0"/>
  </w:style>
  <w:style w:type="paragraph" w:customStyle="1" w:styleId="23">
    <w:name w:val="hkys"/>
    <w:basedOn w:val="1"/>
    <w:qFormat/>
    <w:uiPriority w:val="0"/>
    <w:pPr>
      <w:jc w:val="left"/>
    </w:pPr>
    <w:rPr>
      <w:kern w:val="0"/>
      <w:lang w:val="en-US" w:eastAsia="zh-CN" w:bidi="ar"/>
    </w:rPr>
  </w:style>
  <w:style w:type="character" w:customStyle="1" w:styleId="24">
    <w:name w:val="icon_gys"/>
    <w:basedOn w:val="8"/>
    <w:qFormat/>
    <w:uiPriority w:val="0"/>
    <w:rPr>
      <w:sz w:val="21"/>
      <w:szCs w:val="21"/>
    </w:rPr>
  </w:style>
  <w:style w:type="character" w:customStyle="1" w:styleId="25">
    <w:name w:val="first-child"/>
    <w:basedOn w:val="8"/>
    <w:qFormat/>
    <w:uiPriority w:val="0"/>
    <w:rPr>
      <w:color w:val="1F3149"/>
      <w:sz w:val="24"/>
      <w:szCs w:val="24"/>
    </w:rPr>
  </w:style>
  <w:style w:type="character" w:customStyle="1" w:styleId="26">
    <w:name w:val="first-child1"/>
    <w:basedOn w:val="8"/>
    <w:qFormat/>
    <w:uiPriority w:val="0"/>
    <w:rPr>
      <w:color w:val="1F3149"/>
      <w:sz w:val="24"/>
      <w:szCs w:val="24"/>
    </w:rPr>
  </w:style>
  <w:style w:type="character" w:customStyle="1" w:styleId="27">
    <w:name w:val="xiadan"/>
    <w:basedOn w:val="8"/>
    <w:qFormat/>
    <w:uiPriority w:val="0"/>
    <w:rPr>
      <w:shd w:val="clear" w:fill="E4393C"/>
    </w:rPr>
  </w:style>
  <w:style w:type="character" w:customStyle="1" w:styleId="28">
    <w:name w:val="icon_ds"/>
    <w:basedOn w:val="8"/>
    <w:qFormat/>
    <w:uiPriority w:val="0"/>
  </w:style>
  <w:style w:type="character" w:customStyle="1" w:styleId="29">
    <w:name w:val="icon_ds1"/>
    <w:basedOn w:val="8"/>
    <w:qFormat/>
    <w:uiPriority w:val="0"/>
    <w:rPr>
      <w:sz w:val="21"/>
      <w:szCs w:val="21"/>
    </w:rPr>
  </w:style>
  <w:style w:type="character" w:customStyle="1" w:styleId="30">
    <w:name w:val="hover15"/>
    <w:basedOn w:val="8"/>
    <w:qFormat/>
    <w:uiPriority w:val="0"/>
  </w:style>
  <w:style w:type="character" w:customStyle="1" w:styleId="31">
    <w:name w:val="hover16"/>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2019-08-30T01:40:00Z</dcterms:created>
  <dc:creator>小董董076</dc:creator>
  <cp:lastModifiedBy>NTKO</cp:lastModifiedBy>
  <dcterms:modified xsi:type="dcterms:W3CDTF">2019-12-24T08:09:19Z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