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全媒体宣传服务采购需求</w:t>
      </w:r>
    </w:p>
    <w:tbl>
      <w:tblPr>
        <w:tblStyle w:val="3"/>
        <w:tblpPr w:leftFromText="180" w:rightFromText="180" w:vertAnchor="text" w:horzAnchor="page" w:tblpX="1365" w:tblpY="15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27"/>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755" w:type="dxa"/>
            <w:vAlign w:val="center"/>
          </w:tcPr>
          <w:p>
            <w:pPr>
              <w:snapToGrid w:val="0"/>
              <w:spacing w:line="580" w:lineRule="exact"/>
              <w:jc w:val="center"/>
              <w:rPr>
                <w:rFonts w:ascii="仿宋" w:hAnsi="仿宋" w:eastAsia="仿宋" w:cs="仿宋"/>
                <w:sz w:val="24"/>
                <w:szCs w:val="24"/>
              </w:rPr>
            </w:pPr>
            <w:bookmarkStart w:id="0" w:name="_GoBack"/>
            <w:r>
              <w:rPr>
                <w:rFonts w:hint="eastAsia" w:ascii="仿宋" w:hAnsi="仿宋" w:eastAsia="仿宋" w:cs="仿宋"/>
                <w:sz w:val="24"/>
                <w:szCs w:val="24"/>
              </w:rPr>
              <w:t>媒体类别</w:t>
            </w:r>
          </w:p>
        </w:tc>
        <w:tc>
          <w:tcPr>
            <w:tcW w:w="8245" w:type="dxa"/>
            <w:gridSpan w:val="2"/>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755" w:type="dxa"/>
            <w:vMerge w:val="restart"/>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电视媒体</w:t>
            </w:r>
          </w:p>
        </w:tc>
        <w:tc>
          <w:tcPr>
            <w:tcW w:w="1627" w:type="dxa"/>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形象宣传</w:t>
            </w:r>
          </w:p>
        </w:tc>
        <w:tc>
          <w:tcPr>
            <w:tcW w:w="6618" w:type="dxa"/>
            <w:vAlign w:val="center"/>
          </w:tcPr>
          <w:p>
            <w:pPr>
              <w:snapToGrid w:val="0"/>
              <w:spacing w:line="58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、乙方为甲方制作新闻提醒，每天在新闻频道《鹤壁新闻联播》播出</w:t>
            </w:r>
            <w:r>
              <w:rPr>
                <w:rFonts w:ascii="仿宋" w:hAnsi="仿宋" w:eastAsia="仿宋" w:cs="仿宋"/>
                <w:sz w:val="24"/>
                <w:szCs w:val="24"/>
              </w:rPr>
              <w:t>4</w:t>
            </w:r>
            <w:r>
              <w:rPr>
                <w:rFonts w:hint="eastAsia" w:ascii="仿宋" w:hAnsi="仿宋" w:eastAsia="仿宋" w:cs="仿宋"/>
                <w:sz w:val="24"/>
                <w:szCs w:val="24"/>
              </w:rPr>
              <w:t>次；</w:t>
            </w:r>
          </w:p>
          <w:p>
            <w:pPr>
              <w:snapToGrid w:val="0"/>
              <w:spacing w:line="580" w:lineRule="exac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、乙方为甲方制作公益广告</w:t>
            </w:r>
            <w:r>
              <w:rPr>
                <w:rFonts w:ascii="仿宋" w:hAnsi="仿宋" w:eastAsia="仿宋" w:cs="仿宋"/>
                <w:sz w:val="24"/>
                <w:szCs w:val="24"/>
              </w:rPr>
              <w:t>5</w:t>
            </w:r>
            <w:r>
              <w:rPr>
                <w:rFonts w:hint="eastAsia" w:ascii="仿宋" w:hAnsi="仿宋" w:eastAsia="仿宋" w:cs="仿宋"/>
                <w:sz w:val="24"/>
                <w:szCs w:val="24"/>
              </w:rPr>
              <w:t>期，每天播出</w:t>
            </w:r>
            <w:r>
              <w:rPr>
                <w:rFonts w:ascii="仿宋" w:hAnsi="仿宋" w:eastAsia="仿宋" w:cs="仿宋"/>
                <w:sz w:val="24"/>
                <w:szCs w:val="24"/>
              </w:rPr>
              <w:t>6</w:t>
            </w:r>
            <w:r>
              <w:rPr>
                <w:rFonts w:hint="eastAsia" w:ascii="仿宋" w:hAnsi="仿宋" w:eastAsia="仿宋" w:cs="仿宋"/>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3" w:hRule="atLeast"/>
        </w:trPr>
        <w:tc>
          <w:tcPr>
            <w:tcW w:w="755" w:type="dxa"/>
            <w:vMerge w:val="continue"/>
            <w:vAlign w:val="center"/>
          </w:tcPr>
          <w:p>
            <w:pPr>
              <w:snapToGrid w:val="0"/>
              <w:spacing w:line="580" w:lineRule="exact"/>
              <w:jc w:val="center"/>
              <w:rPr>
                <w:rFonts w:ascii="仿宋" w:hAnsi="仿宋" w:eastAsia="仿宋" w:cs="仿宋"/>
                <w:sz w:val="24"/>
                <w:szCs w:val="24"/>
              </w:rPr>
            </w:pPr>
          </w:p>
        </w:tc>
        <w:tc>
          <w:tcPr>
            <w:tcW w:w="1627" w:type="dxa"/>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专题报道</w:t>
            </w:r>
          </w:p>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宣传</w:t>
            </w:r>
          </w:p>
        </w:tc>
        <w:tc>
          <w:tcPr>
            <w:tcW w:w="6618" w:type="dxa"/>
            <w:vAlign w:val="center"/>
          </w:tcPr>
          <w:p>
            <w:pPr>
              <w:snapToGrid w:val="0"/>
              <w:spacing w:line="58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、乙方配合甲方，以《第一健康》栏目形式每月制作</w:t>
            </w:r>
            <w:r>
              <w:rPr>
                <w:rFonts w:ascii="仿宋" w:hAnsi="仿宋" w:eastAsia="仿宋" w:cs="仿宋"/>
                <w:sz w:val="24"/>
                <w:szCs w:val="24"/>
              </w:rPr>
              <w:t>2</w:t>
            </w:r>
            <w:r>
              <w:rPr>
                <w:rFonts w:hint="eastAsia" w:ascii="仿宋" w:hAnsi="仿宋" w:eastAsia="仿宋" w:cs="仿宋"/>
                <w:sz w:val="24"/>
                <w:szCs w:val="24"/>
              </w:rPr>
              <w:t>期专题片，宣传医院专家团队和技术力量，每期</w:t>
            </w:r>
            <w:r>
              <w:rPr>
                <w:rFonts w:ascii="仿宋" w:hAnsi="仿宋" w:eastAsia="仿宋" w:cs="仿宋"/>
                <w:sz w:val="24"/>
                <w:szCs w:val="24"/>
              </w:rPr>
              <w:t>8-10</w:t>
            </w:r>
            <w:r>
              <w:rPr>
                <w:rFonts w:hint="eastAsia" w:ascii="仿宋" w:hAnsi="仿宋" w:eastAsia="仿宋" w:cs="仿宋"/>
                <w:sz w:val="24"/>
                <w:szCs w:val="24"/>
              </w:rPr>
              <w:t>分钟，每期播出</w:t>
            </w:r>
            <w:r>
              <w:rPr>
                <w:rFonts w:ascii="仿宋" w:hAnsi="仿宋" w:eastAsia="仿宋" w:cs="仿宋"/>
                <w:sz w:val="24"/>
                <w:szCs w:val="24"/>
              </w:rPr>
              <w:t>10</w:t>
            </w:r>
            <w:r>
              <w:rPr>
                <w:rFonts w:hint="eastAsia" w:ascii="仿宋" w:hAnsi="仿宋" w:eastAsia="仿宋" w:cs="仿宋"/>
                <w:sz w:val="24"/>
                <w:szCs w:val="24"/>
              </w:rPr>
              <w:t>次；</w:t>
            </w:r>
          </w:p>
          <w:p>
            <w:pPr>
              <w:snapToGrid w:val="0"/>
              <w:spacing w:line="580" w:lineRule="exac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、乙方为甲方制作人物专访，全年</w:t>
            </w:r>
            <w:r>
              <w:rPr>
                <w:rFonts w:ascii="仿宋" w:hAnsi="仿宋" w:eastAsia="仿宋" w:cs="仿宋"/>
                <w:sz w:val="24"/>
                <w:szCs w:val="24"/>
              </w:rPr>
              <w:t>4</w:t>
            </w:r>
            <w:r>
              <w:rPr>
                <w:rFonts w:hint="eastAsia" w:ascii="仿宋" w:hAnsi="仿宋" w:eastAsia="仿宋" w:cs="仿宋"/>
                <w:sz w:val="24"/>
                <w:szCs w:val="24"/>
              </w:rPr>
              <w:t>期，每期播出</w:t>
            </w:r>
            <w:r>
              <w:rPr>
                <w:rFonts w:ascii="仿宋" w:hAnsi="仿宋" w:eastAsia="仿宋" w:cs="仿宋"/>
                <w:sz w:val="24"/>
                <w:szCs w:val="24"/>
              </w:rPr>
              <w:t>10</w:t>
            </w:r>
            <w:r>
              <w:rPr>
                <w:rFonts w:hint="eastAsia" w:ascii="仿宋" w:hAnsi="仿宋" w:eastAsia="仿宋" w:cs="仿宋"/>
                <w:sz w:val="24"/>
                <w:szCs w:val="24"/>
              </w:rPr>
              <w:t>次；</w:t>
            </w:r>
          </w:p>
          <w:p>
            <w:pPr>
              <w:snapToGrid w:val="0"/>
              <w:spacing w:line="580" w:lineRule="exac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、为甲方制作一部高品质形象片。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755" w:type="dxa"/>
            <w:vMerge w:val="continue"/>
            <w:vAlign w:val="center"/>
          </w:tcPr>
          <w:p>
            <w:pPr>
              <w:snapToGrid w:val="0"/>
              <w:spacing w:line="580" w:lineRule="exact"/>
              <w:jc w:val="center"/>
              <w:rPr>
                <w:rFonts w:ascii="仿宋" w:hAnsi="仿宋" w:eastAsia="仿宋" w:cs="仿宋"/>
                <w:sz w:val="24"/>
                <w:szCs w:val="24"/>
              </w:rPr>
            </w:pPr>
          </w:p>
        </w:tc>
        <w:tc>
          <w:tcPr>
            <w:tcW w:w="1627" w:type="dxa"/>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《名医直播间》栏目报道</w:t>
            </w:r>
          </w:p>
        </w:tc>
        <w:tc>
          <w:tcPr>
            <w:tcW w:w="6618" w:type="dxa"/>
            <w:vAlign w:val="center"/>
          </w:tcPr>
          <w:p>
            <w:pPr>
              <w:snapToGrid w:val="0"/>
              <w:spacing w:line="58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、乙方为甲方制作</w:t>
            </w:r>
            <w:r>
              <w:rPr>
                <w:rFonts w:ascii="仿宋" w:hAnsi="仿宋" w:eastAsia="仿宋" w:cs="仿宋"/>
                <w:sz w:val="24"/>
                <w:szCs w:val="24"/>
              </w:rPr>
              <w:t>30</w:t>
            </w:r>
            <w:r>
              <w:rPr>
                <w:rFonts w:hint="eastAsia" w:ascii="仿宋" w:hAnsi="仿宋" w:eastAsia="仿宋" w:cs="仿宋"/>
                <w:sz w:val="24"/>
                <w:szCs w:val="24"/>
              </w:rPr>
              <w:t>期栏目，每期</w:t>
            </w:r>
            <w:r>
              <w:rPr>
                <w:rFonts w:ascii="仿宋" w:hAnsi="仿宋" w:eastAsia="仿宋" w:cs="仿宋"/>
                <w:sz w:val="24"/>
                <w:szCs w:val="24"/>
              </w:rPr>
              <w:t>25</w:t>
            </w:r>
            <w:r>
              <w:rPr>
                <w:rFonts w:hint="eastAsia" w:ascii="仿宋" w:hAnsi="仿宋" w:eastAsia="仿宋" w:cs="仿宋"/>
                <w:sz w:val="24"/>
                <w:szCs w:val="24"/>
              </w:rPr>
              <w:t>分钟，每期播出</w:t>
            </w:r>
            <w:r>
              <w:rPr>
                <w:rFonts w:ascii="仿宋" w:hAnsi="仿宋" w:eastAsia="仿宋" w:cs="仿宋"/>
                <w:sz w:val="24"/>
                <w:szCs w:val="24"/>
              </w:rPr>
              <w:t>10</w:t>
            </w:r>
            <w:r>
              <w:rPr>
                <w:rFonts w:hint="eastAsia" w:ascii="仿宋" w:hAnsi="仿宋" w:eastAsia="仿宋" w:cs="仿宋"/>
                <w:sz w:val="24"/>
                <w:szCs w:val="24"/>
              </w:rPr>
              <w:t>次，包含</w:t>
            </w:r>
            <w:r>
              <w:rPr>
                <w:rFonts w:ascii="仿宋" w:hAnsi="仿宋" w:eastAsia="仿宋" w:cs="仿宋"/>
                <w:sz w:val="24"/>
                <w:szCs w:val="24"/>
              </w:rPr>
              <w:t>2-4</w:t>
            </w:r>
            <w:r>
              <w:rPr>
                <w:rFonts w:hint="eastAsia" w:ascii="仿宋" w:hAnsi="仿宋" w:eastAsia="仿宋" w:cs="仿宋"/>
                <w:sz w:val="24"/>
                <w:szCs w:val="24"/>
              </w:rPr>
              <w:t>期走进社区、走进医院直接报道。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755" w:type="dxa"/>
            <w:vMerge w:val="continue"/>
            <w:vAlign w:val="center"/>
          </w:tcPr>
          <w:p>
            <w:pPr>
              <w:snapToGrid w:val="0"/>
              <w:spacing w:line="580" w:lineRule="exact"/>
              <w:jc w:val="center"/>
              <w:rPr>
                <w:rFonts w:ascii="仿宋" w:hAnsi="仿宋" w:eastAsia="仿宋" w:cs="仿宋"/>
                <w:sz w:val="24"/>
                <w:szCs w:val="24"/>
              </w:rPr>
            </w:pPr>
          </w:p>
        </w:tc>
        <w:tc>
          <w:tcPr>
            <w:tcW w:w="1627" w:type="dxa"/>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游走字幕</w:t>
            </w:r>
          </w:p>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宣传</w:t>
            </w:r>
          </w:p>
        </w:tc>
        <w:tc>
          <w:tcPr>
            <w:tcW w:w="6618" w:type="dxa"/>
            <w:vAlign w:val="center"/>
          </w:tcPr>
          <w:p>
            <w:pPr>
              <w:snapToGrid w:val="0"/>
              <w:spacing w:line="58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、根据甲方业务需求，播出节日义诊信息等内容，全年提供</w:t>
            </w:r>
            <w:r>
              <w:rPr>
                <w:rFonts w:ascii="仿宋" w:hAnsi="仿宋" w:eastAsia="仿宋" w:cs="仿宋"/>
                <w:sz w:val="24"/>
                <w:szCs w:val="24"/>
              </w:rPr>
              <w:t>50</w:t>
            </w:r>
            <w:r>
              <w:rPr>
                <w:rFonts w:hint="eastAsia" w:ascii="仿宋" w:hAnsi="仿宋" w:eastAsia="仿宋" w:cs="仿宋"/>
                <w:sz w:val="24"/>
                <w:szCs w:val="24"/>
              </w:rPr>
              <w:t>天服务，每天一条循环播出，每天播出</w:t>
            </w:r>
            <w:r>
              <w:rPr>
                <w:rFonts w:ascii="仿宋" w:hAnsi="仿宋" w:eastAsia="仿宋" w:cs="仿宋"/>
                <w:sz w:val="24"/>
                <w:szCs w:val="24"/>
              </w:rPr>
              <w:t>20</w:t>
            </w:r>
            <w:r>
              <w:rPr>
                <w:rFonts w:hint="eastAsia" w:ascii="仿宋" w:hAnsi="仿宋" w:eastAsia="仿宋" w:cs="仿宋"/>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755" w:type="dxa"/>
            <w:vMerge w:val="continue"/>
            <w:vAlign w:val="center"/>
          </w:tcPr>
          <w:p>
            <w:pPr>
              <w:snapToGrid w:val="0"/>
              <w:spacing w:line="580" w:lineRule="exact"/>
              <w:jc w:val="center"/>
              <w:rPr>
                <w:rFonts w:ascii="仿宋" w:hAnsi="仿宋" w:eastAsia="仿宋" w:cs="仿宋"/>
                <w:sz w:val="24"/>
                <w:szCs w:val="24"/>
              </w:rPr>
            </w:pPr>
          </w:p>
        </w:tc>
        <w:tc>
          <w:tcPr>
            <w:tcW w:w="1627" w:type="dxa"/>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新闻报道</w:t>
            </w:r>
          </w:p>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宣传</w:t>
            </w:r>
          </w:p>
        </w:tc>
        <w:tc>
          <w:tcPr>
            <w:tcW w:w="6618" w:type="dxa"/>
            <w:vAlign w:val="center"/>
          </w:tcPr>
          <w:p>
            <w:pPr>
              <w:snapToGrid w:val="0"/>
              <w:spacing w:line="58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、乙方在《鹤壁新闻联播》、《鹤壁第一健康》栏目对甲方开展的适合新闻报道的活动进行动态新闻报道。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755" w:type="dxa"/>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广播媒体</w:t>
            </w:r>
          </w:p>
        </w:tc>
        <w:tc>
          <w:tcPr>
            <w:tcW w:w="1627" w:type="dxa"/>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新闻报道</w:t>
            </w:r>
          </w:p>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宣传</w:t>
            </w:r>
          </w:p>
        </w:tc>
        <w:tc>
          <w:tcPr>
            <w:tcW w:w="6618" w:type="dxa"/>
            <w:vAlign w:val="center"/>
          </w:tcPr>
          <w:p>
            <w:pPr>
              <w:snapToGrid w:val="0"/>
              <w:spacing w:line="58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、乙方在鹤壁人民广播电台《鹤壁新闻》栏目，利用新闻报道的形式对甲方开展的特色活动和其他适合新闻报道的内容进行宣传。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755" w:type="dxa"/>
            <w:vMerge w:val="restart"/>
            <w:vAlign w:val="center"/>
          </w:tcPr>
          <w:p>
            <w:pPr>
              <w:snapToGrid w:val="0"/>
              <w:spacing w:line="580" w:lineRule="exact"/>
              <w:jc w:val="center"/>
              <w:rPr>
                <w:rFonts w:ascii="仿宋" w:hAnsi="仿宋" w:eastAsia="仿宋" w:cs="仿宋"/>
                <w:sz w:val="24"/>
                <w:szCs w:val="24"/>
              </w:rPr>
            </w:pPr>
            <w:r>
              <w:rPr>
                <w:rFonts w:hint="eastAsia" w:ascii="仿宋" w:hAnsi="仿宋" w:eastAsia="仿宋" w:cs="仿宋"/>
                <w:sz w:val="24"/>
                <w:szCs w:val="24"/>
              </w:rPr>
              <w:t>新媒体</w:t>
            </w:r>
          </w:p>
        </w:tc>
        <w:tc>
          <w:tcPr>
            <w:tcW w:w="1627" w:type="dxa"/>
            <w:vMerge w:val="restart"/>
            <w:vAlign w:val="center"/>
          </w:tcPr>
          <w:p>
            <w:pPr>
              <w:snapToGrid w:val="0"/>
              <w:spacing w:line="580" w:lineRule="exact"/>
              <w:jc w:val="center"/>
              <w:rPr>
                <w:rFonts w:ascii="仿宋" w:hAnsi="仿宋" w:eastAsia="仿宋" w:cs="仿宋"/>
                <w:sz w:val="24"/>
                <w:szCs w:val="24"/>
              </w:rPr>
            </w:pPr>
          </w:p>
        </w:tc>
        <w:tc>
          <w:tcPr>
            <w:tcW w:w="6618" w:type="dxa"/>
            <w:vAlign w:val="center"/>
          </w:tcPr>
          <w:p>
            <w:pPr>
              <w:snapToGrid w:val="0"/>
              <w:spacing w:line="58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、乙方针对甲方的新闻报道和专题报道，在电视播出的同时，在鹤壁广播电视台《无限鹤壁》</w:t>
            </w:r>
            <w:r>
              <w:rPr>
                <w:rFonts w:ascii="仿宋" w:hAnsi="仿宋" w:eastAsia="仿宋" w:cs="仿宋"/>
                <w:sz w:val="24"/>
                <w:szCs w:val="24"/>
              </w:rPr>
              <w:t>APP</w:t>
            </w:r>
            <w:r>
              <w:rPr>
                <w:rFonts w:hint="eastAsia" w:ascii="仿宋" w:hAnsi="仿宋" w:eastAsia="仿宋" w:cs="仿宋"/>
                <w:sz w:val="24"/>
                <w:szCs w:val="24"/>
              </w:rPr>
              <w:t>上播出。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755" w:type="dxa"/>
            <w:vMerge w:val="continue"/>
            <w:vAlign w:val="center"/>
          </w:tcPr>
          <w:p>
            <w:pPr>
              <w:snapToGrid w:val="0"/>
              <w:spacing w:line="580" w:lineRule="exact"/>
              <w:jc w:val="center"/>
              <w:rPr>
                <w:rFonts w:ascii="仿宋" w:hAnsi="仿宋" w:eastAsia="仿宋" w:cs="仿宋"/>
                <w:sz w:val="24"/>
                <w:szCs w:val="24"/>
              </w:rPr>
            </w:pPr>
          </w:p>
        </w:tc>
        <w:tc>
          <w:tcPr>
            <w:tcW w:w="1627" w:type="dxa"/>
            <w:vMerge w:val="continue"/>
            <w:vAlign w:val="center"/>
          </w:tcPr>
          <w:p>
            <w:pPr>
              <w:snapToGrid w:val="0"/>
              <w:spacing w:line="580" w:lineRule="exact"/>
              <w:jc w:val="center"/>
              <w:rPr>
                <w:rFonts w:ascii="仿宋" w:hAnsi="仿宋" w:eastAsia="仿宋" w:cs="仿宋"/>
                <w:sz w:val="24"/>
                <w:szCs w:val="24"/>
              </w:rPr>
            </w:pPr>
          </w:p>
        </w:tc>
        <w:tc>
          <w:tcPr>
            <w:tcW w:w="6618" w:type="dxa"/>
            <w:vAlign w:val="center"/>
          </w:tcPr>
          <w:p>
            <w:pPr>
              <w:snapToGrid w:val="0"/>
              <w:spacing w:line="580" w:lineRule="exac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、针对甲方开展的重大活动或新闻，广电鹤壁微信公众平台以微发布的形式进行宣传。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55" w:type="dxa"/>
            <w:vMerge w:val="continue"/>
            <w:vAlign w:val="center"/>
          </w:tcPr>
          <w:p>
            <w:pPr>
              <w:snapToGrid w:val="0"/>
              <w:spacing w:line="580" w:lineRule="exact"/>
              <w:jc w:val="center"/>
              <w:rPr>
                <w:rFonts w:ascii="仿宋" w:hAnsi="仿宋" w:eastAsia="仿宋" w:cs="仿宋"/>
                <w:sz w:val="24"/>
                <w:szCs w:val="24"/>
              </w:rPr>
            </w:pPr>
          </w:p>
        </w:tc>
        <w:tc>
          <w:tcPr>
            <w:tcW w:w="1627" w:type="dxa"/>
            <w:vMerge w:val="continue"/>
            <w:vAlign w:val="center"/>
          </w:tcPr>
          <w:p>
            <w:pPr>
              <w:snapToGrid w:val="0"/>
              <w:spacing w:line="580" w:lineRule="exact"/>
              <w:jc w:val="center"/>
              <w:rPr>
                <w:rFonts w:ascii="仿宋" w:hAnsi="仿宋" w:eastAsia="仿宋" w:cs="仿宋"/>
                <w:sz w:val="24"/>
                <w:szCs w:val="24"/>
              </w:rPr>
            </w:pPr>
          </w:p>
        </w:tc>
        <w:tc>
          <w:tcPr>
            <w:tcW w:w="6618" w:type="dxa"/>
            <w:vAlign w:val="center"/>
          </w:tcPr>
          <w:p>
            <w:pPr>
              <w:snapToGrid w:val="0"/>
              <w:spacing w:line="580" w:lineRule="exac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、为医院开设健康问询专栏《问吧》</w:t>
            </w:r>
          </w:p>
        </w:tc>
      </w:tr>
      <w:bookmarkEnd w:id="0"/>
    </w:tbl>
    <w:p/>
    <w:sectPr>
      <w:pgSz w:w="11906" w:h="16838"/>
      <w:pgMar w:top="590"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71A2838"/>
    <w:rsid w:val="005666A2"/>
    <w:rsid w:val="005D486D"/>
    <w:rsid w:val="009E59A7"/>
    <w:rsid w:val="00B877C1"/>
    <w:rsid w:val="00C460B6"/>
    <w:rsid w:val="0FAB6AD9"/>
    <w:rsid w:val="33C32ACE"/>
    <w:rsid w:val="36FE4C4E"/>
    <w:rsid w:val="571A2838"/>
    <w:rsid w:val="5DB772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94</Words>
  <Characters>537</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2021-03-05T01:15:00Z</dcterms:created>
  <dc:creator>i_ps_myself</dc:creator>
  <cp:lastModifiedBy>Administrator</cp:lastModifiedBy>
  <dcterms:modified xsi:type="dcterms:W3CDTF">2021-04-02T09:30:31Z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