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33340" cy="831215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831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58485" cy="8520430"/>
            <wp:effectExtent l="0" t="0" r="1841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43855" cy="8665210"/>
            <wp:effectExtent l="0" t="0" r="444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86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570220" cy="8503285"/>
            <wp:effectExtent l="0" t="0" r="1143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850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mQyNzg0MmYwMmU5ZTAxMmMzOGZhMWVlY2UzOTIifQ=="/>
  </w:docVars>
  <w:rsids>
    <w:rsidRoot w:val="00000000"/>
    <w:rsid w:val="117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2023-12-19T08:42:30Z</dcterms:created>
  <dc:creator>Administrator</dc:creator>
  <cp:lastModifiedBy>长葛市公共资源交易中心:杨燕婷</cp:lastModifiedBy>
  <dcterms:modified xsi:type="dcterms:W3CDTF">2023-12-19T08:45:22Z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E7A90DC870EA41669245DDD93E660479_12</vt:lpwstr>
  </property>
</Properties>
</file>