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r>
        <w:rPr>
          <w:rFonts w:hint="eastAsia" w:ascii="宋体" w:hAnsi="宋体" w:cs="宋体"/>
          <w:b/>
          <w:bCs/>
          <w:sz w:val="44"/>
          <w:szCs w:val="44"/>
        </w:rPr>
        <w:t>长葛市财政局</w:t>
      </w:r>
    </w:p>
    <w:p>
      <w:pPr>
        <w:jc w:val="center"/>
        <w:rPr>
          <w:rFonts w:ascii="宋体" w:hAnsi="宋体" w:cs="宋体"/>
          <w:b/>
          <w:bCs/>
          <w:sz w:val="44"/>
          <w:szCs w:val="44"/>
        </w:rPr>
      </w:pPr>
      <w:r>
        <w:rPr>
          <w:rFonts w:hint="eastAsia" w:ascii="宋体" w:hAnsi="宋体" w:cs="宋体"/>
          <w:b/>
          <w:bCs/>
          <w:sz w:val="44"/>
          <w:szCs w:val="44"/>
        </w:rPr>
        <w:t>2022年财政重点项目绩效评价项目</w:t>
      </w:r>
    </w:p>
    <w:p>
      <w:pPr>
        <w:jc w:val="center"/>
        <w:rPr>
          <w:rFonts w:ascii="宋体" w:hAnsi="宋体" w:cs="宋体"/>
          <w:b/>
          <w:bCs/>
          <w:sz w:val="44"/>
          <w:szCs w:val="44"/>
        </w:rPr>
      </w:pPr>
      <w:r>
        <w:rPr>
          <w:rFonts w:hint="eastAsia" w:ascii="宋体" w:hAnsi="宋体" w:cs="宋体"/>
          <w:b/>
          <w:bCs/>
          <w:sz w:val="44"/>
          <w:szCs w:val="44"/>
        </w:rPr>
        <w:t>（不见面开标）</w:t>
      </w:r>
    </w:p>
    <w:p>
      <w:pPr>
        <w:jc w:val="center"/>
        <w:rPr>
          <w:rFonts w:ascii="宋体" w:hAnsi="宋体" w:cs="宋体"/>
          <w:b/>
          <w:bCs/>
          <w:spacing w:val="-4"/>
          <w:sz w:val="36"/>
          <w:szCs w:val="36"/>
        </w:rPr>
      </w:pPr>
    </w:p>
    <w:p>
      <w:pPr>
        <w:adjustRightInd w:val="0"/>
        <w:snapToGrid w:val="0"/>
        <w:spacing w:line="276" w:lineRule="auto"/>
        <w:rPr>
          <w:rFonts w:ascii="仿宋" w:hAnsi="仿宋" w:eastAsia="仿宋" w:cs="仿宋"/>
          <w:b/>
          <w:sz w:val="72"/>
          <w:szCs w:val="72"/>
        </w:rPr>
      </w:pPr>
    </w:p>
    <w:p>
      <w:pPr>
        <w:adjustRightInd w:val="0"/>
        <w:snapToGrid w:val="0"/>
        <w:spacing w:line="276" w:lineRule="auto"/>
        <w:jc w:val="center"/>
        <w:rPr>
          <w:rFonts w:ascii="仿宋" w:hAnsi="仿宋" w:eastAsia="仿宋" w:cs="仿宋"/>
          <w:b/>
          <w:sz w:val="72"/>
          <w:szCs w:val="72"/>
        </w:rPr>
      </w:pPr>
    </w:p>
    <w:p>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pPr>
        <w:adjustRightInd w:val="0"/>
        <w:snapToGrid w:val="0"/>
        <w:spacing w:line="276" w:lineRule="auto"/>
        <w:jc w:val="center"/>
        <w:rPr>
          <w:rFonts w:ascii="仿宋" w:hAnsi="仿宋" w:eastAsia="仿宋" w:cs="仿宋"/>
          <w:b/>
          <w:bCs/>
          <w:sz w:val="30"/>
          <w:szCs w:val="30"/>
        </w:rPr>
      </w:pPr>
    </w:p>
    <w:p>
      <w:pPr>
        <w:adjustRightInd w:val="0"/>
        <w:snapToGrid w:val="0"/>
        <w:spacing w:line="276" w:lineRule="auto"/>
        <w:jc w:val="center"/>
        <w:rPr>
          <w:rFonts w:ascii="仿宋" w:hAnsi="仿宋" w:eastAsia="仿宋" w:cs="仿宋"/>
          <w:b/>
          <w:bCs/>
          <w:sz w:val="30"/>
          <w:szCs w:val="30"/>
        </w:rPr>
      </w:pPr>
    </w:p>
    <w:p>
      <w:pPr>
        <w:adjustRightInd w:val="0"/>
        <w:snapToGrid w:val="0"/>
        <w:spacing w:line="276" w:lineRule="auto"/>
        <w:jc w:val="center"/>
        <w:rPr>
          <w:rFonts w:ascii="宋体" w:hAnsi="宋体" w:cs="宋体"/>
          <w:b/>
          <w:bCs/>
          <w:sz w:val="30"/>
          <w:szCs w:val="30"/>
          <w:highlight w:val="red"/>
        </w:rPr>
      </w:pPr>
      <w:r>
        <w:rPr>
          <w:rFonts w:hint="eastAsia" w:ascii="宋体" w:hAnsi="宋体" w:cs="宋体"/>
          <w:b/>
          <w:bCs/>
          <w:sz w:val="30"/>
          <w:szCs w:val="30"/>
        </w:rPr>
        <w:t>项目编号：长招采磋商【2023】021号</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bCs/>
          <w:sz w:val="36"/>
          <w:szCs w:val="36"/>
        </w:rPr>
      </w:pPr>
    </w:p>
    <w:p>
      <w:pPr>
        <w:adjustRightInd w:val="0"/>
        <w:snapToGrid w:val="0"/>
        <w:spacing w:line="600" w:lineRule="atLeast"/>
        <w:ind w:firstLine="1446" w:firstLineChars="400"/>
        <w:rPr>
          <w:rFonts w:ascii="楷体" w:hAnsi="楷体" w:eastAsia="楷体" w:cs="楷体"/>
          <w:b/>
          <w:bCs/>
          <w:sz w:val="36"/>
          <w:szCs w:val="36"/>
        </w:rPr>
      </w:pPr>
    </w:p>
    <w:p>
      <w:pPr>
        <w:autoSpaceDE w:val="0"/>
        <w:autoSpaceDN w:val="0"/>
        <w:adjustRightInd w:val="0"/>
        <w:spacing w:line="700" w:lineRule="exact"/>
        <w:ind w:firstLine="1590" w:firstLineChars="495"/>
        <w:rPr>
          <w:rFonts w:ascii="宋体" w:hAnsi="宋体" w:cs="仿宋"/>
          <w:b/>
          <w:bCs/>
          <w:sz w:val="32"/>
          <w:szCs w:val="36"/>
        </w:rPr>
      </w:pPr>
      <w:r>
        <w:rPr>
          <w:rFonts w:hint="eastAsia" w:ascii="宋体" w:hAnsi="宋体" w:cs="仿宋"/>
          <w:b/>
          <w:bCs/>
          <w:sz w:val="32"/>
          <w:szCs w:val="36"/>
        </w:rPr>
        <w:t>采购单位：长葛市财政局</w:t>
      </w:r>
    </w:p>
    <w:p>
      <w:pPr>
        <w:autoSpaceDE w:val="0"/>
        <w:autoSpaceDN w:val="0"/>
        <w:adjustRightInd w:val="0"/>
        <w:spacing w:line="700" w:lineRule="exact"/>
        <w:ind w:firstLine="1590" w:firstLineChars="495"/>
        <w:rPr>
          <w:rFonts w:ascii="宋体" w:hAnsi="宋体" w:cs="仿宋"/>
          <w:b/>
          <w:bCs/>
          <w:sz w:val="32"/>
          <w:szCs w:val="36"/>
        </w:rPr>
      </w:pPr>
      <w:r>
        <w:rPr>
          <w:rFonts w:hint="eastAsia" w:ascii="宋体" w:hAnsi="宋体" w:cs="仿宋"/>
          <w:b/>
          <w:bCs/>
          <w:sz w:val="32"/>
          <w:szCs w:val="36"/>
        </w:rPr>
        <w:t>代理机构：长葛市公共资源交易中心</w:t>
      </w:r>
    </w:p>
    <w:p>
      <w:pPr>
        <w:autoSpaceDE w:val="0"/>
        <w:autoSpaceDN w:val="0"/>
        <w:adjustRightInd w:val="0"/>
        <w:spacing w:line="700" w:lineRule="exact"/>
        <w:ind w:firstLine="1590" w:firstLineChars="495"/>
        <w:rPr>
          <w:rFonts w:ascii="宋体" w:hAnsi="宋体" w:cs="仿宋"/>
          <w:b/>
          <w:bCs/>
          <w:sz w:val="32"/>
          <w:szCs w:val="36"/>
        </w:rPr>
      </w:pPr>
      <w:r>
        <w:rPr>
          <w:rFonts w:hint="eastAsia" w:ascii="宋体" w:hAnsi="宋体" w:cs="仿宋"/>
          <w:b/>
          <w:bCs/>
          <w:sz w:val="32"/>
          <w:szCs w:val="36"/>
        </w:rPr>
        <w:t>日    期：二〇二三年九月</w:t>
      </w:r>
    </w:p>
    <w:p>
      <w:pPr>
        <w:widowControl/>
        <w:jc w:val="left"/>
        <w:rPr>
          <w:rFonts w:ascii="宋体" w:hAnsi="宋体"/>
          <w:b/>
          <w:bCs/>
          <w:spacing w:val="-17"/>
          <w:sz w:val="48"/>
          <w:szCs w:val="48"/>
        </w:rPr>
      </w:pPr>
    </w:p>
    <w:p>
      <w:pPr>
        <w:widowControl/>
        <w:jc w:val="center"/>
        <w:rPr>
          <w:rFonts w:ascii="宋体" w:hAnsi="宋体"/>
          <w:b/>
          <w:bCs/>
          <w:sz w:val="44"/>
          <w:szCs w:val="44"/>
        </w:rPr>
      </w:pPr>
      <w:r>
        <w:rPr>
          <w:rFonts w:ascii="宋体" w:hAnsi="宋体"/>
          <w:b/>
          <w:bCs/>
          <w:sz w:val="44"/>
          <w:szCs w:val="44"/>
        </w:rPr>
        <w:br w:type="page"/>
      </w:r>
      <w:r>
        <w:rPr>
          <w:rFonts w:hint="eastAsia" w:ascii="宋体" w:hAnsi="宋体"/>
          <w:b/>
          <w:bCs/>
          <w:sz w:val="44"/>
          <w:szCs w:val="44"/>
        </w:rPr>
        <w:t>目    录</w:t>
      </w:r>
    </w:p>
    <w:p>
      <w:pPr>
        <w:spacing w:line="291" w:lineRule="auto"/>
        <w:rPr>
          <w:rFonts w:ascii="Arial"/>
        </w:rPr>
      </w:pPr>
    </w:p>
    <w:p>
      <w:pPr>
        <w:rPr>
          <w:rFonts w:asciiTheme="minorEastAsia" w:hAnsiTheme="minorEastAsia" w:eastAsiaTheme="minorEastAsia"/>
          <w:sz w:val="32"/>
          <w:szCs w:val="32"/>
        </w:rPr>
      </w:pPr>
      <w:r>
        <w:rPr>
          <w:rFonts w:asciiTheme="minorEastAsia" w:hAnsiTheme="minorEastAsia" w:eastAsiaTheme="minorEastAsia"/>
          <w:sz w:val="32"/>
          <w:szCs w:val="32"/>
        </w:rPr>
        <w:t>第一章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磋商邀请</w:t>
      </w:r>
    </w:p>
    <w:p>
      <w:pPr>
        <w:rPr>
          <w:rFonts w:asciiTheme="minorEastAsia" w:hAnsiTheme="minorEastAsia" w:eastAsiaTheme="minorEastAsia"/>
          <w:sz w:val="32"/>
          <w:szCs w:val="32"/>
        </w:rPr>
      </w:pPr>
      <w:r>
        <w:rPr>
          <w:rFonts w:asciiTheme="minorEastAsia" w:hAnsiTheme="minorEastAsia" w:eastAsiaTheme="minorEastAsia"/>
          <w:sz w:val="32"/>
          <w:szCs w:val="32"/>
        </w:rPr>
        <w:t>第二章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采购需求</w:t>
      </w:r>
    </w:p>
    <w:p>
      <w:pPr>
        <w:rPr>
          <w:rFonts w:asciiTheme="minorEastAsia" w:hAnsiTheme="minorEastAsia" w:eastAsiaTheme="minorEastAsia"/>
          <w:sz w:val="32"/>
          <w:szCs w:val="32"/>
        </w:rPr>
      </w:pPr>
      <w:r>
        <w:rPr>
          <w:rFonts w:asciiTheme="minorEastAsia" w:hAnsiTheme="minorEastAsia" w:eastAsiaTheme="minorEastAsia"/>
          <w:sz w:val="32"/>
          <w:szCs w:val="32"/>
        </w:rPr>
        <w:t>第三章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供应商须知前附表</w:t>
      </w:r>
    </w:p>
    <w:p>
      <w:pPr>
        <w:rPr>
          <w:rFonts w:asciiTheme="minorEastAsia" w:hAnsiTheme="minorEastAsia" w:eastAsiaTheme="minorEastAsia"/>
          <w:sz w:val="32"/>
          <w:szCs w:val="32"/>
        </w:rPr>
      </w:pPr>
      <w:r>
        <w:rPr>
          <w:rFonts w:asciiTheme="minorEastAsia" w:hAnsiTheme="minorEastAsia" w:eastAsiaTheme="minorEastAsia"/>
          <w:sz w:val="32"/>
          <w:szCs w:val="32"/>
        </w:rPr>
        <w:t>第四章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供应商须知</w:t>
      </w:r>
    </w:p>
    <w:p>
      <w:pPr>
        <w:rPr>
          <w:rFonts w:asciiTheme="minorEastAsia" w:hAnsiTheme="minorEastAsia" w:eastAsiaTheme="minorEastAsia"/>
          <w:sz w:val="32"/>
          <w:szCs w:val="32"/>
        </w:rPr>
      </w:pPr>
      <w:r>
        <w:rPr>
          <w:rFonts w:asciiTheme="minorEastAsia" w:hAnsiTheme="minorEastAsia" w:eastAsiaTheme="minorEastAsia"/>
          <w:sz w:val="32"/>
          <w:szCs w:val="32"/>
        </w:rPr>
        <w:t>第五章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政府采购政策功能</w:t>
      </w:r>
    </w:p>
    <w:p>
      <w:pPr>
        <w:rPr>
          <w:rFonts w:asciiTheme="minorEastAsia" w:hAnsiTheme="minorEastAsia" w:eastAsiaTheme="minorEastAsia"/>
          <w:sz w:val="32"/>
          <w:szCs w:val="32"/>
        </w:rPr>
      </w:pPr>
      <w:r>
        <w:rPr>
          <w:rFonts w:asciiTheme="minorEastAsia" w:hAnsiTheme="minorEastAsia" w:eastAsiaTheme="minorEastAsia"/>
          <w:sz w:val="32"/>
          <w:szCs w:val="32"/>
        </w:rPr>
        <w:t>第六章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对响应文件审查与评审</w:t>
      </w:r>
    </w:p>
    <w:p>
      <w:pPr>
        <w:rPr>
          <w:rFonts w:asciiTheme="minorEastAsia" w:hAnsiTheme="minorEastAsia" w:eastAsiaTheme="minorEastAsia"/>
          <w:sz w:val="32"/>
          <w:szCs w:val="32"/>
        </w:rPr>
      </w:pPr>
      <w:r>
        <w:rPr>
          <w:rFonts w:asciiTheme="minorEastAsia" w:hAnsiTheme="minorEastAsia" w:eastAsiaTheme="minorEastAsia"/>
          <w:sz w:val="32"/>
          <w:szCs w:val="32"/>
        </w:rPr>
        <w:t>第七章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拟签订的合同文本</w:t>
      </w:r>
    </w:p>
    <w:p>
      <w:pPr>
        <w:rPr>
          <w:rFonts w:asciiTheme="minorEastAsia" w:hAnsiTheme="minorEastAsia" w:eastAsiaTheme="minorEastAsia"/>
          <w:sz w:val="32"/>
          <w:szCs w:val="32"/>
        </w:rPr>
      </w:pPr>
      <w:r>
        <w:rPr>
          <w:rFonts w:asciiTheme="minorEastAsia" w:hAnsiTheme="minorEastAsia" w:eastAsiaTheme="minorEastAsia"/>
          <w:sz w:val="32"/>
          <w:szCs w:val="32"/>
        </w:rPr>
        <w:t>第八章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响应文件有关格式</w:t>
      </w:r>
    </w:p>
    <w:p>
      <w:r>
        <w:br w:type="page"/>
      </w:r>
    </w:p>
    <w:p>
      <w:pPr>
        <w:numPr>
          <w:ilvl w:val="0"/>
          <w:numId w:val="1"/>
        </w:numPr>
        <w:jc w:val="center"/>
        <w:rPr>
          <w:rFonts w:ascii="宋体" w:hAnsi="宋体"/>
          <w:b/>
          <w:kern w:val="0"/>
          <w:sz w:val="32"/>
          <w:szCs w:val="32"/>
        </w:rPr>
      </w:pPr>
      <w:r>
        <w:rPr>
          <w:rFonts w:hint="eastAsia" w:ascii="宋体" w:hAnsi="宋体"/>
          <w:b/>
          <w:kern w:val="0"/>
          <w:sz w:val="32"/>
          <w:szCs w:val="32"/>
        </w:rPr>
        <w:t>磋商邀请</w:t>
      </w:r>
    </w:p>
    <w:p>
      <w:pPr>
        <w:pStyle w:val="25"/>
        <w:spacing w:line="360" w:lineRule="auto"/>
        <w:ind w:right="210" w:rightChars="100" w:firstLine="0" w:firstLineChars="0"/>
        <w:contextualSpacing/>
        <w:jc w:val="center"/>
        <w:rPr>
          <w:rFonts w:ascii="宋体" w:hAnsi="宋体" w:cs="宋体"/>
          <w:b/>
          <w:bCs/>
          <w:kern w:val="0"/>
          <w:sz w:val="32"/>
          <w:szCs w:val="32"/>
        </w:rPr>
      </w:pPr>
      <w:bookmarkStart w:id="0" w:name="OLE_LINK19"/>
      <w:bookmarkStart w:id="1" w:name="OLE_LINK20"/>
      <w:r>
        <w:rPr>
          <w:rFonts w:hint="eastAsia" w:ascii="宋体" w:hAnsi="宋体" w:cs="宋体"/>
          <w:b/>
          <w:bCs/>
          <w:kern w:val="0"/>
          <w:sz w:val="32"/>
          <w:szCs w:val="32"/>
        </w:rPr>
        <w:t>长葛市财政局</w:t>
      </w:r>
    </w:p>
    <w:p>
      <w:pPr>
        <w:pStyle w:val="25"/>
        <w:spacing w:line="360" w:lineRule="auto"/>
        <w:ind w:right="210" w:rightChars="100" w:firstLine="0" w:firstLineChars="0"/>
        <w:contextualSpacing/>
        <w:jc w:val="center"/>
        <w:rPr>
          <w:rFonts w:ascii="宋体" w:hAnsi="宋体" w:cs="宋体"/>
          <w:b/>
          <w:bCs/>
          <w:kern w:val="0"/>
          <w:sz w:val="32"/>
          <w:szCs w:val="32"/>
        </w:rPr>
      </w:pPr>
      <w:r>
        <w:rPr>
          <w:rFonts w:hint="eastAsia" w:ascii="宋体" w:hAnsi="宋体" w:cs="宋体"/>
          <w:b/>
          <w:bCs/>
          <w:kern w:val="0"/>
          <w:sz w:val="32"/>
          <w:szCs w:val="32"/>
        </w:rPr>
        <w:t>2022年财政重点项目绩效评价项目（不见面开标）</w:t>
      </w:r>
    </w:p>
    <w:p>
      <w:pPr>
        <w:pStyle w:val="25"/>
        <w:spacing w:line="360" w:lineRule="auto"/>
        <w:ind w:right="210" w:rightChars="100" w:firstLine="0" w:firstLineChars="0"/>
        <w:contextualSpacing/>
        <w:jc w:val="center"/>
        <w:rPr>
          <w:rFonts w:ascii="宋体" w:hAnsi="宋体" w:cs="宋体"/>
          <w:b/>
          <w:bCs/>
          <w:kern w:val="0"/>
          <w:sz w:val="32"/>
          <w:szCs w:val="32"/>
        </w:rPr>
      </w:pPr>
      <w:r>
        <w:rPr>
          <w:rFonts w:hint="eastAsia" w:ascii="宋体" w:hAnsi="宋体" w:cs="宋体"/>
          <w:b/>
          <w:bCs/>
          <w:kern w:val="0"/>
          <w:sz w:val="32"/>
          <w:szCs w:val="32"/>
        </w:rPr>
        <w:t>采购公告</w:t>
      </w:r>
    </w:p>
    <w:p>
      <w:pPr>
        <w:spacing w:line="360" w:lineRule="auto"/>
        <w:ind w:right="210" w:rightChars="100" w:firstLine="480" w:firstLineChars="200"/>
        <w:contextualSpacing/>
        <w:jc w:val="left"/>
        <w:rPr>
          <w:rFonts w:ascii="宋体" w:hAnsi="宋体"/>
          <w:b/>
          <w:bCs/>
          <w:kern w:val="0"/>
          <w:sz w:val="24"/>
          <w:szCs w:val="24"/>
        </w:rPr>
      </w:pPr>
      <w:r>
        <w:rPr>
          <w:rFonts w:hint="eastAsia" w:ascii="宋体" w:hAnsi="宋体"/>
          <w:bCs/>
          <w:kern w:val="0"/>
          <w:sz w:val="24"/>
          <w:szCs w:val="24"/>
        </w:rPr>
        <w:t>长葛市公共资源交易中心受长葛市财政局的委托，对“长葛市财政局2022年财政重点项目绩效评价项目”进行竞争性磋商，欢迎合格的供应商参加磋商。</w:t>
      </w:r>
    </w:p>
    <w:p>
      <w:pPr>
        <w:spacing w:line="360" w:lineRule="auto"/>
        <w:ind w:right="210" w:rightChars="100" w:firstLine="482" w:firstLineChars="200"/>
        <w:contextualSpacing/>
        <w:jc w:val="left"/>
        <w:rPr>
          <w:rFonts w:ascii="宋体" w:hAnsi="宋体"/>
          <w:b/>
          <w:kern w:val="0"/>
          <w:sz w:val="24"/>
          <w:szCs w:val="24"/>
        </w:rPr>
      </w:pPr>
      <w:r>
        <w:rPr>
          <w:rFonts w:hint="eastAsia" w:ascii="宋体" w:hAnsi="宋体"/>
          <w:b/>
          <w:kern w:val="0"/>
          <w:sz w:val="24"/>
          <w:szCs w:val="24"/>
        </w:rPr>
        <w:t xml:space="preserve">一、项目基本情况 </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1.1项目名称：长葛市财政局2022年财政重点项目绩效评价项目（不见面开标）</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1.2项目编号：长招采磋商[2023]021号</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1.3采购方式：竞争性磋商</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1.4项目内容：长葛市财政局2022年财政重点项目绩效评价项目，具体采购内容详见采购文件采购需求；</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1.5预算金额（</w:t>
      </w:r>
      <w:r>
        <w:rPr>
          <w:rFonts w:hint="eastAsia" w:ascii="宋体" w:hAnsi="宋体"/>
          <w:bCs/>
          <w:kern w:val="0"/>
          <w:sz w:val="24"/>
          <w:szCs w:val="24"/>
          <w:lang w:val="zh-CN"/>
        </w:rPr>
        <w:t>最高限价</w:t>
      </w:r>
      <w:r>
        <w:rPr>
          <w:rFonts w:hint="eastAsia" w:ascii="宋体" w:hAnsi="宋体"/>
          <w:bCs/>
          <w:kern w:val="0"/>
          <w:sz w:val="24"/>
          <w:szCs w:val="24"/>
        </w:rPr>
        <w:t>）：350000.00元</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1.6标包划分：本项目划分为一个标包</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1.7交付（服务、完工）时间：自合同签订之日起30日历天</w:t>
      </w:r>
      <w:r>
        <w:rPr>
          <w:rFonts w:hint="eastAsia" w:ascii="宋体" w:hAnsi="宋体"/>
          <w:b/>
          <w:bCs/>
          <w:kern w:val="0"/>
          <w:sz w:val="24"/>
          <w:szCs w:val="24"/>
        </w:rPr>
        <w:t>；</w:t>
      </w:r>
    </w:p>
    <w:p>
      <w:pPr>
        <w:spacing w:line="360" w:lineRule="auto"/>
        <w:ind w:right="210" w:rightChars="100" w:firstLine="480" w:firstLineChars="200"/>
        <w:contextualSpacing/>
        <w:jc w:val="left"/>
        <w:rPr>
          <w:rFonts w:hint="eastAsia" w:ascii="宋体" w:hAnsi="宋体" w:eastAsia="宋体"/>
          <w:bCs/>
          <w:kern w:val="0"/>
          <w:sz w:val="24"/>
          <w:szCs w:val="24"/>
          <w:lang w:val="en-US" w:eastAsia="zh-CN"/>
        </w:rPr>
      </w:pPr>
      <w:r>
        <w:rPr>
          <w:rFonts w:hint="eastAsia" w:ascii="宋体" w:hAnsi="宋体"/>
          <w:bCs/>
          <w:kern w:val="0"/>
          <w:sz w:val="24"/>
          <w:szCs w:val="24"/>
        </w:rPr>
        <w:t>1.8交付（服务、完工）地点：采购人指定</w:t>
      </w:r>
      <w:r>
        <w:rPr>
          <w:rFonts w:hint="eastAsia" w:ascii="宋体" w:hAnsi="宋体"/>
          <w:bCs/>
          <w:kern w:val="0"/>
          <w:sz w:val="24"/>
          <w:szCs w:val="24"/>
          <w:lang w:eastAsia="zh-CN"/>
        </w:rPr>
        <w:t>地点</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1.9资金来源：财政资金</w:t>
      </w:r>
    </w:p>
    <w:p>
      <w:pPr>
        <w:spacing w:line="360" w:lineRule="auto"/>
        <w:ind w:right="210" w:rightChars="100" w:firstLine="482" w:firstLineChars="200"/>
        <w:contextualSpacing/>
        <w:jc w:val="left"/>
        <w:rPr>
          <w:rFonts w:ascii="宋体" w:hAnsi="宋体"/>
          <w:b/>
          <w:kern w:val="0"/>
          <w:sz w:val="24"/>
          <w:szCs w:val="24"/>
        </w:rPr>
      </w:pPr>
      <w:r>
        <w:rPr>
          <w:rFonts w:hint="eastAsia" w:ascii="宋体" w:hAnsi="宋体"/>
          <w:b/>
          <w:kern w:val="0"/>
          <w:sz w:val="24"/>
          <w:szCs w:val="24"/>
        </w:rPr>
        <w:t>二、需要落实的政府采购政策</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本项目落实节约能源、保护环境、扶持不发达地区和少数民族地区、促进中小企业、监狱企业发展等政府采购政策。</w:t>
      </w:r>
    </w:p>
    <w:p>
      <w:pPr>
        <w:spacing w:line="360" w:lineRule="auto"/>
        <w:ind w:right="210" w:rightChars="100" w:firstLine="482" w:firstLineChars="200"/>
        <w:contextualSpacing/>
        <w:jc w:val="left"/>
        <w:rPr>
          <w:rFonts w:ascii="宋体" w:hAnsi="宋体"/>
          <w:b/>
          <w:kern w:val="0"/>
          <w:sz w:val="24"/>
          <w:szCs w:val="24"/>
        </w:rPr>
      </w:pPr>
      <w:r>
        <w:rPr>
          <w:rFonts w:hint="eastAsia" w:ascii="宋体" w:hAnsi="宋体"/>
          <w:b/>
          <w:kern w:val="0"/>
          <w:sz w:val="24"/>
          <w:szCs w:val="24"/>
        </w:rPr>
        <w:t>三、申请人资格要求</w:t>
      </w:r>
    </w:p>
    <w:p>
      <w:pPr>
        <w:spacing w:line="360" w:lineRule="auto"/>
        <w:ind w:right="210" w:rightChars="100" w:firstLine="480" w:firstLineChars="200"/>
        <w:contextualSpacing/>
        <w:jc w:val="left"/>
        <w:rPr>
          <w:rFonts w:ascii="宋体" w:hAnsi="宋体" w:cs="Times New Roman"/>
          <w:sz w:val="24"/>
          <w:szCs w:val="24"/>
        </w:rPr>
      </w:pPr>
      <w:r>
        <w:rPr>
          <w:rFonts w:hint="eastAsia" w:ascii="宋体" w:hAnsi="宋体" w:cs="Times New Roman"/>
          <w:sz w:val="24"/>
          <w:szCs w:val="24"/>
        </w:rPr>
        <w:t>3.1符合《政府采购法》第二十二条之规定。</w:t>
      </w:r>
    </w:p>
    <w:p>
      <w:pPr>
        <w:spacing w:line="360" w:lineRule="auto"/>
        <w:ind w:right="210" w:rightChars="100" w:firstLine="480" w:firstLineChars="200"/>
        <w:contextualSpacing/>
        <w:jc w:val="left"/>
        <w:rPr>
          <w:rFonts w:ascii="宋体" w:hAnsi="宋体" w:cs="Times New Roman"/>
          <w:sz w:val="24"/>
          <w:szCs w:val="24"/>
        </w:rPr>
      </w:pPr>
      <w:r>
        <w:rPr>
          <w:rFonts w:hint="eastAsia" w:ascii="宋体" w:hAnsi="宋体" w:cs="Times New Roman"/>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360" w:lineRule="auto"/>
        <w:ind w:right="210" w:rightChars="100" w:firstLine="482" w:firstLineChars="200"/>
        <w:contextualSpacing/>
        <w:jc w:val="left"/>
        <w:rPr>
          <w:rFonts w:ascii="宋体" w:hAnsi="宋体" w:cs="Times New Roman"/>
          <w:b/>
          <w:bCs/>
          <w:sz w:val="24"/>
          <w:szCs w:val="24"/>
        </w:rPr>
      </w:pPr>
      <w:r>
        <w:rPr>
          <w:rFonts w:hint="eastAsia" w:ascii="宋体" w:hAnsi="宋体" w:cs="Times New Roman"/>
          <w:b/>
          <w:bCs/>
          <w:sz w:val="24"/>
          <w:szCs w:val="24"/>
        </w:rPr>
        <w:t xml:space="preserve">注： 1、 供应商在响应时，提供《长葛市政府采购供应商信用承诺函》（详见磋商文件第八章3.5格式），无需再提交上述证明材料。 </w:t>
      </w:r>
    </w:p>
    <w:p>
      <w:pPr>
        <w:spacing w:line="360" w:lineRule="auto"/>
        <w:ind w:right="210" w:rightChars="100" w:firstLine="482" w:firstLineChars="200"/>
        <w:contextualSpacing/>
        <w:jc w:val="left"/>
        <w:rPr>
          <w:rFonts w:ascii="宋体" w:hAnsi="宋体" w:cs="Times New Roman"/>
          <w:b/>
          <w:bCs/>
          <w:sz w:val="24"/>
          <w:szCs w:val="24"/>
        </w:rPr>
      </w:pPr>
      <w:r>
        <w:rPr>
          <w:rFonts w:hint="eastAsia" w:ascii="宋体" w:hAnsi="宋体" w:cs="Times New Roman"/>
          <w:b/>
          <w:bCs/>
          <w:sz w:val="24"/>
          <w:szCs w:val="24"/>
        </w:rPr>
        <w:t>2、 采购人有权在签订合同前要求成交供应商提供相关证明材料以核实成交供应商承诺事项的真实性。</w:t>
      </w:r>
    </w:p>
    <w:p>
      <w:pPr>
        <w:spacing w:line="360" w:lineRule="auto"/>
        <w:ind w:right="210" w:rightChars="100" w:firstLine="482" w:firstLineChars="200"/>
        <w:contextualSpacing/>
        <w:jc w:val="left"/>
        <w:rPr>
          <w:rFonts w:ascii="宋体" w:hAnsi="宋体" w:cs="Times New Roman"/>
          <w:b/>
          <w:bCs/>
          <w:sz w:val="24"/>
          <w:szCs w:val="24"/>
        </w:rPr>
      </w:pPr>
      <w:r>
        <w:rPr>
          <w:rFonts w:hint="eastAsia" w:ascii="宋体" w:hAnsi="宋体" w:cs="Times New Roman"/>
          <w:b/>
          <w:bCs/>
          <w:sz w:val="24"/>
          <w:szCs w:val="24"/>
        </w:rPr>
        <w:t xml:space="preserve"> 3、 供应商对信用承诺内容的真实性、合法性、有效性负责。如作出虚假 信用承诺，视同为“提供虚假材料谋取中标”的违法行为。</w:t>
      </w:r>
    </w:p>
    <w:p>
      <w:pPr>
        <w:spacing w:line="360" w:lineRule="auto"/>
        <w:ind w:right="210" w:rightChars="100" w:firstLine="480" w:firstLineChars="200"/>
        <w:contextualSpacing/>
        <w:jc w:val="left"/>
        <w:rPr>
          <w:rFonts w:ascii="宋体" w:hAnsi="宋体" w:cs="Times New Roman"/>
          <w:sz w:val="24"/>
          <w:szCs w:val="24"/>
        </w:rPr>
      </w:pPr>
      <w:r>
        <w:rPr>
          <w:rFonts w:hint="eastAsia" w:ascii="宋体" w:hAnsi="宋体" w:cs="Times New Roman"/>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right="210" w:rightChars="100" w:firstLine="480" w:firstLineChars="200"/>
        <w:contextualSpacing/>
        <w:jc w:val="left"/>
        <w:rPr>
          <w:rFonts w:hint="eastAsia" w:ascii="宋体" w:hAnsi="宋体" w:cs="Times New Roman"/>
          <w:sz w:val="24"/>
          <w:szCs w:val="24"/>
        </w:rPr>
      </w:pPr>
      <w:r>
        <w:rPr>
          <w:rFonts w:hint="eastAsia" w:ascii="宋体" w:hAnsi="宋体" w:cs="Times New Roman"/>
          <w:sz w:val="24"/>
          <w:szCs w:val="24"/>
        </w:rPr>
        <w:t>3.4本项目不接受联合体投标。</w:t>
      </w:r>
    </w:p>
    <w:p>
      <w:pPr>
        <w:spacing w:line="360" w:lineRule="auto"/>
        <w:ind w:right="210" w:rightChars="100" w:firstLine="480" w:firstLineChars="200"/>
        <w:contextualSpacing/>
        <w:jc w:val="left"/>
        <w:rPr>
          <w:rFonts w:ascii="宋体" w:hAnsi="宋体" w:cs="Times New Roman"/>
          <w:sz w:val="24"/>
          <w:szCs w:val="24"/>
        </w:rPr>
      </w:pPr>
      <w:r>
        <w:rPr>
          <w:rFonts w:hint="eastAsia" w:ascii="宋体" w:hAnsi="宋体" w:cs="Times New Roman"/>
          <w:sz w:val="24"/>
          <w:szCs w:val="24"/>
        </w:rPr>
        <w:t>3.5本项目为专门面对中小企业采购，故不再执行价格评审优惠的扶持政策，评审时不再对价格进行扣除。</w:t>
      </w:r>
    </w:p>
    <w:p>
      <w:pPr>
        <w:spacing w:line="360" w:lineRule="auto"/>
        <w:ind w:right="210" w:rightChars="100" w:firstLine="482" w:firstLineChars="200"/>
        <w:contextualSpacing/>
        <w:jc w:val="left"/>
        <w:rPr>
          <w:rFonts w:ascii="宋体" w:hAnsi="宋体"/>
          <w:b/>
          <w:kern w:val="0"/>
          <w:sz w:val="24"/>
          <w:szCs w:val="24"/>
        </w:rPr>
      </w:pPr>
      <w:r>
        <w:rPr>
          <w:rFonts w:hint="eastAsia" w:ascii="宋体" w:hAnsi="宋体"/>
          <w:b/>
          <w:kern w:val="0"/>
          <w:sz w:val="24"/>
          <w:szCs w:val="24"/>
        </w:rPr>
        <w:t>四、磋商文件的获取</w:t>
      </w: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4.2在响应截止时间前均可登录《全国公共资源交易平台（河南省•许昌市）》“</w:t>
      </w:r>
      <w:r>
        <w:rPr>
          <w:rFonts w:ascii="宋体" w:hAnsi="宋体"/>
          <w:kern w:val="0"/>
          <w:sz w:val="24"/>
          <w:szCs w:val="24"/>
        </w:rPr>
        <w:t>供应商</w:t>
      </w:r>
      <w:r>
        <w:rPr>
          <w:rFonts w:hint="eastAsia" w:ascii="宋体" w:hAnsi="宋体"/>
          <w:kern w:val="0"/>
          <w:sz w:val="24"/>
          <w:szCs w:val="24"/>
        </w:rPr>
        <w:t>/供应商登录”入口（http://ggzy.xuchang.gov.cn:8088/ggzy/）自行下载采购文件（详见“常见问题解答-交易系统操作手册”）。</w:t>
      </w:r>
    </w:p>
    <w:p>
      <w:pPr>
        <w:spacing w:line="360" w:lineRule="auto"/>
        <w:ind w:right="210" w:rightChars="100" w:firstLine="482" w:firstLineChars="200"/>
        <w:contextualSpacing/>
        <w:jc w:val="left"/>
        <w:rPr>
          <w:rFonts w:ascii="宋体" w:hAnsi="宋体"/>
          <w:b/>
          <w:kern w:val="0"/>
          <w:sz w:val="24"/>
          <w:szCs w:val="24"/>
        </w:rPr>
      </w:pPr>
      <w:r>
        <w:rPr>
          <w:rFonts w:hint="eastAsia" w:ascii="宋体" w:hAnsi="宋体"/>
          <w:b/>
          <w:kern w:val="0"/>
          <w:sz w:val="24"/>
          <w:szCs w:val="24"/>
        </w:rPr>
        <w:t>五、</w:t>
      </w:r>
      <w:r>
        <w:rPr>
          <w:rFonts w:hint="eastAsia" w:ascii="宋体" w:hAnsi="宋体" w:cs="宋体"/>
          <w:b/>
          <w:kern w:val="0"/>
          <w:sz w:val="24"/>
          <w:szCs w:val="24"/>
        </w:rPr>
        <w:t>响应文件提交截止时间及磋商响应截止时间、磋商时间</w:t>
      </w: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5.1投标截止及开标时间：</w:t>
      </w:r>
      <w:r>
        <w:rPr>
          <w:rFonts w:hint="eastAsia" w:ascii="宋体" w:hAnsi="宋体"/>
          <w:kern w:val="0"/>
          <w:sz w:val="24"/>
          <w:szCs w:val="24"/>
          <w:lang w:eastAsia="zh-CN"/>
        </w:rPr>
        <w:t>2023年10月18 日9 时00分（北京时间），逾期提交或不符合规定的响应文件不予接受</w:t>
      </w:r>
      <w:r>
        <w:rPr>
          <w:rFonts w:hint="eastAsia" w:ascii="宋体" w:hAnsi="宋体"/>
          <w:kern w:val="0"/>
          <w:sz w:val="24"/>
          <w:szCs w:val="24"/>
        </w:rPr>
        <w:t>。</w:t>
      </w:r>
    </w:p>
    <w:p>
      <w:pPr>
        <w:spacing w:line="360" w:lineRule="auto"/>
        <w:ind w:right="210" w:rightChars="100" w:firstLine="480" w:firstLineChars="200"/>
        <w:contextualSpacing/>
        <w:jc w:val="left"/>
        <w:rPr>
          <w:rFonts w:ascii="宋体" w:hAnsi="宋体"/>
          <w:color w:val="FF0000"/>
          <w:kern w:val="0"/>
          <w:sz w:val="24"/>
          <w:szCs w:val="24"/>
        </w:rPr>
      </w:pPr>
      <w:r>
        <w:rPr>
          <w:rFonts w:hint="eastAsia" w:ascii="宋体" w:hAnsi="宋体"/>
          <w:kern w:val="0"/>
          <w:sz w:val="24"/>
          <w:szCs w:val="24"/>
        </w:rPr>
        <w:t>5.2开标地点：长葛市公共资源交易中心开标</w:t>
      </w:r>
      <w:r>
        <w:rPr>
          <w:rFonts w:hint="eastAsia" w:ascii="宋体" w:hAnsi="宋体"/>
          <w:kern w:val="0"/>
          <w:sz w:val="24"/>
          <w:szCs w:val="24"/>
          <w:lang w:eastAsia="zh-CN"/>
        </w:rPr>
        <w:t>四</w:t>
      </w:r>
      <w:r>
        <w:rPr>
          <w:rFonts w:hint="eastAsia" w:ascii="宋体" w:hAnsi="宋体"/>
          <w:kern w:val="0"/>
          <w:sz w:val="24"/>
          <w:szCs w:val="24"/>
        </w:rPr>
        <w:t>室（长葛市葛天大道东段商务区6#楼</w:t>
      </w:r>
      <w:r>
        <w:rPr>
          <w:rFonts w:hint="eastAsia" w:ascii="宋体" w:hAnsi="宋体"/>
          <w:kern w:val="0"/>
          <w:sz w:val="24"/>
          <w:szCs w:val="24"/>
          <w:lang w:val="en-US" w:eastAsia="zh-CN"/>
        </w:rPr>
        <w:t>5</w:t>
      </w:r>
      <w:r>
        <w:rPr>
          <w:rFonts w:hint="eastAsia" w:ascii="宋体" w:hAnsi="宋体"/>
          <w:kern w:val="0"/>
          <w:sz w:val="24"/>
          <w:szCs w:val="24"/>
        </w:rPr>
        <w:t>楼</w:t>
      </w:r>
      <w:r>
        <w:rPr>
          <w:rFonts w:hint="eastAsia" w:ascii="宋体" w:hAnsi="宋体"/>
          <w:kern w:val="0"/>
          <w:sz w:val="24"/>
          <w:szCs w:val="24"/>
          <w:lang w:val="en-US" w:eastAsia="zh-CN"/>
        </w:rPr>
        <w:t>507</w:t>
      </w:r>
      <w:r>
        <w:rPr>
          <w:rFonts w:hint="eastAsia" w:ascii="宋体" w:hAnsi="宋体"/>
          <w:kern w:val="0"/>
          <w:sz w:val="24"/>
          <w:szCs w:val="24"/>
        </w:rPr>
        <w:t>室）（本项目采用远程不见面开标，供应商无须到现场）。</w:t>
      </w: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5.3本项目为全流程电子化交易项目，</w:t>
      </w:r>
      <w:r>
        <w:rPr>
          <w:rFonts w:ascii="宋体" w:hAnsi="宋体"/>
          <w:kern w:val="0"/>
          <w:sz w:val="24"/>
          <w:szCs w:val="24"/>
        </w:rPr>
        <w:t>供应商</w:t>
      </w:r>
      <w:r>
        <w:rPr>
          <w:rFonts w:hint="eastAsia" w:ascii="宋体" w:hAnsi="宋体"/>
          <w:kern w:val="0"/>
          <w:sz w:val="24"/>
          <w:szCs w:val="24"/>
        </w:rPr>
        <w:t>须提交电子</w:t>
      </w:r>
      <w:r>
        <w:rPr>
          <w:rFonts w:ascii="宋体" w:hAnsi="宋体"/>
          <w:kern w:val="0"/>
          <w:sz w:val="24"/>
          <w:szCs w:val="24"/>
        </w:rPr>
        <w:t>响应文件</w:t>
      </w:r>
      <w:r>
        <w:rPr>
          <w:rFonts w:hint="eastAsia" w:ascii="宋体" w:hAnsi="宋体"/>
          <w:kern w:val="0"/>
          <w:sz w:val="24"/>
          <w:szCs w:val="24"/>
        </w:rPr>
        <w:t>。</w:t>
      </w: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1、加密电子</w:t>
      </w:r>
      <w:r>
        <w:rPr>
          <w:rFonts w:ascii="宋体" w:hAnsi="宋体"/>
          <w:kern w:val="0"/>
          <w:sz w:val="24"/>
          <w:szCs w:val="24"/>
        </w:rPr>
        <w:t>响应文件</w:t>
      </w:r>
      <w:r>
        <w:rPr>
          <w:rFonts w:hint="eastAsia" w:ascii="宋体" w:hAnsi="宋体"/>
          <w:kern w:val="0"/>
          <w:sz w:val="24"/>
          <w:szCs w:val="24"/>
        </w:rPr>
        <w:t>（.file格式）须在响应截止时间（开标时间）前通过《全国公共资源交易平台(河南省▪许昌市)》公共资源交易系统成功上传。</w:t>
      </w: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2、开标时间前，</w:t>
      </w:r>
      <w:r>
        <w:rPr>
          <w:rFonts w:ascii="宋体" w:hAnsi="宋体"/>
          <w:kern w:val="0"/>
          <w:sz w:val="24"/>
          <w:szCs w:val="24"/>
        </w:rPr>
        <w:t>供应商</w:t>
      </w:r>
      <w:r>
        <w:rPr>
          <w:rFonts w:hint="eastAsia" w:ascii="宋体" w:hAnsi="宋体"/>
          <w:kern w:val="0"/>
          <w:sz w:val="24"/>
          <w:szCs w:val="24"/>
        </w:rPr>
        <w:t>使用CA数字证书登录全国公共资源交易平台（河南省.许昌市）——进入公共资源交易系统（http://ggzy.xuchang.gov.cn:8088/ggzy/）——点击“项目信息——项目名称”——在系统操作导航栏点击“开标——不见面开标大厅”，按照开标时间准时参加开标，进行远程解密、在线询问、电子签章等。</w:t>
      </w:r>
    </w:p>
    <w:p>
      <w:pPr>
        <w:spacing w:line="360" w:lineRule="auto"/>
        <w:ind w:right="210" w:rightChars="100" w:firstLine="482" w:firstLineChars="200"/>
        <w:contextualSpacing/>
        <w:jc w:val="left"/>
        <w:rPr>
          <w:rFonts w:ascii="宋体" w:hAnsi="宋体"/>
          <w:b/>
          <w:bCs/>
          <w:kern w:val="0"/>
          <w:sz w:val="24"/>
          <w:szCs w:val="24"/>
        </w:rPr>
      </w:pPr>
      <w:r>
        <w:rPr>
          <w:rFonts w:hint="eastAsia" w:ascii="宋体" w:hAnsi="宋体"/>
          <w:b/>
          <w:bCs/>
          <w:kern w:val="0"/>
          <w:sz w:val="24"/>
          <w:szCs w:val="24"/>
        </w:rPr>
        <w:t>六、发布公告的媒介</w:t>
      </w: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本次采购公告同时在《河南省政府采购网》、《全国公共资源交易平台（河南省•许昌市）》发布。</w:t>
      </w:r>
    </w:p>
    <w:p>
      <w:pPr>
        <w:spacing w:line="360" w:lineRule="auto"/>
        <w:ind w:right="210" w:rightChars="100" w:firstLine="482" w:firstLineChars="200"/>
        <w:contextualSpacing/>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right="210" w:rightChars="100" w:firstLine="480" w:firstLineChars="200"/>
        <w:contextualSpacing/>
        <w:jc w:val="left"/>
        <w:rPr>
          <w:rFonts w:ascii="宋体" w:hAnsi="宋体"/>
          <w:b/>
          <w:bCs/>
          <w:kern w:val="0"/>
          <w:sz w:val="24"/>
          <w:szCs w:val="24"/>
        </w:rPr>
      </w:pPr>
      <w:r>
        <w:rPr>
          <w:rFonts w:hint="eastAsia" w:ascii="宋体" w:hAnsi="宋体"/>
          <w:kern w:val="0"/>
          <w:sz w:val="24"/>
          <w:szCs w:val="24"/>
        </w:rPr>
        <w:t>自本公告发布之日起</w:t>
      </w:r>
      <w:r>
        <w:rPr>
          <w:rFonts w:hint="eastAsia" w:ascii="宋体" w:hAnsi="宋体"/>
          <w:kern w:val="0"/>
          <w:sz w:val="24"/>
          <w:szCs w:val="24"/>
          <w:lang w:val="en-US" w:eastAsia="zh-CN"/>
        </w:rPr>
        <w:t>5</w:t>
      </w:r>
      <w:r>
        <w:rPr>
          <w:rFonts w:hint="eastAsia" w:ascii="宋体" w:hAnsi="宋体"/>
          <w:kern w:val="0"/>
          <w:sz w:val="24"/>
          <w:szCs w:val="24"/>
        </w:rPr>
        <w:t>个工作日。</w:t>
      </w:r>
    </w:p>
    <w:bookmarkEnd w:id="0"/>
    <w:bookmarkEnd w:id="1"/>
    <w:p>
      <w:pPr>
        <w:spacing w:line="360" w:lineRule="auto"/>
        <w:ind w:right="210" w:rightChars="100" w:firstLine="482" w:firstLineChars="200"/>
        <w:contextualSpacing/>
        <w:jc w:val="left"/>
        <w:rPr>
          <w:rFonts w:ascii="宋体" w:hAnsi="宋体" w:cs="宋体"/>
          <w:b/>
          <w:bCs/>
          <w:kern w:val="0"/>
          <w:sz w:val="24"/>
          <w:szCs w:val="24"/>
        </w:rPr>
      </w:pPr>
      <w:r>
        <w:rPr>
          <w:rFonts w:hint="eastAsia" w:ascii="宋体" w:hAnsi="宋体" w:cs="宋体"/>
          <w:b/>
          <w:bCs/>
          <w:kern w:val="0"/>
          <w:sz w:val="24"/>
          <w:szCs w:val="24"/>
        </w:rPr>
        <w:t>八、</w:t>
      </w:r>
      <w:r>
        <w:rPr>
          <w:rFonts w:hint="eastAsia" w:ascii="宋体" w:hAnsi="宋体" w:cs="宋体"/>
          <w:b/>
          <w:bCs/>
          <w:kern w:val="0"/>
          <w:sz w:val="24"/>
          <w:szCs w:val="24"/>
          <w:lang w:eastAsia="zh-CN"/>
        </w:rPr>
        <w:t>集中采购机构</w:t>
      </w:r>
      <w:r>
        <w:rPr>
          <w:rFonts w:hint="eastAsia" w:ascii="宋体" w:hAnsi="宋体" w:cs="宋体"/>
          <w:b/>
          <w:bCs/>
          <w:kern w:val="0"/>
          <w:sz w:val="24"/>
          <w:szCs w:val="24"/>
        </w:rPr>
        <w:t>及采购人信息</w:t>
      </w:r>
    </w:p>
    <w:p>
      <w:pPr>
        <w:spacing w:line="360" w:lineRule="auto"/>
        <w:ind w:right="210" w:rightChars="100" w:firstLine="480" w:firstLineChars="200"/>
        <w:contextualSpacing/>
        <w:jc w:val="left"/>
        <w:rPr>
          <w:rFonts w:ascii="宋体" w:hAnsi="宋体" w:cs="宋体"/>
          <w:bCs/>
          <w:kern w:val="0"/>
          <w:sz w:val="24"/>
          <w:szCs w:val="24"/>
        </w:rPr>
      </w:pPr>
      <w:r>
        <w:rPr>
          <w:rFonts w:ascii="宋体" w:hAnsi="宋体" w:cs="宋体"/>
          <w:bCs/>
          <w:kern w:val="0"/>
          <w:sz w:val="24"/>
          <w:szCs w:val="24"/>
        </w:rPr>
        <w:t>采 购 人：</w:t>
      </w:r>
      <w:r>
        <w:rPr>
          <w:rFonts w:hint="eastAsia" w:ascii="宋体" w:hAnsi="宋体" w:cs="宋体"/>
          <w:bCs/>
          <w:kern w:val="0"/>
          <w:sz w:val="24"/>
          <w:szCs w:val="24"/>
        </w:rPr>
        <w:t>长葛市财政局</w:t>
      </w:r>
    </w:p>
    <w:p>
      <w:pPr>
        <w:spacing w:line="360" w:lineRule="auto"/>
        <w:ind w:right="210" w:rightChars="100" w:firstLine="480" w:firstLineChars="200"/>
        <w:contextualSpacing/>
        <w:jc w:val="left"/>
        <w:rPr>
          <w:rFonts w:ascii="宋体" w:hAnsi="宋体" w:cs="宋体"/>
          <w:bCs/>
          <w:kern w:val="0"/>
          <w:sz w:val="24"/>
          <w:szCs w:val="24"/>
        </w:rPr>
      </w:pPr>
      <w:r>
        <w:rPr>
          <w:rFonts w:ascii="宋体" w:hAnsi="宋体" w:cs="宋体"/>
          <w:bCs/>
          <w:kern w:val="0"/>
          <w:sz w:val="24"/>
          <w:szCs w:val="24"/>
        </w:rPr>
        <w:t>联 系 人：李先生</w:t>
      </w:r>
      <w:r>
        <w:rPr>
          <w:rFonts w:hint="eastAsia" w:ascii="宋体" w:hAnsi="宋体" w:cs="宋体"/>
          <w:bCs/>
          <w:kern w:val="0"/>
          <w:sz w:val="24"/>
          <w:szCs w:val="24"/>
        </w:rPr>
        <w:t xml:space="preserve">  </w:t>
      </w:r>
      <w:r>
        <w:rPr>
          <w:rFonts w:ascii="宋体" w:hAnsi="宋体" w:cs="宋体"/>
          <w:bCs/>
          <w:kern w:val="0"/>
          <w:sz w:val="24"/>
          <w:szCs w:val="24"/>
        </w:rPr>
        <w:t xml:space="preserve">     </w:t>
      </w:r>
    </w:p>
    <w:p>
      <w:pPr>
        <w:spacing w:line="360" w:lineRule="auto"/>
        <w:ind w:right="210" w:rightChars="100" w:firstLine="480" w:firstLineChars="200"/>
        <w:contextualSpacing/>
        <w:jc w:val="left"/>
        <w:rPr>
          <w:rFonts w:ascii="宋体" w:hAnsi="宋体" w:cs="宋体"/>
          <w:bCs/>
          <w:kern w:val="0"/>
          <w:sz w:val="24"/>
          <w:szCs w:val="24"/>
        </w:rPr>
      </w:pPr>
      <w:r>
        <w:rPr>
          <w:rFonts w:ascii="宋体" w:hAnsi="宋体" w:cs="宋体"/>
          <w:bCs/>
          <w:kern w:val="0"/>
          <w:sz w:val="24"/>
          <w:szCs w:val="24"/>
        </w:rPr>
        <w:t>联系方式：</w:t>
      </w:r>
      <w:r>
        <w:rPr>
          <w:rFonts w:hint="eastAsia" w:ascii="宋体" w:hAnsi="宋体" w:cs="宋体"/>
          <w:bCs/>
          <w:kern w:val="0"/>
          <w:sz w:val="24"/>
          <w:szCs w:val="24"/>
        </w:rPr>
        <w:t xml:space="preserve">13849852758 </w:t>
      </w:r>
    </w:p>
    <w:p>
      <w:pPr>
        <w:spacing w:line="360" w:lineRule="auto"/>
        <w:ind w:right="210" w:rightChars="100" w:firstLine="480" w:firstLineChars="200"/>
        <w:contextualSpacing/>
        <w:jc w:val="left"/>
        <w:rPr>
          <w:rFonts w:ascii="宋体" w:hAnsi="宋体" w:cs="宋体"/>
          <w:bCs/>
          <w:kern w:val="0"/>
          <w:sz w:val="24"/>
          <w:szCs w:val="24"/>
        </w:rPr>
      </w:pPr>
      <w:r>
        <w:rPr>
          <w:rFonts w:ascii="宋体" w:hAnsi="宋体" w:cs="宋体"/>
          <w:bCs/>
          <w:kern w:val="0"/>
          <w:sz w:val="24"/>
          <w:szCs w:val="24"/>
        </w:rPr>
        <w:t>地址：</w:t>
      </w:r>
      <w:r>
        <w:rPr>
          <w:rFonts w:hint="eastAsia" w:ascii="宋体" w:hAnsi="宋体" w:cs="宋体"/>
          <w:bCs/>
          <w:kern w:val="0"/>
          <w:sz w:val="24"/>
          <w:szCs w:val="24"/>
        </w:rPr>
        <w:t>长葛市葛天大道1号楼</w:t>
      </w:r>
    </w:p>
    <w:p>
      <w:pPr>
        <w:spacing w:line="360" w:lineRule="auto"/>
        <w:ind w:right="210" w:rightChars="100" w:firstLine="480" w:firstLineChars="200"/>
        <w:contextualSpacing/>
        <w:jc w:val="left"/>
        <w:rPr>
          <w:rFonts w:ascii="宋体" w:hAnsi="宋体" w:cs="宋体"/>
          <w:bCs/>
          <w:kern w:val="0"/>
          <w:sz w:val="24"/>
          <w:szCs w:val="24"/>
        </w:rPr>
      </w:pPr>
      <w:r>
        <w:rPr>
          <w:rFonts w:ascii="宋体" w:hAnsi="宋体" w:cs="宋体"/>
          <w:bCs/>
          <w:kern w:val="0"/>
          <w:sz w:val="24"/>
          <w:szCs w:val="24"/>
        </w:rPr>
        <w:t>招标代理机构：</w:t>
      </w:r>
      <w:r>
        <w:rPr>
          <w:rFonts w:hint="eastAsia" w:ascii="宋体" w:hAnsi="宋体" w:cs="宋体"/>
          <w:bCs/>
          <w:kern w:val="0"/>
          <w:sz w:val="24"/>
          <w:szCs w:val="24"/>
        </w:rPr>
        <w:t>长葛市公共资源交易中心</w:t>
      </w:r>
    </w:p>
    <w:p>
      <w:pPr>
        <w:spacing w:line="360" w:lineRule="auto"/>
        <w:ind w:right="210" w:rightChars="100" w:firstLine="480" w:firstLineChars="200"/>
        <w:contextualSpacing/>
        <w:jc w:val="left"/>
        <w:rPr>
          <w:rFonts w:ascii="宋体" w:hAnsi="宋体" w:cs="宋体"/>
          <w:bCs/>
          <w:kern w:val="0"/>
          <w:sz w:val="24"/>
          <w:szCs w:val="24"/>
        </w:rPr>
      </w:pPr>
      <w:r>
        <w:rPr>
          <w:rFonts w:ascii="宋体" w:hAnsi="宋体" w:cs="宋体"/>
          <w:bCs/>
          <w:kern w:val="0"/>
          <w:sz w:val="24"/>
          <w:szCs w:val="24"/>
        </w:rPr>
        <w:t>联系人：</w:t>
      </w:r>
      <w:r>
        <w:rPr>
          <w:rFonts w:hint="eastAsia" w:ascii="宋体" w:hAnsi="宋体" w:cs="宋体"/>
          <w:bCs/>
          <w:kern w:val="0"/>
          <w:sz w:val="24"/>
          <w:szCs w:val="24"/>
        </w:rPr>
        <w:t xml:space="preserve"> </w:t>
      </w:r>
      <w:r>
        <w:rPr>
          <w:rFonts w:hint="eastAsia" w:ascii="宋体" w:hAnsi="宋体" w:cs="宋体"/>
          <w:bCs/>
          <w:kern w:val="0"/>
          <w:sz w:val="24"/>
          <w:szCs w:val="24"/>
          <w:lang w:eastAsia="zh-CN"/>
        </w:rPr>
        <w:t>政府采购一部</w:t>
      </w:r>
      <w:r>
        <w:rPr>
          <w:rFonts w:ascii="宋体" w:hAnsi="宋体" w:cs="宋体"/>
          <w:bCs/>
          <w:kern w:val="0"/>
          <w:sz w:val="24"/>
          <w:szCs w:val="24"/>
        </w:rPr>
        <w:t xml:space="preserve">   </w:t>
      </w:r>
    </w:p>
    <w:p>
      <w:pPr>
        <w:spacing w:line="360" w:lineRule="auto"/>
        <w:ind w:right="210" w:rightChars="100" w:firstLine="480" w:firstLineChars="200"/>
        <w:contextualSpacing/>
        <w:jc w:val="left"/>
        <w:rPr>
          <w:rFonts w:ascii="宋体" w:hAnsi="宋体" w:cs="宋体"/>
          <w:bCs/>
          <w:kern w:val="0"/>
          <w:sz w:val="24"/>
          <w:szCs w:val="24"/>
        </w:rPr>
      </w:pPr>
      <w:r>
        <w:rPr>
          <w:rFonts w:ascii="宋体" w:hAnsi="宋体" w:cs="宋体"/>
          <w:bCs/>
          <w:kern w:val="0"/>
          <w:sz w:val="24"/>
          <w:szCs w:val="24"/>
        </w:rPr>
        <w:t>联系方式：</w:t>
      </w:r>
      <w:r>
        <w:rPr>
          <w:rFonts w:hint="eastAsia" w:ascii="宋体" w:hAnsi="宋体" w:cs="宋体"/>
          <w:bCs/>
          <w:kern w:val="0"/>
          <w:sz w:val="24"/>
          <w:szCs w:val="24"/>
        </w:rPr>
        <w:t xml:space="preserve"> 0374-6189379</w:t>
      </w:r>
    </w:p>
    <w:p>
      <w:pPr>
        <w:spacing w:line="360" w:lineRule="auto"/>
        <w:ind w:right="210" w:rightChars="100" w:firstLine="480" w:firstLineChars="200"/>
        <w:contextualSpacing/>
        <w:jc w:val="left"/>
        <w:rPr>
          <w:rFonts w:ascii="宋体" w:hAnsi="宋体" w:cs="宋体"/>
          <w:bCs/>
          <w:kern w:val="0"/>
          <w:sz w:val="24"/>
          <w:szCs w:val="24"/>
        </w:rPr>
      </w:pPr>
      <w:r>
        <w:rPr>
          <w:rFonts w:ascii="宋体" w:hAnsi="宋体" w:cs="宋体"/>
          <w:bCs/>
          <w:kern w:val="0"/>
          <w:sz w:val="24"/>
          <w:szCs w:val="24"/>
        </w:rPr>
        <w:t>地址：</w:t>
      </w:r>
      <w:r>
        <w:rPr>
          <w:rFonts w:hint="eastAsia" w:ascii="宋体" w:hAnsi="宋体" w:cs="宋体"/>
          <w:bCs/>
          <w:kern w:val="0"/>
          <w:sz w:val="24"/>
          <w:szCs w:val="24"/>
        </w:rPr>
        <w:t>长葛市葛天大道商务区6号楼</w:t>
      </w:r>
    </w:p>
    <w:p>
      <w:pPr>
        <w:spacing w:line="360" w:lineRule="auto"/>
        <w:ind w:right="210" w:rightChars="100" w:firstLine="480" w:firstLineChars="200"/>
        <w:contextualSpacing/>
        <w:jc w:val="left"/>
        <w:rPr>
          <w:rFonts w:ascii="宋体" w:hAnsi="宋体" w:cs="宋体"/>
          <w:bCs/>
          <w:kern w:val="0"/>
          <w:sz w:val="24"/>
          <w:szCs w:val="24"/>
        </w:rPr>
      </w:pPr>
      <w:r>
        <w:rPr>
          <w:rFonts w:ascii="宋体" w:hAnsi="宋体" w:cs="宋体"/>
          <w:bCs/>
          <w:kern w:val="0"/>
          <w:sz w:val="24"/>
          <w:szCs w:val="24"/>
        </w:rPr>
        <w:t xml:space="preserve">监督单位：长葛市财政局 </w:t>
      </w:r>
    </w:p>
    <w:p>
      <w:pPr>
        <w:spacing w:line="360" w:lineRule="auto"/>
        <w:ind w:right="210" w:rightChars="100" w:firstLine="480" w:firstLineChars="200"/>
        <w:contextualSpacing/>
        <w:jc w:val="left"/>
        <w:rPr>
          <w:rFonts w:ascii="宋体" w:hAnsi="宋体" w:cs="宋体"/>
          <w:bCs/>
          <w:kern w:val="0"/>
          <w:sz w:val="24"/>
          <w:szCs w:val="24"/>
        </w:rPr>
      </w:pPr>
      <w:r>
        <w:rPr>
          <w:rFonts w:ascii="宋体" w:hAnsi="宋体" w:cs="宋体"/>
          <w:bCs/>
          <w:kern w:val="0"/>
          <w:sz w:val="24"/>
          <w:szCs w:val="24"/>
        </w:rPr>
        <w:t xml:space="preserve">联系人：李女士   联系电话：0374-6189720 </w:t>
      </w:r>
    </w:p>
    <w:p>
      <w:pPr>
        <w:spacing w:line="360" w:lineRule="auto"/>
        <w:ind w:right="210" w:rightChars="100" w:firstLine="480" w:firstLineChars="200"/>
        <w:contextualSpacing/>
        <w:jc w:val="left"/>
        <w:rPr>
          <w:rFonts w:ascii="宋体" w:hAnsi="宋体" w:cs="宋体"/>
          <w:bCs/>
          <w:kern w:val="0"/>
          <w:sz w:val="24"/>
          <w:szCs w:val="24"/>
        </w:rPr>
      </w:pPr>
      <w:r>
        <w:rPr>
          <w:rFonts w:ascii="宋体" w:hAnsi="宋体" w:cs="宋体"/>
          <w:bCs/>
          <w:kern w:val="0"/>
          <w:sz w:val="24"/>
          <w:szCs w:val="24"/>
        </w:rPr>
        <w:t>地址：长葛市葛天大道1号楼财政局308室</w:t>
      </w:r>
    </w:p>
    <w:p>
      <w:pPr>
        <w:spacing w:line="360" w:lineRule="auto"/>
        <w:ind w:right="210" w:rightChars="100" w:firstLine="482" w:firstLineChars="200"/>
        <w:contextualSpacing/>
        <w:jc w:val="left"/>
        <w:rPr>
          <w:rFonts w:ascii="宋体" w:hAnsi="宋体"/>
          <w:b/>
          <w:bCs/>
          <w:kern w:val="0"/>
          <w:sz w:val="24"/>
          <w:szCs w:val="24"/>
        </w:rPr>
      </w:pPr>
      <w:r>
        <w:rPr>
          <w:rFonts w:hint="eastAsia" w:ascii="宋体" w:hAnsi="宋体"/>
          <w:b/>
          <w:bCs/>
          <w:kern w:val="0"/>
          <w:sz w:val="24"/>
          <w:szCs w:val="24"/>
        </w:rPr>
        <w:t>九、特别提示：</w:t>
      </w:r>
    </w:p>
    <w:p>
      <w:pPr>
        <w:spacing w:line="360" w:lineRule="auto"/>
        <w:ind w:right="210" w:rightChars="100" w:firstLine="482" w:firstLineChars="200"/>
        <w:contextualSpacing/>
        <w:jc w:val="left"/>
        <w:rPr>
          <w:rFonts w:ascii="宋体" w:hAnsi="宋体"/>
          <w:b/>
          <w:bCs/>
          <w:sz w:val="24"/>
          <w:szCs w:val="24"/>
        </w:rPr>
      </w:pPr>
      <w:r>
        <w:rPr>
          <w:rFonts w:hint="eastAsia" w:ascii="宋体" w:hAnsi="宋体"/>
          <w:b/>
          <w:bCs/>
          <w:sz w:val="24"/>
          <w:szCs w:val="24"/>
        </w:rPr>
        <w:t>本项目为全流程电子化交易项目，请认真阅读磋商文件，并注意以下事项。</w:t>
      </w:r>
    </w:p>
    <w:p>
      <w:pPr>
        <w:spacing w:line="360" w:lineRule="auto"/>
        <w:ind w:right="210" w:rightChars="100" w:firstLine="472" w:firstLineChars="196"/>
        <w:contextualSpacing/>
        <w:jc w:val="left"/>
        <w:rPr>
          <w:rFonts w:ascii="宋体" w:hAnsi="宋体"/>
          <w:b/>
          <w:bCs/>
          <w:sz w:val="24"/>
          <w:szCs w:val="24"/>
        </w:rPr>
      </w:pPr>
      <w:r>
        <w:rPr>
          <w:rFonts w:hint="eastAsia" w:ascii="宋体" w:hAnsi="宋体"/>
          <w:b/>
          <w:bCs/>
          <w:sz w:val="24"/>
          <w:szCs w:val="24"/>
        </w:rPr>
        <w:t>1.供应商应按磋商文件规定编制、提交、解密电子响应文件。</w:t>
      </w:r>
    </w:p>
    <w:p>
      <w:pPr>
        <w:spacing w:line="360" w:lineRule="auto"/>
        <w:ind w:right="210" w:rightChars="100" w:firstLine="472" w:firstLineChars="196"/>
        <w:contextualSpacing/>
        <w:jc w:val="left"/>
        <w:rPr>
          <w:rFonts w:ascii="宋体" w:hAnsi="宋体"/>
          <w:b/>
          <w:bCs/>
          <w:sz w:val="24"/>
          <w:szCs w:val="24"/>
        </w:rPr>
      </w:pPr>
      <w:r>
        <w:rPr>
          <w:rFonts w:hint="eastAsia" w:ascii="宋体" w:hAnsi="宋体"/>
          <w:b/>
          <w:bCs/>
          <w:sz w:val="24"/>
          <w:szCs w:val="24"/>
        </w:rPr>
        <w:t>2.电子文件下载、制作、提交期间和远程不见面磋商（电子响应文件的解密）环节，供应商须使用同一个CA数字证书（证书须在有效期内并可正常使用）。</w:t>
      </w:r>
    </w:p>
    <w:p>
      <w:pPr>
        <w:spacing w:line="360" w:lineRule="auto"/>
        <w:ind w:right="210" w:rightChars="100" w:firstLine="482" w:firstLineChars="200"/>
        <w:contextualSpacing/>
        <w:jc w:val="left"/>
        <w:rPr>
          <w:rFonts w:ascii="宋体" w:hAnsi="宋体"/>
          <w:b/>
          <w:bCs/>
          <w:sz w:val="24"/>
          <w:szCs w:val="24"/>
        </w:rPr>
      </w:pPr>
      <w:r>
        <w:rPr>
          <w:rFonts w:hint="eastAsia" w:ascii="宋体" w:hAnsi="宋体"/>
          <w:b/>
          <w:bCs/>
          <w:sz w:val="24"/>
          <w:szCs w:val="24"/>
        </w:rPr>
        <w:t>3.电子响应文件的制作</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 xml:space="preserve">3.1 </w:t>
      </w:r>
      <w:r>
        <w:rPr>
          <w:rFonts w:ascii="宋体" w:hAnsi="宋体" w:cs="宋体"/>
          <w:sz w:val="24"/>
          <w:szCs w:val="24"/>
        </w:rPr>
        <w:t>供应商</w:t>
      </w:r>
      <w:r>
        <w:rPr>
          <w:rFonts w:hint="eastAsia" w:ascii="宋体" w:hAnsi="宋体" w:cs="宋体"/>
          <w:sz w:val="24"/>
          <w:szCs w:val="24"/>
        </w:rPr>
        <w:t>登录《全国公共资源交易平台(河南省</w:t>
      </w:r>
      <w:r>
        <w:rPr>
          <w:rFonts w:ascii="宋体"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16"/>
          <w:rFonts w:hint="eastAsia" w:ascii="宋体" w:hAnsi="宋体" w:cs="宋体"/>
          <w:sz w:val="24"/>
          <w:szCs w:val="24"/>
        </w:rPr>
        <w:t>http://ggzy.xuchang.gov.cn:8088/ggzy/</w:t>
      </w:r>
      <w:r>
        <w:rPr>
          <w:rStyle w:val="16"/>
          <w:rFonts w:hint="eastAsia" w:ascii="宋体" w:hAnsi="宋体" w:cs="宋体"/>
          <w:sz w:val="24"/>
          <w:szCs w:val="24"/>
        </w:rPr>
        <w:fldChar w:fldCharType="end"/>
      </w:r>
      <w:r>
        <w:rPr>
          <w:rFonts w:hint="eastAsia" w:ascii="宋体" w:hAnsi="宋体" w:cs="宋体"/>
          <w:sz w:val="24"/>
          <w:szCs w:val="24"/>
        </w:rPr>
        <w:t>）下载“许昌</w:t>
      </w:r>
      <w:r>
        <w:rPr>
          <w:rFonts w:ascii="宋体" w:hAnsi="宋体" w:cs="宋体"/>
          <w:sz w:val="24"/>
          <w:szCs w:val="24"/>
        </w:rPr>
        <w:t>响应文件</w:t>
      </w:r>
      <w:r>
        <w:rPr>
          <w:rFonts w:hint="eastAsia" w:ascii="宋体" w:hAnsi="宋体" w:cs="宋体"/>
          <w:sz w:val="24"/>
          <w:szCs w:val="24"/>
        </w:rPr>
        <w:t>制作系统SEARUN 最新版本”，按磋商文件要求制作电子</w:t>
      </w:r>
      <w:r>
        <w:rPr>
          <w:rFonts w:ascii="宋体" w:hAnsi="宋体" w:cs="宋体"/>
          <w:sz w:val="24"/>
          <w:szCs w:val="24"/>
        </w:rPr>
        <w:t>响应文件</w:t>
      </w:r>
      <w:r>
        <w:rPr>
          <w:rFonts w:hint="eastAsia" w:ascii="宋体" w:hAnsi="宋体" w:cs="宋体"/>
          <w:sz w:val="24"/>
          <w:szCs w:val="24"/>
        </w:rPr>
        <w:t>。</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电子</w:t>
      </w:r>
      <w:r>
        <w:rPr>
          <w:rFonts w:ascii="宋体" w:hAnsi="宋体" w:cs="宋体"/>
          <w:sz w:val="24"/>
          <w:szCs w:val="24"/>
        </w:rPr>
        <w:t>响应文件</w:t>
      </w:r>
      <w:r>
        <w:rPr>
          <w:rFonts w:hint="eastAsia" w:ascii="宋体" w:hAnsi="宋体" w:cs="宋体"/>
          <w:sz w:val="24"/>
          <w:szCs w:val="24"/>
        </w:rPr>
        <w:t>的制作，参考《全国公共资源交易平台(河南省</w:t>
      </w:r>
      <w:r>
        <w:rPr>
          <w:rFonts w:ascii="宋体" w:hAnsi="Segoe UI Emoji" w:cs="Segoe UI Emoji"/>
          <w:sz w:val="24"/>
          <w:szCs w:val="24"/>
        </w:rPr>
        <w:t>▪</w:t>
      </w:r>
      <w:r>
        <w:rPr>
          <w:rFonts w:hint="eastAsia" w:ascii="宋体" w:hAnsi="宋体" w:cs="宋体"/>
          <w:sz w:val="24"/>
          <w:szCs w:val="24"/>
        </w:rPr>
        <w:t>许昌市)》公共资源交易系统——组件下载——交易系统操作手册（</w:t>
      </w:r>
      <w:r>
        <w:rPr>
          <w:rFonts w:ascii="宋体" w:hAnsi="宋体" w:cs="宋体"/>
          <w:sz w:val="24"/>
          <w:szCs w:val="24"/>
        </w:rPr>
        <w:t>供应商</w:t>
      </w:r>
      <w:r>
        <w:rPr>
          <w:rFonts w:hint="eastAsia" w:ascii="宋体" w:hAnsi="宋体" w:cs="宋体"/>
          <w:sz w:val="24"/>
          <w:szCs w:val="24"/>
        </w:rPr>
        <w:t>、供应商）。</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 xml:space="preserve">3.2 </w:t>
      </w:r>
      <w:r>
        <w:rPr>
          <w:rFonts w:ascii="宋体" w:hAnsi="宋体" w:cs="宋体"/>
          <w:sz w:val="24"/>
          <w:szCs w:val="24"/>
        </w:rPr>
        <w:t>供应商</w:t>
      </w:r>
      <w:r>
        <w:rPr>
          <w:rFonts w:hint="eastAsia" w:ascii="宋体" w:hAnsi="宋体" w:cs="宋体"/>
          <w:sz w:val="24"/>
          <w:szCs w:val="24"/>
        </w:rPr>
        <w:t>须将磋商文件要求的资质、业绩、荣誉及相关人员证明材料等资料原件扫描件（或图片）制作到所提交的电子</w:t>
      </w:r>
      <w:r>
        <w:rPr>
          <w:rFonts w:ascii="宋体" w:hAnsi="宋体" w:cs="宋体"/>
          <w:sz w:val="24"/>
          <w:szCs w:val="24"/>
        </w:rPr>
        <w:t>响应文件</w:t>
      </w:r>
      <w:r>
        <w:rPr>
          <w:rFonts w:hint="eastAsia" w:ascii="宋体" w:hAnsi="宋体" w:cs="宋体"/>
          <w:sz w:val="24"/>
          <w:szCs w:val="24"/>
        </w:rPr>
        <w:t>中。</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3.3</w:t>
      </w:r>
      <w:r>
        <w:rPr>
          <w:rFonts w:ascii="宋体" w:hAnsi="宋体" w:cs="宋体"/>
          <w:sz w:val="24"/>
          <w:szCs w:val="24"/>
        </w:rPr>
        <w:t>供应商</w:t>
      </w:r>
      <w:r>
        <w:rPr>
          <w:rFonts w:hint="eastAsia" w:ascii="宋体" w:hAnsi="宋体" w:cs="宋体"/>
          <w:sz w:val="24"/>
          <w:szCs w:val="24"/>
        </w:rPr>
        <w:t>对同一项目多个标段进行投标的，应分别下载所投标段的磋商文件，按标段制作电子</w:t>
      </w:r>
      <w:r>
        <w:rPr>
          <w:rFonts w:ascii="宋体" w:hAnsi="宋体" w:cs="宋体"/>
          <w:sz w:val="24"/>
          <w:szCs w:val="24"/>
        </w:rPr>
        <w:t>响应文件</w:t>
      </w:r>
      <w:r>
        <w:rPr>
          <w:rFonts w:hint="eastAsia" w:ascii="宋体" w:hAnsi="宋体" w:cs="宋体"/>
          <w:sz w:val="24"/>
          <w:szCs w:val="24"/>
        </w:rPr>
        <w:t>，并按磋商文件要求在相应位置加盖</w:t>
      </w:r>
      <w:r>
        <w:rPr>
          <w:rFonts w:ascii="宋体" w:hAnsi="宋体" w:cs="宋体"/>
          <w:sz w:val="24"/>
          <w:szCs w:val="24"/>
        </w:rPr>
        <w:t>供应商</w:t>
      </w:r>
      <w:r>
        <w:rPr>
          <w:rFonts w:hint="eastAsia" w:ascii="宋体" w:hAnsi="宋体" w:cs="宋体"/>
          <w:sz w:val="24"/>
          <w:szCs w:val="24"/>
        </w:rPr>
        <w:t>电子印章和法人电子印章。</w:t>
      </w:r>
    </w:p>
    <w:p>
      <w:pPr>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spacing w:line="360" w:lineRule="auto"/>
        <w:ind w:right="210" w:rightChars="100" w:firstLine="482" w:firstLineChars="200"/>
        <w:contextualSpacing/>
        <w:jc w:val="left"/>
        <w:rPr>
          <w:rFonts w:ascii="宋体" w:hAnsi="宋体"/>
          <w:b/>
          <w:sz w:val="24"/>
          <w:szCs w:val="24"/>
        </w:rPr>
      </w:pPr>
      <w:r>
        <w:rPr>
          <w:rFonts w:hint="eastAsia" w:ascii="宋体" w:hAnsi="宋体"/>
          <w:b/>
          <w:sz w:val="24"/>
          <w:szCs w:val="24"/>
        </w:rPr>
        <w:t>4.加密电子响应文件的提交</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4.1加密电子</w:t>
      </w:r>
      <w:r>
        <w:rPr>
          <w:rFonts w:ascii="宋体" w:hAnsi="宋体" w:cs="宋体"/>
          <w:sz w:val="24"/>
          <w:szCs w:val="24"/>
        </w:rPr>
        <w:t>响应文件</w:t>
      </w:r>
      <w:r>
        <w:rPr>
          <w:rFonts w:hint="eastAsia" w:ascii="宋体" w:hAnsi="宋体" w:cs="宋体"/>
          <w:sz w:val="24"/>
          <w:szCs w:val="24"/>
        </w:rPr>
        <w:t>应按规定在响应截止时间（开标时间）之前成功提交至《全国公共资源交易平台(河南省</w:t>
      </w:r>
      <w:r>
        <w:rPr>
          <w:rFonts w:ascii="宋体"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16"/>
          <w:rFonts w:hint="eastAsia" w:ascii="宋体" w:hAnsi="宋体" w:cs="宋体"/>
          <w:sz w:val="24"/>
          <w:szCs w:val="24"/>
        </w:rPr>
        <w:t>http://ggzy.xuchang.gov.cn:8088/ggzy/</w:t>
      </w:r>
      <w:r>
        <w:rPr>
          <w:rStyle w:val="16"/>
          <w:rFonts w:hint="eastAsia" w:ascii="宋体" w:hAnsi="宋体" w:cs="宋体"/>
          <w:sz w:val="24"/>
          <w:szCs w:val="24"/>
        </w:rPr>
        <w:fldChar w:fldCharType="end"/>
      </w:r>
      <w:r>
        <w:rPr>
          <w:rStyle w:val="16"/>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right="210" w:rightChars="100" w:firstLine="480" w:firstLineChars="200"/>
        <w:contextualSpacing/>
        <w:jc w:val="left"/>
        <w:rPr>
          <w:rFonts w:ascii="宋体" w:hAnsi="宋体" w:cs="宋体"/>
          <w:sz w:val="24"/>
          <w:szCs w:val="24"/>
        </w:rPr>
      </w:pPr>
      <w:r>
        <w:rPr>
          <w:rFonts w:ascii="宋体" w:hAnsi="宋体" w:cs="宋体"/>
          <w:sz w:val="24"/>
          <w:szCs w:val="24"/>
        </w:rPr>
        <w:t>供应商</w:t>
      </w:r>
      <w:r>
        <w:rPr>
          <w:rFonts w:hint="eastAsia" w:ascii="宋体" w:hAnsi="宋体" w:cs="宋体"/>
          <w:sz w:val="24"/>
          <w:szCs w:val="24"/>
        </w:rPr>
        <w:t>应充分考虑并预留技术处理和上传数据所需时间。</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 xml:space="preserve">4.2 </w:t>
      </w:r>
      <w:r>
        <w:rPr>
          <w:rFonts w:ascii="宋体" w:hAnsi="宋体" w:cs="宋体"/>
          <w:sz w:val="24"/>
          <w:szCs w:val="24"/>
        </w:rPr>
        <w:t>供应商</w:t>
      </w:r>
      <w:r>
        <w:rPr>
          <w:rFonts w:hint="eastAsia" w:ascii="宋体" w:hAnsi="宋体" w:cs="宋体"/>
          <w:sz w:val="24"/>
          <w:szCs w:val="24"/>
        </w:rPr>
        <w:t>对同一项目多个标段进行投标的，加密电子</w:t>
      </w:r>
      <w:r>
        <w:rPr>
          <w:rFonts w:ascii="宋体" w:hAnsi="宋体" w:cs="宋体"/>
          <w:sz w:val="24"/>
          <w:szCs w:val="24"/>
        </w:rPr>
        <w:t>响应文件</w:t>
      </w:r>
      <w:r>
        <w:rPr>
          <w:rFonts w:hint="eastAsia" w:ascii="宋体" w:hAnsi="宋体" w:cs="宋体"/>
          <w:sz w:val="24"/>
          <w:szCs w:val="24"/>
        </w:rPr>
        <w:t>应按标段分别提交。</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4.3 加密电子</w:t>
      </w:r>
      <w:r>
        <w:rPr>
          <w:rFonts w:ascii="宋体" w:hAnsi="宋体" w:cs="宋体"/>
          <w:sz w:val="24"/>
          <w:szCs w:val="24"/>
        </w:rPr>
        <w:t>响应文件</w:t>
      </w:r>
      <w:r>
        <w:rPr>
          <w:rFonts w:hint="eastAsia" w:ascii="宋体" w:hAnsi="宋体" w:cs="宋体"/>
          <w:sz w:val="24"/>
          <w:szCs w:val="24"/>
        </w:rPr>
        <w:t>成功提交后，《全国公共资源交易平台(河南省.许昌市)》公共资源交易系统（</w:t>
      </w:r>
      <w:r>
        <w:fldChar w:fldCharType="begin"/>
      </w:r>
      <w:r>
        <w:instrText xml:space="preserve"> HYPERLINK "http://221.14.6.70:8088/ggzy/" </w:instrText>
      </w:r>
      <w:r>
        <w:fldChar w:fldCharType="separate"/>
      </w:r>
      <w:r>
        <w:rPr>
          <w:rStyle w:val="16"/>
          <w:rFonts w:hint="eastAsia" w:ascii="宋体" w:hAnsi="宋体" w:cs="宋体"/>
          <w:sz w:val="24"/>
          <w:szCs w:val="24"/>
        </w:rPr>
        <w:t>http://ggzy.xuchang.gov.cn:8088/ggzy/</w:t>
      </w:r>
      <w:r>
        <w:rPr>
          <w:rStyle w:val="16"/>
          <w:rFonts w:hint="eastAsia" w:ascii="宋体" w:hAnsi="宋体" w:cs="宋体"/>
          <w:sz w:val="24"/>
          <w:szCs w:val="24"/>
        </w:rPr>
        <w:fldChar w:fldCharType="end"/>
      </w:r>
      <w:r>
        <w:rPr>
          <w:rFonts w:hint="eastAsia" w:ascii="宋体" w:hAnsi="宋体" w:cs="宋体"/>
          <w:sz w:val="24"/>
          <w:szCs w:val="24"/>
        </w:rPr>
        <w:t>）生成“</w:t>
      </w:r>
      <w:r>
        <w:rPr>
          <w:rFonts w:ascii="宋体" w:hAnsi="宋体" w:cs="宋体"/>
          <w:sz w:val="24"/>
          <w:szCs w:val="24"/>
        </w:rPr>
        <w:t>响应文件</w:t>
      </w:r>
      <w:r>
        <w:rPr>
          <w:rFonts w:hint="eastAsia" w:ascii="宋体" w:hAnsi="宋体" w:cs="宋体"/>
          <w:sz w:val="24"/>
          <w:szCs w:val="24"/>
        </w:rPr>
        <w:t>提交回执单”。</w:t>
      </w:r>
    </w:p>
    <w:p>
      <w:pPr>
        <w:spacing w:line="360" w:lineRule="auto"/>
        <w:ind w:right="210" w:rightChars="100" w:firstLine="482" w:firstLineChars="200"/>
        <w:contextualSpacing/>
        <w:jc w:val="left"/>
        <w:rPr>
          <w:rFonts w:ascii="宋体" w:hAnsi="宋体"/>
          <w:b/>
          <w:sz w:val="24"/>
          <w:szCs w:val="24"/>
        </w:rPr>
      </w:pPr>
      <w:r>
        <w:rPr>
          <w:rFonts w:hint="eastAsia" w:ascii="宋体" w:hAnsi="宋体"/>
          <w:b/>
          <w:sz w:val="24"/>
          <w:szCs w:val="24"/>
        </w:rPr>
        <w:t>5.远程不见面开标（电子响应文件的解密）</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 xml:space="preserve">5.1 </w:t>
      </w:r>
      <w:r>
        <w:rPr>
          <w:rFonts w:ascii="宋体" w:hAnsi="宋体" w:cs="宋体"/>
          <w:sz w:val="24"/>
          <w:szCs w:val="24"/>
        </w:rPr>
        <w:t>供应商</w:t>
      </w:r>
      <w:r>
        <w:rPr>
          <w:rFonts w:hint="eastAsia" w:ascii="宋体" w:hAnsi="宋体" w:cs="宋体"/>
          <w:sz w:val="24"/>
          <w:szCs w:val="24"/>
        </w:rPr>
        <w:t>应熟悉《许昌市不见面操作手册》，并提前设置不见面开标浏览器（设置流程详见《许昌市不见面操作手册》）。</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5.3开标时间前</w:t>
      </w:r>
      <w:r>
        <w:rPr>
          <w:rFonts w:ascii="宋体" w:hAnsi="宋体" w:cs="宋体"/>
          <w:sz w:val="24"/>
          <w:szCs w:val="24"/>
        </w:rPr>
        <w:t>供应商</w:t>
      </w:r>
      <w:r>
        <w:rPr>
          <w:rFonts w:hint="eastAsia" w:ascii="宋体" w:hAnsi="宋体" w:cs="宋体"/>
          <w:sz w:val="24"/>
          <w:szCs w:val="24"/>
        </w:rPr>
        <w:t>应登录本项目不见面开标大厅，按照磋商文件确定的开标时间准时参加网上开标。</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5.4</w:t>
      </w:r>
      <w:r>
        <w:rPr>
          <w:rFonts w:ascii="宋体" w:hAnsi="宋体" w:cs="宋体"/>
          <w:sz w:val="24"/>
          <w:szCs w:val="24"/>
        </w:rPr>
        <w:t>供应商</w:t>
      </w:r>
      <w:r>
        <w:rPr>
          <w:rFonts w:hint="eastAsia" w:ascii="宋体" w:hAnsi="宋体" w:cs="宋体"/>
          <w:sz w:val="24"/>
          <w:szCs w:val="24"/>
        </w:rPr>
        <w:t>对开标过程和开标记录如有疑义，可在本项目不见面开标大厅“文字互动”对话框或“新增质疑”处在线提出询问。</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5.5根据</w:t>
      </w:r>
      <w:r>
        <w:rPr>
          <w:rFonts w:hint="eastAsia" w:ascii="宋体" w:hAnsi="宋体" w:cs="宋体"/>
          <w:sz w:val="24"/>
          <w:szCs w:val="24"/>
          <w:lang w:eastAsia="zh-CN"/>
        </w:rPr>
        <w:t>集中采购机构</w:t>
      </w:r>
      <w:r>
        <w:rPr>
          <w:rFonts w:hint="eastAsia" w:ascii="宋体" w:hAnsi="宋体" w:cs="宋体"/>
          <w:sz w:val="24"/>
          <w:szCs w:val="24"/>
        </w:rPr>
        <w:t>在“文字互动”对话框的通知，</w:t>
      </w:r>
      <w:r>
        <w:rPr>
          <w:rFonts w:ascii="宋体" w:hAnsi="宋体" w:cs="宋体"/>
          <w:sz w:val="24"/>
          <w:szCs w:val="24"/>
        </w:rPr>
        <w:t>供应商</w:t>
      </w:r>
      <w:r>
        <w:rPr>
          <w:rFonts w:hint="eastAsia" w:ascii="宋体" w:hAnsi="宋体" w:cs="宋体"/>
          <w:sz w:val="24"/>
          <w:szCs w:val="24"/>
        </w:rPr>
        <w:t>选择功能栏“解密环节”按钮进行电子</w:t>
      </w:r>
      <w:r>
        <w:rPr>
          <w:rFonts w:ascii="宋体" w:hAnsi="宋体" w:cs="宋体"/>
          <w:sz w:val="24"/>
          <w:szCs w:val="24"/>
        </w:rPr>
        <w:t>响应文件</w:t>
      </w:r>
      <w:r>
        <w:rPr>
          <w:rFonts w:hint="eastAsia" w:ascii="宋体" w:hAnsi="宋体" w:cs="宋体"/>
          <w:sz w:val="24"/>
          <w:szCs w:val="24"/>
        </w:rPr>
        <w:t>解密（</w:t>
      </w:r>
      <w:r>
        <w:rPr>
          <w:rFonts w:ascii="宋体" w:hAnsi="宋体" w:cs="宋体"/>
          <w:sz w:val="24"/>
          <w:szCs w:val="24"/>
        </w:rPr>
        <w:t>供应商</w:t>
      </w:r>
      <w:r>
        <w:rPr>
          <w:rFonts w:hint="eastAsia" w:ascii="宋体" w:hAnsi="宋体" w:cs="宋体"/>
          <w:sz w:val="24"/>
          <w:szCs w:val="24"/>
        </w:rPr>
        <w:t>解密应自</w:t>
      </w:r>
      <w:r>
        <w:rPr>
          <w:rFonts w:hint="eastAsia" w:ascii="宋体" w:hAnsi="宋体" w:cs="宋体"/>
          <w:sz w:val="24"/>
          <w:szCs w:val="24"/>
          <w:lang w:eastAsia="zh-CN"/>
        </w:rPr>
        <w:t>集中采购机构</w:t>
      </w:r>
      <w:r>
        <w:rPr>
          <w:rFonts w:hint="eastAsia" w:ascii="宋体" w:hAnsi="宋体" w:cs="宋体"/>
          <w:sz w:val="24"/>
          <w:szCs w:val="24"/>
        </w:rPr>
        <w:t>点击“开标”按钮后1</w:t>
      </w:r>
      <w:r>
        <w:rPr>
          <w:rFonts w:ascii="宋体" w:hAnsi="宋体" w:cs="宋体"/>
          <w:sz w:val="24"/>
          <w:szCs w:val="24"/>
        </w:rPr>
        <w:t>20</w:t>
      </w:r>
      <w:r>
        <w:rPr>
          <w:rFonts w:hint="eastAsia" w:ascii="宋体" w:hAnsi="宋体" w:cs="宋体"/>
          <w:sz w:val="24"/>
          <w:szCs w:val="24"/>
        </w:rPr>
        <w:t>分钟内完成）。</w:t>
      </w:r>
      <w:r>
        <w:rPr>
          <w:rFonts w:ascii="宋体" w:hAnsi="宋体" w:cs="宋体"/>
          <w:sz w:val="24"/>
          <w:szCs w:val="24"/>
        </w:rPr>
        <w:t>供应商</w:t>
      </w:r>
      <w:r>
        <w:rPr>
          <w:rFonts w:hint="eastAsia" w:ascii="宋体" w:hAnsi="宋体" w:cs="宋体"/>
          <w:sz w:val="24"/>
          <w:szCs w:val="24"/>
        </w:rPr>
        <w:t>未解密或因</w:t>
      </w:r>
      <w:r>
        <w:rPr>
          <w:rFonts w:ascii="宋体" w:hAnsi="宋体" w:cs="宋体"/>
          <w:sz w:val="24"/>
          <w:szCs w:val="24"/>
        </w:rPr>
        <w:t>供应商</w:t>
      </w:r>
      <w:r>
        <w:rPr>
          <w:rFonts w:hint="eastAsia" w:ascii="宋体" w:hAnsi="宋体" w:cs="宋体"/>
          <w:sz w:val="24"/>
          <w:szCs w:val="24"/>
        </w:rPr>
        <w:t>原因解密失败的，其投标将被拒绝。</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5.6项目远程不见面开标活动结束时，</w:t>
      </w:r>
      <w:r>
        <w:rPr>
          <w:rFonts w:ascii="宋体" w:hAnsi="宋体" w:cs="宋体"/>
          <w:sz w:val="24"/>
          <w:szCs w:val="24"/>
        </w:rPr>
        <w:t>供应商</w:t>
      </w:r>
      <w:r>
        <w:rPr>
          <w:rFonts w:hint="eastAsia" w:ascii="宋体" w:hAnsi="宋体" w:cs="宋体"/>
          <w:sz w:val="24"/>
          <w:szCs w:val="24"/>
        </w:rPr>
        <w:t>应在《开标记录表》上进行电子签章。</w:t>
      </w:r>
      <w:r>
        <w:rPr>
          <w:rFonts w:ascii="宋体" w:hAnsi="宋体" w:cs="宋体"/>
          <w:sz w:val="24"/>
          <w:szCs w:val="24"/>
        </w:rPr>
        <w:t>供应商</w:t>
      </w:r>
      <w:r>
        <w:rPr>
          <w:rFonts w:hint="eastAsia" w:ascii="宋体" w:hAnsi="宋体" w:cs="宋体"/>
          <w:sz w:val="24"/>
          <w:szCs w:val="24"/>
        </w:rPr>
        <w:t>未签章的，视同认可开标结果。</w:t>
      </w:r>
    </w:p>
    <w:p>
      <w:pPr>
        <w:spacing w:line="360" w:lineRule="auto"/>
        <w:ind w:right="210" w:rightChars="100" w:firstLine="482" w:firstLineChars="200"/>
        <w:contextualSpacing/>
        <w:jc w:val="left"/>
        <w:rPr>
          <w:rFonts w:ascii="宋体" w:hAnsi="宋体"/>
          <w:b/>
          <w:sz w:val="24"/>
          <w:szCs w:val="24"/>
        </w:rPr>
      </w:pPr>
      <w:r>
        <w:rPr>
          <w:rFonts w:hint="eastAsia" w:ascii="宋体" w:hAnsi="宋体"/>
          <w:b/>
          <w:sz w:val="24"/>
          <w:szCs w:val="24"/>
        </w:rPr>
        <w:t>6.评审依据</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6.1全流程电子化交易（不见面磋商）项目，磋商小组以成功上传、解密的电子响应文件为依据评审。</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6.2 评审期间，供应商应保持通讯手机畅通，并根据磋商小组要求在规定时间内提供：</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（1）最后报价（加盖公章，或者由法定代表人或其授权的代表签字）；</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提交方式：供应商须使用CA数字证书登录《全国公共资源交易平台(河南省▪许昌市)》公共资源交易系统（http://ggzy.xuchang.gov.cn:8088/ggzy/）进行最后报价，最后报价应包括：总报价。</w:t>
      </w:r>
    </w:p>
    <w:p>
      <w:pPr>
        <w:tabs>
          <w:tab w:val="left" w:pos="7095"/>
        </w:tabs>
        <w:spacing w:line="360" w:lineRule="auto"/>
        <w:ind w:right="210" w:rightChars="100" w:firstLine="480" w:firstLineChars="200"/>
        <w:contextualSpacing/>
        <w:jc w:val="left"/>
        <w:rPr>
          <w:rFonts w:ascii="宋体" w:hAnsi="宋体" w:cs="宋体"/>
          <w:sz w:val="24"/>
          <w:szCs w:val="24"/>
          <w:lang w:val="zh-CN"/>
        </w:rPr>
      </w:pPr>
      <w:r>
        <w:rPr>
          <w:rFonts w:hint="eastAsia" w:ascii="宋体" w:hAnsi="宋体" w:cs="宋体"/>
          <w:sz w:val="24"/>
          <w:szCs w:val="24"/>
          <w:lang w:val="zh-CN"/>
        </w:rPr>
        <w:t>注：</w:t>
      </w:r>
      <w:r>
        <w:rPr>
          <w:rFonts w:hint="eastAsia" w:ascii="宋体" w:hAnsi="宋体" w:cs="宋体"/>
          <w:sz w:val="24"/>
          <w:szCs w:val="24"/>
        </w:rPr>
        <w:t>磋商小组要求供应商提交最后报价时，</w:t>
      </w:r>
      <w:r>
        <w:rPr>
          <w:rFonts w:hint="eastAsia" w:ascii="宋体" w:hAnsi="宋体" w:cs="宋体"/>
          <w:sz w:val="24"/>
          <w:szCs w:val="24"/>
          <w:lang w:val="zh-CN"/>
        </w:rPr>
        <w:t>在磋商小组规定时间内，供应商未提交最后报价则以其初次提交响应文件报价为最后报价。</w:t>
      </w:r>
    </w:p>
    <w:p>
      <w:pPr>
        <w:numPr>
          <w:ilvl w:val="0"/>
          <w:numId w:val="2"/>
        </w:num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ind w:right="210" w:rightChars="100" w:firstLine="480" w:firstLineChars="200"/>
        <w:contextualSpacing/>
        <w:jc w:val="left"/>
        <w:rPr>
          <w:rFonts w:ascii="宋体" w:hAnsi="宋体" w:cs="宋体"/>
        </w:rPr>
      </w:pPr>
      <w:r>
        <w:rPr>
          <w:rFonts w:hint="eastAsia" w:ascii="宋体" w:hAnsi="宋体" w:cs="宋体"/>
          <w:sz w:val="24"/>
          <w:szCs w:val="24"/>
        </w:rPr>
        <w:t>6.3有多轮报价的，各供应商应提前准备好分项报价，为多轮报价做好准备，在磋商小组发起报价通知后，在规定时间内提交有效报价。</w:t>
      </w:r>
    </w:p>
    <w:p>
      <w:pPr>
        <w:jc w:val="center"/>
        <w:rPr>
          <w:rFonts w:ascii="宋体" w:hAnsi="宋体" w:cs="宋体"/>
          <w:b/>
          <w:sz w:val="32"/>
          <w:szCs w:val="32"/>
        </w:rPr>
      </w:pPr>
      <w:r>
        <w:rPr>
          <w:rFonts w:hint="eastAsia" w:ascii="宋体" w:hAnsi="宋体"/>
          <w:b/>
          <w:kern w:val="0"/>
          <w:sz w:val="32"/>
          <w:szCs w:val="32"/>
        </w:rPr>
        <w:br w:type="page"/>
      </w:r>
      <w:r>
        <w:rPr>
          <w:rFonts w:hint="eastAsia" w:ascii="宋体" w:hAnsi="宋体"/>
          <w:b/>
          <w:kern w:val="0"/>
          <w:sz w:val="32"/>
          <w:szCs w:val="32"/>
        </w:rPr>
        <w:t>第二章</w:t>
      </w:r>
      <w:r>
        <w:rPr>
          <w:rFonts w:hint="eastAsia" w:ascii="宋体" w:hAnsi="宋体" w:cs="宋体"/>
          <w:b/>
          <w:sz w:val="32"/>
          <w:szCs w:val="32"/>
        </w:rPr>
        <w:t>采购需求</w:t>
      </w:r>
    </w:p>
    <w:p>
      <w:pPr>
        <w:spacing w:line="360" w:lineRule="auto"/>
        <w:ind w:firstLine="522" w:firstLineChars="200"/>
        <w:contextualSpacing/>
        <w:jc w:val="left"/>
        <w:rPr>
          <w:rFonts w:ascii="宋体" w:hAnsi="宋体" w:cs="宋体"/>
          <w:b/>
          <w:spacing w:val="10"/>
          <w:position w:val="1"/>
          <w:sz w:val="24"/>
          <w:szCs w:val="23"/>
        </w:rPr>
      </w:pPr>
      <w:r>
        <w:rPr>
          <w:rFonts w:hint="eastAsia" w:ascii="宋体" w:hAnsi="宋体" w:cs="宋体"/>
          <w:b/>
          <w:spacing w:val="10"/>
          <w:position w:val="1"/>
          <w:sz w:val="24"/>
          <w:szCs w:val="23"/>
        </w:rPr>
        <w:t>一、项目需求</w:t>
      </w:r>
    </w:p>
    <w:p>
      <w:pPr>
        <w:spacing w:line="360" w:lineRule="auto"/>
        <w:ind w:firstLine="500" w:firstLineChars="200"/>
        <w:contextualSpacing/>
        <w:jc w:val="left"/>
        <w:rPr>
          <w:rFonts w:ascii="宋体" w:hAnsi="宋体" w:cs="宋体"/>
          <w:spacing w:val="5"/>
          <w:position w:val="1"/>
          <w:sz w:val="24"/>
          <w:szCs w:val="23"/>
        </w:rPr>
      </w:pPr>
      <w:r>
        <w:rPr>
          <w:rFonts w:hint="eastAsia" w:ascii="宋体" w:hAnsi="宋体" w:cs="宋体"/>
          <w:spacing w:val="5"/>
          <w:position w:val="1"/>
          <w:sz w:val="24"/>
          <w:szCs w:val="23"/>
        </w:rPr>
        <w:t>为全面贯彻落实《中共长葛市委长葛市人民政府关于全面实施预算绩效管理的实施意见》有关要求，发挥绩效评价在优化资源配置、提升政策效能中的积极作用，推动财政资金聚力增效，结合上级工作考核要求，2023 年将对 2022年财政重点项目进行重点绩效评价，确定5个项目和2个部门作为重点项目 (部门) 进行评价，第三方服务单位需要按照绩效评价要求，公正客观的反映被评价单位项目和整体运行情况，为整合财政资源、优化财政资源配置提供真实有效的报告。</w:t>
      </w:r>
    </w:p>
    <w:p>
      <w:pPr>
        <w:spacing w:line="360" w:lineRule="auto"/>
        <w:ind w:firstLine="482" w:firstLineChars="200"/>
        <w:contextualSpacing/>
        <w:jc w:val="left"/>
        <w:rPr>
          <w:rFonts w:ascii="宋体" w:hAnsi="宋体" w:cs="宋体"/>
          <w:b/>
          <w:sz w:val="24"/>
          <w:szCs w:val="24"/>
        </w:rPr>
      </w:pPr>
      <w:r>
        <w:rPr>
          <w:rFonts w:hint="eastAsia" w:ascii="宋体" w:hAnsi="宋体" w:cs="宋体"/>
          <w:b/>
          <w:sz w:val="24"/>
          <w:szCs w:val="24"/>
        </w:rPr>
        <w:t>注：本采购需求中所列参数为最低要求，不允许负偏离，否则将承担其投标被视为非实质性响应投标的风险。</w:t>
      </w:r>
    </w:p>
    <w:p>
      <w:pPr>
        <w:pStyle w:val="6"/>
        <w:spacing w:after="0" w:line="360" w:lineRule="auto"/>
        <w:ind w:left="0" w:leftChars="0" w:right="0" w:rightChars="0" w:firstLine="526" w:firstLineChars="200"/>
        <w:contextualSpacing/>
        <w:jc w:val="left"/>
        <w:rPr>
          <w:rFonts w:ascii="宋体" w:hAnsi="宋体" w:cs="宋体"/>
          <w:b/>
          <w:sz w:val="24"/>
          <w:szCs w:val="23"/>
        </w:rPr>
      </w:pPr>
      <w:r>
        <w:rPr>
          <w:rFonts w:ascii="宋体" w:hAnsi="宋体" w:cs="宋体"/>
          <w:b/>
          <w:spacing w:val="11"/>
          <w:position w:val="1"/>
          <w:sz w:val="24"/>
          <w:szCs w:val="23"/>
        </w:rPr>
        <w:t>二</w:t>
      </w:r>
      <w:r>
        <w:rPr>
          <w:rFonts w:ascii="宋体" w:hAnsi="宋体" w:cs="宋体"/>
          <w:b/>
          <w:spacing w:val="10"/>
          <w:position w:val="1"/>
          <w:sz w:val="24"/>
          <w:szCs w:val="23"/>
        </w:rPr>
        <w:t>、采购标的的其他技术、服务等要求</w:t>
      </w:r>
    </w:p>
    <w:p>
      <w:pPr>
        <w:spacing w:line="360" w:lineRule="auto"/>
        <w:ind w:firstLine="500" w:firstLineChars="200"/>
        <w:contextualSpacing/>
        <w:jc w:val="left"/>
        <w:rPr>
          <w:rFonts w:ascii="宋体" w:hAnsi="宋体" w:cs="宋体"/>
          <w:spacing w:val="5"/>
          <w:position w:val="1"/>
          <w:sz w:val="24"/>
          <w:szCs w:val="23"/>
        </w:rPr>
      </w:pPr>
      <w:r>
        <w:rPr>
          <w:rFonts w:hint="eastAsia" w:ascii="宋体" w:hAnsi="宋体" w:cs="宋体"/>
          <w:spacing w:val="5"/>
          <w:position w:val="1"/>
          <w:sz w:val="24"/>
          <w:szCs w:val="23"/>
        </w:rPr>
        <w:t>1</w:t>
      </w:r>
      <w:r>
        <w:rPr>
          <w:rFonts w:ascii="宋体" w:hAnsi="宋体" w:cs="宋体"/>
          <w:spacing w:val="5"/>
          <w:position w:val="1"/>
          <w:sz w:val="24"/>
          <w:szCs w:val="23"/>
        </w:rPr>
        <w:t>、投标人应就本项目完整响应，否则为无效响应。</w:t>
      </w:r>
    </w:p>
    <w:p>
      <w:pPr>
        <w:spacing w:line="360" w:lineRule="auto"/>
        <w:ind w:firstLine="500" w:firstLineChars="200"/>
        <w:contextualSpacing/>
        <w:jc w:val="left"/>
        <w:rPr>
          <w:rFonts w:ascii="宋体" w:hAnsi="宋体" w:cs="宋体"/>
          <w:spacing w:val="5"/>
          <w:position w:val="1"/>
          <w:sz w:val="24"/>
          <w:szCs w:val="23"/>
        </w:rPr>
      </w:pPr>
      <w:r>
        <w:rPr>
          <w:rFonts w:hint="eastAsia" w:ascii="宋体" w:hAnsi="宋体" w:cs="宋体"/>
          <w:spacing w:val="5"/>
          <w:position w:val="1"/>
          <w:sz w:val="24"/>
          <w:szCs w:val="23"/>
        </w:rPr>
        <w:t>2</w:t>
      </w:r>
      <w:r>
        <w:rPr>
          <w:rFonts w:ascii="宋体" w:hAnsi="宋体" w:cs="宋体"/>
          <w:spacing w:val="5"/>
          <w:position w:val="1"/>
          <w:sz w:val="24"/>
          <w:szCs w:val="23"/>
        </w:rPr>
        <w:t>、采购文件中所列需求为最低要求，对采购文件中没有列出而对本项目必不可少的其他要求，投标人必须给予实现，否则为无效投标。</w:t>
      </w:r>
    </w:p>
    <w:p>
      <w:pPr>
        <w:spacing w:line="360" w:lineRule="auto"/>
        <w:ind w:firstLine="500" w:firstLineChars="200"/>
        <w:contextualSpacing/>
        <w:jc w:val="left"/>
        <w:rPr>
          <w:rFonts w:ascii="宋体" w:hAnsi="宋体" w:cs="宋体"/>
          <w:spacing w:val="5"/>
          <w:position w:val="1"/>
          <w:sz w:val="24"/>
          <w:szCs w:val="23"/>
        </w:rPr>
      </w:pPr>
      <w:r>
        <w:rPr>
          <w:rFonts w:hint="eastAsia" w:ascii="宋体" w:hAnsi="宋体" w:cs="宋体"/>
          <w:spacing w:val="5"/>
          <w:position w:val="1"/>
          <w:sz w:val="24"/>
          <w:szCs w:val="23"/>
        </w:rPr>
        <w:t>3、交付（服务、完工）时间：自合同签订之日起30日历天；</w:t>
      </w:r>
    </w:p>
    <w:p>
      <w:pPr>
        <w:spacing w:line="360" w:lineRule="auto"/>
        <w:ind w:firstLine="500" w:firstLineChars="200"/>
        <w:contextualSpacing/>
        <w:jc w:val="left"/>
        <w:rPr>
          <w:rFonts w:ascii="宋体" w:hAnsi="宋体" w:cs="宋体"/>
          <w:spacing w:val="5"/>
          <w:position w:val="1"/>
          <w:sz w:val="24"/>
          <w:szCs w:val="23"/>
        </w:rPr>
      </w:pPr>
      <w:r>
        <w:rPr>
          <w:rFonts w:hint="eastAsia" w:ascii="宋体" w:hAnsi="宋体" w:cs="宋体"/>
          <w:spacing w:val="5"/>
          <w:position w:val="1"/>
          <w:sz w:val="24"/>
          <w:szCs w:val="23"/>
        </w:rPr>
        <w:t>4、交付（服务、完工）地点：采购人指定。</w:t>
      </w:r>
    </w:p>
    <w:p>
      <w:pPr>
        <w:spacing w:line="360" w:lineRule="auto"/>
        <w:ind w:firstLine="522" w:firstLineChars="200"/>
        <w:contextualSpacing/>
        <w:jc w:val="left"/>
        <w:rPr>
          <w:rFonts w:ascii="宋体" w:hAnsi="宋体" w:cs="宋体"/>
          <w:b/>
          <w:sz w:val="24"/>
          <w:szCs w:val="23"/>
        </w:rPr>
      </w:pPr>
      <w:r>
        <w:rPr>
          <w:rFonts w:ascii="宋体" w:hAnsi="宋体" w:cs="宋体"/>
          <w:b/>
          <w:spacing w:val="10"/>
          <w:position w:val="1"/>
          <w:sz w:val="24"/>
          <w:szCs w:val="23"/>
        </w:rPr>
        <w:t>三</w:t>
      </w:r>
      <w:r>
        <w:rPr>
          <w:rFonts w:ascii="宋体" w:hAnsi="宋体" w:cs="宋体"/>
          <w:b/>
          <w:spacing w:val="9"/>
          <w:position w:val="1"/>
          <w:sz w:val="24"/>
          <w:szCs w:val="23"/>
        </w:rPr>
        <w:t>、验收标准</w:t>
      </w:r>
    </w:p>
    <w:p>
      <w:pPr>
        <w:spacing w:line="360" w:lineRule="auto"/>
        <w:ind w:firstLine="520" w:firstLineChars="200"/>
        <w:contextualSpacing/>
        <w:jc w:val="left"/>
        <w:rPr>
          <w:rFonts w:ascii="宋体" w:hAnsi="宋体" w:cs="宋体"/>
          <w:sz w:val="24"/>
          <w:szCs w:val="23"/>
        </w:rPr>
      </w:pPr>
      <w:r>
        <w:rPr>
          <w:rFonts w:ascii="宋体" w:hAnsi="宋体" w:cs="宋体"/>
          <w:spacing w:val="10"/>
          <w:position w:val="1"/>
          <w:sz w:val="24"/>
          <w:szCs w:val="23"/>
        </w:rPr>
        <w:t>1、由</w:t>
      </w:r>
      <w:r>
        <w:rPr>
          <w:rFonts w:ascii="宋体" w:hAnsi="宋体" w:cs="宋体"/>
          <w:spacing w:val="5"/>
          <w:position w:val="1"/>
          <w:sz w:val="24"/>
          <w:szCs w:val="23"/>
        </w:rPr>
        <w:t>采购人成立验收小组,按照采购合同的约定对中标人履约情况进行验收。</w:t>
      </w:r>
    </w:p>
    <w:p>
      <w:pPr>
        <w:spacing w:line="360" w:lineRule="auto"/>
        <w:ind w:firstLine="508" w:firstLineChars="200"/>
        <w:contextualSpacing/>
        <w:jc w:val="left"/>
        <w:rPr>
          <w:rFonts w:ascii="宋体" w:hAnsi="宋体" w:cs="宋体"/>
          <w:sz w:val="24"/>
          <w:szCs w:val="23"/>
        </w:rPr>
      </w:pPr>
      <w:r>
        <w:rPr>
          <w:rFonts w:ascii="宋体" w:hAnsi="宋体" w:cs="宋体"/>
          <w:spacing w:val="7"/>
          <w:sz w:val="24"/>
          <w:szCs w:val="23"/>
        </w:rPr>
        <w:t>2、验收时,按照采购合同的约定对每一项技术、服务、安全标准的履约情</w:t>
      </w:r>
      <w:r>
        <w:rPr>
          <w:rFonts w:ascii="宋体" w:hAnsi="宋体" w:cs="宋体"/>
          <w:spacing w:val="2"/>
          <w:sz w:val="24"/>
          <w:szCs w:val="23"/>
        </w:rPr>
        <w:t>况</w:t>
      </w:r>
      <w:r>
        <w:rPr>
          <w:rFonts w:ascii="宋体" w:hAnsi="宋体" w:cs="宋体"/>
          <w:spacing w:val="8"/>
          <w:sz w:val="24"/>
          <w:szCs w:val="23"/>
        </w:rPr>
        <w:t>进</w:t>
      </w:r>
      <w:r>
        <w:rPr>
          <w:rFonts w:ascii="宋体" w:hAnsi="宋体" w:cs="宋体"/>
          <w:spacing w:val="6"/>
          <w:sz w:val="24"/>
          <w:szCs w:val="23"/>
        </w:rPr>
        <w:t>行确认。</w:t>
      </w:r>
    </w:p>
    <w:p>
      <w:pPr>
        <w:spacing w:line="360" w:lineRule="auto"/>
        <w:ind w:firstLine="528" w:firstLineChars="200"/>
        <w:contextualSpacing/>
        <w:jc w:val="left"/>
        <w:rPr>
          <w:rFonts w:ascii="宋体" w:hAnsi="宋体" w:cs="宋体"/>
          <w:sz w:val="24"/>
          <w:szCs w:val="23"/>
        </w:rPr>
      </w:pPr>
      <w:r>
        <w:rPr>
          <w:rFonts w:ascii="宋体" w:hAnsi="宋体" w:cs="宋体"/>
          <w:spacing w:val="12"/>
          <w:sz w:val="24"/>
          <w:szCs w:val="23"/>
        </w:rPr>
        <w:t>3、验</w:t>
      </w:r>
      <w:r>
        <w:rPr>
          <w:rFonts w:ascii="宋体" w:hAnsi="宋体" w:cs="宋体"/>
          <w:spacing w:val="9"/>
          <w:sz w:val="24"/>
          <w:szCs w:val="23"/>
        </w:rPr>
        <w:t>收</w:t>
      </w:r>
      <w:r>
        <w:rPr>
          <w:rFonts w:ascii="宋体" w:hAnsi="宋体" w:cs="宋体"/>
          <w:spacing w:val="6"/>
          <w:sz w:val="24"/>
          <w:szCs w:val="23"/>
        </w:rPr>
        <w:t>结束后,出具验收</w:t>
      </w:r>
      <w:r>
        <w:rPr>
          <w:rFonts w:hint="eastAsia" w:ascii="宋体" w:hAnsi="宋体" w:cs="宋体"/>
          <w:spacing w:val="6"/>
          <w:sz w:val="24"/>
          <w:szCs w:val="23"/>
        </w:rPr>
        <w:t>报告</w:t>
      </w:r>
      <w:r>
        <w:rPr>
          <w:rFonts w:ascii="宋体" w:hAnsi="宋体" w:cs="宋体"/>
          <w:spacing w:val="6"/>
          <w:sz w:val="24"/>
          <w:szCs w:val="23"/>
        </w:rPr>
        <w:t>,列明各项标准的验收情况及项目总体评价,由验</w:t>
      </w:r>
      <w:r>
        <w:rPr>
          <w:rFonts w:ascii="宋体" w:hAnsi="宋体" w:cs="宋体"/>
          <w:spacing w:val="10"/>
          <w:sz w:val="24"/>
          <w:szCs w:val="23"/>
        </w:rPr>
        <w:t>收</w:t>
      </w:r>
      <w:r>
        <w:rPr>
          <w:rFonts w:ascii="宋体" w:hAnsi="宋体" w:cs="宋体"/>
          <w:spacing w:val="6"/>
          <w:sz w:val="24"/>
          <w:szCs w:val="23"/>
        </w:rPr>
        <w:t>双方共同签署。</w:t>
      </w:r>
    </w:p>
    <w:p>
      <w:pPr>
        <w:spacing w:line="360" w:lineRule="auto"/>
        <w:ind w:firstLine="518" w:firstLineChars="200"/>
        <w:contextualSpacing/>
        <w:jc w:val="left"/>
        <w:rPr>
          <w:rFonts w:ascii="宋体" w:hAnsi="宋体" w:cs="宋体"/>
          <w:b/>
          <w:bCs/>
          <w:spacing w:val="10"/>
          <w:position w:val="1"/>
          <w:sz w:val="24"/>
          <w:szCs w:val="23"/>
        </w:rPr>
      </w:pPr>
      <w:r>
        <w:rPr>
          <w:rFonts w:hint="eastAsia" w:ascii="宋体" w:hAnsi="宋体" w:cs="宋体"/>
          <w:b/>
          <w:spacing w:val="9"/>
          <w:position w:val="1"/>
          <w:sz w:val="24"/>
          <w:szCs w:val="23"/>
        </w:rPr>
        <w:t>四、本项目预算金额</w:t>
      </w:r>
      <w:r>
        <w:rPr>
          <w:rFonts w:hint="eastAsia" w:ascii="宋体" w:hAnsi="宋体" w:cs="宋体"/>
          <w:b/>
          <w:spacing w:val="10"/>
          <w:position w:val="1"/>
          <w:sz w:val="24"/>
          <w:szCs w:val="23"/>
        </w:rPr>
        <w:t>（最高限价）招标控制价：</w:t>
      </w:r>
      <w:r>
        <w:rPr>
          <w:rFonts w:hint="eastAsia" w:ascii="宋体" w:hAnsi="宋体" w:cs="宋体"/>
          <w:b/>
          <w:bCs/>
          <w:spacing w:val="10"/>
          <w:position w:val="1"/>
          <w:sz w:val="24"/>
          <w:szCs w:val="23"/>
        </w:rPr>
        <w:t>350000.00元，超出预算金额的磋商响应无效。</w:t>
      </w:r>
    </w:p>
    <w:p>
      <w:pPr>
        <w:spacing w:line="360" w:lineRule="auto"/>
        <w:ind w:firstLine="518" w:firstLineChars="200"/>
        <w:contextualSpacing/>
        <w:jc w:val="left"/>
        <w:rPr>
          <w:rFonts w:ascii="宋体" w:hAnsi="宋体" w:cs="宋体"/>
          <w:b/>
          <w:spacing w:val="9"/>
          <w:position w:val="1"/>
          <w:sz w:val="24"/>
          <w:szCs w:val="23"/>
        </w:rPr>
      </w:pPr>
      <w:r>
        <w:rPr>
          <w:rFonts w:hint="eastAsia" w:ascii="宋体" w:hAnsi="宋体" w:cs="宋体"/>
          <w:b/>
          <w:spacing w:val="9"/>
          <w:position w:val="1"/>
          <w:sz w:val="24"/>
          <w:szCs w:val="23"/>
        </w:rPr>
        <w:t>五、采购资金支付</w:t>
      </w:r>
    </w:p>
    <w:p>
      <w:pPr>
        <w:spacing w:line="360" w:lineRule="auto"/>
        <w:ind w:firstLine="508" w:firstLineChars="200"/>
        <w:contextualSpacing/>
        <w:jc w:val="left"/>
        <w:rPr>
          <w:rFonts w:hint="eastAsia" w:ascii="宋体" w:hAnsi="宋体" w:eastAsia="宋体" w:cs="宋体"/>
          <w:spacing w:val="7"/>
          <w:sz w:val="24"/>
          <w:szCs w:val="23"/>
          <w:lang w:val="en-US" w:eastAsia="zh-CN"/>
        </w:rPr>
      </w:pPr>
      <w:r>
        <w:rPr>
          <w:rFonts w:hint="eastAsia" w:ascii="宋体" w:hAnsi="宋体" w:cs="宋体"/>
          <w:spacing w:val="7"/>
          <w:sz w:val="24"/>
          <w:szCs w:val="23"/>
        </w:rPr>
        <w:t>1、支付方式：</w:t>
      </w:r>
      <w:r>
        <w:rPr>
          <w:rFonts w:hint="eastAsia" w:ascii="宋体" w:hAnsi="宋体" w:cs="宋体"/>
          <w:spacing w:val="7"/>
          <w:sz w:val="24"/>
          <w:szCs w:val="23"/>
          <w:lang w:eastAsia="zh-CN"/>
        </w:rPr>
        <w:t>国库集中支付。</w:t>
      </w:r>
    </w:p>
    <w:p>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2、支付时间及条件：经采购人验收合格后一次性付清。</w:t>
      </w:r>
      <w:r>
        <w:rPr>
          <w:rFonts w:ascii="宋体" w:hAnsi="宋体"/>
          <w:b/>
          <w:kern w:val="0"/>
          <w:sz w:val="32"/>
          <w:szCs w:val="32"/>
        </w:rPr>
        <w:br w:type="page"/>
      </w:r>
    </w:p>
    <w:p>
      <w:pPr>
        <w:widowControl/>
        <w:spacing w:line="360" w:lineRule="auto"/>
        <w:jc w:val="center"/>
        <w:rPr>
          <w:rFonts w:ascii="宋体" w:hAnsi="宋体"/>
          <w:b/>
          <w:kern w:val="0"/>
          <w:sz w:val="32"/>
          <w:szCs w:val="32"/>
        </w:rPr>
      </w:pPr>
      <w:r>
        <w:rPr>
          <w:rFonts w:hint="eastAsia" w:ascii="宋体" w:hAnsi="宋体"/>
          <w:b/>
          <w:kern w:val="0"/>
          <w:sz w:val="32"/>
          <w:szCs w:val="32"/>
        </w:rPr>
        <w:t>第三章、供应商须知前附表</w:t>
      </w:r>
    </w:p>
    <w:p>
      <w:pPr>
        <w:widowControl/>
        <w:spacing w:line="360" w:lineRule="auto"/>
        <w:rPr>
          <w:rFonts w:ascii="宋体" w:hAnsi="宋体"/>
          <w:b/>
          <w:kern w:val="0"/>
        </w:rPr>
      </w:pPr>
      <w:r>
        <w:rPr>
          <w:rFonts w:hint="eastAsia" w:ascii="宋体" w:hAnsi="宋体"/>
          <w:b/>
        </w:rPr>
        <w:t>磋商文件</w:t>
      </w:r>
      <w:r>
        <w:rPr>
          <w:rFonts w:hint="eastAsia" w:ascii="宋体" w:hAnsi="宋体" w:cs="微软雅黑"/>
          <w:b/>
        </w:rPr>
        <w:t>中凡标有★条款均为实质性要求条款，响应文件须完全响应，未实质响应的，按照无效响应处理。</w:t>
      </w:r>
    </w:p>
    <w:tbl>
      <w:tblPr>
        <w:tblStyle w:val="13"/>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39"/>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序号</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条款名称</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w:t>
            </w:r>
          </w:p>
        </w:tc>
        <w:tc>
          <w:tcPr>
            <w:tcW w:w="1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Cs/>
                <w:sz w:val="24"/>
                <w:szCs w:val="24"/>
              </w:rPr>
            </w:pPr>
            <w:r>
              <w:rPr>
                <w:rFonts w:hint="eastAsia" w:ascii="宋体" w:hAnsi="宋体"/>
                <w:sz w:val="24"/>
                <w:szCs w:val="24"/>
              </w:rPr>
              <w:t>采购项目</w:t>
            </w:r>
          </w:p>
        </w:tc>
        <w:tc>
          <w:tcPr>
            <w:tcW w:w="7095"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项目名称：</w:t>
            </w:r>
            <w:r>
              <w:rPr>
                <w:rFonts w:hint="eastAsia" w:ascii="宋体" w:hAnsi="宋体"/>
                <w:bCs/>
                <w:kern w:val="0"/>
                <w:sz w:val="24"/>
                <w:szCs w:val="24"/>
              </w:rPr>
              <w:t>长葛市财政局2022年财政重点项目绩效评价项目（不见面开标）</w:t>
            </w:r>
          </w:p>
          <w:p>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项目编号：长招采磋商【2023】021号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采购人</w:t>
            </w:r>
          </w:p>
        </w:tc>
        <w:tc>
          <w:tcPr>
            <w:tcW w:w="7095" w:type="dxa"/>
            <w:tcBorders>
              <w:top w:val="single" w:color="auto" w:sz="4" w:space="0"/>
              <w:left w:val="nil"/>
              <w:bottom w:val="single" w:color="auto" w:sz="4" w:space="0"/>
              <w:right w:val="single" w:color="auto" w:sz="4" w:space="0"/>
            </w:tcBorders>
            <w:vAlign w:val="center"/>
          </w:tcPr>
          <w:p>
            <w:pPr>
              <w:spacing w:line="360" w:lineRule="auto"/>
              <w:contextualSpacing/>
              <w:jc w:val="left"/>
              <w:rPr>
                <w:rFonts w:ascii="宋体" w:hAnsi="宋体" w:cs="宋体"/>
                <w:kern w:val="0"/>
                <w:sz w:val="24"/>
                <w:szCs w:val="24"/>
              </w:rPr>
            </w:pPr>
            <w:r>
              <w:rPr>
                <w:rFonts w:hint="eastAsia" w:ascii="宋体" w:hAnsi="宋体" w:cs="宋体"/>
                <w:bCs/>
                <w:kern w:val="0"/>
                <w:sz w:val="24"/>
                <w:szCs w:val="24"/>
              </w:rPr>
              <w:t>采购单位</w:t>
            </w:r>
            <w:r>
              <w:rPr>
                <w:rFonts w:hint="eastAsia" w:ascii="宋体" w:hAnsi="宋体" w:cs="宋体"/>
                <w:kern w:val="0"/>
                <w:sz w:val="24"/>
                <w:szCs w:val="24"/>
              </w:rPr>
              <w:t>：长葛市财政局</w:t>
            </w:r>
          </w:p>
          <w:p>
            <w:pPr>
              <w:spacing w:line="360" w:lineRule="auto"/>
              <w:contextualSpacing/>
              <w:jc w:val="left"/>
              <w:rPr>
                <w:rFonts w:ascii="宋体" w:hAnsi="宋体" w:cs="宋体"/>
                <w:bCs/>
                <w:kern w:val="0"/>
                <w:sz w:val="24"/>
                <w:szCs w:val="24"/>
              </w:rPr>
            </w:pPr>
            <w:r>
              <w:rPr>
                <w:rFonts w:ascii="宋体" w:hAnsi="宋体" w:cs="宋体"/>
                <w:bCs/>
                <w:kern w:val="0"/>
                <w:sz w:val="24"/>
                <w:szCs w:val="24"/>
              </w:rPr>
              <w:t>联 系 人：李先生</w:t>
            </w:r>
            <w:r>
              <w:rPr>
                <w:rFonts w:hint="eastAsia" w:ascii="宋体" w:hAnsi="宋体" w:cs="宋体"/>
                <w:bCs/>
                <w:kern w:val="0"/>
                <w:sz w:val="24"/>
                <w:szCs w:val="24"/>
              </w:rPr>
              <w:t xml:space="preserve">  </w:t>
            </w:r>
            <w:r>
              <w:rPr>
                <w:rFonts w:ascii="宋体" w:hAnsi="宋体" w:cs="宋体"/>
                <w:bCs/>
                <w:kern w:val="0"/>
                <w:sz w:val="24"/>
                <w:szCs w:val="24"/>
              </w:rPr>
              <w:t xml:space="preserve">     </w:t>
            </w:r>
          </w:p>
          <w:p>
            <w:pPr>
              <w:spacing w:line="360" w:lineRule="auto"/>
              <w:contextualSpacing/>
              <w:jc w:val="left"/>
              <w:rPr>
                <w:rFonts w:ascii="宋体" w:hAnsi="宋体" w:cs="宋体"/>
                <w:bCs/>
                <w:kern w:val="0"/>
                <w:sz w:val="24"/>
                <w:szCs w:val="24"/>
              </w:rPr>
            </w:pPr>
            <w:r>
              <w:rPr>
                <w:rFonts w:ascii="宋体" w:hAnsi="宋体" w:cs="宋体"/>
                <w:bCs/>
                <w:kern w:val="0"/>
                <w:sz w:val="24"/>
                <w:szCs w:val="24"/>
              </w:rPr>
              <w:t>联系方式：</w:t>
            </w:r>
            <w:r>
              <w:rPr>
                <w:rFonts w:hint="eastAsia" w:ascii="宋体" w:hAnsi="宋体" w:cs="宋体"/>
                <w:bCs/>
                <w:kern w:val="0"/>
                <w:sz w:val="24"/>
                <w:szCs w:val="24"/>
              </w:rPr>
              <w:t xml:space="preserve">13849852758  </w:t>
            </w:r>
          </w:p>
          <w:p>
            <w:pPr>
              <w:spacing w:line="360" w:lineRule="auto"/>
              <w:contextualSpacing/>
              <w:jc w:val="left"/>
              <w:rPr>
                <w:rFonts w:ascii="宋体" w:hAnsi="宋体" w:cs="宋体"/>
                <w:kern w:val="0"/>
                <w:sz w:val="24"/>
                <w:szCs w:val="24"/>
              </w:rPr>
            </w:pPr>
            <w:r>
              <w:rPr>
                <w:rFonts w:hint="eastAsia" w:ascii="宋体" w:hAnsi="宋体" w:cs="宋体"/>
                <w:kern w:val="0"/>
                <w:sz w:val="24"/>
                <w:szCs w:val="24"/>
              </w:rPr>
              <w:t>地址：</w:t>
            </w:r>
            <w:r>
              <w:rPr>
                <w:rFonts w:hint="eastAsia" w:ascii="宋体" w:hAnsi="宋体" w:cs="宋体"/>
                <w:bCs/>
                <w:kern w:val="0"/>
                <w:sz w:val="24"/>
                <w:szCs w:val="24"/>
              </w:rPr>
              <w:t>长葛市葛天大道1号楼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3</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代理机构</w:t>
            </w:r>
          </w:p>
        </w:tc>
        <w:tc>
          <w:tcPr>
            <w:tcW w:w="7095"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rFonts w:ascii="宋体" w:hAnsi="宋体" w:cs="宋体"/>
                <w:bCs/>
                <w:kern w:val="0"/>
                <w:sz w:val="24"/>
                <w:szCs w:val="24"/>
              </w:rPr>
            </w:pPr>
            <w:r>
              <w:rPr>
                <w:rFonts w:ascii="宋体" w:hAnsi="宋体" w:cs="宋体"/>
                <w:bCs/>
                <w:kern w:val="0"/>
                <w:sz w:val="24"/>
                <w:szCs w:val="24"/>
              </w:rPr>
              <w:t>招标代理机构：</w:t>
            </w:r>
            <w:r>
              <w:rPr>
                <w:rFonts w:hint="eastAsia" w:ascii="宋体" w:hAnsi="宋体" w:cs="宋体"/>
                <w:bCs/>
                <w:kern w:val="0"/>
                <w:sz w:val="24"/>
                <w:szCs w:val="24"/>
              </w:rPr>
              <w:t>长葛市公共资源交易中心</w:t>
            </w:r>
          </w:p>
          <w:p>
            <w:pPr>
              <w:autoSpaceDE w:val="0"/>
              <w:autoSpaceDN w:val="0"/>
              <w:spacing w:line="360" w:lineRule="auto"/>
              <w:rPr>
                <w:rFonts w:ascii="宋体" w:hAnsi="宋体" w:cs="宋体"/>
                <w:bCs/>
                <w:kern w:val="0"/>
                <w:sz w:val="24"/>
                <w:szCs w:val="24"/>
              </w:rPr>
            </w:pPr>
            <w:r>
              <w:rPr>
                <w:rFonts w:ascii="宋体" w:hAnsi="宋体" w:cs="宋体"/>
                <w:bCs/>
                <w:kern w:val="0"/>
                <w:sz w:val="24"/>
                <w:szCs w:val="24"/>
              </w:rPr>
              <w:t>联系人：</w:t>
            </w:r>
            <w:r>
              <w:rPr>
                <w:rFonts w:hint="eastAsia" w:ascii="宋体" w:hAnsi="宋体" w:cs="宋体"/>
                <w:bCs/>
                <w:kern w:val="0"/>
                <w:sz w:val="24"/>
                <w:szCs w:val="24"/>
                <w:lang w:eastAsia="zh-CN"/>
              </w:rPr>
              <w:t>政府采购一部</w:t>
            </w:r>
            <w:r>
              <w:rPr>
                <w:rFonts w:ascii="宋体" w:hAnsi="宋体" w:cs="宋体"/>
                <w:bCs/>
                <w:kern w:val="0"/>
                <w:sz w:val="24"/>
                <w:szCs w:val="24"/>
              </w:rPr>
              <w:t xml:space="preserve">   </w:t>
            </w:r>
          </w:p>
          <w:p>
            <w:pPr>
              <w:autoSpaceDE w:val="0"/>
              <w:autoSpaceDN w:val="0"/>
              <w:spacing w:line="360" w:lineRule="auto"/>
              <w:rPr>
                <w:rFonts w:ascii="宋体" w:hAnsi="宋体" w:cs="宋体"/>
                <w:bCs/>
                <w:kern w:val="0"/>
                <w:sz w:val="24"/>
                <w:szCs w:val="24"/>
              </w:rPr>
            </w:pPr>
            <w:r>
              <w:rPr>
                <w:rFonts w:ascii="宋体" w:hAnsi="宋体" w:cs="宋体"/>
                <w:bCs/>
                <w:kern w:val="0"/>
                <w:sz w:val="24"/>
                <w:szCs w:val="24"/>
              </w:rPr>
              <w:t>联系方式：</w:t>
            </w:r>
            <w:r>
              <w:rPr>
                <w:rFonts w:hint="eastAsia" w:ascii="宋体" w:hAnsi="宋体" w:cs="宋体"/>
                <w:bCs/>
                <w:kern w:val="0"/>
                <w:sz w:val="24"/>
                <w:szCs w:val="24"/>
              </w:rPr>
              <w:t xml:space="preserve"> 0374-6189379</w:t>
            </w:r>
          </w:p>
          <w:p>
            <w:pPr>
              <w:autoSpaceDE w:val="0"/>
              <w:autoSpaceDN w:val="0"/>
              <w:spacing w:line="360" w:lineRule="auto"/>
              <w:rPr>
                <w:rFonts w:ascii="宋体" w:hAnsi="宋体" w:cs="宋体"/>
                <w:bCs/>
                <w:kern w:val="0"/>
                <w:sz w:val="24"/>
                <w:szCs w:val="24"/>
              </w:rPr>
            </w:pPr>
            <w:r>
              <w:rPr>
                <w:rFonts w:ascii="宋体" w:hAnsi="宋体" w:cs="宋体"/>
                <w:bCs/>
                <w:kern w:val="0"/>
                <w:sz w:val="24"/>
                <w:szCs w:val="24"/>
              </w:rPr>
              <w:t>地址：</w:t>
            </w:r>
            <w:r>
              <w:rPr>
                <w:rFonts w:hint="eastAsia" w:ascii="宋体" w:hAnsi="宋体" w:cs="宋体"/>
                <w:bCs/>
                <w:kern w:val="0"/>
                <w:sz w:val="24"/>
                <w:szCs w:val="24"/>
              </w:rPr>
              <w:t>长葛市葛天大道商务区6号楼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4</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7095"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kern w:val="0"/>
                <w:sz w:val="24"/>
                <w:szCs w:val="24"/>
              </w:rPr>
            </w:pPr>
            <w:r>
              <w:rPr>
                <w:rFonts w:hint="eastAsia" w:ascii="宋体" w:hAnsi="宋体"/>
                <w:kern w:val="0"/>
                <w:sz w:val="24"/>
                <w:szCs w:val="24"/>
              </w:rPr>
              <w:t>一、符合《政府采购法》第二十二条之规定。</w:t>
            </w:r>
          </w:p>
          <w:p>
            <w:pPr>
              <w:spacing w:line="360" w:lineRule="auto"/>
              <w:ind w:firstLine="480" w:firstLineChars="200"/>
              <w:rPr>
                <w:rFonts w:ascii="宋体" w:hAnsi="宋体"/>
                <w:kern w:val="0"/>
                <w:sz w:val="24"/>
                <w:szCs w:val="24"/>
              </w:rPr>
            </w:pPr>
            <w:r>
              <w:rPr>
                <w:rFonts w:hint="eastAsia" w:ascii="宋体" w:hAnsi="宋体"/>
                <w:kern w:val="0"/>
                <w:sz w:val="24"/>
                <w:szCs w:val="24"/>
              </w:rPr>
              <w:t>二、未被列入“信用中国”网站(www.creditchina.gov.cn)失信被执行人、重大税收违法案件当事人名单；“中国政府采购网”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360" w:lineRule="auto"/>
              <w:ind w:firstLine="482" w:firstLineChars="200"/>
              <w:rPr>
                <w:rFonts w:ascii="宋体" w:hAnsi="宋体"/>
                <w:b/>
                <w:bCs/>
                <w:kern w:val="0"/>
                <w:sz w:val="24"/>
                <w:szCs w:val="24"/>
              </w:rPr>
            </w:pPr>
            <w:r>
              <w:rPr>
                <w:rFonts w:hint="eastAsia" w:ascii="宋体" w:hAnsi="宋体"/>
                <w:b/>
                <w:bCs/>
                <w:kern w:val="0"/>
                <w:sz w:val="24"/>
                <w:szCs w:val="24"/>
              </w:rPr>
              <w:t xml:space="preserve">注： 1、 供应商在响应时，提供《长葛市政府采购供应商信用承诺函》（详见 磋商文件第八章3.5格式），无需再提交上述证明材料。 </w:t>
            </w:r>
          </w:p>
          <w:p>
            <w:pPr>
              <w:spacing w:line="360" w:lineRule="auto"/>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采购人有权在签订合同前要求成交供应商提供相关证明材料以核实成交供应商承诺事项的真实性。</w:t>
            </w:r>
          </w:p>
          <w:p>
            <w:pPr>
              <w:spacing w:line="360" w:lineRule="auto"/>
              <w:ind w:firstLine="482" w:firstLineChars="200"/>
              <w:rPr>
                <w:rFonts w:ascii="宋体" w:hAnsi="宋体"/>
                <w:kern w:val="0"/>
                <w:sz w:val="24"/>
                <w:szCs w:val="24"/>
              </w:rPr>
            </w:pPr>
            <w:r>
              <w:rPr>
                <w:rFonts w:hint="eastAsia" w:ascii="宋体" w:hAnsi="宋体"/>
                <w:b/>
                <w:bCs/>
                <w:kern w:val="0"/>
                <w:sz w:val="24"/>
                <w:szCs w:val="24"/>
              </w:rPr>
              <w:t>3、 供应商对信用承诺内容的真实性、合法性、有效性负责。如作出虚假 信用承诺，视同为“提供虚假材料谋取中标”的违法行为。</w:t>
            </w:r>
          </w:p>
          <w:p>
            <w:pPr>
              <w:spacing w:line="360" w:lineRule="auto"/>
              <w:ind w:firstLine="480" w:firstLineChars="200"/>
              <w:rPr>
                <w:rFonts w:ascii="宋体" w:hAnsi="宋体"/>
                <w:kern w:val="0"/>
                <w:sz w:val="24"/>
                <w:szCs w:val="24"/>
              </w:rPr>
            </w:pPr>
            <w:r>
              <w:rPr>
                <w:rFonts w:hint="eastAsia" w:ascii="宋体" w:hAnsi="宋体"/>
                <w:kern w:val="0"/>
                <w:sz w:val="24"/>
                <w:szCs w:val="24"/>
              </w:rPr>
              <w:t>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rPr>
                <w:rFonts w:ascii="宋体" w:hAnsi="宋体"/>
                <w:kern w:val="0"/>
                <w:sz w:val="24"/>
                <w:szCs w:val="24"/>
              </w:rPr>
            </w:pPr>
            <w:r>
              <w:rPr>
                <w:rFonts w:hint="eastAsia" w:ascii="宋体" w:hAnsi="宋体"/>
                <w:kern w:val="0"/>
                <w:sz w:val="24"/>
                <w:szCs w:val="24"/>
              </w:rPr>
              <w:t>四、本项目不接受联合体投标。</w:t>
            </w:r>
          </w:p>
          <w:p>
            <w:pPr>
              <w:spacing w:line="360" w:lineRule="auto"/>
              <w:ind w:firstLine="480" w:firstLineChars="200"/>
              <w:rPr>
                <w:rFonts w:ascii="宋体" w:hAnsi="宋体"/>
                <w:kern w:val="0"/>
                <w:sz w:val="24"/>
                <w:szCs w:val="24"/>
              </w:rPr>
            </w:pPr>
            <w:r>
              <w:rPr>
                <w:rFonts w:hint="eastAsia" w:ascii="宋体" w:hAnsi="宋体"/>
                <w:kern w:val="0"/>
                <w:sz w:val="24"/>
                <w:szCs w:val="24"/>
              </w:rPr>
              <w:t>五、本项目为专门面向中小企业采购，故不再执行价格评审优惠的扶持政策，评审时不再对价格进行扣除。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5</w:t>
            </w:r>
          </w:p>
        </w:tc>
        <w:tc>
          <w:tcPr>
            <w:tcW w:w="1739"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kern w:val="0"/>
                <w:sz w:val="24"/>
                <w:szCs w:val="24"/>
              </w:rPr>
            </w:pPr>
            <w:r>
              <w:rPr>
                <w:rFonts w:hint="eastAsia" w:ascii="宋体" w:hAnsi="宋体"/>
                <w:kern w:val="0"/>
                <w:sz w:val="24"/>
                <w:szCs w:val="24"/>
              </w:rPr>
              <w:t>★联合体投标</w:t>
            </w:r>
          </w:p>
        </w:tc>
        <w:tc>
          <w:tcPr>
            <w:tcW w:w="7095"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宋体" w:hAnsi="宋体"/>
                <w:kern w:val="0"/>
                <w:sz w:val="24"/>
                <w:szCs w:val="24"/>
              </w:rPr>
            </w:pPr>
            <w:r>
              <w:rPr>
                <w:rFonts w:hint="eastAsia" w:ascii="宋体" w:hAnsi="宋体"/>
                <w:kern w:val="0"/>
                <w:sz w:val="24"/>
                <w:szCs w:val="24"/>
              </w:rPr>
              <w:t>本项目</w:t>
            </w:r>
            <w:r>
              <w:rPr>
                <w:rFonts w:hint="eastAsia" w:ascii="宋体" w:hAnsi="宋体"/>
                <w:kern w:val="0"/>
                <w:sz w:val="24"/>
                <w:szCs w:val="24"/>
              </w:rPr>
              <w:fldChar w:fldCharType="begin"/>
            </w:r>
            <w:r>
              <w:rPr>
                <w:rFonts w:hint="eastAsia" w:ascii="宋体" w:hAnsi="宋体"/>
                <w:kern w:val="0"/>
                <w:sz w:val="24"/>
                <w:szCs w:val="24"/>
              </w:rPr>
              <w:instrText xml:space="preserve"> eq \o\ac(□,√)</w:instrText>
            </w:r>
            <w:r>
              <w:rPr>
                <w:rFonts w:hint="eastAsia" w:ascii="宋体" w:hAnsi="宋体"/>
                <w:kern w:val="0"/>
                <w:sz w:val="24"/>
                <w:szCs w:val="24"/>
              </w:rPr>
              <w:fldChar w:fldCharType="end"/>
            </w:r>
            <w:r>
              <w:rPr>
                <w:rFonts w:hint="eastAsia" w:ascii="宋体" w:hAnsi="宋体"/>
                <w:kern w:val="0"/>
                <w:sz w:val="24"/>
                <w:szCs w:val="24"/>
              </w:rPr>
              <w:t xml:space="preserve">不接受       </w:t>
            </w:r>
            <w:r>
              <w:rPr>
                <w:rFonts w:hint="eastAsia" w:ascii="宋体" w:hAnsi="宋体"/>
                <w:kern w:val="0"/>
                <w:sz w:val="24"/>
                <w:szCs w:val="24"/>
              </w:rPr>
              <w:fldChar w:fldCharType="begin"/>
            </w:r>
            <w:r>
              <w:rPr>
                <w:rFonts w:hint="eastAsia" w:ascii="宋体" w:hAnsi="宋体"/>
                <w:kern w:val="0"/>
                <w:sz w:val="24"/>
                <w:szCs w:val="24"/>
              </w:rPr>
              <w:instrText xml:space="preserve"> eq \o\ac(□)</w:instrText>
            </w:r>
            <w:r>
              <w:rPr>
                <w:rFonts w:hint="eastAsia" w:ascii="宋体" w:hAnsi="宋体"/>
                <w:kern w:val="0"/>
                <w:sz w:val="24"/>
                <w:szCs w:val="24"/>
              </w:rPr>
              <w:fldChar w:fldCharType="end"/>
            </w:r>
            <w:r>
              <w:rPr>
                <w:rFonts w:hint="eastAsia" w:ascii="宋体" w:hAnsi="宋体"/>
                <w:kern w:val="0"/>
                <w:sz w:val="24"/>
                <w:szCs w:val="24"/>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6</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 w:val="24"/>
                <w:szCs w:val="24"/>
              </w:rPr>
            </w:pPr>
            <w:r>
              <w:rPr>
                <w:rFonts w:hint="eastAsia" w:ascii="宋体" w:hAnsi="宋体"/>
                <w:b/>
                <w:sz w:val="24"/>
                <w:szCs w:val="24"/>
              </w:rPr>
              <w:t>★</w:t>
            </w:r>
            <w:r>
              <w:rPr>
                <w:rFonts w:hint="eastAsia" w:ascii="宋体" w:hAnsi="宋体"/>
                <w:bCs/>
                <w:sz w:val="24"/>
                <w:szCs w:val="24"/>
              </w:rPr>
              <w:t>最高限价</w:t>
            </w:r>
          </w:p>
        </w:tc>
        <w:tc>
          <w:tcPr>
            <w:tcW w:w="7095"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rFonts w:ascii="宋体" w:hAnsi="宋体" w:cs="宋体"/>
                <w:b/>
                <w:bCs/>
                <w:sz w:val="24"/>
              </w:rPr>
            </w:pPr>
            <w:r>
              <w:rPr>
                <w:rFonts w:hint="eastAsia" w:ascii="宋体" w:hAnsi="宋体" w:cs="宋体"/>
                <w:b/>
                <w:sz w:val="24"/>
              </w:rPr>
              <w:t>招标控制价：</w:t>
            </w:r>
            <w:r>
              <w:rPr>
                <w:rFonts w:hint="eastAsia" w:ascii="宋体" w:hAnsi="宋体" w:cs="宋体"/>
                <w:b/>
                <w:bCs/>
                <w:sz w:val="24"/>
              </w:rPr>
              <w:t>350000.00元</w:t>
            </w:r>
            <w:r>
              <w:rPr>
                <w:rFonts w:hint="eastAsia" w:ascii="宋体" w:hAnsi="宋体" w:cs="宋体"/>
                <w:b/>
                <w:sz w:val="24"/>
              </w:rPr>
              <w:t>。</w:t>
            </w:r>
            <w:r>
              <w:rPr>
                <w:rFonts w:hint="eastAsia" w:ascii="宋体" w:hAnsi="宋体" w:cs="宋体"/>
                <w:b/>
                <w:bCs/>
                <w:sz w:val="24"/>
              </w:rPr>
              <w:t>超出预算金额的磋商响应无效。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7</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现场考察</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8</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开标前答疑会</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9</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进口产品参与</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10</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b/>
                <w:sz w:val="24"/>
                <w:szCs w:val="24"/>
              </w:rPr>
              <w:t>★</w:t>
            </w:r>
            <w:r>
              <w:rPr>
                <w:rFonts w:hint="eastAsia" w:ascii="宋体" w:hAnsi="宋体"/>
                <w:sz w:val="24"/>
                <w:szCs w:val="24"/>
              </w:rPr>
              <w:t>磋商有效期</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60天（自提交响应文件的截止之日起算）</w:t>
            </w:r>
          </w:p>
          <w:p>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11</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bCs/>
                <w:sz w:val="24"/>
                <w:szCs w:val="24"/>
              </w:rPr>
              <w:t>成交供应商将本项目非主体、非关键性工作分包</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12</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shd w:val="clear" w:color="auto" w:fill="FFFFFF"/>
              </w:rPr>
              <w:t>响应文件提交截止、</w:t>
            </w:r>
            <w:r>
              <w:rPr>
                <w:rFonts w:hint="eastAsia" w:ascii="宋体" w:hAnsi="宋体"/>
                <w:bCs/>
                <w:sz w:val="24"/>
                <w:szCs w:val="24"/>
              </w:rPr>
              <w:t>磋商响应截止及磋商时间</w:t>
            </w:r>
          </w:p>
        </w:tc>
        <w:tc>
          <w:tcPr>
            <w:tcW w:w="7095"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olor w:val="FF0000"/>
                <w:sz w:val="24"/>
                <w:szCs w:val="24"/>
              </w:rPr>
            </w:pPr>
            <w:r>
              <w:rPr>
                <w:rFonts w:hint="eastAsia" w:ascii="宋体" w:hAnsi="宋体"/>
                <w:bCs/>
                <w:color w:val="FF0000"/>
                <w:sz w:val="24"/>
                <w:szCs w:val="24"/>
              </w:rPr>
              <w:t>2023年</w:t>
            </w:r>
            <w:r>
              <w:rPr>
                <w:rFonts w:hint="eastAsia" w:ascii="宋体" w:hAnsi="宋体"/>
                <w:bCs/>
                <w:color w:val="FF0000"/>
                <w:sz w:val="24"/>
                <w:szCs w:val="24"/>
                <w:lang w:val="en-US" w:eastAsia="zh-CN"/>
              </w:rPr>
              <w:t>10</w:t>
            </w:r>
            <w:r>
              <w:rPr>
                <w:rFonts w:hint="eastAsia" w:ascii="宋体" w:hAnsi="宋体"/>
                <w:bCs/>
                <w:color w:val="FF0000"/>
                <w:sz w:val="24"/>
                <w:szCs w:val="24"/>
              </w:rPr>
              <w:t>月</w:t>
            </w:r>
            <w:r>
              <w:rPr>
                <w:rFonts w:hint="eastAsia" w:ascii="宋体" w:hAnsi="宋体"/>
                <w:bCs/>
                <w:color w:val="FF0000"/>
                <w:sz w:val="24"/>
                <w:szCs w:val="24"/>
                <w:lang w:val="en-US" w:eastAsia="zh-CN"/>
              </w:rPr>
              <w:t>18</w:t>
            </w:r>
            <w:r>
              <w:rPr>
                <w:rFonts w:hint="eastAsia" w:ascii="宋体" w:hAnsi="宋体"/>
                <w:bCs/>
                <w:color w:val="FF0000"/>
                <w:sz w:val="24"/>
                <w:szCs w:val="24"/>
              </w:rPr>
              <w:t xml:space="preserve"> 日 </w:t>
            </w:r>
            <w:r>
              <w:rPr>
                <w:rFonts w:hint="eastAsia" w:ascii="宋体" w:hAnsi="宋体"/>
                <w:bCs/>
                <w:color w:val="FF0000"/>
                <w:sz w:val="24"/>
                <w:szCs w:val="24"/>
                <w:lang w:val="en-US" w:eastAsia="zh-CN"/>
              </w:rPr>
              <w:t>9</w:t>
            </w:r>
            <w:r>
              <w:rPr>
                <w:rFonts w:hint="eastAsia" w:ascii="宋体" w:hAnsi="宋体"/>
                <w:bCs/>
                <w:color w:val="FF0000"/>
                <w:sz w:val="24"/>
                <w:szCs w:val="24"/>
              </w:rPr>
              <w:t>时</w:t>
            </w:r>
            <w:r>
              <w:rPr>
                <w:rFonts w:hint="eastAsia" w:ascii="宋体" w:hAnsi="宋体"/>
                <w:bCs/>
                <w:color w:val="FF0000"/>
                <w:sz w:val="24"/>
                <w:szCs w:val="24"/>
                <w:lang w:val="en-US" w:eastAsia="zh-CN"/>
              </w:rPr>
              <w:t>00</w:t>
            </w:r>
            <w:r>
              <w:rPr>
                <w:rFonts w:hint="eastAsia" w:ascii="宋体" w:hAnsi="宋体"/>
                <w:bCs/>
                <w:color w:val="FF0000"/>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13</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响应文件</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及开标地点</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FF0000"/>
                <w:sz w:val="24"/>
                <w:szCs w:val="24"/>
              </w:rPr>
            </w:pPr>
            <w:r>
              <w:rPr>
                <w:rFonts w:hint="eastAsia" w:ascii="宋体" w:hAnsi="宋体"/>
                <w:color w:val="FF0000"/>
                <w:sz w:val="24"/>
                <w:szCs w:val="24"/>
              </w:rPr>
              <w:t>长葛市公共资源交易中心开标</w:t>
            </w:r>
            <w:r>
              <w:rPr>
                <w:rFonts w:hint="eastAsia" w:ascii="宋体" w:hAnsi="宋体"/>
                <w:color w:val="FF0000"/>
                <w:sz w:val="24"/>
                <w:szCs w:val="24"/>
                <w:lang w:eastAsia="zh-CN"/>
              </w:rPr>
              <w:t>四</w:t>
            </w:r>
            <w:r>
              <w:rPr>
                <w:rFonts w:hint="eastAsia" w:ascii="宋体" w:hAnsi="宋体"/>
                <w:color w:val="FF0000"/>
                <w:sz w:val="24"/>
                <w:szCs w:val="24"/>
              </w:rPr>
              <w:t>室（长葛市葛天大道东段商务区6#楼</w:t>
            </w:r>
            <w:r>
              <w:rPr>
                <w:rFonts w:hint="eastAsia" w:ascii="宋体" w:hAnsi="宋体"/>
                <w:color w:val="FF0000"/>
                <w:sz w:val="24"/>
                <w:szCs w:val="24"/>
                <w:lang w:val="en-US" w:eastAsia="zh-CN"/>
              </w:rPr>
              <w:t>5</w:t>
            </w:r>
            <w:r>
              <w:rPr>
                <w:rFonts w:hint="eastAsia" w:ascii="宋体" w:hAnsi="宋体"/>
                <w:color w:val="FF0000"/>
                <w:sz w:val="24"/>
                <w:szCs w:val="24"/>
              </w:rPr>
              <w:t>楼</w:t>
            </w:r>
            <w:r>
              <w:rPr>
                <w:rFonts w:hint="eastAsia" w:ascii="宋体" w:hAnsi="宋体"/>
                <w:color w:val="FF0000"/>
                <w:sz w:val="24"/>
                <w:szCs w:val="24"/>
                <w:lang w:val="en-US" w:eastAsia="zh-CN"/>
              </w:rPr>
              <w:t>507</w:t>
            </w:r>
            <w:r>
              <w:rPr>
                <w:rFonts w:hint="eastAsia" w:ascii="宋体" w:hAnsi="宋体"/>
                <w:color w:val="FF0000"/>
                <w:sz w:val="24"/>
                <w:szCs w:val="24"/>
              </w:rPr>
              <w:t>室）（本项目采用远程不见面开标，</w:t>
            </w:r>
            <w:r>
              <w:rPr>
                <w:rFonts w:ascii="宋体" w:hAnsi="宋体"/>
                <w:color w:val="FF0000"/>
                <w:sz w:val="24"/>
                <w:szCs w:val="24"/>
              </w:rPr>
              <w:t>供应商</w:t>
            </w:r>
            <w:r>
              <w:rPr>
                <w:rFonts w:hint="eastAsia" w:ascii="宋体" w:hAnsi="宋体"/>
                <w:color w:val="FF0000"/>
                <w:sz w:val="24"/>
                <w:szCs w:val="24"/>
              </w:rPr>
              <w:t>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14</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 w:val="24"/>
                <w:szCs w:val="24"/>
              </w:rPr>
            </w:pPr>
            <w:r>
              <w:rPr>
                <w:rFonts w:hint="eastAsia" w:ascii="宋体" w:hAnsi="宋体"/>
                <w:kern w:val="0"/>
                <w:sz w:val="24"/>
                <w:szCs w:val="24"/>
              </w:rPr>
              <w:t>磋商保证金</w:t>
            </w:r>
          </w:p>
        </w:tc>
        <w:tc>
          <w:tcPr>
            <w:tcW w:w="7095" w:type="dxa"/>
            <w:tcBorders>
              <w:top w:val="single" w:color="auto" w:sz="4" w:space="0"/>
              <w:left w:val="nil"/>
              <w:bottom w:val="single" w:color="auto" w:sz="4" w:space="0"/>
              <w:right w:val="single" w:color="auto" w:sz="4" w:space="0"/>
            </w:tcBorders>
            <w:vAlign w:val="center"/>
          </w:tcPr>
          <w:p>
            <w:pPr>
              <w:pStyle w:val="27"/>
              <w:spacing w:line="360" w:lineRule="auto"/>
              <w:rPr>
                <w:rFonts w:ascii="宋体" w:hAnsi="宋体"/>
                <w:bCs/>
                <w:sz w:val="24"/>
              </w:rPr>
            </w:pPr>
            <w:r>
              <w:rPr>
                <w:rFonts w:hint="eastAsia" w:ascii="宋体" w:hAnsi="宋体" w:cs="仿宋_GB2312"/>
                <w:sz w:val="24"/>
              </w:rPr>
              <w:t>按照河南省《关于优化政府采购营商环境有关问题的通知》（豫财购（2019）4号文）的要求，</w:t>
            </w:r>
            <w:r>
              <w:rPr>
                <w:rFonts w:hint="eastAsia" w:ascii="宋体" w:hAnsi="宋体" w:cs="仿宋_GB2312"/>
                <w:b/>
                <w:bCs/>
                <w:sz w:val="24"/>
              </w:rPr>
              <w:t>不收取磋商保证金。</w:t>
            </w:r>
            <w:r>
              <w:rPr>
                <w:rFonts w:hint="eastAsia" w:ascii="宋体" w:hAnsi="宋体" w:cs="仿宋_GB2312"/>
                <w:sz w:val="24"/>
                <w:lang w:val="zh-CN"/>
              </w:rPr>
              <w:t>供应商应提供投标承诺函（按照磋商文件第八章</w:t>
            </w:r>
            <w:r>
              <w:rPr>
                <w:rFonts w:hint="eastAsia" w:ascii="宋体" w:hAnsi="宋体" w:cs="仿宋_GB2312"/>
                <w:sz w:val="24"/>
              </w:rPr>
              <w:t>3.4格式填写</w:t>
            </w:r>
            <w:r>
              <w:rPr>
                <w:rFonts w:hint="eastAsia" w:ascii="宋体" w:hAnsi="宋体" w:cs="仿宋_GB2312"/>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15</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公告发布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bCs/>
                <w:sz w:val="24"/>
                <w:szCs w:val="24"/>
                <w:lang w:eastAsia="zh-CN"/>
              </w:rPr>
            </w:pPr>
            <w:r>
              <w:rPr>
                <w:rFonts w:hint="eastAsia" w:ascii="宋体" w:hAnsi="宋体"/>
                <w:sz w:val="24"/>
                <w:szCs w:val="24"/>
              </w:rPr>
              <w:t>招标公告、成交公告、变更（更正）公告、现场勘察答复等相关信息同时在以下网站发布：《河南省政府采购网》、《全国公共资源交易平台（河南省·许昌市）》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16</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采购人澄清或修改磋商文件时间</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kern w:val="0"/>
                <w:sz w:val="24"/>
                <w:szCs w:val="24"/>
              </w:rPr>
              <w:t>磋商响应截止时间5日前（澄清内容可能影响磋商响应文件编制的）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17</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供应商对磋商文件质疑截止时间</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bCs/>
                <w:sz w:val="24"/>
                <w:szCs w:val="24"/>
              </w:rPr>
              <w:t>采购公告期满之日起七个工作日内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18</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响应文件份数</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kern w:val="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kern w:val="0"/>
                <w:sz w:val="24"/>
                <w:szCs w:val="24"/>
              </w:rPr>
              <w:t>电子响应文件：成功上传至《全国公共资源交易平台（河南省·许昌市）》公共资源交易系统加密电子响应文件1份（文件格式为： XXX公司XXX项目编号.file）。</w:t>
            </w:r>
          </w:p>
          <w:p>
            <w:pPr>
              <w:pStyle w:val="4"/>
              <w:spacing w:line="360" w:lineRule="auto"/>
              <w:rPr>
                <w:rFonts w:ascii="宋体" w:hAnsi="宋体"/>
                <w:bCs/>
                <w:sz w:val="24"/>
                <w:szCs w:val="24"/>
              </w:rPr>
            </w:pPr>
            <w:r>
              <w:rPr>
                <w:rFonts w:hint="eastAsia" w:ascii="宋体" w:hAnsi="宋体"/>
                <w:b/>
                <w:bCs/>
                <w:kern w:val="2"/>
                <w:sz w:val="24"/>
                <w:szCs w:val="24"/>
              </w:rPr>
              <w:t>注:供应商提交的电子响应文件，必须是通过“许昌</w:t>
            </w:r>
            <w:r>
              <w:rPr>
                <w:rFonts w:ascii="宋体" w:hAnsi="宋体"/>
                <w:b/>
                <w:bCs/>
                <w:kern w:val="2"/>
                <w:sz w:val="24"/>
                <w:szCs w:val="24"/>
              </w:rPr>
              <w:t>响应文件</w:t>
            </w:r>
            <w:r>
              <w:rPr>
                <w:rFonts w:hint="eastAsia" w:ascii="宋体" w:hAnsi="宋体"/>
                <w:b/>
                <w:bCs/>
                <w:kern w:val="2"/>
                <w:sz w:val="24"/>
                <w:szCs w:val="24"/>
              </w:rPr>
              <w:t>制作系统SEARUNV最新版”制作，并经过签章和加密后生成的电子</w:t>
            </w:r>
            <w:r>
              <w:rPr>
                <w:rFonts w:ascii="宋体" w:hAnsi="宋体"/>
                <w:b/>
                <w:bCs/>
                <w:kern w:val="2"/>
                <w:sz w:val="24"/>
                <w:szCs w:val="24"/>
              </w:rPr>
              <w:t>响应文件</w:t>
            </w:r>
            <w:r>
              <w:rPr>
                <w:rFonts w:hint="eastAsia" w:ascii="宋体" w:hAnsi="宋体"/>
                <w:b/>
                <w:bCs/>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19</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响应文件</w:t>
            </w:r>
            <w:r>
              <w:rPr>
                <w:rFonts w:hint="eastAsia" w:ascii="宋体" w:hAnsi="宋体"/>
                <w:sz w:val="24"/>
                <w:szCs w:val="24"/>
              </w:rPr>
              <w:t>的</w:t>
            </w:r>
          </w:p>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签署盖章</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20</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磋商小组组建</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360" w:lineRule="auto"/>
              <w:rPr>
                <w:rFonts w:ascii="宋体" w:hAnsi="宋体"/>
                <w:bCs/>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21</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评审方法</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22</w:t>
            </w:r>
          </w:p>
        </w:tc>
        <w:tc>
          <w:tcPr>
            <w:tcW w:w="1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无要求。按照《许昌市财政局关于加大政府采购支持中小企业力度有关事项的通知》(许财购【2022】5号）文的要求，不收取履约保证金。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23</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代理服务费</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cs="宋体"/>
                <w:kern w:val="0"/>
                <w:sz w:val="24"/>
                <w:szCs w:val="24"/>
                <w:lang w:val="zh-CN"/>
              </w:rPr>
              <w:fldChar w:fldCharType="begin"/>
            </w:r>
            <w:r>
              <w:rPr>
                <w:rFonts w:hint="eastAsia" w:ascii="宋体" w:hAnsi="宋体" w:cs="宋体"/>
                <w:kern w:val="0"/>
                <w:sz w:val="24"/>
                <w:szCs w:val="24"/>
                <w:lang w:val="zh-CN"/>
              </w:rPr>
              <w:instrText xml:space="preserve"> eq \o\ac(□,√)</w:instrText>
            </w:r>
            <w:r>
              <w:rPr>
                <w:rFonts w:hint="eastAsia" w:ascii="宋体" w:hAnsi="宋体" w:cs="宋体"/>
                <w:kern w:val="0"/>
                <w:sz w:val="24"/>
                <w:szCs w:val="24"/>
                <w:lang w:val="zh-CN"/>
              </w:rPr>
              <w:fldChar w:fldCharType="end"/>
            </w:r>
            <w:r>
              <w:rPr>
                <w:rFonts w:hint="eastAsia" w:ascii="宋体" w:hAnsi="宋体" w:cs="宋体"/>
                <w:kern w:val="0"/>
                <w:sz w:val="24"/>
                <w:szCs w:val="24"/>
                <w:lang w:val="zh-CN"/>
              </w:rPr>
              <w:t>不</w:t>
            </w:r>
            <w:r>
              <w:rPr>
                <w:rFonts w:hint="eastAsia" w:ascii="宋体" w:hAnsi="宋体" w:cs="宋体"/>
                <w:bCs/>
                <w:kern w:val="0"/>
                <w:sz w:val="24"/>
                <w:szCs w:val="24"/>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24</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成交供应商资格核验</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供应商在中标后，应将由《长葛市政府采购供应商信用承诺函》替代的证明材料提交采购人核验，经核验无误后，发出成交通知书。</w:t>
            </w:r>
          </w:p>
          <w:p>
            <w:pPr>
              <w:adjustRightInd w:val="0"/>
              <w:snapToGrid w:val="0"/>
              <w:spacing w:line="360" w:lineRule="auto"/>
              <w:ind w:right="-23" w:rightChars="-11"/>
              <w:jc w:val="left"/>
              <w:rPr>
                <w:rFonts w:ascii="宋体" w:hAnsi="宋体"/>
                <w:bCs/>
                <w:sz w:val="24"/>
                <w:szCs w:val="24"/>
              </w:rPr>
            </w:pPr>
            <w:r>
              <w:rPr>
                <w:rFonts w:hint="eastAsia" w:ascii="宋体" w:hAnsi="宋体"/>
                <w:b/>
                <w:sz w:val="24"/>
                <w:szCs w:val="24"/>
              </w:rPr>
              <w:t xml:space="preserve">一、法人或者其他组织的营业执照等证明文件，自然人的身份证明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1、企业法人营业执照或营业执照。（企业投标提供）</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2、事业单位法人证书。（事业单位投标提供）</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3、执业许可证。（非企业专业服务机构投标提供）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4、个体工商户营业执照。（个体工商户投标提供）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5、自然人身份证明。（自然人投标提供）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6、民办非企业单位登记证书。（民办非企业单位投标提供）</w:t>
            </w:r>
          </w:p>
          <w:p>
            <w:pPr>
              <w:spacing w:line="360" w:lineRule="auto"/>
              <w:rPr>
                <w:rFonts w:ascii="宋体" w:hAnsi="宋体"/>
                <w:b/>
                <w:bCs/>
                <w:sz w:val="24"/>
                <w:szCs w:val="24"/>
              </w:rPr>
            </w:pPr>
            <w:r>
              <w:rPr>
                <w:rFonts w:ascii="宋体" w:hAnsi="宋体"/>
                <w:b/>
                <w:bCs/>
                <w:sz w:val="24"/>
                <w:szCs w:val="24"/>
              </w:rPr>
              <w:t xml:space="preserve"> 二、财务状况报告相关材料</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 1、</w:t>
            </w:r>
            <w:r>
              <w:rPr>
                <w:rFonts w:ascii="宋体" w:hAnsi="宋体"/>
                <w:bCs/>
                <w:sz w:val="24"/>
                <w:szCs w:val="24"/>
              </w:rPr>
              <w:t>供应商</w:t>
            </w:r>
            <w:r>
              <w:rPr>
                <w:rFonts w:hint="eastAsia" w:ascii="宋体" w:hAnsi="宋体"/>
                <w:bCs/>
                <w:sz w:val="24"/>
                <w:szCs w:val="24"/>
              </w:rPr>
              <w:t>是法人（法人包括企业法人、机关法人、事业单位法人和社会 团体法人），提供本单位：</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①2022年度经审计的财务报告，包括资产负债表、利润表、现金流量表、所有者权益变动表及其附注；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②基本开户银行出具的资信证明；</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③财政部门认可的政府采购专业担保机构的证明文件和担保机构出具的 投标担保函。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注：仅需提供序号①～③其中之一即可。 </w:t>
            </w:r>
          </w:p>
          <w:p>
            <w:pPr>
              <w:spacing w:line="360" w:lineRule="auto"/>
              <w:rPr>
                <w:rFonts w:ascii="宋体" w:hAnsi="宋体"/>
                <w:bCs/>
                <w:sz w:val="24"/>
                <w:szCs w:val="24"/>
              </w:rPr>
            </w:pPr>
            <w:r>
              <w:rPr>
                <w:rFonts w:ascii="宋体" w:hAnsi="宋体"/>
                <w:bCs/>
                <w:sz w:val="24"/>
                <w:szCs w:val="24"/>
              </w:rPr>
              <w:t>2、供应商（其他组织和自然人）提供本单位：</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①2022年度经审计的财务报告，包括资产负债表、利润表、现金流量表、所有者权益变动表及其附注；</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②银行出具的资信证明；</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③财政部门认可的政府采购专业担保机构的证明文件和担保机构出具的 投标担保函。 </w:t>
            </w:r>
          </w:p>
          <w:p>
            <w:pPr>
              <w:spacing w:line="360" w:lineRule="auto"/>
              <w:rPr>
                <w:rFonts w:ascii="宋体" w:hAnsi="宋体"/>
                <w:bCs/>
                <w:sz w:val="24"/>
                <w:szCs w:val="24"/>
              </w:rPr>
            </w:pPr>
            <w:r>
              <w:rPr>
                <w:rFonts w:ascii="宋体" w:hAnsi="宋体"/>
                <w:bCs/>
                <w:sz w:val="24"/>
                <w:szCs w:val="24"/>
              </w:rPr>
              <w:t>注：仅需提供序号①～③其中之一即可。</w:t>
            </w:r>
          </w:p>
          <w:p>
            <w:pPr>
              <w:spacing w:line="360" w:lineRule="auto"/>
              <w:rPr>
                <w:rFonts w:ascii="宋体" w:hAnsi="宋体"/>
                <w:b/>
                <w:bCs/>
                <w:sz w:val="24"/>
                <w:szCs w:val="24"/>
              </w:rPr>
            </w:pPr>
            <w:r>
              <w:rPr>
                <w:rFonts w:ascii="宋体" w:hAnsi="宋体"/>
                <w:b/>
                <w:bCs/>
                <w:sz w:val="24"/>
                <w:szCs w:val="24"/>
              </w:rPr>
              <w:t>三、依法缴纳税收相关材料参加本次政府采购项目</w:t>
            </w:r>
            <w:r>
              <w:rPr>
                <w:rFonts w:hint="eastAsia" w:ascii="宋体" w:hAnsi="宋体"/>
                <w:b/>
                <w:bCs/>
                <w:sz w:val="24"/>
                <w:szCs w:val="24"/>
              </w:rPr>
              <w:t>响应截止时间</w:t>
            </w:r>
            <w:r>
              <w:rPr>
                <w:rFonts w:ascii="宋体" w:hAnsi="宋体"/>
                <w:b/>
                <w:bCs/>
                <w:sz w:val="24"/>
                <w:szCs w:val="24"/>
              </w:rPr>
              <w:t>前一年内任意一个月缴纳税收凭据</w:t>
            </w:r>
          </w:p>
          <w:p>
            <w:pPr>
              <w:spacing w:line="360" w:lineRule="auto"/>
              <w:rPr>
                <w:rFonts w:ascii="宋体" w:hAnsi="宋体"/>
                <w:bCs/>
                <w:sz w:val="24"/>
                <w:szCs w:val="24"/>
              </w:rPr>
            </w:pPr>
            <w:r>
              <w:rPr>
                <w:rFonts w:ascii="宋体" w:hAnsi="宋体"/>
                <w:bCs/>
                <w:sz w:val="24"/>
                <w:szCs w:val="24"/>
              </w:rPr>
              <w:t xml:space="preserve">（依法免税的供应商，应提供相应文件证明依法免税） </w:t>
            </w:r>
          </w:p>
          <w:p>
            <w:pPr>
              <w:spacing w:line="360" w:lineRule="auto"/>
              <w:rPr>
                <w:rFonts w:ascii="宋体" w:hAnsi="宋体"/>
                <w:b/>
                <w:bCs/>
                <w:sz w:val="24"/>
                <w:szCs w:val="24"/>
              </w:rPr>
            </w:pPr>
            <w:r>
              <w:rPr>
                <w:rFonts w:ascii="宋体" w:hAnsi="宋体"/>
                <w:b/>
                <w:bCs/>
                <w:sz w:val="24"/>
                <w:szCs w:val="24"/>
              </w:rPr>
              <w:t xml:space="preserve">四、依法缴纳社会保障资金的证明材料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参加本次政府采购项目响应截止时间前一年内任意一个月缴纳社会保险凭据。（依法不需要缴纳社会保障资金的</w:t>
            </w:r>
            <w:r>
              <w:rPr>
                <w:rFonts w:ascii="宋体" w:hAnsi="宋体"/>
                <w:bCs/>
                <w:sz w:val="24"/>
                <w:szCs w:val="24"/>
              </w:rPr>
              <w:t>供应商</w:t>
            </w:r>
            <w:r>
              <w:rPr>
                <w:rFonts w:hint="eastAsia" w:ascii="宋体" w:hAnsi="宋体"/>
                <w:bCs/>
                <w:sz w:val="24"/>
                <w:szCs w:val="24"/>
              </w:rPr>
              <w:t xml:space="preserve">，应提供相应文件证明依 法不需要缴纳社会保障资金） </w:t>
            </w:r>
          </w:p>
          <w:p>
            <w:pPr>
              <w:spacing w:line="360" w:lineRule="auto"/>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360" w:lineRule="auto"/>
              <w:rPr>
                <w:rFonts w:ascii="宋体" w:hAnsi="宋体"/>
                <w:bCs/>
                <w:sz w:val="24"/>
                <w:szCs w:val="24"/>
              </w:rPr>
            </w:pPr>
            <w:r>
              <w:rPr>
                <w:rFonts w:ascii="宋体" w:hAnsi="宋体"/>
                <w:bCs/>
                <w:sz w:val="24"/>
                <w:szCs w:val="24"/>
              </w:rPr>
              <w:t xml:space="preserve"> 1、相关设备的购置发票、专业技术人员职称证书、用工合同等；</w:t>
            </w:r>
          </w:p>
          <w:p>
            <w:pPr>
              <w:spacing w:line="360" w:lineRule="auto"/>
              <w:rPr>
                <w:rFonts w:ascii="宋体" w:hAnsi="宋体"/>
                <w:bCs/>
                <w:sz w:val="24"/>
                <w:szCs w:val="24"/>
              </w:rPr>
            </w:pPr>
            <w:r>
              <w:rPr>
                <w:rFonts w:ascii="宋体" w:hAnsi="宋体"/>
                <w:bCs/>
                <w:sz w:val="24"/>
                <w:szCs w:val="24"/>
              </w:rPr>
              <w:t xml:space="preserve"> 2、供应商具备履行合同所必须的设备和专业技术能力承诺函或声明（承诺函或声明格式自拟）。</w:t>
            </w:r>
          </w:p>
          <w:p>
            <w:pPr>
              <w:spacing w:line="360" w:lineRule="auto"/>
              <w:rPr>
                <w:rFonts w:ascii="宋体" w:hAnsi="宋体"/>
                <w:bCs/>
                <w:sz w:val="24"/>
                <w:szCs w:val="24"/>
              </w:rPr>
            </w:pPr>
            <w:r>
              <w:rPr>
                <w:rFonts w:ascii="宋体" w:hAnsi="宋体"/>
                <w:bCs/>
                <w:sz w:val="24"/>
                <w:szCs w:val="24"/>
              </w:rPr>
              <w:t xml:space="preserve"> 注：仅需提供序号1～2其中之一即可。 </w:t>
            </w:r>
          </w:p>
          <w:p>
            <w:pPr>
              <w:spacing w:line="360" w:lineRule="auto"/>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360" w:lineRule="auto"/>
              <w:rPr>
                <w:rFonts w:ascii="宋体" w:hAnsi="宋体"/>
                <w:bCs/>
                <w:sz w:val="24"/>
                <w:szCs w:val="24"/>
              </w:rPr>
            </w:pPr>
            <w:r>
              <w:rPr>
                <w:rFonts w:ascii="宋体" w:hAnsi="宋体"/>
                <w:bCs/>
                <w:sz w:val="24"/>
                <w:szCs w:val="24"/>
              </w:rPr>
              <w:t>供应商“参加政府采购活动前3年内在经营活动中没有重大违法记录的书 面声明”。 重大违法记录，是指供应商因违法经营受到刑事处罚或者责 令停产停业、吊销许可证或者执照、较大数额罚款等行政处罚。</w:t>
            </w:r>
          </w:p>
          <w:p>
            <w:pPr>
              <w:spacing w:line="360" w:lineRule="auto"/>
              <w:rPr>
                <w:rFonts w:ascii="宋体" w:hAnsi="宋体"/>
                <w:bCs/>
                <w:sz w:val="24"/>
                <w:szCs w:val="24"/>
              </w:rPr>
            </w:pPr>
            <w:r>
              <w:rPr>
                <w:rFonts w:ascii="宋体" w:hAnsi="宋体"/>
                <w:b/>
                <w:bCs/>
                <w:sz w:val="24"/>
                <w:szCs w:val="24"/>
              </w:rPr>
              <w:t>七、未被列入“信用中国”</w:t>
            </w:r>
            <w:r>
              <w:rPr>
                <w:rFonts w:ascii="宋体" w:hAnsi="宋体"/>
                <w:bCs/>
                <w:sz w:val="24"/>
                <w:szCs w:val="24"/>
              </w:rPr>
              <w:t>网站(www.creditchina.gov.cn)失信被执行人、税收违法黑名单的供应商；“中国政府采购网” (www.ccgp.gov.cn) 政府采购严重违法失信行为记录名单的供应商； “中国社会组织政务服 务平台”网站（https://chinanpo.mca.gov.cn）严重违法失信社会组织 （联合体形式投标的，联合体成员存在不良信用记录，视同联合体存在 不良信用记录）。</w:t>
            </w:r>
          </w:p>
          <w:p>
            <w:pPr>
              <w:spacing w:line="360" w:lineRule="auto"/>
              <w:rPr>
                <w:rFonts w:ascii="宋体" w:hAnsi="宋体"/>
                <w:bCs/>
                <w:sz w:val="24"/>
                <w:szCs w:val="24"/>
              </w:rPr>
            </w:pPr>
            <w:r>
              <w:rPr>
                <w:rFonts w:ascii="宋体" w:hAnsi="宋体"/>
                <w:bCs/>
                <w:sz w:val="24"/>
                <w:szCs w:val="24"/>
              </w:rPr>
              <w:t xml:space="preserve"> 1、查询渠道：</w:t>
            </w:r>
          </w:p>
          <w:p>
            <w:pPr>
              <w:spacing w:line="360" w:lineRule="auto"/>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16"/>
                <w:rFonts w:ascii="宋体" w:hAnsi="宋体"/>
                <w:bCs/>
                <w:sz w:val="24"/>
                <w:szCs w:val="24"/>
              </w:rPr>
              <w:t>www.creditchina.gov.cn</w:t>
            </w:r>
            <w:r>
              <w:rPr>
                <w:rStyle w:val="16"/>
                <w:rFonts w:ascii="宋体" w:hAnsi="宋体"/>
                <w:bCs/>
                <w:sz w:val="24"/>
                <w:szCs w:val="24"/>
              </w:rPr>
              <w:fldChar w:fldCharType="end"/>
            </w:r>
            <w:r>
              <w:rPr>
                <w:rFonts w:ascii="宋体" w:hAnsi="宋体"/>
                <w:bCs/>
                <w:sz w:val="24"/>
                <w:szCs w:val="24"/>
              </w:rPr>
              <w:t xml:space="preserve">） </w:t>
            </w:r>
          </w:p>
          <w:p>
            <w:pPr>
              <w:spacing w:line="360" w:lineRule="auto"/>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16"/>
                <w:rFonts w:ascii="宋体" w:hAnsi="宋体"/>
                <w:bCs/>
                <w:sz w:val="24"/>
                <w:szCs w:val="24"/>
              </w:rPr>
              <w:t>www.ccgp.gov.cn</w:t>
            </w:r>
            <w:r>
              <w:rPr>
                <w:rStyle w:val="16"/>
                <w:rFonts w:ascii="宋体" w:hAnsi="宋体"/>
                <w:bCs/>
                <w:sz w:val="24"/>
                <w:szCs w:val="24"/>
              </w:rPr>
              <w:fldChar w:fldCharType="end"/>
            </w:r>
            <w:r>
              <w:rPr>
                <w:rFonts w:ascii="宋体" w:hAnsi="宋体"/>
                <w:bCs/>
                <w:sz w:val="24"/>
                <w:szCs w:val="24"/>
              </w:rPr>
              <w:t>）</w:t>
            </w:r>
          </w:p>
          <w:p>
            <w:pPr>
              <w:spacing w:line="360" w:lineRule="auto"/>
              <w:rPr>
                <w:rFonts w:ascii="宋体" w:hAnsi="宋体"/>
                <w:bCs/>
                <w:sz w:val="24"/>
                <w:szCs w:val="24"/>
              </w:rPr>
            </w:pPr>
            <w:r>
              <w:rPr>
                <w:rFonts w:ascii="宋体" w:hAnsi="宋体"/>
                <w:bCs/>
                <w:sz w:val="24"/>
                <w:szCs w:val="24"/>
              </w:rPr>
              <w:t>③“中国社会组织政务服务平台”网站（https://chinanpo.mca.gov.cn） （仅查询社会组织）；</w:t>
            </w:r>
          </w:p>
          <w:p>
            <w:pPr>
              <w:spacing w:line="360" w:lineRule="auto"/>
              <w:rPr>
                <w:rFonts w:ascii="宋体" w:hAnsi="宋体"/>
                <w:bCs/>
                <w:sz w:val="24"/>
                <w:szCs w:val="24"/>
              </w:rPr>
            </w:pPr>
            <w:r>
              <w:rPr>
                <w:rFonts w:ascii="宋体" w:hAnsi="宋体"/>
                <w:bCs/>
                <w:sz w:val="24"/>
                <w:szCs w:val="24"/>
              </w:rPr>
              <w:t>2、截止时间：同</w:t>
            </w:r>
            <w:r>
              <w:rPr>
                <w:rFonts w:hint="eastAsia" w:ascii="宋体" w:hAnsi="宋体"/>
                <w:bCs/>
                <w:sz w:val="24"/>
                <w:szCs w:val="24"/>
              </w:rPr>
              <w:t>响应截止时间</w:t>
            </w:r>
            <w:r>
              <w:rPr>
                <w:rFonts w:ascii="宋体" w:hAnsi="宋体"/>
                <w:bCs/>
                <w:sz w:val="24"/>
                <w:szCs w:val="24"/>
              </w:rPr>
              <w:t xml:space="preserve">； </w:t>
            </w:r>
          </w:p>
          <w:p>
            <w:pPr>
              <w:spacing w:line="360" w:lineRule="auto"/>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25</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电子化采购模式</w:t>
            </w:r>
          </w:p>
        </w:tc>
        <w:tc>
          <w:tcPr>
            <w:tcW w:w="7095"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是。供应商投标时须成功上传、解密电子</w:t>
            </w:r>
            <w:r>
              <w:rPr>
                <w:rFonts w:ascii="宋体" w:hAnsi="宋体"/>
                <w:bCs/>
                <w:sz w:val="24"/>
                <w:szCs w:val="24"/>
              </w:rPr>
              <w:t>响应文件</w:t>
            </w:r>
            <w:r>
              <w:rPr>
                <w:rFonts w:hint="eastAsia" w:ascii="宋体" w:hAnsi="宋体"/>
                <w:bCs/>
                <w:sz w:val="24"/>
                <w:szCs w:val="24"/>
              </w:rPr>
              <w:t>。</w:t>
            </w:r>
            <w:r>
              <w:rPr>
                <w:rFonts w:ascii="宋体" w:hAnsi="宋体"/>
                <w:bCs/>
                <w:sz w:val="24"/>
                <w:szCs w:val="24"/>
              </w:rPr>
              <w:t>供应商</w:t>
            </w:r>
            <w:r>
              <w:rPr>
                <w:rFonts w:hint="eastAsia" w:ascii="宋体" w:hAnsi="宋体"/>
                <w:bCs/>
                <w:sz w:val="24"/>
                <w:szCs w:val="24"/>
              </w:rPr>
              <w:t>资质、业绩、荣誉及相关人员证明材料等资料原件不再提交（本磋商文件第六章另有要求提供原件的除外）。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26</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成交供应商需提交的资料</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sz w:val="24"/>
                <w:szCs w:val="24"/>
              </w:rPr>
            </w:pPr>
            <w:r>
              <w:rPr>
                <w:rFonts w:hint="eastAsia" w:ascii="宋体" w:hAnsi="宋体"/>
                <w:bCs/>
                <w:sz w:val="24"/>
                <w:szCs w:val="24"/>
              </w:rPr>
              <w:t>成交供应商在接到成交通知时，须向</w:t>
            </w:r>
            <w:r>
              <w:rPr>
                <w:rFonts w:hint="eastAsia" w:ascii="宋体" w:hAnsi="宋体"/>
                <w:bCs/>
                <w:sz w:val="24"/>
                <w:szCs w:val="24"/>
                <w:lang w:eastAsia="zh-CN"/>
              </w:rPr>
              <w:t>集中采购机构</w:t>
            </w:r>
            <w:r>
              <w:rPr>
                <w:rFonts w:hint="eastAsia" w:ascii="宋体" w:hAnsi="宋体"/>
                <w:bCs/>
                <w:sz w:val="24"/>
                <w:szCs w:val="24"/>
              </w:rPr>
              <w:t>发送投标报价及分项报价一览表（包含主要中标标的的名称、规格型号、数量、单价、服务要求等）电子文档，并同时电话告知。</w:t>
            </w:r>
            <w:r>
              <w:rPr>
                <w:rFonts w:hint="eastAsia" w:ascii="宋体" w:hAnsi="宋体"/>
                <w:bCs/>
                <w:color w:val="auto"/>
                <w:sz w:val="24"/>
                <w:szCs w:val="24"/>
              </w:rPr>
              <w:t>联系电话：0374-6189379；邮箱：</w:t>
            </w:r>
            <w:r>
              <w:rPr>
                <w:rFonts w:hint="eastAsia" w:ascii="宋体" w:hAnsi="宋体"/>
                <w:bCs/>
                <w:color w:val="auto"/>
                <w:sz w:val="24"/>
                <w:szCs w:val="24"/>
                <w:lang w:val="en-US" w:eastAsia="zh-CN"/>
              </w:rPr>
              <w:t>cgb6189379</w:t>
            </w:r>
            <w:r>
              <w:rPr>
                <w:rFonts w:hint="eastAsia" w:ascii="宋体" w:hAnsi="宋体"/>
                <w:bCs/>
                <w:color w:val="auto"/>
                <w:sz w:val="24"/>
                <w:szCs w:val="24"/>
              </w:rPr>
              <w:t>@</w:t>
            </w:r>
            <w:r>
              <w:rPr>
                <w:rFonts w:hint="eastAsia" w:ascii="宋体" w:hAnsi="宋体"/>
                <w:bCs/>
                <w:color w:val="auto"/>
                <w:sz w:val="24"/>
                <w:szCs w:val="24"/>
                <w:lang w:val="en-US" w:eastAsia="zh-CN"/>
              </w:rPr>
              <w:t>163</w:t>
            </w:r>
            <w:r>
              <w:rPr>
                <w:rFonts w:hint="eastAsia" w:ascii="宋体" w:hAnsi="宋体"/>
                <w:bCs/>
                <w:color w:val="auto"/>
                <w:sz w:val="24"/>
                <w:szCs w:val="24"/>
              </w:rPr>
              <w:t xml:space="preserve">.com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27</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sz w:val="24"/>
                <w:szCs w:val="24"/>
              </w:rPr>
            </w:pPr>
            <w:r>
              <w:rPr>
                <w:rFonts w:hint="eastAsia" w:ascii="宋体" w:hAnsi="宋体"/>
                <w:b/>
                <w:bCs/>
                <w:sz w:val="24"/>
                <w:szCs w:val="24"/>
              </w:rPr>
              <w:t>特别提示</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w:t>
            </w:r>
            <w:r>
              <w:rPr>
                <w:rFonts w:ascii="宋体" w:hAnsi="宋体"/>
                <w:b/>
                <w:sz w:val="24"/>
                <w:szCs w:val="24"/>
              </w:rPr>
              <w:t>响应文件</w:t>
            </w:r>
            <w:r>
              <w:rPr>
                <w:rFonts w:hint="eastAsia" w:ascii="宋体" w:hAnsi="宋体"/>
                <w:b/>
                <w:sz w:val="24"/>
                <w:szCs w:val="24"/>
              </w:rPr>
              <w:t>记录的网卡MAC地址、CPU序号、硬盘序列号等硬件特征码均相同时，视为‘不同供应商的</w:t>
            </w:r>
            <w:r>
              <w:rPr>
                <w:rFonts w:ascii="宋体" w:hAnsi="宋体"/>
                <w:b/>
                <w:sz w:val="24"/>
                <w:szCs w:val="24"/>
              </w:rPr>
              <w:t>响应文件</w:t>
            </w:r>
            <w:r>
              <w:rPr>
                <w:rFonts w:hint="eastAsia" w:ascii="宋体" w:hAnsi="宋体"/>
                <w:b/>
                <w:sz w:val="24"/>
                <w:szCs w:val="24"/>
              </w:rPr>
              <w:t>由同一单位或者个人编制’或‘不同供应商委托同一单位或者个人办理响应事宜’，其响应无效。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w:t>
            </w:r>
            <w:r>
              <w:rPr>
                <w:rFonts w:ascii="宋体" w:hAnsi="宋体"/>
                <w:b/>
                <w:sz w:val="24"/>
                <w:szCs w:val="24"/>
              </w:rPr>
              <w:t>响应文件</w:t>
            </w:r>
            <w:r>
              <w:rPr>
                <w:rFonts w:hint="eastAsia" w:ascii="宋体" w:hAnsi="宋体"/>
                <w:b/>
                <w:sz w:val="24"/>
                <w:szCs w:val="24"/>
              </w:rPr>
              <w:t>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28</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中小企业有关政策</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bCs/>
                <w:kern w:val="0"/>
                <w:sz w:val="24"/>
                <w:szCs w:val="24"/>
              </w:rPr>
            </w:pPr>
            <w:r>
              <w:rPr>
                <w:rFonts w:hint="eastAsia" w:ascii="宋体" w:hAnsi="宋体" w:cs="宋体"/>
                <w:b/>
                <w:bCs/>
                <w:kern w:val="0"/>
                <w:sz w:val="24"/>
                <w:szCs w:val="24"/>
              </w:rPr>
              <w:t>1、本项目为专门面向中小企业采购，故不再执行价格评审优惠的扶持政策，评审时不再对价格进行扣除。</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 函》，否则不得享受相关中小企业扶持政策。 </w:t>
            </w:r>
          </w:p>
          <w:p>
            <w:pPr>
              <w:autoSpaceDE w:val="0"/>
              <w:autoSpaceDN w:val="0"/>
              <w:adjustRightInd w:val="0"/>
              <w:snapToGrid w:val="0"/>
              <w:spacing w:line="360" w:lineRule="auto"/>
              <w:rPr>
                <w:b/>
                <w:bCs/>
                <w:sz w:val="24"/>
                <w:szCs w:val="24"/>
              </w:rPr>
            </w:pPr>
            <w:r>
              <w:rPr>
                <w:rFonts w:hint="eastAsia" w:ascii="宋体" w:hAnsi="宋体" w:cs="宋体"/>
                <w:b/>
                <w:bCs/>
                <w:sz w:val="24"/>
                <w:szCs w:val="24"/>
              </w:rPr>
              <w:t>3、本次采购标的对应的中小企业划分标准所属行业：</w:t>
            </w:r>
            <w:r>
              <w:rPr>
                <w:rFonts w:hint="eastAsia"/>
                <w:b/>
                <w:bCs/>
                <w:sz w:val="24"/>
                <w:szCs w:val="24"/>
              </w:rPr>
              <w:t>其他商务服务。</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4、以联合体形式参加政府采购活动，联合体各方均为中小企业的，联合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5、提供由省级以上监狱管理局、戒毒管理局（含新疆生产建设兵团）出 具的属于监狱企业证明文件的，视同为小型和微型企业。</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6、符合享受政府采购支持政策的残疾人福利性单位条件且提供《残疾人 福利性单位声明函》的，视同为小型和微型企业。</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（一）安置的残疾人占本单位在职职工人数的比例不低于 25%（含 25%），并且安置的残疾人人数不少于 10 人（含 10 人）；</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（二）依法与安置的每位残疾人签订了一年以上（含一年）的劳动合同或服务协议；</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7、小型和微型企业不包括民办非企业单位。</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8、符合中小企业划分标准的个体工商户，在政府采购活动中视同中小企业。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29</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节能环保要求</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sz w:val="24"/>
                <w:szCs w:val="24"/>
              </w:rPr>
            </w:pPr>
            <w:r>
              <w:rPr>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w:t>
            </w:r>
            <w:r>
              <w:rPr>
                <w:rFonts w:hint="eastAsia"/>
                <w:sz w:val="24"/>
                <w:szCs w:val="24"/>
              </w:rPr>
              <w:t>响应</w:t>
            </w:r>
            <w:r>
              <w:rPr>
                <w:sz w:val="24"/>
                <w:szCs w:val="24"/>
              </w:rPr>
              <w:t>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30</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最后报价</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ˎ̥" w:hAnsi="ˎ̥"/>
                <w:sz w:val="24"/>
                <w:szCs w:val="24"/>
              </w:rPr>
            </w:pPr>
            <w:r>
              <w:rPr>
                <w:rFonts w:hint="eastAsia" w:ascii="宋体" w:hAnsi="宋体"/>
                <w:sz w:val="24"/>
                <w:szCs w:val="24"/>
              </w:rPr>
              <w:t>根据磋商小组要求，供应商须使用</w:t>
            </w:r>
            <w:r>
              <w:rPr>
                <w:rFonts w:ascii="ˎ̥" w:hAnsi="ˎ̥"/>
                <w:sz w:val="24"/>
                <w:szCs w:val="24"/>
              </w:rPr>
              <w:t>CA</w:t>
            </w:r>
            <w:r>
              <w:rPr>
                <w:rFonts w:ascii="宋体" w:hAnsi="宋体"/>
                <w:sz w:val="24"/>
                <w:szCs w:val="24"/>
              </w:rPr>
              <w:t>数字证书</w:t>
            </w:r>
            <w:r>
              <w:rPr>
                <w:rFonts w:hint="eastAsia" w:ascii="宋体" w:hAnsi="宋体"/>
                <w:sz w:val="24"/>
                <w:szCs w:val="24"/>
              </w:rPr>
              <w:t>登录《全国公共资源交易平台</w:t>
            </w:r>
            <w:r>
              <w:rPr>
                <w:rFonts w:hint="eastAsia"/>
                <w:sz w:val="24"/>
                <w:szCs w:val="24"/>
              </w:rPr>
              <w:t>(</w:t>
            </w:r>
            <w:r>
              <w:rPr>
                <w:rFonts w:hint="eastAsia" w:ascii="宋体" w:hAnsi="宋体"/>
                <w:sz w:val="24"/>
                <w:szCs w:val="24"/>
              </w:rPr>
              <w:t>河南省</w:t>
            </w:r>
            <w:r>
              <w:rPr>
                <w:rFonts w:hint="eastAsia" w:ascii="MS Mincho" w:hAnsi="MS Mincho" w:eastAsia="MS Mincho"/>
                <w:sz w:val="24"/>
                <w:szCs w:val="24"/>
              </w:rPr>
              <w:t>▪</w:t>
            </w:r>
            <w:r>
              <w:rPr>
                <w:rFonts w:hint="eastAsia" w:ascii="宋体" w:hAnsi="宋体"/>
                <w:sz w:val="24"/>
                <w:szCs w:val="24"/>
              </w:rPr>
              <w:t>许昌市</w:t>
            </w:r>
            <w:r>
              <w:rPr>
                <w:rFonts w:hint="eastAsia"/>
                <w:sz w:val="24"/>
                <w:szCs w:val="24"/>
              </w:rPr>
              <w:t>)</w:t>
            </w:r>
            <w:r>
              <w:rPr>
                <w:rFonts w:hint="eastAsia" w:ascii="宋体" w:hAnsi="宋体"/>
                <w:sz w:val="24"/>
                <w:szCs w:val="24"/>
              </w:rPr>
              <w:t>》公共资源交易系统（</w:t>
            </w:r>
            <w:r>
              <w:rPr>
                <w:sz w:val="24"/>
                <w:szCs w:val="24"/>
              </w:rPr>
              <w:t>http://ggzy.xuchang.gov.cn:8088/ggzy/</w:t>
            </w:r>
            <w:r>
              <w:rPr>
                <w:rFonts w:hint="eastAsia" w:ascii="宋体" w:hAnsi="宋体"/>
                <w:sz w:val="24"/>
                <w:szCs w:val="24"/>
              </w:rPr>
              <w:t>）进行最后报价，最后报价应包括：总报价。</w:t>
            </w:r>
          </w:p>
          <w:p>
            <w:pPr>
              <w:autoSpaceDE w:val="0"/>
              <w:autoSpaceDN w:val="0"/>
              <w:adjustRightInd w:val="0"/>
              <w:spacing w:line="360" w:lineRule="auto"/>
              <w:contextualSpacing/>
              <w:rPr>
                <w:rFonts w:ascii="宋体" w:hAnsi="宋体" w:cs="宋体"/>
                <w:sz w:val="24"/>
                <w:szCs w:val="24"/>
                <w:lang w:val="zh-CN"/>
              </w:rPr>
            </w:pPr>
            <w:r>
              <w:rPr>
                <w:rFonts w:hint="eastAsia" w:ascii="宋体" w:hAnsi="宋体"/>
                <w:sz w:val="24"/>
                <w:szCs w:val="24"/>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31</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sz w:val="24"/>
                <w:szCs w:val="24"/>
              </w:rPr>
              <w:t>解释权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构成本磋商文件的各个组成文件应互为解释，互为说明；</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1、除磋商文件中有特别规定外，仅适用于磋商阶段的规定，按磋商公告（磋商邀请书）、供应商须知、评标办法的先后顺序解释；</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2、同一组成文件中就同一事项的规定或约定不一致的，以编排顺序在后者为准；</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3、同一组成文件不同版本之间有不一致的，以形成时间在后者为准；</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32</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sz w:val="24"/>
                <w:szCs w:val="24"/>
              </w:rPr>
              <w:t>知识产权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构成本采购文件各个组成部分的文件，未经采购人书面同意，供应商不得擅自复印和用于非本磋商项目所需的其他目的。采购人全部或者部分使用未成交供应商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position w:val="6"/>
                <w:sz w:val="24"/>
                <w:szCs w:val="24"/>
              </w:rPr>
              <w:t>未尽事宜，按国家有关规定执行。</w:t>
            </w:r>
          </w:p>
        </w:tc>
      </w:tr>
    </w:tbl>
    <w:p>
      <w:pPr>
        <w:autoSpaceDE w:val="0"/>
        <w:autoSpaceDN w:val="0"/>
        <w:adjustRightInd w:val="0"/>
        <w:spacing w:line="360" w:lineRule="auto"/>
        <w:ind w:firstLine="2811" w:firstLineChars="700"/>
        <w:rPr>
          <w:rFonts w:ascii="宋体" w:hAnsi="宋体"/>
          <w:b/>
          <w:kern w:val="0"/>
          <w:sz w:val="56"/>
          <w:szCs w:val="32"/>
        </w:rPr>
      </w:pPr>
      <w:r>
        <w:rPr>
          <w:b/>
          <w:kern w:val="0"/>
          <w:sz w:val="40"/>
        </w:rPr>
        <w:br w:type="page"/>
      </w:r>
      <w:r>
        <w:rPr>
          <w:rFonts w:hint="eastAsia"/>
          <w:b/>
          <w:kern w:val="0"/>
          <w:sz w:val="40"/>
        </w:rPr>
        <w:t>第四章供应商须知</w:t>
      </w:r>
    </w:p>
    <w:p>
      <w:pPr>
        <w:tabs>
          <w:tab w:val="left" w:pos="1260"/>
        </w:tabs>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一、概念释义</w:t>
      </w:r>
    </w:p>
    <w:p>
      <w:pPr>
        <w:pStyle w:val="2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1.1 本磋商文件仅适用于本次“采购邀请”</w:t>
      </w:r>
      <w:r>
        <w:rPr>
          <w:rFonts w:hint="eastAsia" w:ascii="宋体" w:hAnsi="宋体"/>
          <w:sz w:val="24"/>
          <w:szCs w:val="24"/>
        </w:rPr>
        <w:t>和“供应商须知前附表”中所述采购项目的采购。</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 本磋商文件解释权属于“采购邀请”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w:t>
      </w:r>
      <w:r>
        <w:rPr>
          <w:rFonts w:hint="eastAsia" w:ascii="宋体" w:hAnsi="宋体" w:cs="宋体"/>
          <w:kern w:val="0"/>
          <w:sz w:val="24"/>
          <w:szCs w:val="24"/>
          <w:lang w:eastAsia="zh-CN"/>
        </w:rPr>
        <w:t>集中采购机构</w:t>
      </w:r>
      <w:r>
        <w:rPr>
          <w:rFonts w:hint="eastAsia" w:ascii="宋体" w:hAnsi="宋体" w:cs="宋体"/>
          <w:kern w:val="0"/>
          <w:sz w:val="24"/>
          <w:szCs w:val="24"/>
        </w:rPr>
        <w:t>。</w:t>
      </w:r>
    </w:p>
    <w:p>
      <w:pPr>
        <w:pStyle w:val="2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25"/>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 xml:space="preserve">2.2“采购人、 </w:t>
      </w:r>
      <w:r>
        <w:rPr>
          <w:rFonts w:hint="eastAsia" w:ascii="宋体" w:hAnsi="宋体" w:cs="宋体"/>
          <w:kern w:val="0"/>
          <w:sz w:val="24"/>
          <w:szCs w:val="24"/>
          <w:lang w:eastAsia="zh-CN"/>
        </w:rPr>
        <w:t>集中采购机构</w:t>
      </w:r>
      <w:r>
        <w:rPr>
          <w:rFonts w:hint="eastAsia" w:ascii="宋体" w:hAnsi="宋体" w:cs="宋体"/>
          <w:kern w:val="0"/>
          <w:sz w:val="24"/>
          <w:szCs w:val="24"/>
        </w:rPr>
        <w:t>”：</w:t>
      </w:r>
      <w:r>
        <w:rPr>
          <w:rFonts w:hint="eastAsia" w:ascii="宋体" w:hAnsi="宋体"/>
          <w:sz w:val="24"/>
          <w:szCs w:val="24"/>
        </w:rPr>
        <w:t>系指“供应商须知前附表”中所述的组织本次采购的</w:t>
      </w:r>
      <w:r>
        <w:rPr>
          <w:rFonts w:hint="eastAsia" w:ascii="宋体" w:hAnsi="宋体"/>
          <w:sz w:val="24"/>
          <w:szCs w:val="24"/>
          <w:lang w:eastAsia="zh-CN"/>
        </w:rPr>
        <w:t>集中采购机构</w:t>
      </w:r>
      <w:r>
        <w:rPr>
          <w:rFonts w:hint="eastAsia" w:ascii="宋体" w:hAnsi="宋体"/>
          <w:sz w:val="24"/>
          <w:szCs w:val="24"/>
        </w:rPr>
        <w:t>和采购人。</w:t>
      </w:r>
    </w:p>
    <w:p>
      <w:pPr>
        <w:pStyle w:val="25"/>
        <w:autoSpaceDE w:val="0"/>
        <w:autoSpaceDN w:val="0"/>
        <w:spacing w:line="360" w:lineRule="auto"/>
        <w:ind w:firstLineChars="0"/>
        <w:rPr>
          <w:rFonts w:ascii="宋体" w:hAnsi="宋体" w:cs="宋体"/>
          <w:kern w:val="0"/>
          <w:sz w:val="24"/>
          <w:szCs w:val="24"/>
        </w:rPr>
      </w:pPr>
      <w:r>
        <w:rPr>
          <w:rFonts w:hint="eastAsia" w:ascii="宋体" w:hAnsi="宋体"/>
          <w:sz w:val="24"/>
          <w:szCs w:val="24"/>
        </w:rPr>
        <w:t>2.3“供应商”系指从采购人、</w:t>
      </w:r>
      <w:r>
        <w:rPr>
          <w:rFonts w:hint="eastAsia" w:ascii="宋体" w:hAnsi="宋体"/>
          <w:sz w:val="24"/>
          <w:szCs w:val="24"/>
          <w:lang w:eastAsia="zh-CN"/>
        </w:rPr>
        <w:t>集中采购机构</w:t>
      </w:r>
      <w:r>
        <w:rPr>
          <w:rFonts w:hint="eastAsia" w:ascii="宋体" w:hAnsi="宋体"/>
          <w:sz w:val="24"/>
          <w:szCs w:val="24"/>
        </w:rPr>
        <w:t>处按规定获取磋商文件，并按照磋商文件向采购人、</w:t>
      </w:r>
      <w:r>
        <w:rPr>
          <w:rFonts w:hint="eastAsia" w:ascii="宋体" w:hAnsi="宋体"/>
          <w:sz w:val="24"/>
          <w:szCs w:val="24"/>
          <w:lang w:eastAsia="zh-CN"/>
        </w:rPr>
        <w:t>集中采购机构</w:t>
      </w:r>
      <w:r>
        <w:rPr>
          <w:rFonts w:hint="eastAsia" w:ascii="宋体" w:hAnsi="宋体"/>
          <w:sz w:val="24"/>
          <w:szCs w:val="24"/>
        </w:rPr>
        <w:t>提交响应文件的供应商。</w:t>
      </w:r>
    </w:p>
    <w:p>
      <w:pPr>
        <w:pStyle w:val="25"/>
        <w:autoSpaceDE w:val="0"/>
        <w:autoSpaceDN w:val="0"/>
        <w:spacing w:line="360" w:lineRule="auto"/>
        <w:ind w:firstLineChars="0"/>
        <w:rPr>
          <w:rFonts w:ascii="宋体" w:hAnsi="宋体" w:cs="宋体"/>
          <w:kern w:val="0"/>
          <w:sz w:val="24"/>
          <w:szCs w:val="24"/>
        </w:rPr>
      </w:pPr>
      <w:r>
        <w:rPr>
          <w:rFonts w:hint="eastAsia" w:ascii="宋体" w:hAnsi="宋体"/>
          <w:sz w:val="24"/>
          <w:szCs w:val="24"/>
        </w:rPr>
        <w:t>2.4“成交供应商”系指成交的供应商。</w:t>
      </w:r>
    </w:p>
    <w:p>
      <w:pPr>
        <w:pStyle w:val="25"/>
        <w:autoSpaceDE w:val="0"/>
        <w:autoSpaceDN w:val="0"/>
        <w:spacing w:line="360" w:lineRule="auto"/>
        <w:ind w:firstLineChars="0"/>
        <w:rPr>
          <w:rFonts w:ascii="宋体" w:hAnsi="宋体" w:cs="宋体"/>
          <w:kern w:val="0"/>
          <w:sz w:val="24"/>
          <w:szCs w:val="24"/>
        </w:rPr>
      </w:pPr>
      <w:r>
        <w:rPr>
          <w:rFonts w:hint="eastAsia" w:ascii="宋体" w:hAnsi="宋体"/>
          <w:sz w:val="24"/>
          <w:szCs w:val="24"/>
        </w:rPr>
        <w:t>2.5“甲方”系指采购人。</w:t>
      </w:r>
    </w:p>
    <w:p>
      <w:pPr>
        <w:pStyle w:val="25"/>
        <w:autoSpaceDE w:val="0"/>
        <w:autoSpaceDN w:val="0"/>
        <w:spacing w:line="360" w:lineRule="auto"/>
        <w:ind w:firstLineChars="0"/>
        <w:rPr>
          <w:rFonts w:ascii="宋体" w:hAnsi="宋体" w:cs="宋体"/>
          <w:kern w:val="0"/>
          <w:sz w:val="24"/>
          <w:szCs w:val="24"/>
        </w:rPr>
      </w:pPr>
      <w:r>
        <w:rPr>
          <w:rFonts w:hint="eastAsia" w:ascii="宋体" w:hAnsi="宋体"/>
          <w:sz w:val="24"/>
          <w:szCs w:val="24"/>
        </w:rPr>
        <w:t>2.6“乙方”系指成交并向采购人提供服务的供应商。</w:t>
      </w:r>
    </w:p>
    <w:p>
      <w:pPr>
        <w:pStyle w:val="25"/>
        <w:autoSpaceDE w:val="0"/>
        <w:autoSpaceDN w:val="0"/>
        <w:spacing w:line="360" w:lineRule="auto"/>
        <w:ind w:firstLineChars="0"/>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25"/>
        <w:autoSpaceDE w:val="0"/>
        <w:autoSpaceDN w:val="0"/>
        <w:spacing w:line="360" w:lineRule="auto"/>
        <w:ind w:firstLineChars="175"/>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2.8.1磋商文件列明不允许或未列明允许进口产品参加响应的，均视为拒绝进口产品参加响应。</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2.8.2如响应文件中已说明，经财政部门审核同意，允许部分或全部产品采购进口产品，供应商既可提供本国产品，也可以提供进口产品。</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2.9磋商文件中凡标有“★”的条款均系实质性要求条款。</w:t>
      </w:r>
    </w:p>
    <w:p>
      <w:pPr>
        <w:pStyle w:val="2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3.1具有本项目生产、制造、供应或实施能力，符合、承认并承诺履行本磋商文件各项规定的法人、其他组织或者自然人。</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响应的，联合体成员存在不良信用记录，视同联合体存在不良信用记录）。</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3.4单位负责人为同一人或者存在直接控股、管理关系的不同供应商，不得参加同一合同项下的政府采购活动。违反规定的，相关响应均无效。</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3.6“采购邀请”和“供应商须知前附表”规定接受联合体响应的，除应符合本章第3.1项和3.2项要求外，还应遵守以下规定：</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3.6.1在响应文件中向采购人提交联合体协议书，明确联合体各方承担的工作和义务；</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16"/>
          <w:rFonts w:hint="eastAsia" w:ascii="宋体" w:hAnsi="宋体" w:cs="宋体"/>
          <w:sz w:val="24"/>
          <w:szCs w:val="24"/>
        </w:rPr>
        <w:t>承担连带责任</w:t>
      </w:r>
      <w:r>
        <w:rPr>
          <w:rStyle w:val="16"/>
          <w:rFonts w:hint="eastAsia" w:ascii="宋体" w:hAnsi="宋体" w:cs="宋体"/>
          <w:sz w:val="24"/>
          <w:szCs w:val="24"/>
        </w:rPr>
        <w:fldChar w:fldCharType="end"/>
      </w:r>
      <w:r>
        <w:rPr>
          <w:rFonts w:hint="eastAsia" w:ascii="宋体" w:hAnsi="宋体" w:cs="宋体"/>
          <w:kern w:val="0"/>
          <w:sz w:val="24"/>
          <w:szCs w:val="24"/>
        </w:rPr>
        <w:t>。</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3.7法律、行政法规规定的其他条件。</w:t>
      </w:r>
    </w:p>
    <w:p>
      <w:pPr>
        <w:pStyle w:val="2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Style w:val="16"/>
          <w:rFonts w:hint="eastAsia" w:ascii="宋体" w:hAnsi="宋体" w:cs="宋体"/>
          <w:sz w:val="24"/>
          <w:szCs w:val="24"/>
        </w:rPr>
        <w:t>中国国家信息安全产品认证证书</w:t>
      </w:r>
      <w:r>
        <w:rPr>
          <w:rStyle w:val="16"/>
          <w:rFonts w:hint="eastAsia" w:ascii="宋体" w:hAnsi="宋体" w:cs="宋体"/>
          <w:sz w:val="24"/>
          <w:szCs w:val="24"/>
        </w:rPr>
        <w:fldChar w:fldCharType="end"/>
      </w:r>
      <w:r>
        <w:rPr>
          <w:rFonts w:hint="eastAsia" w:ascii="宋体" w:hAnsi="宋体" w:cs="宋体"/>
          <w:kern w:val="0"/>
          <w:sz w:val="24"/>
          <w:szCs w:val="24"/>
        </w:rPr>
        <w:t>》。供应商不能提供超出此目录范畴外的替代品。</w:t>
      </w:r>
    </w:p>
    <w:p>
      <w:pPr>
        <w:pStyle w:val="2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磋商费用</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w:t>
      </w:r>
      <w:r>
        <w:rPr>
          <w:rFonts w:hint="eastAsia" w:ascii="宋体" w:hAnsi="宋体" w:cs="宋体"/>
          <w:kern w:val="0"/>
          <w:sz w:val="24"/>
          <w:szCs w:val="24"/>
          <w:lang w:eastAsia="zh-CN"/>
        </w:rPr>
        <w:t>集中采购机构</w:t>
      </w:r>
      <w:r>
        <w:rPr>
          <w:rFonts w:hint="eastAsia" w:ascii="宋体" w:hAnsi="宋体" w:cs="宋体"/>
          <w:kern w:val="0"/>
          <w:sz w:val="24"/>
          <w:szCs w:val="24"/>
        </w:rPr>
        <w:t>在任何情况下均无义务和责任承担这些费用。</w:t>
      </w:r>
    </w:p>
    <w:p>
      <w:pPr>
        <w:pStyle w:val="2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本采购项目需要公开的有关信息，包括采购公告、磋商文件澄清或修改公告、成交公告以及延长响应文件提交截止时间等与采购活动有关的通知，采购人、</w:t>
      </w:r>
      <w:r>
        <w:rPr>
          <w:rFonts w:hint="eastAsia" w:ascii="宋体" w:hAnsi="宋体" w:cs="宋体"/>
          <w:kern w:val="0"/>
          <w:sz w:val="24"/>
          <w:szCs w:val="24"/>
          <w:lang w:eastAsia="zh-CN"/>
        </w:rPr>
        <w:t>集中采购机构</w:t>
      </w:r>
      <w:r>
        <w:rPr>
          <w:rFonts w:hint="eastAsia" w:ascii="宋体" w:hAnsi="宋体" w:cs="宋体"/>
          <w:kern w:val="0"/>
          <w:sz w:val="24"/>
          <w:szCs w:val="24"/>
        </w:rPr>
        <w:t>均将通过在 《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w:t>
      </w:r>
      <w:r>
        <w:rPr>
          <w:rFonts w:hint="eastAsia" w:ascii="宋体" w:hAnsi="宋体" w:cs="宋体"/>
          <w:kern w:val="0"/>
          <w:sz w:val="24"/>
          <w:szCs w:val="24"/>
          <w:lang w:eastAsia="zh-CN"/>
        </w:rPr>
        <w:t>集中采购机构</w:t>
      </w:r>
      <w:r>
        <w:rPr>
          <w:rFonts w:hint="eastAsia" w:ascii="宋体" w:hAnsi="宋体" w:cs="宋体"/>
          <w:kern w:val="0"/>
          <w:sz w:val="24"/>
          <w:szCs w:val="24"/>
        </w:rPr>
        <w:t>在任何情况下均不对此承担任何责任。</w:t>
      </w:r>
    </w:p>
    <w:p>
      <w:pPr>
        <w:pStyle w:val="2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25"/>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收取标准：不收取。详见供应商须知前附表。</w:t>
      </w:r>
    </w:p>
    <w:p>
      <w:pPr>
        <w:pStyle w:val="2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二、磋商文件说明</w:t>
      </w:r>
    </w:p>
    <w:p>
      <w:pPr>
        <w:pStyle w:val="2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磋商文件构成</w:t>
      </w:r>
    </w:p>
    <w:p>
      <w:pPr>
        <w:pStyle w:val="25"/>
        <w:numPr>
          <w:ilvl w:val="0"/>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磋商文件由以下部分组成：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采购邀请（竞争性磋商公告）</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响应文件有关格式</w:t>
      </w:r>
    </w:p>
    <w:p>
      <w:pPr>
        <w:pStyle w:val="25"/>
        <w:autoSpaceDE w:val="0"/>
        <w:autoSpaceDN w:val="0"/>
        <w:spacing w:line="360" w:lineRule="auto"/>
        <w:ind w:firstLine="480"/>
        <w:rPr>
          <w:rFonts w:ascii="宋体" w:hAnsi="宋体" w:cs="宋体"/>
          <w:kern w:val="0"/>
          <w:sz w:val="24"/>
          <w:szCs w:val="24"/>
        </w:rPr>
      </w:pPr>
      <w:r>
        <w:rPr>
          <w:rFonts w:hint="eastAsia" w:ascii="宋体" w:hAnsi="宋体"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3"/>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现场考察、磋商前答疑会</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10.1 采购人根据采购项目的具体情况，可以在磋商文件公告期满后，组织已获取磋商文件的供应商现场考察或者召开磋商前答疑会。</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人组织现场考察或者召开磋商前答疑会的，所有供应商应按“供应商须知前附表”规定的时间、地点前往参加现场考察或者开标前答疑会。供应商如不参加，其风险由供应商自行承担，采购人不承担任何责任。</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10.3 采购人在考察现场和开标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10.4 现场考察及参加开标前答疑会所发生的费用及一切责任由供应商自行承担。</w:t>
      </w:r>
    </w:p>
    <w:p>
      <w:pPr>
        <w:pStyle w:val="2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 在磋商响应截止期前，无论出于何种原因，采购人可主动地或在解答潜在供应商提出的澄清问题时对磋商文件进行修改。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11.2采购人可以对已发出的磋商文件进行必要的澄清或者修改。澄清或者修改的内容可能影响响应文件编制的，</w:t>
      </w:r>
      <w:r>
        <w:rPr>
          <w:rFonts w:hint="eastAsia" w:ascii="宋体" w:hAnsi="宋体" w:cs="宋体"/>
          <w:bCs/>
          <w:kern w:val="0"/>
          <w:sz w:val="24"/>
          <w:szCs w:val="24"/>
        </w:rPr>
        <w:t>采购人将在磋商响应截止时间5日前</w:t>
      </w:r>
      <w:r>
        <w:rPr>
          <w:rFonts w:hint="eastAsia" w:ascii="宋体" w:hAnsi="宋体" w:cs="宋体"/>
          <w:kern w:val="0"/>
          <w:sz w:val="24"/>
          <w:szCs w:val="24"/>
        </w:rPr>
        <w:t>，在财政部门指定的政府采购信息发布媒体和《全国公共资源交易平台（河南省·许昌市）》发布更正公告。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11.4 如果澄清或者修改发出的时间距规定的磋商响应截止时间不足5日的，采购人将顺延提交响应文件的截止时间。</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三、响应文件的编制</w:t>
      </w:r>
    </w:p>
    <w:p>
      <w:pPr>
        <w:pStyle w:val="2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响应文件的语言及计量单位</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12.1供应商提交的响应文件以及供应商与采购人、 采购</w:t>
      </w:r>
      <w:r>
        <w:rPr>
          <w:rFonts w:hint="eastAsia" w:ascii="宋体" w:hAnsi="宋体" w:cs="宋体"/>
          <w:kern w:val="0"/>
          <w:sz w:val="24"/>
          <w:szCs w:val="24"/>
          <w:lang w:eastAsia="zh-CN"/>
        </w:rPr>
        <w:t>集中采购机构</w:t>
      </w:r>
      <w:r>
        <w:rPr>
          <w:rFonts w:hint="eastAsia" w:ascii="宋体" w:hAnsi="宋体" w:cs="宋体"/>
          <w:kern w:val="0"/>
          <w:sz w:val="24"/>
          <w:szCs w:val="24"/>
        </w:rPr>
        <w:t>就有关采购事宜的所有来往书面文件均应使用中文。除签名、盖章、专用名称等特殊情形外，以中文以外的文字表述的响应文件视同未提供。</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12.2响应文件计量单位，磋商文件已有明确规定的，使用磋商文件规定的计量单位；磋商文件没有规定的，一律采用中华人民共和国法定计量单位。</w:t>
      </w:r>
    </w:p>
    <w:p>
      <w:pPr>
        <w:pStyle w:val="2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13.3供应商应对项目要求的全部内容进行报价，少报漏报将导致其响应为非实质性响应予以拒绝。</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13.6报价不得高于本项目预算金额，且不低于成本价。供应商的响应报价高于预算金额（项目控制金额上限）的，该供应商的响应文件将被视为非实质性响应予以拒绝。</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13.7最低报价不能做为成交的保证。</w:t>
      </w:r>
    </w:p>
    <w:p>
      <w:pPr>
        <w:pStyle w:val="2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响应文件有效期</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响应。</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14.2响应有效期内供应商撤销响应文件的，供应商将承担违背磋商承诺函的责任追究。</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14.4成交供应商的响应文件作为项目合同的附件，其有效期至成交供应商全部合同义务履行完毕为止。</w:t>
      </w:r>
    </w:p>
    <w:p>
      <w:pPr>
        <w:pStyle w:val="2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响应文件构成</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15.1响应文件的构成应符合法律法规及磋商文件的要求。</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15.2供应商应当按照磋商文件的要求编制响应文件。响应文件应当对磋商文件提出的要求和条件作出明确响应。</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15.3响应文件由资格证明材料、符合性证明材料、其它材料等组成。</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15.5供应商登录许昌公共资源交易系统下载“许昌响应文件制作系统SEARUN 最新版本”，按磋商文件要求根据所响应段制作电子响应文件。 一个标段对应生成一个文件夹（xxxx项目xx标段）,后缀名为“.file”的文件用于电子响应使用。</w:t>
      </w:r>
    </w:p>
    <w:p>
      <w:pPr>
        <w:autoSpaceDE w:val="0"/>
        <w:autoSpaceDN w:val="0"/>
        <w:spacing w:line="360" w:lineRule="auto"/>
        <w:ind w:firstLine="480" w:firstLineChars="200"/>
        <w:rPr>
          <w:rFonts w:ascii="宋体" w:hAnsi="宋体"/>
          <w:sz w:val="24"/>
          <w:szCs w:val="24"/>
        </w:rPr>
      </w:pPr>
      <w:r>
        <w:rPr>
          <w:rFonts w:hint="eastAsia" w:ascii="宋体" w:hAnsi="宋体" w:cs="宋体"/>
          <w:kern w:val="0"/>
          <w:sz w:val="24"/>
          <w:szCs w:val="24"/>
        </w:rPr>
        <w:t>电子响应文件制作技术咨询：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2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响应文件格式</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w:t>
      </w:r>
      <w:r>
        <w:rPr>
          <w:rStyle w:val="28"/>
          <w:rFonts w:hint="eastAsia" w:ascii="宋体" w:hAnsi="宋体"/>
          <w:sz w:val="24"/>
          <w:szCs w:val="24"/>
        </w:rPr>
        <w:t>响应文件应参照磋商文</w:t>
      </w:r>
      <w:r>
        <w:rPr>
          <w:rFonts w:hint="eastAsia" w:ascii="宋体" w:hAnsi="宋体" w:cs="宋体"/>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16.2供应商应按磋商文件提供的格式编写响应文件。磋商文件未提供标准格式的供应商可自行拟定。</w:t>
      </w:r>
    </w:p>
    <w:p>
      <w:pPr>
        <w:pStyle w:val="2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磋商保证金：</w:t>
      </w: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不收取磋商保证金。</w:t>
      </w:r>
      <w:r>
        <w:rPr>
          <w:rFonts w:hint="eastAsia" w:ascii="宋体" w:hAnsi="宋体" w:cs="仿宋_GB2312"/>
          <w:sz w:val="24"/>
          <w:szCs w:val="24"/>
          <w:lang w:val="zh-CN"/>
        </w:rPr>
        <w:t>供应商应提供磋商承诺函（按照磋商文件第八章</w:t>
      </w:r>
      <w:r>
        <w:rPr>
          <w:rFonts w:hint="eastAsia" w:ascii="宋体" w:hAnsi="宋体" w:cs="仿宋_GB2312"/>
          <w:sz w:val="24"/>
          <w:szCs w:val="24"/>
        </w:rPr>
        <w:t>3.4格式填写</w:t>
      </w:r>
      <w:r>
        <w:rPr>
          <w:rFonts w:hint="eastAsia" w:ascii="宋体" w:hAnsi="宋体" w:cs="仿宋_GB2312"/>
          <w:sz w:val="24"/>
          <w:szCs w:val="24"/>
          <w:lang w:val="zh-CN"/>
        </w:rPr>
        <w:t>）。</w:t>
      </w:r>
    </w:p>
    <w:p>
      <w:pPr>
        <w:pStyle w:val="25"/>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磋商文件的数量和签署盖章</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18.1供应商应提交响应文件份数见“供应商须知前附表”。</w:t>
      </w:r>
    </w:p>
    <w:p>
      <w:pPr>
        <w:pStyle w:val="25"/>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四、响应文件的提交</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19.磋商响应截止时间</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19.1供应商必须在“采购邀请”和“供应商须知前附表”中规定的响应截止时间前，将加密电子响应文件（.file格式）通过《全国公共资源交易平台(河南省</w:t>
      </w:r>
      <w:r>
        <w:rPr>
          <w:rFonts w:ascii="Segoe UI Emoji" w:hAnsi="Segoe UI Emoji" w:cs="Segoe UI Emoji"/>
          <w:kern w:val="0"/>
          <w:sz w:val="24"/>
          <w:szCs w:val="24"/>
        </w:rPr>
        <w:t>▪</w:t>
      </w:r>
      <w:r>
        <w:rPr>
          <w:rFonts w:hint="eastAsia" w:ascii="宋体" w:hAnsi="宋体" w:cs="宋体"/>
          <w:kern w:val="0"/>
          <w:sz w:val="24"/>
          <w:szCs w:val="24"/>
        </w:rPr>
        <w:t>许昌市)》公共资源交易系统成功上传。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hint="eastAsia" w:ascii="宋体" w:hAnsi="宋体" w:cs="宋体"/>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20.迟交的响应文件</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磋商响应截止时间之后上传的响应文件，采购人将拒绝接收。</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21.响应文件的修改和撤回</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21.2.供应商补充、修改的内容并作为响应文件的组成部分。补充或修改应当按磋商文件要求签署、盖章、提交，并应注明“修改”或“补充”字样。</w:t>
      </w:r>
    </w:p>
    <w:p>
      <w:pPr>
        <w:autoSpaceDE w:val="0"/>
        <w:autoSpaceDN w:val="0"/>
        <w:spacing w:line="360" w:lineRule="auto"/>
        <w:ind w:firstLine="480" w:firstLineChars="200"/>
        <w:jc w:val="left"/>
        <w:rPr>
          <w:rFonts w:ascii="宋体" w:hAnsi="宋体" w:cs="仿宋_GB2312"/>
          <w:sz w:val="24"/>
          <w:szCs w:val="24"/>
          <w:lang w:val="zh-CN"/>
        </w:rPr>
      </w:pPr>
      <w:r>
        <w:rPr>
          <w:rFonts w:hint="eastAsia" w:ascii="宋体" w:hAnsi="宋体" w:cs="宋体"/>
          <w:kern w:val="0"/>
          <w:sz w:val="24"/>
          <w:szCs w:val="24"/>
        </w:rPr>
        <w:t>21.3.供应商不得在磋商响应</w:t>
      </w:r>
      <w:r>
        <w:rPr>
          <w:rFonts w:hint="eastAsia" w:ascii="宋体" w:hAnsi="宋体" w:cs="仿宋_GB2312"/>
          <w:sz w:val="24"/>
          <w:szCs w:val="24"/>
          <w:lang w:val="zh-CN"/>
        </w:rPr>
        <w:t>有效期内撤销响应文件，否则供应商将承担违背磋商承诺函的责任追究。</w:t>
      </w:r>
    </w:p>
    <w:p>
      <w:pPr>
        <w:autoSpaceDE w:val="0"/>
        <w:autoSpaceDN w:val="0"/>
        <w:spacing w:line="360" w:lineRule="auto"/>
      </w:pPr>
      <w:r>
        <w:rPr>
          <w:rFonts w:hint="eastAsia" w:ascii="宋体" w:hAnsi="宋体" w:cs="宋体"/>
          <w:b/>
          <w:kern w:val="0"/>
          <w:sz w:val="24"/>
          <w:szCs w:val="24"/>
        </w:rPr>
        <w:t>除供应商须知前附表另有规定外，供应商所提交的电子响应文件不予退还。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五、响应文件开启和磋商</w:t>
      </w:r>
    </w:p>
    <w:p>
      <w:pPr>
        <w:pStyle w:val="25"/>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22.响应文件开启</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22.1 采购人将按磋商文件规定的磋商响应截止时间和地点解密电子响应文件。由</w:t>
      </w:r>
      <w:r>
        <w:rPr>
          <w:rFonts w:hint="eastAsia" w:ascii="宋体" w:hAnsi="宋体" w:cs="宋体"/>
          <w:kern w:val="0"/>
          <w:sz w:val="24"/>
          <w:szCs w:val="24"/>
          <w:lang w:eastAsia="zh-CN"/>
        </w:rPr>
        <w:t>集中采购机构</w:t>
      </w:r>
      <w:r>
        <w:rPr>
          <w:rFonts w:hint="eastAsia" w:ascii="宋体" w:hAnsi="宋体" w:cs="宋体"/>
          <w:kern w:val="0"/>
          <w:sz w:val="24"/>
          <w:szCs w:val="24"/>
        </w:rPr>
        <w:t>主持，供应商无须到现场。</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22.2磋商响应截止时间，由</w:t>
      </w:r>
      <w:r>
        <w:rPr>
          <w:rFonts w:hint="eastAsia" w:ascii="宋体" w:hAnsi="宋体" w:cs="宋体"/>
          <w:kern w:val="0"/>
          <w:sz w:val="24"/>
          <w:szCs w:val="24"/>
          <w:lang w:eastAsia="zh-CN"/>
        </w:rPr>
        <w:t>集中采购机构</w:t>
      </w:r>
      <w:r>
        <w:rPr>
          <w:rFonts w:hint="eastAsia" w:ascii="宋体" w:hAnsi="宋体" w:cs="宋体"/>
          <w:kern w:val="0"/>
          <w:sz w:val="24"/>
          <w:szCs w:val="24"/>
        </w:rPr>
        <w:t>开通远程不见面开标大厅及开启“文字互动”等功能；供应商、</w:t>
      </w:r>
      <w:r>
        <w:rPr>
          <w:rFonts w:hint="eastAsia" w:ascii="宋体" w:hAnsi="宋体" w:cs="宋体"/>
          <w:kern w:val="0"/>
          <w:sz w:val="24"/>
          <w:szCs w:val="24"/>
          <w:lang w:eastAsia="zh-CN"/>
        </w:rPr>
        <w:t>集中采购机构</w:t>
      </w:r>
      <w:r>
        <w:rPr>
          <w:rFonts w:hint="eastAsia" w:ascii="宋体" w:hAnsi="宋体" w:cs="宋体"/>
          <w:kern w:val="0"/>
          <w:sz w:val="24"/>
          <w:szCs w:val="24"/>
        </w:rPr>
        <w:t>进行电子响应文件的解密。解密后供应商选择功能栏“开标记录”按钮可查看供应商名称、修改和撤回响应的通知（如有的话）和磋商文件规定的需要宣布的其他内容。</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 电子响应文件的解密：全流程电子化交易项目电子响应文件采用双重加密。解密需分标段进行两次解密。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22.2.1.1 供应商解密：供应商使用本单位CA数字证书进行远程解密。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22.2.1.2 </w:t>
      </w:r>
      <w:r>
        <w:rPr>
          <w:rFonts w:hint="eastAsia" w:ascii="宋体" w:hAnsi="宋体" w:cs="宋体"/>
          <w:kern w:val="0"/>
          <w:sz w:val="24"/>
          <w:szCs w:val="24"/>
          <w:lang w:eastAsia="zh-CN"/>
        </w:rPr>
        <w:t>集中采购机构</w:t>
      </w:r>
      <w:r>
        <w:rPr>
          <w:rFonts w:hint="eastAsia" w:ascii="宋体" w:hAnsi="宋体" w:cs="宋体"/>
          <w:kern w:val="0"/>
          <w:sz w:val="24"/>
          <w:szCs w:val="24"/>
        </w:rPr>
        <w:t>解密：</w:t>
      </w:r>
      <w:r>
        <w:rPr>
          <w:rFonts w:hint="eastAsia" w:ascii="宋体" w:hAnsi="宋体" w:cs="宋体"/>
          <w:kern w:val="0"/>
          <w:sz w:val="24"/>
          <w:szCs w:val="24"/>
          <w:lang w:eastAsia="zh-CN"/>
        </w:rPr>
        <w:t>集中采购机构</w:t>
      </w:r>
      <w:r>
        <w:rPr>
          <w:rFonts w:hint="eastAsia" w:ascii="宋体" w:hAnsi="宋体" w:cs="宋体"/>
          <w:kern w:val="0"/>
          <w:sz w:val="24"/>
          <w:szCs w:val="24"/>
        </w:rPr>
        <w:t>按电子响应文件到达交易系统的先后顺序，使用本单位CA数字证书进行再次解密。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22.2.1.3 供应商未在规定时间内解密或因供应商原因解密失败的，其响应文件将被拒绝。</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22.3 供应商不足3家的，本项目磋商活动终止。（如符合《《政府采购非招标采购方式管理办法》》（财政部令第74号）第二十七条第二款中的情形的，供应商最低数量可以为两家）</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22.4 响应文件解密过程由</w:t>
      </w:r>
      <w:r>
        <w:rPr>
          <w:rFonts w:hint="eastAsia" w:ascii="宋体" w:hAnsi="宋体" w:cs="宋体"/>
          <w:kern w:val="0"/>
          <w:sz w:val="24"/>
          <w:szCs w:val="24"/>
          <w:lang w:eastAsia="zh-CN"/>
        </w:rPr>
        <w:t>集中采购机构</w:t>
      </w:r>
      <w:r>
        <w:rPr>
          <w:rFonts w:hint="eastAsia" w:ascii="宋体" w:hAnsi="宋体" w:cs="宋体"/>
          <w:kern w:val="0"/>
          <w:sz w:val="24"/>
          <w:szCs w:val="24"/>
        </w:rPr>
        <w:t>负责记录。</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22.5 供应商对解密过程和记录有疑义，以及认为采购人、</w:t>
      </w:r>
      <w:r>
        <w:rPr>
          <w:rFonts w:hint="eastAsia" w:ascii="宋体" w:hAnsi="宋体" w:cs="宋体"/>
          <w:kern w:val="0"/>
          <w:sz w:val="24"/>
          <w:szCs w:val="24"/>
          <w:lang w:eastAsia="zh-CN"/>
        </w:rPr>
        <w:t>集中采购机构</w:t>
      </w:r>
      <w:r>
        <w:rPr>
          <w:rFonts w:hint="eastAsia" w:ascii="宋体" w:hAnsi="宋体" w:cs="宋体"/>
          <w:kern w:val="0"/>
          <w:sz w:val="24"/>
          <w:szCs w:val="24"/>
        </w:rPr>
        <w:t>相关工作人员有需要回避的情形的，应当场提出询问或者回避申请。采购人、</w:t>
      </w:r>
      <w:r>
        <w:rPr>
          <w:rFonts w:hint="eastAsia" w:ascii="宋体" w:hAnsi="宋体" w:cs="宋体"/>
          <w:kern w:val="0"/>
          <w:sz w:val="24"/>
          <w:szCs w:val="24"/>
          <w:lang w:eastAsia="zh-CN"/>
        </w:rPr>
        <w:t>集中采购机构</w:t>
      </w:r>
      <w:r>
        <w:rPr>
          <w:rFonts w:hint="eastAsia" w:ascii="宋体" w:hAnsi="宋体" w:cs="宋体"/>
          <w:kern w:val="0"/>
          <w:sz w:val="24"/>
          <w:szCs w:val="24"/>
        </w:rPr>
        <w:t>对供应商提出的询问或者回避申请应当及时处理。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22.6 响应文件解密活动结束时，供应商应在《开标记录表》上进行电子签章。供应商未签章的，视同认可解密结果。</w:t>
      </w:r>
    </w:p>
    <w:p>
      <w:pPr>
        <w:pStyle w:val="25"/>
        <w:autoSpaceDE w:val="0"/>
        <w:autoSpaceDN w:val="0"/>
        <w:spacing w:line="360" w:lineRule="auto"/>
        <w:ind w:left="142" w:firstLine="0" w:firstLineChars="0"/>
        <w:contextualSpacing/>
        <w:rPr>
          <w:rFonts w:ascii="宋体" w:hAnsi="宋体" w:cs="宋体"/>
          <w:b/>
          <w:kern w:val="0"/>
          <w:sz w:val="24"/>
          <w:szCs w:val="24"/>
        </w:rPr>
      </w:pPr>
      <w:r>
        <w:rPr>
          <w:rFonts w:hint="eastAsia" w:ascii="宋体" w:hAnsi="宋体" w:cs="宋体"/>
          <w:b/>
          <w:kern w:val="0"/>
          <w:sz w:val="24"/>
          <w:szCs w:val="24"/>
        </w:rPr>
        <w:t>23．磋商小组组成</w:t>
      </w:r>
    </w:p>
    <w:p>
      <w:pPr>
        <w:pStyle w:val="2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23.1采购人将依法组建磋商小组，磋商小组</w:t>
      </w:r>
      <w:r>
        <w:rPr>
          <w:rFonts w:hint="eastAsia" w:ascii="宋体" w:hAnsi="宋体" w:cs="宋体"/>
          <w:sz w:val="24"/>
          <w:szCs w:val="24"/>
        </w:rPr>
        <w:t>由采购人代表1人和评审专家2人共3人组成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23.1.1采购人将依法组建磋商小组，磋商小组由评审专家组成，成员人数应当为</w:t>
      </w:r>
      <w:r>
        <w:rPr>
          <w:rFonts w:hint="eastAsia" w:ascii="宋体" w:hAnsi="宋体" w:cs="宋体"/>
          <w:sz w:val="24"/>
          <w:szCs w:val="24"/>
        </w:rPr>
        <w:t>3人以上单数组成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23.1.2达到公开招标数额标准的货物或者服务采购项目，或者达到招标规模标准的政府采购工程，竞争性磋商小组应当由5人以上单数组成。</w:t>
      </w:r>
    </w:p>
    <w:p>
      <w:pPr>
        <w:pStyle w:val="25"/>
        <w:autoSpaceDE w:val="0"/>
        <w:autoSpaceDN w:val="0"/>
        <w:spacing w:line="360" w:lineRule="auto"/>
        <w:ind w:firstLine="480"/>
        <w:contextualSpacing/>
        <w:rPr>
          <w:rFonts w:ascii="宋体" w:hAnsi="宋体" w:cs="宋体"/>
          <w:kern w:val="0"/>
          <w:sz w:val="24"/>
          <w:szCs w:val="24"/>
        </w:rPr>
      </w:pPr>
      <w:r>
        <w:rPr>
          <w:rFonts w:hint="eastAsia" w:ascii="宋体" w:hAnsi="宋体" w:cs="宋体"/>
          <w:sz w:val="24"/>
          <w:szCs w:val="24"/>
        </w:rPr>
        <w:t>23.2采购人不得以评审专家身份参加本部门或本单位采购项目的评审</w:t>
      </w:r>
      <w:r>
        <w:rPr>
          <w:rFonts w:hint="eastAsia" w:ascii="宋体" w:hAnsi="宋体" w:cs="宋体"/>
          <w:kern w:val="0"/>
          <w:sz w:val="24"/>
          <w:szCs w:val="24"/>
        </w:rPr>
        <w:t>。</w:t>
      </w:r>
    </w:p>
    <w:p>
      <w:pPr>
        <w:pStyle w:val="2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23.3磋商小组成员与供应商存在下列利害关系之一的,应当回避: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与供应商有其他可能影响政府采购活动公平、公正进行的关系。</w:t>
      </w:r>
    </w:p>
    <w:p>
      <w:pPr>
        <w:pStyle w:val="2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评审专家发现本人与参加采购活动的供应商有利害关系的,应当主动提出回避。采购人或者采购</w:t>
      </w:r>
      <w:r>
        <w:rPr>
          <w:rFonts w:hint="eastAsia" w:ascii="宋体" w:hAnsi="宋体" w:cs="宋体"/>
          <w:kern w:val="0"/>
          <w:sz w:val="24"/>
          <w:szCs w:val="24"/>
          <w:lang w:eastAsia="zh-CN"/>
        </w:rPr>
        <w:t>集中采购机构</w:t>
      </w:r>
      <w:r>
        <w:rPr>
          <w:rFonts w:hint="eastAsia" w:ascii="宋体" w:hAnsi="宋体" w:cs="宋体"/>
          <w:kern w:val="0"/>
          <w:sz w:val="24"/>
          <w:szCs w:val="24"/>
        </w:rPr>
        <w:t>发现评审专家与参加采购活动的供应商有利害关系的,应当要求其回避。</w:t>
      </w:r>
    </w:p>
    <w:p>
      <w:pPr>
        <w:pStyle w:val="2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23.4采购人不得担任磋商小组组长。</w:t>
      </w:r>
    </w:p>
    <w:p>
      <w:pPr>
        <w:pStyle w:val="2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23.5磋商小组成员名单在成交结果公告前应当保密。</w:t>
      </w:r>
    </w:p>
    <w:p>
      <w:pPr>
        <w:pStyle w:val="25"/>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24.资格审查和符合性审查</w:t>
      </w:r>
    </w:p>
    <w:p>
      <w:pPr>
        <w:pStyle w:val="2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24.1资格审查：磋商小组依据有关法律法规和磋商文件的规定对供应商的资格进行审查。</w:t>
      </w:r>
    </w:p>
    <w:p>
      <w:pPr>
        <w:pStyle w:val="25"/>
        <w:autoSpaceDE w:val="0"/>
        <w:autoSpaceDN w:val="0"/>
        <w:spacing w:line="360" w:lineRule="auto"/>
        <w:ind w:firstLine="482"/>
        <w:contextualSpacing/>
        <w:rPr>
          <w:rFonts w:ascii="宋体" w:hAnsi="宋体" w:cs="宋体"/>
          <w:kern w:val="0"/>
          <w:sz w:val="24"/>
          <w:szCs w:val="24"/>
        </w:rPr>
      </w:pPr>
      <w:r>
        <w:rPr>
          <w:rFonts w:hint="eastAsia" w:ascii="宋体" w:hAnsi="宋体" w:cs="宋体"/>
          <w:b/>
          <w:kern w:val="0"/>
          <w:sz w:val="24"/>
          <w:szCs w:val="24"/>
        </w:rPr>
        <w:t>本项目具体资格审查详见（第六章 对响应文件审查与评审）</w:t>
      </w:r>
      <w:r>
        <w:rPr>
          <w:rFonts w:hint="eastAsia" w:ascii="宋体" w:hAnsi="宋体" w:cs="宋体"/>
          <w:kern w:val="0"/>
          <w:sz w:val="24"/>
          <w:szCs w:val="24"/>
        </w:rPr>
        <w:t>。</w:t>
      </w:r>
    </w:p>
    <w:p>
      <w:pPr>
        <w:pStyle w:val="2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24.2符合性审查：</w:t>
      </w:r>
      <w:r>
        <w:rPr>
          <w:rFonts w:hint="eastAsia" w:ascii="宋体" w:hAnsi="宋体" w:cs="宋体"/>
          <w:sz w:val="24"/>
          <w:szCs w:val="24"/>
        </w:rPr>
        <w:t>依据磋商文件的规定，从响应文件的有效性、完整性和对磋商文件的响应程度进行审查，以确定是否对磋商文件的全部实质性要求作出响应。</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27.响应文件的澄清</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27.1 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27.2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27.3 供应商的澄清文件是其响应文件的组成部分。</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28.响应文件报价出现前后不一致的修正</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（1）响应文件中开标一览表(报价表)内容与响应文件中相应内容不一致的，以开标一览表(报价表)为准；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总价金额与按单价汇总金额不一致的，以单价金额计算结果为准。同时出现两种以上不一致的，按照前款规定的顺序修正。修正后的报价按照“供应商须知”</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27.2规定经供应商确认后产生约束力，供应商不确认的，其响应无效。</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29.响应文件的评审与评价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磋商小组按照磋商文件中规定的评标方法和标准，对符合性审查合格的响应文件进行商务和技术评估，综合比较与评价。</w:t>
      </w:r>
    </w:p>
    <w:p>
      <w:pPr>
        <w:autoSpaceDE w:val="0"/>
        <w:autoSpaceDN w:val="0"/>
        <w:spacing w:line="360" w:lineRule="auto"/>
        <w:rPr>
          <w:rFonts w:ascii="宋体" w:hAnsi="宋体" w:cs="宋体"/>
          <w:kern w:val="0"/>
          <w:sz w:val="24"/>
        </w:rPr>
      </w:pPr>
      <w:r>
        <w:rPr>
          <w:rFonts w:hint="eastAsia" w:ascii="宋体" w:hAnsi="宋体" w:cs="宋体"/>
          <w:b/>
          <w:kern w:val="0"/>
          <w:sz w:val="24"/>
          <w:szCs w:val="24"/>
        </w:rPr>
        <w:t>30.评</w:t>
      </w:r>
      <w:r>
        <w:rPr>
          <w:rFonts w:hint="eastAsia" w:ascii="宋体" w:hAnsi="宋体" w:cs="宋体"/>
          <w:b/>
          <w:bCs/>
          <w:kern w:val="0"/>
          <w:sz w:val="24"/>
        </w:rPr>
        <w:t>标方法、评审标准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30.1评标方法为综合评分法。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 xml:space="preserve"> 综合评分法，是指响应文件满足磋商文件全部实质性要求，且按照评审因素的量化指标评审得分最高的供应商为成交候选人的评标方法。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30.2价格分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（1）价格分采用低价优先法计算，即满足磋商文件要求且最后报价最低的供应商的价格为磋商基准价，其价格分为满分。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（2）评审过程中，不得去掉最后报价中的最高报价和最低报价。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（3）因落实政府采购政策进行价格调整的，以调整后的价格计算磋商基准价和磋商报价。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30.3 本次磋商具体磋商方法、磋商标准见（第六章 对响应文件审查与评审）。</w:t>
      </w:r>
    </w:p>
    <w:p>
      <w:pPr>
        <w:pStyle w:val="11"/>
        <w:ind w:firstLine="0" w:firstLineChars="0"/>
        <w:rPr>
          <w:rFonts w:hAnsi="宋体" w:cs="宋体"/>
          <w:b/>
          <w:bCs/>
          <w:sz w:val="24"/>
          <w:szCs w:val="24"/>
        </w:rPr>
      </w:pPr>
      <w:r>
        <w:rPr>
          <w:rFonts w:hint="eastAsia" w:hAnsi="宋体" w:cs="宋体"/>
          <w:b/>
          <w:bCs/>
          <w:sz w:val="24"/>
          <w:szCs w:val="24"/>
        </w:rPr>
        <w:t>31.磋商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31. 1 磋商小组与通过符合性审查合格的响应文件，即实质性响应磋商文件的供应商分别进行磋商。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31. 2 磋商小组所有成员应当集中与单一供应商分别进行磋商，并给予所有参加磋商的供应商平等的磋商机会。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31. 3 在磋商中，磋商的任何一方不得透露与磋商有关的其他供应商的技术资料、价格和其他信息。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31. 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31. 5 磋商文件能够详细列明采购标的的技术、服务要求的，磋商结束后，磋商小组应当要求所有实质性响应的供应商在规定时间内提交最后报价，提交最后报价的供应商不得少于3家。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31. 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 7 如磋商中出现符合《财政部关于政府采购竞争性磋商采购方式管理暂行办法有关问题的补充通知》（财库〔2015〕124号）中的情形，则按财政部通知要求执行。</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 8 最后报价是供应商响应文件的有效组成部分。符合《政府采购竞争性磋商采购方式管理暂行办法》【（财库2014）214号】第三条第四项情形的，提交最后报价的供应商可以为2家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31. 9 已提交响应文件的供应商，在提交最后报价之前，可以根据磋商情况退出磋商。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 10 按照《关于推进全流程电子化交易和在线监管工作有关问题的通知》（许公管办</w:t>
      </w:r>
      <w:r>
        <w:rPr>
          <w:rFonts w:ascii="宋体" w:hAnsi="宋体" w:cs="宋体"/>
          <w:kern w:val="0"/>
          <w:sz w:val="24"/>
          <w:szCs w:val="24"/>
        </w:rPr>
        <w:t>[2019]3</w:t>
      </w:r>
      <w:r>
        <w:rPr>
          <w:rFonts w:hint="eastAsia" w:ascii="宋体" w:hAnsi="宋体" w:cs="宋体"/>
          <w:kern w:val="0"/>
          <w:sz w:val="24"/>
          <w:szCs w:val="24"/>
        </w:rPr>
        <w:t xml:space="preserve">号）规定，评审专家应严格按照要求查看“硬件特征码相”关信息并进行评审。 </w:t>
      </w:r>
    </w:p>
    <w:p>
      <w:pPr>
        <w:autoSpaceDE w:val="0"/>
        <w:autoSpaceDN w:val="0"/>
        <w:spacing w:line="360" w:lineRule="auto"/>
        <w:rPr>
          <w:rFonts w:ascii="宋体" w:hAnsi="宋体" w:cs="宋体"/>
          <w:b/>
          <w:bCs/>
          <w:kern w:val="0"/>
          <w:sz w:val="24"/>
          <w:szCs w:val="24"/>
        </w:rPr>
      </w:pPr>
      <w:r>
        <w:rPr>
          <w:rFonts w:hint="eastAsia" w:ascii="宋体" w:hAnsi="宋体" w:cs="宋体"/>
          <w:b/>
          <w:bCs/>
          <w:kern w:val="0"/>
          <w:sz w:val="24"/>
          <w:szCs w:val="24"/>
        </w:rPr>
        <w:t>32.推荐成交候选人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kern w:val="0"/>
          <w:sz w:val="24"/>
          <w:szCs w:val="24"/>
        </w:rPr>
        <w:t>2</w:t>
      </w:r>
      <w:r>
        <w:rPr>
          <w:rFonts w:hint="eastAsia" w:ascii="宋体" w:hAnsi="宋体" w:cs="宋体"/>
          <w:kern w:val="0"/>
          <w:sz w:val="24"/>
          <w:szCs w:val="24"/>
        </w:rPr>
        <w:t xml:space="preserve">家成交候选供应商。评审得分相同的，按照最后报价由低到高的顺序推荐。评审得分且最后报价相同的，按照技术指标优劣顺序推荐。 </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33.保密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33.1评审专家应当遵守评审工作纪律，不得泄露评审文件、评审情况和评审中获悉的商业秘密。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33.2 采购人、</w:t>
      </w:r>
      <w:r>
        <w:rPr>
          <w:rFonts w:hint="eastAsia" w:ascii="宋体" w:hAnsi="宋体" w:cs="宋体"/>
          <w:kern w:val="0"/>
          <w:sz w:val="24"/>
          <w:szCs w:val="24"/>
          <w:lang w:eastAsia="zh-CN"/>
        </w:rPr>
        <w:t>集中采购机构</w:t>
      </w:r>
      <w:r>
        <w:rPr>
          <w:rFonts w:hint="eastAsia" w:ascii="宋体" w:hAnsi="宋体" w:cs="宋体"/>
          <w:kern w:val="0"/>
          <w:sz w:val="24"/>
          <w:szCs w:val="24"/>
        </w:rPr>
        <w:t>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34.确定成交供应商</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34.1采购人应当自收到评标报告之日起5个工作日内，在评标报告确定的成交候选人名单中按顺序确定成交人。成交候选人并列的，由采购人采取随机抽取的方式确定。</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34.2采购人在收到评标报告5个工作日内未按评标报告推荐的成交候选人顺序确定成交人，又不能说明合法理由的，视同按评标报告推荐的顺序确定排名第一的成交候选人为成交人。</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35.成交公告、发出成交通知书</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35.1采购人确认成交人后，采购人在公告中标结果和《中小企业声明函》（如有）的同时，向成交人发出成交通知书。</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35.2成交通知书发出后，采购人不得违法改变成交结果，成交人无正当理由不得放弃成交。</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35.3成交供应商在接到成交通知时，须向</w:t>
      </w:r>
      <w:r>
        <w:rPr>
          <w:rFonts w:hint="eastAsia" w:ascii="宋体" w:hAnsi="宋体" w:cs="宋体"/>
          <w:kern w:val="0"/>
          <w:sz w:val="24"/>
          <w:szCs w:val="24"/>
          <w:lang w:eastAsia="zh-CN"/>
        </w:rPr>
        <w:t>集中采购机构</w:t>
      </w:r>
      <w:r>
        <w:rPr>
          <w:rFonts w:hint="eastAsia" w:ascii="宋体" w:hAnsi="宋体" w:cs="宋体"/>
          <w:kern w:val="0"/>
          <w:sz w:val="24"/>
          <w:szCs w:val="24"/>
        </w:rPr>
        <w:t>发送投标报价及分项报价一览表（包含主要成交标的的名称、规格型号、数量、单价、服务要求等）电子文档，并同时通知</w:t>
      </w:r>
      <w:r>
        <w:rPr>
          <w:rFonts w:hint="eastAsia" w:ascii="宋体" w:hAnsi="宋体" w:cs="宋体"/>
          <w:kern w:val="0"/>
          <w:sz w:val="24"/>
          <w:szCs w:val="24"/>
          <w:lang w:eastAsia="zh-CN"/>
        </w:rPr>
        <w:t>集中采购机构</w:t>
      </w:r>
      <w:r>
        <w:rPr>
          <w:rFonts w:hint="eastAsia" w:ascii="宋体" w:hAnsi="宋体" w:cs="宋体"/>
          <w:kern w:val="0"/>
          <w:sz w:val="24"/>
          <w:szCs w:val="24"/>
        </w:rPr>
        <w:t>联系人。</w:t>
      </w:r>
    </w:p>
    <w:p>
      <w:pPr>
        <w:autoSpaceDE w:val="0"/>
        <w:autoSpaceDN w:val="0"/>
        <w:spacing w:line="360" w:lineRule="auto"/>
        <w:rPr>
          <w:rFonts w:ascii="宋体" w:hAnsi="宋体" w:cs="宋体"/>
          <w:kern w:val="0"/>
          <w:sz w:val="24"/>
          <w:szCs w:val="24"/>
        </w:rPr>
      </w:pPr>
      <w:r>
        <w:rPr>
          <w:rFonts w:hint="eastAsia" w:ascii="宋体" w:hAnsi="宋体" w:cs="宋体"/>
          <w:b/>
          <w:kern w:val="0"/>
          <w:sz w:val="24"/>
          <w:szCs w:val="24"/>
        </w:rPr>
        <w:t>36.质疑提出与答复</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36.1供应商认为磋商文件、采购过程和成交结果使自己的权益受到损害的，可以按照《政府采购质疑和投诉办法》（财政部令第94号）提出质疑。提出质疑的供应商应当是参与本项目采购活动的供应商。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w:t>
      </w:r>
      <w:r>
        <w:rPr>
          <w:rFonts w:hint="eastAsia" w:ascii="宋体" w:hAnsi="宋体" w:cs="宋体"/>
          <w:kern w:val="0"/>
          <w:sz w:val="24"/>
          <w:szCs w:val="24"/>
          <w:lang w:eastAsia="zh-CN"/>
        </w:rPr>
        <w:t>集中采购机构</w:t>
      </w:r>
      <w:r>
        <w:rPr>
          <w:rFonts w:hint="eastAsia" w:ascii="宋体" w:hAnsi="宋体" w:cs="宋体"/>
          <w:kern w:val="0"/>
          <w:sz w:val="24"/>
          <w:szCs w:val="24"/>
        </w:rPr>
        <w:t>一次性提出；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（3）对成交结果提出质疑的，为成交结果公告期限届满之日起七个工作日内，以书面形式向采购人和</w:t>
      </w:r>
      <w:r>
        <w:rPr>
          <w:rFonts w:hint="eastAsia" w:ascii="宋体" w:hAnsi="宋体" w:cs="宋体"/>
          <w:kern w:val="0"/>
          <w:sz w:val="24"/>
          <w:szCs w:val="24"/>
          <w:lang w:eastAsia="zh-CN"/>
        </w:rPr>
        <w:t>集中采购机构</w:t>
      </w:r>
      <w:r>
        <w:rPr>
          <w:rFonts w:hint="eastAsia" w:ascii="宋体" w:hAnsi="宋体" w:cs="宋体"/>
          <w:kern w:val="0"/>
          <w:sz w:val="24"/>
          <w:szCs w:val="24"/>
        </w:rPr>
        <w:t>一次性提出。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36.2采购人、</w:t>
      </w:r>
      <w:r>
        <w:rPr>
          <w:rFonts w:hint="eastAsia" w:ascii="宋体" w:hAnsi="宋体" w:cs="宋体"/>
          <w:kern w:val="0"/>
          <w:sz w:val="24"/>
          <w:szCs w:val="24"/>
          <w:lang w:eastAsia="zh-CN"/>
        </w:rPr>
        <w:t>集中采购机构</w:t>
      </w:r>
      <w:r>
        <w:rPr>
          <w:rFonts w:hint="eastAsia" w:ascii="宋体" w:hAnsi="宋体" w:cs="宋体"/>
          <w:kern w:val="0"/>
          <w:sz w:val="24"/>
          <w:szCs w:val="24"/>
        </w:rPr>
        <w:t>认为供应商质疑不成立，或者成立但未对成交结果构成影响的，在收到质疑函7个工作日内通过《全国公共资源交易平台（河南省·许昌市）》交易系 统作出答复，并继续开展采购活动；认为供应商质疑成立且影响或者可能影响成交结果 的，在收到质疑函7个工作日内通过《全国公共资源交易平台（河南省·许昌市）》交易系统作出答复，并按照下列情况处理：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对磋商文件提出的质疑</w:t>
      </w:r>
      <w:r>
        <w:rPr>
          <w:rFonts w:hint="eastAsia" w:ascii="宋体" w:hAnsi="宋体" w:cs="宋体"/>
          <w:kern w:val="0"/>
          <w:sz w:val="24"/>
          <w:szCs w:val="24"/>
          <w:lang w:eastAsia="zh-CN"/>
        </w:rPr>
        <w:t>，</w:t>
      </w:r>
      <w:r>
        <w:rPr>
          <w:rFonts w:hint="eastAsia" w:ascii="宋体" w:hAnsi="宋体" w:cs="宋体"/>
          <w:kern w:val="0"/>
          <w:sz w:val="24"/>
          <w:szCs w:val="24"/>
        </w:rPr>
        <w:t>依法通过澄清或者修改可以继续开展采购活动的，澄清或者修改磋商文件后继续开展采购活动；否则应当修改磋商文件后重新开展采购活动。</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37.签订合同</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38.履约担保</w:t>
      </w:r>
    </w:p>
    <w:p>
      <w:pPr>
        <w:autoSpaceDE w:val="0"/>
        <w:autoSpaceDN w:val="0"/>
        <w:spacing w:line="360" w:lineRule="auto"/>
        <w:ind w:firstLine="480" w:firstLineChars="200"/>
        <w:rPr>
          <w:rFonts w:ascii="宋体" w:hAnsi="宋体" w:cs="宋体"/>
          <w:kern w:val="0"/>
          <w:sz w:val="24"/>
        </w:rPr>
      </w:pPr>
      <w:r>
        <w:rPr>
          <w:rFonts w:hint="eastAsia" w:ascii="宋体" w:hAnsi="宋体"/>
          <w:bCs/>
          <w:sz w:val="24"/>
          <w:szCs w:val="24"/>
        </w:rPr>
        <w:t>按照《许昌市财政局关于加大政府采购支持中小企业力度有关事项的通知》(许财购【2022】5号）文的要求，不收取履约保证金。</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39.政府采购合同融资</w:t>
      </w:r>
    </w:p>
    <w:p>
      <w:pPr>
        <w:autoSpaceDE w:val="0"/>
        <w:autoSpaceDN w:val="0"/>
        <w:spacing w:line="360" w:lineRule="auto"/>
        <w:rPr>
          <w:rFonts w:ascii="宋体" w:hAnsi="宋体" w:cs="宋体"/>
          <w:kern w:val="0"/>
          <w:sz w:val="24"/>
        </w:rPr>
      </w:pPr>
      <w:r>
        <w:rPr>
          <w:rFonts w:hint="eastAsia" w:ascii="宋体" w:hAnsi="宋体" w:cs="宋体"/>
          <w:kern w:val="0"/>
          <w:sz w:val="24"/>
        </w:rPr>
        <w:t>39.1 缓解中小企业融资难题</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39.2 合作金融机构（排名不分先后）</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合作金融机构名称：中原银行许昌分行（小微金融部）</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联系人及电话：陈阳 13137407575 方金龙 15836539901</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地址：许昌市建安大道与紫云路交汇处中原银行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合作金融机构名称：浦发银行许昌分行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联系人及电话：赵勇 0374-7313569、7313502 18937459920</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地址：许昌市许继大道1163号许继花园</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合作金融机构名称：交通银行许昌分行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联系人：宋纪刚 0374-2369912 13733951305</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地址：许昌市莲城大道114号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合作金融机构名称：光大银行许昌分行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联系人：李东磊 0374-2928168 18569936868</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地址：许昌市魏都区八一路文峰路交叉口西北角</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合作金融机构名称：招商银行许昌分行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联系人及电话：崔星迪 0374-5376058 18839983051</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地址：许昌市建安大道中段新天下AB座</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合作金融机构名称：邮储银行许昌市分行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联系人及电话：张彦峰13839001972 武松涛18839902679</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徐亚爽15038297574</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地址：许昌市莲城大道邮储银行莲城支行二楼</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合作金融机构名称：中国银行许昌分行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联系人及电话：白炜 13938772680 刘晓飞 0374-3338596</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地址：许昌市魏都区建设路1488号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合作金融机构名称：中信银行郑州红专路支行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联系人：韩晨 13253490679</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地址：郑州市金水区经三路北26号中信银行郑州红专路支行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39.3 “许昌市政府采购合同融资金融产品推介名录”链接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http://xuchang.hngp.gov.cn/xuchang/content?infoId=1606365368231095&amp;channelCode=H711001</w:t>
      </w:r>
    </w:p>
    <w:p>
      <w:pPr>
        <w:autoSpaceDE w:val="0"/>
        <w:autoSpaceDN w:val="0"/>
        <w:spacing w:line="360" w:lineRule="auto"/>
        <w:jc w:val="center"/>
        <w:rPr>
          <w:rFonts w:ascii="宋体" w:cs="宋体"/>
          <w:b/>
          <w:kern w:val="0"/>
          <w:sz w:val="36"/>
          <w:szCs w:val="36"/>
        </w:rPr>
      </w:pPr>
      <w:r>
        <w:rPr>
          <w:rFonts w:hint="eastAsia" w:ascii="宋体" w:hAnsi="宋体" w:cs="宋体"/>
          <w:b/>
          <w:kern w:val="0"/>
          <w:sz w:val="32"/>
          <w:szCs w:val="32"/>
        </w:rPr>
        <w:br w:type="page"/>
      </w:r>
      <w:r>
        <w:rPr>
          <w:rFonts w:hint="eastAsia" w:ascii="宋体" w:hAnsi="宋体" w:cs="宋体"/>
          <w:b/>
          <w:kern w:val="0"/>
          <w:sz w:val="32"/>
          <w:szCs w:val="32"/>
        </w:rPr>
        <w:t>第五章 政府采购政策功能</w:t>
      </w:r>
    </w:p>
    <w:p>
      <w:pPr>
        <w:adjustRightInd w:val="0"/>
        <w:snapToGrid w:val="0"/>
        <w:spacing w:line="360" w:lineRule="auto"/>
        <w:ind w:firstLine="484" w:firstLineChars="200"/>
        <w:rPr>
          <w:rFonts w:ascii="宋体" w:hAnsi="宋体" w:cs="宋体"/>
          <w:sz w:val="24"/>
          <w:szCs w:val="24"/>
        </w:rPr>
      </w:pPr>
      <w:r>
        <w:rPr>
          <w:rFonts w:hint="eastAsia" w:ascii="宋体" w:hAnsi="宋体" w:cs="宋体"/>
          <w:spacing w:val="1"/>
          <w:sz w:val="24"/>
          <w:szCs w:val="24"/>
        </w:rPr>
        <w:t>根据《中华人民共和国政府采</w:t>
      </w:r>
      <w:r>
        <w:rPr>
          <w:rFonts w:hint="eastAsia" w:ascii="宋体" w:hAnsi="宋体" w:cs="宋体"/>
          <w:sz w:val="24"/>
          <w:szCs w:val="24"/>
        </w:rPr>
        <w:t xml:space="preserve">购法》、《中华人民共和国政府采购法实施条例》、《政府采购货 </w:t>
      </w:r>
      <w:r>
        <w:rPr>
          <w:rFonts w:hint="eastAsia" w:ascii="宋体" w:hAnsi="宋体" w:cs="宋体"/>
          <w:spacing w:val="20"/>
          <w:sz w:val="24"/>
          <w:szCs w:val="24"/>
        </w:rPr>
        <w:t>物</w:t>
      </w:r>
      <w:r>
        <w:rPr>
          <w:rFonts w:hint="eastAsia" w:ascii="宋体" w:hAnsi="宋体" w:cs="宋体"/>
          <w:spacing w:val="13"/>
          <w:sz w:val="24"/>
          <w:szCs w:val="24"/>
        </w:rPr>
        <w:t>和</w:t>
      </w:r>
      <w:r>
        <w:rPr>
          <w:rFonts w:hint="eastAsia" w:ascii="宋体" w:hAnsi="宋体" w:cs="宋体"/>
          <w:spacing w:val="10"/>
          <w:sz w:val="24"/>
          <w:szCs w:val="24"/>
        </w:rPr>
        <w:t>服务招标投标管理办法》等规定，政府采购项目应落实节约能源、保护环境、促进中小企业</w:t>
      </w:r>
      <w:r>
        <w:rPr>
          <w:rFonts w:hint="eastAsia" w:ascii="宋体" w:hAnsi="宋体" w:cs="宋体"/>
          <w:spacing w:val="15"/>
          <w:sz w:val="24"/>
          <w:szCs w:val="24"/>
        </w:rPr>
        <w:t>发</w:t>
      </w:r>
      <w:r>
        <w:rPr>
          <w:rFonts w:hint="eastAsia" w:ascii="宋体" w:hAnsi="宋体" w:cs="宋体"/>
          <w:spacing w:val="9"/>
          <w:sz w:val="24"/>
          <w:szCs w:val="24"/>
        </w:rPr>
        <w:t>展、支持监狱企业发展、促进残疾人就业等政府采购政策。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position w:val="2"/>
          <w:sz w:val="24"/>
          <w:szCs w:val="24"/>
        </w:rPr>
        <w:t>一</w:t>
      </w:r>
      <w:r>
        <w:rPr>
          <w:rFonts w:hint="eastAsia" w:ascii="宋体" w:hAnsi="宋体" w:cs="宋体"/>
          <w:spacing w:val="9"/>
          <w:position w:val="2"/>
          <w:sz w:val="24"/>
          <w:szCs w:val="24"/>
        </w:rPr>
        <w:t>、节约能源、保护环境</w:t>
      </w:r>
    </w:p>
    <w:p>
      <w:pPr>
        <w:adjustRightInd w:val="0"/>
        <w:snapToGrid w:val="0"/>
        <w:spacing w:line="360" w:lineRule="auto"/>
        <w:ind w:firstLine="560" w:firstLineChars="200"/>
        <w:rPr>
          <w:rFonts w:ascii="宋体" w:hAnsi="宋体" w:cs="宋体"/>
          <w:sz w:val="24"/>
          <w:szCs w:val="24"/>
        </w:rPr>
      </w:pPr>
      <w:r>
        <w:rPr>
          <w:rFonts w:hint="eastAsia" w:ascii="宋体" w:hAnsi="宋体" w:cs="宋体"/>
          <w:spacing w:val="20"/>
          <w:sz w:val="24"/>
          <w:szCs w:val="24"/>
        </w:rPr>
        <w:t>按</w:t>
      </w:r>
      <w:r>
        <w:rPr>
          <w:rFonts w:hint="eastAsia" w:ascii="宋体" w:hAnsi="宋体" w:cs="宋体"/>
          <w:spacing w:val="11"/>
          <w:sz w:val="24"/>
          <w:szCs w:val="24"/>
        </w:rPr>
        <w:t>照</w:t>
      </w:r>
      <w:r>
        <w:rPr>
          <w:rFonts w:hint="eastAsia" w:ascii="宋体" w:hAnsi="宋体" w:cs="宋体"/>
          <w:spacing w:val="10"/>
          <w:sz w:val="24"/>
          <w:szCs w:val="24"/>
        </w:rPr>
        <w:t>《财政部、发展改革委、生态环境部、市场监管总局关于调整优化节能产品、环境标志</w:t>
      </w:r>
      <w:r>
        <w:rPr>
          <w:rFonts w:hint="eastAsia" w:ascii="宋体" w:hAnsi="宋体" w:cs="宋体"/>
          <w:spacing w:val="11"/>
          <w:sz w:val="24"/>
          <w:szCs w:val="24"/>
        </w:rPr>
        <w:t>产</w:t>
      </w:r>
      <w:r>
        <w:rPr>
          <w:rFonts w:hint="eastAsia" w:ascii="宋体" w:hAnsi="宋体" w:cs="宋体"/>
          <w:spacing w:val="7"/>
          <w:sz w:val="24"/>
          <w:szCs w:val="24"/>
        </w:rPr>
        <w:t>品政府采购执行机制的通知》(财库〔2019〕9 号) 和财政部、生态环境部《关于印发环境标志</w:t>
      </w:r>
      <w:r>
        <w:rPr>
          <w:rFonts w:hint="eastAsia" w:ascii="宋体" w:hAnsi="宋体" w:cs="宋体"/>
          <w:spacing w:val="9"/>
          <w:sz w:val="24"/>
          <w:szCs w:val="24"/>
        </w:rPr>
        <w:t>产品政府采购品目清单的通知》(财库[2019]18 号) 以及财政部、发展改革委《关于印发节能</w:t>
      </w:r>
      <w:r>
        <w:rPr>
          <w:rFonts w:hint="eastAsia" w:ascii="宋体" w:hAnsi="宋体" w:cs="宋体"/>
          <w:spacing w:val="8"/>
          <w:sz w:val="24"/>
          <w:szCs w:val="24"/>
        </w:rPr>
        <w:t>产</w:t>
      </w:r>
      <w:r>
        <w:rPr>
          <w:rFonts w:hint="eastAsia" w:ascii="宋体" w:hAnsi="宋体" w:cs="宋体"/>
          <w:spacing w:val="7"/>
          <w:sz w:val="24"/>
          <w:szCs w:val="24"/>
        </w:rPr>
        <w:t>品政府采购品目清单的通知》(财库[2019]19 号)，采购政府强制采购产品的，该产品必须具有</w:t>
      </w:r>
      <w:r>
        <w:rPr>
          <w:rFonts w:hint="eastAsia" w:ascii="宋体" w:hAnsi="宋体" w:cs="宋体"/>
          <w:spacing w:val="4"/>
          <w:sz w:val="24"/>
          <w:szCs w:val="24"/>
        </w:rPr>
        <w:t>国</w:t>
      </w:r>
      <w:r>
        <w:rPr>
          <w:rFonts w:hint="eastAsia" w:ascii="宋体" w:hAnsi="宋体" w:cs="宋体"/>
          <w:spacing w:val="20"/>
          <w:sz w:val="24"/>
          <w:szCs w:val="24"/>
        </w:rPr>
        <w:t>家</w:t>
      </w:r>
      <w:r>
        <w:rPr>
          <w:rFonts w:hint="eastAsia" w:ascii="宋体" w:hAnsi="宋体" w:cs="宋体"/>
          <w:spacing w:val="13"/>
          <w:sz w:val="24"/>
          <w:szCs w:val="24"/>
        </w:rPr>
        <w:t>确</w:t>
      </w:r>
      <w:r>
        <w:rPr>
          <w:rFonts w:hint="eastAsia" w:ascii="宋体" w:hAnsi="宋体" w:cs="宋体"/>
          <w:spacing w:val="10"/>
          <w:sz w:val="24"/>
          <w:szCs w:val="24"/>
        </w:rPr>
        <w:t>定的认证机构出具的、处于有效期之内的节能产品认证证书；采购政府优先采购产品的，该</w:t>
      </w:r>
      <w:r>
        <w:rPr>
          <w:rFonts w:hint="eastAsia" w:ascii="宋体" w:hAnsi="宋体" w:cs="宋体"/>
          <w:spacing w:val="20"/>
          <w:sz w:val="24"/>
          <w:szCs w:val="24"/>
        </w:rPr>
        <w:t>产</w:t>
      </w:r>
      <w:r>
        <w:rPr>
          <w:rFonts w:hint="eastAsia" w:ascii="宋体" w:hAnsi="宋体" w:cs="宋体"/>
          <w:spacing w:val="13"/>
          <w:sz w:val="24"/>
          <w:szCs w:val="24"/>
        </w:rPr>
        <w:t>品</w:t>
      </w:r>
      <w:r>
        <w:rPr>
          <w:rFonts w:hint="eastAsia" w:ascii="宋体" w:hAnsi="宋体" w:cs="宋体"/>
          <w:spacing w:val="10"/>
          <w:sz w:val="24"/>
          <w:szCs w:val="24"/>
        </w:rPr>
        <w:t>具有国家确定的认证机构出具的、处于有效期之内的节能产品、环境标志产品认证证书，应</w:t>
      </w:r>
      <w:r>
        <w:rPr>
          <w:rFonts w:hint="eastAsia" w:ascii="宋体" w:hAnsi="宋体" w:cs="宋体"/>
          <w:spacing w:val="7"/>
          <w:sz w:val="24"/>
          <w:szCs w:val="24"/>
        </w:rPr>
        <w:t>当优先采购</w:t>
      </w:r>
      <w:r>
        <w:rPr>
          <w:rFonts w:hint="eastAsia" w:ascii="宋体" w:hAnsi="宋体" w:cs="宋体"/>
          <w:spacing w:val="5"/>
          <w:sz w:val="24"/>
          <w:szCs w:val="24"/>
        </w:rPr>
        <w:t>。</w:t>
      </w:r>
    </w:p>
    <w:p>
      <w:pPr>
        <w:adjustRightInd w:val="0"/>
        <w:snapToGrid w:val="0"/>
        <w:spacing w:line="360" w:lineRule="auto"/>
        <w:ind w:firstLine="516" w:firstLineChars="200"/>
        <w:rPr>
          <w:rFonts w:ascii="宋体" w:hAnsi="宋体" w:cs="宋体"/>
          <w:sz w:val="24"/>
          <w:szCs w:val="24"/>
        </w:rPr>
      </w:pPr>
      <w:r>
        <w:rPr>
          <w:rFonts w:hint="eastAsia" w:ascii="宋体" w:hAnsi="宋体" w:cs="宋体"/>
          <w:spacing w:val="9"/>
          <w:sz w:val="24"/>
          <w:szCs w:val="24"/>
        </w:rPr>
        <w:t>二、促进中小企业发展 (不含民办非企业)</w:t>
      </w:r>
    </w:p>
    <w:p>
      <w:pPr>
        <w:adjustRightInd w:val="0"/>
        <w:snapToGrid w:val="0"/>
        <w:spacing w:line="360" w:lineRule="auto"/>
        <w:ind w:firstLine="532" w:firstLineChars="200"/>
        <w:rPr>
          <w:rFonts w:ascii="宋体" w:hAnsi="宋体" w:cs="宋体"/>
          <w:spacing w:val="13"/>
          <w:sz w:val="24"/>
          <w:szCs w:val="24"/>
        </w:rPr>
      </w:pPr>
      <w:r>
        <w:rPr>
          <w:rFonts w:hint="eastAsia" w:ascii="宋体" w:hAnsi="宋体" w:cs="宋体"/>
          <w:spacing w:val="13"/>
          <w:sz w:val="24"/>
          <w:szCs w:val="24"/>
        </w:rPr>
        <w:t>(一)专门面向中小企业预留采购份额</w:t>
      </w:r>
    </w:p>
    <w:p>
      <w:pPr>
        <w:adjustRightInd w:val="0"/>
        <w:snapToGrid w:val="0"/>
        <w:spacing w:line="360" w:lineRule="auto"/>
        <w:ind w:firstLine="580" w:firstLineChars="200"/>
        <w:rPr>
          <w:rFonts w:ascii="宋体" w:hAnsi="宋体" w:cs="宋体"/>
          <w:sz w:val="24"/>
          <w:szCs w:val="24"/>
        </w:rPr>
      </w:pPr>
      <w:r>
        <w:rPr>
          <w:rFonts w:hint="eastAsia" w:ascii="宋体" w:hAnsi="宋体" w:cs="宋体"/>
          <w:spacing w:val="25"/>
          <w:sz w:val="24"/>
          <w:szCs w:val="24"/>
        </w:rPr>
        <w:t>(</w:t>
      </w:r>
      <w:r>
        <w:rPr>
          <w:rFonts w:hint="eastAsia" w:ascii="宋体" w:hAnsi="宋体" w:cs="宋体"/>
          <w:spacing w:val="13"/>
          <w:sz w:val="24"/>
          <w:szCs w:val="24"/>
        </w:rPr>
        <w:t>二)非专门面向中小企业预留采购份额</w:t>
      </w:r>
    </w:p>
    <w:p>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1、根据财政部、工业和信息化部《政府采购促进中小企业发展管理办法》(财库[2020]46 号</w:t>
      </w:r>
      <w:r>
        <w:rPr>
          <w:rFonts w:hint="eastAsia" w:ascii="宋体" w:hAnsi="宋体" w:cs="宋体"/>
          <w:sz w:val="24"/>
          <w:szCs w:val="24"/>
        </w:rPr>
        <w:t>)</w:t>
      </w:r>
      <w:r>
        <w:rPr>
          <w:rFonts w:hint="eastAsia" w:ascii="宋体" w:hAnsi="宋体" w:cs="宋体"/>
          <w:spacing w:val="14"/>
          <w:sz w:val="24"/>
          <w:szCs w:val="24"/>
        </w:rPr>
        <w:t>规定，对</w:t>
      </w:r>
      <w:r>
        <w:rPr>
          <w:rFonts w:hint="eastAsia" w:ascii="宋体" w:hAnsi="宋体" w:cs="宋体"/>
          <w:spacing w:val="11"/>
          <w:sz w:val="24"/>
          <w:szCs w:val="24"/>
        </w:rPr>
        <w:t>符</w:t>
      </w:r>
      <w:r>
        <w:rPr>
          <w:rFonts w:hint="eastAsia" w:ascii="宋体" w:hAnsi="宋体" w:cs="宋体"/>
          <w:spacing w:val="7"/>
          <w:sz w:val="24"/>
          <w:szCs w:val="24"/>
        </w:rPr>
        <w:t>合该办法规定的小型和微型企业报价给予 3%-5%的扣除，用扣除后的价格参与评审。</w:t>
      </w:r>
    </w:p>
    <w:p>
      <w:pPr>
        <w:adjustRightInd w:val="0"/>
        <w:snapToGrid w:val="0"/>
        <w:spacing w:line="360" w:lineRule="auto"/>
        <w:ind w:firstLine="512" w:firstLineChars="200"/>
        <w:rPr>
          <w:rFonts w:ascii="宋体" w:hAnsi="宋体" w:cs="宋体"/>
          <w:sz w:val="24"/>
          <w:szCs w:val="24"/>
        </w:rPr>
      </w:pPr>
      <w:r>
        <w:rPr>
          <w:rFonts w:hint="eastAsia" w:ascii="宋体" w:hAnsi="宋体" w:cs="宋体"/>
          <w:spacing w:val="8"/>
          <w:sz w:val="24"/>
          <w:szCs w:val="24"/>
        </w:rPr>
        <w:t>2</w:t>
      </w:r>
      <w:r>
        <w:rPr>
          <w:rFonts w:hint="eastAsia" w:ascii="宋体" w:hAnsi="宋体" w:cs="宋体"/>
          <w:spacing w:val="5"/>
          <w:sz w:val="24"/>
          <w:szCs w:val="24"/>
        </w:rPr>
        <w:t>、</w:t>
      </w:r>
      <w:r>
        <w:rPr>
          <w:rFonts w:hint="eastAsia" w:ascii="宋体" w:hAnsi="宋体" w:cs="宋体"/>
          <w:spacing w:val="4"/>
          <w:sz w:val="24"/>
          <w:szCs w:val="24"/>
        </w:rPr>
        <w:t>在货物采购项目中，供应商提供的货物既有中小企业制造货物，也有大型企业制造货物的，</w:t>
      </w:r>
      <w:r>
        <w:rPr>
          <w:rFonts w:hint="eastAsia" w:ascii="宋体" w:hAnsi="宋体" w:cs="宋体"/>
          <w:spacing w:val="14"/>
          <w:sz w:val="24"/>
          <w:szCs w:val="24"/>
        </w:rPr>
        <w:t>不</w:t>
      </w:r>
      <w:r>
        <w:rPr>
          <w:rFonts w:hint="eastAsia" w:ascii="宋体" w:hAnsi="宋体" w:cs="宋体"/>
          <w:spacing w:val="8"/>
          <w:sz w:val="24"/>
          <w:szCs w:val="24"/>
        </w:rPr>
        <w:t>享</w:t>
      </w:r>
      <w:r>
        <w:rPr>
          <w:rFonts w:hint="eastAsia" w:ascii="宋体" w:hAnsi="宋体" w:cs="宋体"/>
          <w:spacing w:val="7"/>
          <w:sz w:val="24"/>
          <w:szCs w:val="24"/>
        </w:rPr>
        <w:t>受《政府采购促进中小企业发展管理办法》(财库[2020]46 号) 规定的中小企业扶持政策。</w:t>
      </w:r>
    </w:p>
    <w:p>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position w:val="1"/>
          <w:sz w:val="24"/>
          <w:szCs w:val="24"/>
        </w:rPr>
        <w:t>3</w:t>
      </w:r>
      <w:r>
        <w:rPr>
          <w:rFonts w:hint="eastAsia" w:ascii="宋体" w:hAnsi="宋体" w:cs="宋体"/>
          <w:spacing w:val="6"/>
          <w:position w:val="1"/>
          <w:sz w:val="24"/>
          <w:szCs w:val="24"/>
        </w:rPr>
        <w:t>、以联合体形式参加政府采购活动，联合体各方均为中小企业的，联合体视同中小企业。其</w:t>
      </w:r>
      <w:r>
        <w:rPr>
          <w:rFonts w:hint="eastAsia" w:ascii="宋体" w:hAnsi="宋体" w:cs="宋体"/>
          <w:spacing w:val="16"/>
          <w:sz w:val="24"/>
          <w:szCs w:val="24"/>
        </w:rPr>
        <w:t>中</w:t>
      </w:r>
      <w:r>
        <w:rPr>
          <w:rFonts w:hint="eastAsia" w:ascii="宋体" w:hAnsi="宋体" w:cs="宋体"/>
          <w:spacing w:val="9"/>
          <w:sz w:val="24"/>
          <w:szCs w:val="24"/>
        </w:rPr>
        <w:t>，</w:t>
      </w:r>
      <w:r>
        <w:rPr>
          <w:rFonts w:hint="eastAsia" w:ascii="宋体" w:hAnsi="宋体" w:cs="宋体"/>
          <w:spacing w:val="8"/>
          <w:sz w:val="24"/>
          <w:szCs w:val="24"/>
        </w:rPr>
        <w:t>联合体各方均为小微企业的，联合体视同小微企业。</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4、接受</w:t>
      </w:r>
      <w:r>
        <w:rPr>
          <w:rFonts w:hint="eastAsia" w:ascii="宋体" w:hAnsi="宋体" w:cs="宋体"/>
          <w:spacing w:val="10"/>
          <w:sz w:val="24"/>
          <w:szCs w:val="24"/>
        </w:rPr>
        <w:t>大</w:t>
      </w:r>
      <w:r>
        <w:rPr>
          <w:rFonts w:hint="eastAsia" w:ascii="宋体" w:hAnsi="宋体" w:cs="宋体"/>
          <w:spacing w:val="7"/>
          <w:sz w:val="24"/>
          <w:szCs w:val="24"/>
        </w:rPr>
        <w:t>中型企业与小微企业组成联合体或者允许大中型企业向一家或者多家小微企业分包</w:t>
      </w:r>
      <w:r>
        <w:rPr>
          <w:rFonts w:hint="eastAsia" w:ascii="宋体" w:hAnsi="宋体" w:cs="宋体"/>
          <w:spacing w:val="16"/>
          <w:sz w:val="24"/>
          <w:szCs w:val="24"/>
        </w:rPr>
        <w:t>的</w:t>
      </w:r>
      <w:r>
        <w:rPr>
          <w:rFonts w:hint="eastAsia" w:ascii="宋体" w:hAnsi="宋体" w:cs="宋体"/>
          <w:spacing w:val="14"/>
          <w:sz w:val="24"/>
          <w:szCs w:val="24"/>
        </w:rPr>
        <w:t>采</w:t>
      </w:r>
      <w:r>
        <w:rPr>
          <w:rFonts w:hint="eastAsia" w:ascii="宋体" w:hAnsi="宋体" w:cs="宋体"/>
          <w:spacing w:val="8"/>
          <w:sz w:val="24"/>
          <w:szCs w:val="24"/>
        </w:rPr>
        <w:t>购项目，对于联合协议或者分包意向协议约定小微企业的合同份额占到合同总金额 30%以上</w:t>
      </w:r>
      <w:r>
        <w:rPr>
          <w:rFonts w:hint="eastAsia" w:ascii="宋体" w:hAnsi="宋体" w:cs="宋体"/>
          <w:spacing w:val="16"/>
          <w:sz w:val="24"/>
          <w:szCs w:val="24"/>
        </w:rPr>
        <w:t>的</w:t>
      </w:r>
      <w:r>
        <w:rPr>
          <w:rFonts w:hint="eastAsia" w:ascii="宋体" w:hAnsi="宋体" w:cs="宋体"/>
          <w:spacing w:val="9"/>
          <w:sz w:val="24"/>
          <w:szCs w:val="24"/>
        </w:rPr>
        <w:t>，</w:t>
      </w:r>
      <w:r>
        <w:rPr>
          <w:rFonts w:hint="eastAsia" w:ascii="宋体" w:hAnsi="宋体" w:cs="宋体"/>
          <w:spacing w:val="8"/>
          <w:sz w:val="24"/>
          <w:szCs w:val="24"/>
        </w:rPr>
        <w:t>对联合体或者大中型企业的报价给予 1—2%的扣除，用扣除后的价格参加评审。组成联合体</w:t>
      </w:r>
      <w:r>
        <w:rPr>
          <w:rFonts w:hint="eastAsia" w:ascii="宋体" w:hAnsi="宋体" w:cs="宋体"/>
          <w:spacing w:val="20"/>
          <w:sz w:val="24"/>
          <w:szCs w:val="24"/>
        </w:rPr>
        <w:t>或</w:t>
      </w:r>
      <w:r>
        <w:rPr>
          <w:rFonts w:hint="eastAsia" w:ascii="宋体" w:hAnsi="宋体" w:cs="宋体"/>
          <w:spacing w:val="10"/>
          <w:sz w:val="24"/>
          <w:szCs w:val="24"/>
        </w:rPr>
        <w:t>者接受分包的小微企业与联合体内其他企业、分包企业之间存在直接控股、 管理关系的，不享</w:t>
      </w:r>
      <w:r>
        <w:rPr>
          <w:rFonts w:hint="eastAsia" w:ascii="宋体" w:hAnsi="宋体" w:cs="宋体"/>
          <w:spacing w:val="13"/>
          <w:sz w:val="24"/>
          <w:szCs w:val="24"/>
        </w:rPr>
        <w:t>受</w:t>
      </w:r>
      <w:r>
        <w:rPr>
          <w:rFonts w:hint="eastAsia" w:ascii="宋体" w:hAnsi="宋体" w:cs="宋体"/>
          <w:spacing w:val="7"/>
          <w:sz w:val="24"/>
          <w:szCs w:val="24"/>
        </w:rPr>
        <w:t>价格扣除优惠政策。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5、按</w:t>
      </w:r>
      <w:r>
        <w:rPr>
          <w:rFonts w:hint="eastAsia" w:ascii="宋体" w:hAnsi="宋体" w:cs="宋体"/>
          <w:spacing w:val="10"/>
          <w:sz w:val="24"/>
          <w:szCs w:val="24"/>
        </w:rPr>
        <w:t>照</w:t>
      </w:r>
      <w:r>
        <w:rPr>
          <w:rFonts w:hint="eastAsia" w:ascii="宋体" w:hAnsi="宋体" w:cs="宋体"/>
          <w:spacing w:val="7"/>
          <w:sz w:val="24"/>
          <w:szCs w:val="24"/>
        </w:rPr>
        <w:t>本次采购标的所属行业的划型标准，符合条件的中小企业应按照采购文件格式要求提</w:t>
      </w:r>
      <w:r>
        <w:rPr>
          <w:rFonts w:hint="eastAsia" w:ascii="宋体" w:hAnsi="宋体" w:cs="宋体"/>
          <w:spacing w:val="10"/>
          <w:sz w:val="24"/>
          <w:szCs w:val="24"/>
        </w:rPr>
        <w:t>供《</w:t>
      </w:r>
      <w:r>
        <w:rPr>
          <w:rFonts w:hint="eastAsia" w:ascii="宋体" w:hAnsi="宋体" w:cs="宋体"/>
          <w:spacing w:val="7"/>
          <w:sz w:val="24"/>
          <w:szCs w:val="24"/>
        </w:rPr>
        <w:t>中</w:t>
      </w:r>
      <w:r>
        <w:rPr>
          <w:rFonts w:hint="eastAsia" w:ascii="宋体" w:hAnsi="宋体" w:cs="宋体"/>
          <w:spacing w:val="5"/>
          <w:sz w:val="24"/>
          <w:szCs w:val="24"/>
        </w:rPr>
        <w:t>小企业声明函》，否则不得享受相关中小企业扶持政策。</w:t>
      </w:r>
    </w:p>
    <w:p>
      <w:pPr>
        <w:adjustRightInd w:val="0"/>
        <w:snapToGrid w:val="0"/>
        <w:spacing w:line="360" w:lineRule="auto"/>
        <w:ind w:firstLine="520" w:firstLineChars="200"/>
        <w:rPr>
          <w:rFonts w:ascii="宋体" w:hAnsi="宋体" w:cs="宋体"/>
          <w:sz w:val="24"/>
          <w:szCs w:val="24"/>
        </w:rPr>
      </w:pPr>
      <w:r>
        <w:rPr>
          <w:rFonts w:hint="eastAsia" w:ascii="宋体" w:hAnsi="宋体" w:cs="宋体"/>
          <w:spacing w:val="10"/>
          <w:position w:val="1"/>
          <w:sz w:val="24"/>
          <w:szCs w:val="24"/>
        </w:rPr>
        <w:t>三、支持监狱企业发</w:t>
      </w:r>
      <w:r>
        <w:rPr>
          <w:rFonts w:hint="eastAsia" w:ascii="宋体" w:hAnsi="宋体" w:cs="宋体"/>
          <w:spacing w:val="9"/>
          <w:position w:val="1"/>
          <w:sz w:val="24"/>
          <w:szCs w:val="24"/>
        </w:rPr>
        <w:t>展</w:t>
      </w:r>
    </w:p>
    <w:p>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按照财政部、司法部发</w:t>
      </w:r>
      <w:r>
        <w:rPr>
          <w:rFonts w:hint="eastAsia" w:ascii="宋体" w:hAnsi="宋体" w:cs="宋体"/>
          <w:spacing w:val="3"/>
          <w:sz w:val="24"/>
          <w:szCs w:val="24"/>
        </w:rPr>
        <w:t>布</w:t>
      </w:r>
      <w:r>
        <w:rPr>
          <w:rFonts w:hint="eastAsia" w:ascii="宋体" w:hAnsi="宋体" w:cs="宋体"/>
          <w:spacing w:val="2"/>
          <w:sz w:val="24"/>
          <w:szCs w:val="24"/>
        </w:rPr>
        <w:t>的《关于政府采购支持监狱企业发展有关问题的通知》(财库[2014]68</w:t>
      </w:r>
      <w:r>
        <w:rPr>
          <w:rFonts w:hint="eastAsia" w:ascii="宋体" w:hAnsi="宋体" w:cs="宋体"/>
          <w:spacing w:val="10"/>
          <w:sz w:val="24"/>
          <w:szCs w:val="24"/>
        </w:rPr>
        <w:t>号) 规定，在政府采购活动中，监狱企业视同小型、微型企业，享受评审中价格扣除的政府采</w:t>
      </w:r>
      <w:r>
        <w:rPr>
          <w:rFonts w:hint="eastAsia" w:ascii="宋体" w:hAnsi="宋体" w:cs="宋体"/>
          <w:spacing w:val="8"/>
          <w:sz w:val="24"/>
          <w:szCs w:val="24"/>
        </w:rPr>
        <w:t>购</w:t>
      </w:r>
      <w:r>
        <w:rPr>
          <w:rFonts w:hint="eastAsia" w:ascii="宋体" w:hAnsi="宋体" w:cs="宋体"/>
          <w:spacing w:val="14"/>
          <w:sz w:val="24"/>
          <w:szCs w:val="24"/>
        </w:rPr>
        <w:t>政策，用</w:t>
      </w:r>
      <w:r>
        <w:rPr>
          <w:rFonts w:hint="eastAsia" w:ascii="宋体" w:hAnsi="宋体" w:cs="宋体"/>
          <w:spacing w:val="12"/>
          <w:sz w:val="24"/>
          <w:szCs w:val="24"/>
        </w:rPr>
        <w:t>扣</w:t>
      </w:r>
      <w:r>
        <w:rPr>
          <w:rFonts w:hint="eastAsia" w:ascii="宋体" w:hAnsi="宋体" w:cs="宋体"/>
          <w:spacing w:val="7"/>
          <w:sz w:val="24"/>
          <w:szCs w:val="24"/>
        </w:rPr>
        <w:t>除后的价格参与评审。监狱企业应当提供由省级以上监狱管理局、戒毒管理局(含新疆</w:t>
      </w:r>
      <w:r>
        <w:rPr>
          <w:rFonts w:hint="eastAsia" w:ascii="宋体" w:hAnsi="宋体" w:cs="宋体"/>
          <w:spacing w:val="16"/>
          <w:sz w:val="24"/>
          <w:szCs w:val="24"/>
        </w:rPr>
        <w:t>生产</w:t>
      </w:r>
      <w:r>
        <w:rPr>
          <w:rFonts w:hint="eastAsia" w:ascii="宋体" w:hAnsi="宋体" w:cs="宋体"/>
          <w:spacing w:val="9"/>
          <w:sz w:val="24"/>
          <w:szCs w:val="24"/>
        </w:rPr>
        <w:t>建</w:t>
      </w:r>
      <w:r>
        <w:rPr>
          <w:rFonts w:hint="eastAsia" w:ascii="宋体" w:hAnsi="宋体" w:cs="宋体"/>
          <w:spacing w:val="8"/>
          <w:sz w:val="24"/>
          <w:szCs w:val="24"/>
        </w:rPr>
        <w:t>设兵团)出具的属于监狱企业的证明文件。</w:t>
      </w:r>
    </w:p>
    <w:p>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sz w:val="24"/>
          <w:szCs w:val="24"/>
        </w:rPr>
        <w:t>四</w:t>
      </w:r>
      <w:r>
        <w:rPr>
          <w:rFonts w:hint="eastAsia" w:ascii="宋体" w:hAnsi="宋体" w:cs="宋体"/>
          <w:spacing w:val="7"/>
          <w:sz w:val="24"/>
          <w:szCs w:val="24"/>
        </w:rPr>
        <w:t>、促进残疾人就业</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1</w:t>
      </w:r>
      <w:r>
        <w:rPr>
          <w:rFonts w:hint="eastAsia" w:ascii="宋体" w:hAnsi="宋体" w:cs="宋体"/>
          <w:spacing w:val="11"/>
          <w:sz w:val="24"/>
          <w:szCs w:val="24"/>
        </w:rPr>
        <w:t>、</w:t>
      </w:r>
      <w:r>
        <w:rPr>
          <w:rFonts w:hint="eastAsia" w:ascii="宋体" w:hAnsi="宋体" w:cs="宋体"/>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hint="eastAsia" w:ascii="宋体" w:hAnsi="宋体" w:cs="宋体"/>
          <w:spacing w:val="5"/>
          <w:sz w:val="24"/>
          <w:szCs w:val="24"/>
        </w:rPr>
        <w:t>单</w:t>
      </w:r>
      <w:r>
        <w:rPr>
          <w:rFonts w:hint="eastAsia" w:ascii="宋体" w:hAnsi="宋体" w:cs="宋体"/>
          <w:sz w:val="24"/>
          <w:szCs w:val="24"/>
        </w:rPr>
        <w:t xml:space="preserve">位 </w:t>
      </w:r>
      <w:r>
        <w:rPr>
          <w:rFonts w:hint="eastAsia" w:ascii="宋体" w:hAnsi="宋体" w:cs="宋体"/>
          <w:spacing w:val="20"/>
          <w:sz w:val="24"/>
          <w:szCs w:val="24"/>
        </w:rPr>
        <w:t>视</w:t>
      </w:r>
      <w:r>
        <w:rPr>
          <w:rFonts w:hint="eastAsia" w:ascii="宋体" w:hAnsi="宋体" w:cs="宋体"/>
          <w:spacing w:val="14"/>
          <w:sz w:val="24"/>
          <w:szCs w:val="24"/>
        </w:rPr>
        <w:t>同</w:t>
      </w:r>
      <w:r>
        <w:rPr>
          <w:rFonts w:hint="eastAsia" w:ascii="宋体" w:hAnsi="宋体" w:cs="宋体"/>
          <w:spacing w:val="10"/>
          <w:sz w:val="24"/>
          <w:szCs w:val="24"/>
        </w:rPr>
        <w:t>小型、微型企业，享受评审中价格扣除的政府采购政策。对残疾人福利性单位提供本单位制</w:t>
      </w:r>
      <w:r>
        <w:rPr>
          <w:rFonts w:hint="eastAsia" w:ascii="宋体" w:hAnsi="宋体" w:cs="宋体"/>
          <w:spacing w:val="14"/>
          <w:sz w:val="24"/>
          <w:szCs w:val="24"/>
        </w:rPr>
        <w:t>造</w:t>
      </w:r>
      <w:r>
        <w:rPr>
          <w:rFonts w:hint="eastAsia" w:ascii="宋体" w:hAnsi="宋体" w:cs="宋体"/>
          <w:spacing w:val="10"/>
          <w:sz w:val="24"/>
          <w:szCs w:val="24"/>
        </w:rPr>
        <w:t>的货物、承担的工程或者服务，或者提供其他残疾人福利性单位制造的货物 (不包括使用非残</w:t>
      </w:r>
      <w:r>
        <w:rPr>
          <w:rFonts w:hint="eastAsia" w:ascii="宋体" w:hAnsi="宋体" w:cs="宋体"/>
          <w:spacing w:val="11"/>
          <w:sz w:val="24"/>
          <w:szCs w:val="24"/>
        </w:rPr>
        <w:t>疾</w:t>
      </w:r>
      <w:r>
        <w:rPr>
          <w:rFonts w:hint="eastAsia" w:ascii="宋体" w:hAnsi="宋体" w:cs="宋体"/>
          <w:spacing w:val="10"/>
          <w:sz w:val="24"/>
          <w:szCs w:val="24"/>
        </w:rPr>
        <w:t>人福利性单位注册商标的货物) 用扣除后的价格参与评审。残疾人福利性单位属于小型、微型</w:t>
      </w:r>
      <w:r>
        <w:rPr>
          <w:rFonts w:hint="eastAsia" w:ascii="宋体" w:hAnsi="宋体" w:cs="宋体"/>
          <w:spacing w:val="13"/>
          <w:sz w:val="24"/>
          <w:szCs w:val="24"/>
        </w:rPr>
        <w:t>企</w:t>
      </w:r>
      <w:r>
        <w:rPr>
          <w:rFonts w:hint="eastAsia" w:ascii="宋体" w:hAnsi="宋体" w:cs="宋体"/>
          <w:spacing w:val="8"/>
          <w:sz w:val="24"/>
          <w:szCs w:val="24"/>
        </w:rPr>
        <w:t>业的，不重复享受政策。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2、符</w:t>
      </w:r>
      <w:r>
        <w:rPr>
          <w:rFonts w:hint="eastAsia" w:ascii="宋体" w:hAnsi="宋体" w:cs="宋体"/>
          <w:spacing w:val="10"/>
          <w:sz w:val="24"/>
          <w:szCs w:val="24"/>
        </w:rPr>
        <w:t>合</w:t>
      </w:r>
      <w:r>
        <w:rPr>
          <w:rFonts w:hint="eastAsia" w:ascii="宋体" w:hAnsi="宋体" w:cs="宋体"/>
          <w:spacing w:val="7"/>
          <w:sz w:val="24"/>
          <w:szCs w:val="24"/>
        </w:rPr>
        <w:t>条件的残疾人福利性单位在参加政府采购活动时，应当提供《三部门联合发布关于促</w:t>
      </w:r>
      <w:r>
        <w:rPr>
          <w:rFonts w:hint="eastAsia" w:ascii="宋体" w:hAnsi="宋体" w:cs="宋体"/>
          <w:spacing w:val="4"/>
          <w:sz w:val="24"/>
          <w:szCs w:val="24"/>
        </w:rPr>
        <w:t>进残疾人就业政府采</w:t>
      </w:r>
      <w:r>
        <w:rPr>
          <w:rFonts w:hint="eastAsia" w:ascii="宋体" w:hAnsi="宋体" w:cs="宋体"/>
          <w:spacing w:val="2"/>
          <w:sz w:val="24"/>
          <w:szCs w:val="24"/>
        </w:rPr>
        <w:t>购政策的通知》规定的《残疾人福利性单位声明函》，并对声明的真实性负责。</w:t>
      </w:r>
      <w:r>
        <w:rPr>
          <w:rFonts w:hint="eastAsia" w:ascii="宋体" w:hAnsi="宋体" w:cs="宋体"/>
          <w:spacing w:val="20"/>
          <w:sz w:val="24"/>
          <w:szCs w:val="24"/>
        </w:rPr>
        <w:t>任</w:t>
      </w:r>
      <w:r>
        <w:rPr>
          <w:rFonts w:hint="eastAsia" w:ascii="宋体" w:hAnsi="宋体" w:cs="宋体"/>
          <w:spacing w:val="14"/>
          <w:sz w:val="24"/>
          <w:szCs w:val="24"/>
        </w:rPr>
        <w:t>何</w:t>
      </w:r>
      <w:r>
        <w:rPr>
          <w:rFonts w:hint="eastAsia" w:ascii="宋体" w:hAnsi="宋体" w:cs="宋体"/>
          <w:spacing w:val="10"/>
          <w:sz w:val="24"/>
          <w:szCs w:val="24"/>
        </w:rPr>
        <w:t>单位或者个人在政府采购活动中均不得要求残疾人福利性单位提供其他证明声明函内容的材</w:t>
      </w:r>
      <w:r>
        <w:rPr>
          <w:rFonts w:hint="eastAsia" w:ascii="宋体" w:hAnsi="宋体" w:cs="宋体"/>
          <w:spacing w:val="1"/>
          <w:sz w:val="24"/>
          <w:szCs w:val="24"/>
        </w:rPr>
        <w:t>料。</w:t>
      </w:r>
    </w:p>
    <w:p>
      <w:pPr>
        <w:adjustRightInd w:val="0"/>
        <w:snapToGrid w:val="0"/>
        <w:spacing w:line="360" w:lineRule="auto"/>
        <w:ind w:firstLine="536" w:firstLineChars="200"/>
        <w:jc w:val="center"/>
        <w:rPr>
          <w:rFonts w:ascii="宋体" w:hAnsi="宋体"/>
        </w:rPr>
      </w:pPr>
      <w:r>
        <w:rPr>
          <w:rFonts w:hint="eastAsia" w:ascii="宋体" w:hAnsi="宋体" w:cs="宋体"/>
          <w:spacing w:val="14"/>
          <w:sz w:val="24"/>
          <w:szCs w:val="24"/>
        </w:rPr>
        <w:t>3、成交供应商</w:t>
      </w:r>
      <w:r>
        <w:rPr>
          <w:rFonts w:hint="eastAsia" w:ascii="宋体" w:hAnsi="宋体" w:cs="宋体"/>
          <w:spacing w:val="7"/>
          <w:sz w:val="24"/>
          <w:szCs w:val="24"/>
        </w:rPr>
        <w:t>为残疾人福利性单位的，采购人人应当随成交结果同时公告其《残疾人福利性单位声</w:t>
      </w:r>
      <w:r>
        <w:rPr>
          <w:rFonts w:hint="eastAsia" w:ascii="宋体" w:hAnsi="宋体" w:cs="宋体"/>
          <w:spacing w:val="-6"/>
          <w:sz w:val="24"/>
          <w:szCs w:val="24"/>
        </w:rPr>
        <w:t>明</w:t>
      </w:r>
      <w:r>
        <w:rPr>
          <w:rFonts w:hint="eastAsia" w:ascii="宋体" w:hAnsi="宋体" w:cs="宋体"/>
          <w:spacing w:val="-3"/>
          <w:sz w:val="24"/>
          <w:szCs w:val="24"/>
        </w:rPr>
        <w:t>函》，接受社会监督。</w:t>
      </w:r>
      <w:r>
        <w:rPr>
          <w:rFonts w:hint="eastAsia" w:ascii="宋体" w:hAnsi="宋体"/>
          <w:b/>
          <w:kern w:val="0"/>
          <w:sz w:val="32"/>
          <w:szCs w:val="32"/>
        </w:rPr>
        <w:br w:type="page"/>
      </w:r>
      <w:r>
        <w:rPr>
          <w:rFonts w:hint="eastAsia" w:ascii="宋体" w:hAnsi="宋体"/>
          <w:b/>
          <w:kern w:val="0"/>
          <w:sz w:val="32"/>
          <w:szCs w:val="32"/>
        </w:rPr>
        <w:t>第六章 对响应文件审查与评审</w:t>
      </w:r>
    </w:p>
    <w:p>
      <w:pPr>
        <w:pStyle w:val="7"/>
        <w:spacing w:line="360" w:lineRule="auto"/>
        <w:rPr>
          <w:rFonts w:ascii="宋体" w:hAnsi="宋体"/>
          <w:b/>
        </w:rPr>
      </w:pPr>
      <w:r>
        <w:rPr>
          <w:rFonts w:hint="eastAsia" w:ascii="宋体" w:hAnsi="宋体"/>
          <w:b/>
        </w:rPr>
        <w:t>一、资格审查</w:t>
      </w:r>
    </w:p>
    <w:p>
      <w:pPr>
        <w:pStyle w:val="7"/>
        <w:spacing w:line="360" w:lineRule="auto"/>
        <w:ind w:firstLine="480" w:firstLineChars="200"/>
        <w:contextualSpacing/>
        <w:rPr>
          <w:rFonts w:ascii="宋体" w:hAnsi="宋体" w:cs="宋体"/>
          <w:bCs/>
          <w:lang w:val="zh-CN"/>
        </w:rPr>
      </w:pPr>
      <w:r>
        <w:rPr>
          <w:rFonts w:hint="eastAsia" w:ascii="宋体" w:hAnsi="宋体" w:cs="宋体"/>
          <w:bCs/>
          <w:lang w:val="zh-CN"/>
        </w:rPr>
        <w:t>(一)磋商小组依法对供应商资格进行审查。确定符合资格的供应商不少于3家，将对响应文件 的有效性、完整性和响应程度进行审查并对响应文件进行评审。</w:t>
      </w:r>
    </w:p>
    <w:p>
      <w:pPr>
        <w:pStyle w:val="7"/>
        <w:spacing w:line="360" w:lineRule="auto"/>
        <w:ind w:firstLine="480" w:firstLineChars="200"/>
        <w:contextualSpacing/>
        <w:rPr>
          <w:rFonts w:ascii="宋体" w:hAnsi="宋体" w:cs="宋体"/>
          <w:bCs/>
          <w:lang w:val="zh-CN"/>
        </w:rPr>
      </w:pPr>
      <w:r>
        <w:rPr>
          <w:rFonts w:hint="eastAsia" w:ascii="宋体" w:hAnsi="宋体" w:cs="宋体"/>
          <w:bCs/>
          <w:lang w:val="zh-CN"/>
        </w:rPr>
        <w:t>(二)资格证明材料 (本栏所列内容为本项目的资格审查条件，如有一项不符合要求，则不能进入下一步评审)。</w:t>
      </w:r>
    </w:p>
    <w:p>
      <w:pPr>
        <w:pStyle w:val="7"/>
        <w:spacing w:line="360" w:lineRule="auto"/>
        <w:ind w:firstLine="480" w:firstLineChars="200"/>
        <w:contextualSpacing/>
        <w:rPr>
          <w:rFonts w:ascii="宋体" w:hAnsi="宋体"/>
          <w:b/>
        </w:rPr>
      </w:pPr>
      <w:r>
        <w:rPr>
          <w:rFonts w:hint="eastAsia" w:ascii="宋体" w:hAnsi="宋体" w:cs="宋体"/>
          <w:bCs/>
          <w:lang w:val="zh-CN"/>
        </w:rPr>
        <w:t>(三)资格审查中所涉及到的证书及材料，均须在电子响应文件中提供原件扫描件(或图片)。</w:t>
      </w:r>
    </w:p>
    <w:tbl>
      <w:tblPr>
        <w:tblStyle w:val="13"/>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kern w:val="0"/>
                <w:sz w:val="24"/>
                <w:szCs w:val="24"/>
              </w:rPr>
              <w:t>响应</w:t>
            </w:r>
            <w:r>
              <w:rPr>
                <w:rFonts w:hint="eastAsia" w:ascii="宋体" w:hAnsi="宋体" w:cs="宋体"/>
                <w:bCs/>
                <w:sz w:val="24"/>
                <w:lang w:val="zh-CN"/>
              </w:rPr>
              <w:t>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lang w:val="zh-CN"/>
              </w:rPr>
            </w:pPr>
            <w:r>
              <w:rPr>
                <w:rFonts w:hint="eastAsia" w:ascii="宋体" w:hAnsi="宋体" w:cs="宋体"/>
                <w:bCs/>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政府采购</w:t>
            </w:r>
          </w:p>
          <w:p>
            <w:pPr>
              <w:spacing w:line="360" w:lineRule="auto"/>
              <w:jc w:val="center"/>
              <w:rPr>
                <w:rFonts w:ascii="宋体" w:hAnsi="宋体" w:cs="宋体"/>
                <w:bCs/>
                <w:sz w:val="24"/>
                <w:lang w:val="zh-CN"/>
              </w:rPr>
            </w:pPr>
            <w:r>
              <w:rPr>
                <w:rFonts w:hint="eastAsia" w:ascii="宋体" w:hAnsi="宋体"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lang w:val="zh-CN"/>
              </w:rPr>
            </w:pPr>
            <w:r>
              <w:rPr>
                <w:rFonts w:hint="eastAsia" w:ascii="宋体" w:hAnsi="宋体" w:cs="宋体"/>
                <w:bCs/>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lang w:val="zh-CN"/>
              </w:rPr>
            </w:pPr>
            <w:r>
              <w:rPr>
                <w:rFonts w:hint="eastAsia" w:ascii="宋体" w:hAnsi="宋体" w:cs="宋体"/>
                <w:bCs/>
                <w:sz w:val="24"/>
                <w:lang w:val="zh-CN"/>
              </w:rPr>
              <w:t>响应报价是否超出磋商文件中规定的预算金额，超出预算金额的投标无效。如供应商须知前附表规定最高限价，则超出预算金额和最高限价的投标无效。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lang w:val="zh-CN"/>
              </w:rPr>
            </w:pPr>
            <w:r>
              <w:rPr>
                <w:rFonts w:hint="eastAsia" w:ascii="宋体" w:hAnsi="宋体" w:cs="宋体"/>
                <w:bCs/>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lang w:val="zh-CN"/>
              </w:rPr>
            </w:pPr>
            <w:r>
              <w:rPr>
                <w:rFonts w:hint="eastAsia" w:ascii="宋体" w:hAnsi="宋体" w:cs="宋体"/>
                <w:bCs/>
                <w:sz w:val="24"/>
                <w:lang w:val="zh-CN"/>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供应商身份证明</w:t>
            </w:r>
          </w:p>
          <w:p>
            <w:pPr>
              <w:spacing w:line="360" w:lineRule="auto"/>
              <w:jc w:val="center"/>
              <w:rPr>
                <w:rFonts w:ascii="宋体" w:hAnsi="宋体" w:cs="宋体"/>
                <w:bCs/>
                <w:sz w:val="24"/>
                <w:lang w:val="zh-CN"/>
              </w:rPr>
            </w:pPr>
            <w:r>
              <w:rPr>
                <w:rFonts w:hint="eastAsia" w:ascii="宋体" w:hAnsi="宋体"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sz w:val="24"/>
                <w:lang w:val="zh-CN"/>
              </w:rPr>
            </w:pPr>
            <w:r>
              <w:rPr>
                <w:rFonts w:hint="eastAsia" w:ascii="宋体" w:hAnsi="宋体" w:cs="宋体"/>
                <w:bCs/>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sz w:val="24"/>
                <w:lang w:val="zh-CN"/>
              </w:rPr>
            </w:pPr>
            <w:r>
              <w:rPr>
                <w:rFonts w:hint="eastAsia" w:ascii="宋体" w:hAnsi="宋体" w:cs="宋体"/>
                <w:bCs/>
                <w:sz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sz w:val="24"/>
                <w:szCs w:val="24"/>
                <w:lang w:val="zh-CN"/>
              </w:rPr>
            </w:pPr>
            <w:r>
              <w:rPr>
                <w:rFonts w:hint="eastAsia" w:ascii="宋体" w:hAnsi="宋体" w:cs="仿宋_GB2312"/>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sz w:val="24"/>
                <w:szCs w:val="24"/>
              </w:rPr>
            </w:pPr>
            <w:bookmarkStart w:id="2" w:name="baidusnap2"/>
            <w:bookmarkEnd w:id="2"/>
            <w:r>
              <w:rPr>
                <w:rFonts w:hint="eastAsia" w:ascii="宋体" w:hAnsi="宋体" w:cs="仿宋_GB2312"/>
                <w:sz w:val="24"/>
                <w:szCs w:val="24"/>
                <w:lang w:val="zh-CN"/>
              </w:rPr>
              <w:t>供应商提供未为本项目提供整体设计、</w:t>
            </w:r>
            <w:bookmarkStart w:id="3" w:name="baidusnap9"/>
            <w:bookmarkEnd w:id="3"/>
            <w:r>
              <w:rPr>
                <w:rFonts w:hint="eastAsia" w:ascii="宋体" w:hAnsi="宋体" w:cs="仿宋_GB2312"/>
                <w:sz w:val="24"/>
                <w:szCs w:val="24"/>
                <w:lang w:val="zh-CN"/>
              </w:rPr>
              <w:t>规范编制或者项目管理、监理、检测等服务承诺函（承诺函格式自拟）。</w:t>
            </w:r>
            <w:r>
              <w:rPr>
                <w:rFonts w:hint="eastAsia" w:ascii="宋体" w:hAnsi="宋体" w:cs="仿宋_GB2312"/>
                <w:sz w:val="24"/>
                <w:szCs w:val="24"/>
              </w:rPr>
              <w:t>(工程项目须提供承诺函，货物和服务项目不提供承诺函。)</w:t>
            </w:r>
          </w:p>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2"/>
              </w:rPr>
            </w:pPr>
            <w:r>
              <w:rPr>
                <w:rFonts w:hint="eastAsia" w:ascii="宋体" w:hAnsi="宋体"/>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2"/>
              </w:rPr>
            </w:pPr>
            <w:r>
              <w:rPr>
                <w:rFonts w:hint="eastAsia" w:ascii="宋体" w:hAnsi="宋体" w:cs="宋体"/>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sz w:val="24"/>
                <w:szCs w:val="24"/>
              </w:rPr>
            </w:pPr>
            <w:r>
              <w:rPr>
                <w:rFonts w:hint="eastAsia" w:ascii="宋体" w:hAnsi="宋体" w:cs="宋体"/>
                <w:sz w:val="24"/>
                <w:szCs w:val="24"/>
              </w:rPr>
              <w:t>如果本项目是专门面向中小企业采购的，须出具《中小企业声明函》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b/>
                <w:sz w:val="22"/>
              </w:rPr>
            </w:pPr>
            <w:r>
              <w:rPr>
                <w:rFonts w:hint="eastAsia" w:ascii="宋体" w:hAnsi="宋体"/>
                <w:b/>
                <w:sz w:val="22"/>
                <w:szCs w:val="22"/>
              </w:rPr>
              <w:t>10</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sz w:val="22"/>
              </w:rPr>
            </w:pPr>
            <w:r>
              <w:rPr>
                <w:rFonts w:hint="eastAsia" w:ascii="宋体" w:hAnsi="宋体"/>
                <w:b/>
                <w:bCs/>
                <w:sz w:val="24"/>
              </w:rPr>
              <w:t>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kern w:val="0"/>
                <w:sz w:val="24"/>
                <w:szCs w:val="24"/>
              </w:rPr>
            </w:pPr>
            <w:r>
              <w:rPr>
                <w:rFonts w:hint="eastAsia" w:ascii="宋体" w:hAnsi="宋体"/>
                <w:kern w:val="0"/>
                <w:sz w:val="24"/>
                <w:szCs w:val="24"/>
              </w:rPr>
              <w:t>无</w:t>
            </w:r>
          </w:p>
        </w:tc>
      </w:tr>
    </w:tbl>
    <w:p>
      <w:pPr>
        <w:pStyle w:val="7"/>
        <w:spacing w:line="360" w:lineRule="auto"/>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（二）磋商小组负责具体评标事务，并独立履行下列职责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1、审查、评价响应文件是否符合磋商文件的商务、技术等实质性要求；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注：符合性审查中所涉及到的证书及材料，均须在电子响应文件中提供原件扫描件（或图片）。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2、要求供应商对响应文件有关事项作出澄清或者说明；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6"/>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对响应文件进行比较和评价；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注：评标标准中所涉及到的证书及材料，均须在电子响应文件中提供原件扫描件（或图片）。</w:t>
      </w:r>
    </w:p>
    <w:p>
      <w:pPr>
        <w:pStyle w:val="7"/>
        <w:numPr>
          <w:ilvl w:val="0"/>
          <w:numId w:val="7"/>
        </w:numPr>
        <w:spacing w:line="360" w:lineRule="auto"/>
        <w:ind w:firstLine="482" w:firstLineChars="200"/>
        <w:rPr>
          <w:rFonts w:ascii="宋体" w:hAnsi="宋体" w:cs="宋体"/>
          <w:b/>
          <w:kern w:val="2"/>
          <w:lang w:val="zh-CN"/>
        </w:rPr>
      </w:pPr>
      <w:r>
        <w:rPr>
          <w:rFonts w:hint="eastAsia" w:ascii="宋体" w:hAnsi="宋体" w:cs="宋体"/>
          <w:b/>
          <w:kern w:val="2"/>
          <w:lang w:val="zh-CN"/>
        </w:rPr>
        <w:t>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w:t>
      </w:r>
      <w:r>
        <w:rPr>
          <w:rFonts w:hint="eastAsia" w:ascii="宋体" w:hAnsi="宋体" w:cs="宋体"/>
          <w:sz w:val="24"/>
          <w:szCs w:val="24"/>
        </w:rPr>
        <w:t>响应</w:t>
      </w:r>
      <w:r>
        <w:rPr>
          <w:rFonts w:ascii="宋体" w:hAnsi="宋体" w:cs="宋体"/>
          <w:sz w:val="24"/>
          <w:szCs w:val="24"/>
          <w:lang w:val="zh-CN"/>
        </w:rPr>
        <w:t>文件要求且</w:t>
      </w:r>
      <w:r>
        <w:rPr>
          <w:rFonts w:hint="eastAsia" w:ascii="宋体" w:hAnsi="宋体" w:cs="宋体"/>
          <w:sz w:val="24"/>
          <w:szCs w:val="24"/>
        </w:rPr>
        <w:t>最终报价</w:t>
      </w:r>
      <w:r>
        <w:rPr>
          <w:rFonts w:ascii="宋体" w:hAnsi="宋体" w:cs="宋体"/>
          <w:sz w:val="24"/>
          <w:szCs w:val="24"/>
          <w:lang w:val="zh-CN"/>
        </w:rPr>
        <w:t>最低的</w:t>
      </w:r>
      <w:r>
        <w:rPr>
          <w:rFonts w:hint="eastAsia" w:ascii="宋体" w:hAnsi="宋体" w:cs="宋体"/>
          <w:sz w:val="24"/>
          <w:szCs w:val="24"/>
        </w:rPr>
        <w:t>供应商的</w:t>
      </w:r>
      <w:r>
        <w:rPr>
          <w:rFonts w:ascii="宋体" w:hAnsi="宋体" w:cs="宋体"/>
          <w:sz w:val="24"/>
          <w:szCs w:val="24"/>
          <w:lang w:val="zh-CN"/>
        </w:rPr>
        <w:t>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按照本次采购标的所属行业的划型标准，符合条件的中小企业应按照磋商文件格式要求提供《中小企业声明函》，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pStyle w:val="7"/>
        <w:spacing w:line="360" w:lineRule="auto"/>
        <w:ind w:firstLine="480" w:firstLineChars="200"/>
        <w:contextualSpacing/>
        <w:rPr>
          <w:rFonts w:ascii="宋体" w:hAnsi="宋体" w:cs="宋体"/>
          <w:lang w:val="zh-CN"/>
        </w:rPr>
      </w:pPr>
      <w:r>
        <w:rPr>
          <w:rFonts w:hint="eastAsia" w:ascii="宋体" w:hAnsi="宋体"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7"/>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w:t>
      </w:r>
      <w:r>
        <w:rPr>
          <w:rFonts w:hint="eastAsia" w:ascii="宋体" w:hAnsi="宋体" w:cs="宋体"/>
          <w:sz w:val="24"/>
          <w:szCs w:val="24"/>
        </w:rPr>
        <w:t>供应商</w:t>
      </w:r>
      <w:r>
        <w:rPr>
          <w:rFonts w:ascii="宋体" w:hAnsi="宋体" w:cs="宋体"/>
          <w:sz w:val="24"/>
          <w:szCs w:val="24"/>
          <w:lang w:val="zh-CN"/>
        </w:rPr>
        <w:t>参加同一合同项下</w:t>
      </w:r>
      <w:r>
        <w:rPr>
          <w:rFonts w:hint="eastAsia" w:ascii="宋体" w:hAnsi="宋体" w:cs="宋体"/>
          <w:kern w:val="0"/>
          <w:sz w:val="24"/>
          <w:szCs w:val="24"/>
        </w:rPr>
        <w:t>响应</w:t>
      </w:r>
      <w:r>
        <w:rPr>
          <w:rFonts w:ascii="宋体" w:hAnsi="宋体" w:cs="宋体"/>
          <w:sz w:val="24"/>
          <w:szCs w:val="24"/>
          <w:lang w:val="zh-CN"/>
        </w:rPr>
        <w:t>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w:t>
      </w:r>
      <w:r>
        <w:rPr>
          <w:rFonts w:hint="eastAsia" w:ascii="宋体" w:hAnsi="宋体" w:cs="宋体"/>
          <w:sz w:val="24"/>
          <w:szCs w:val="24"/>
        </w:rPr>
        <w:t>供应商</w:t>
      </w:r>
      <w:r>
        <w:rPr>
          <w:rFonts w:ascii="宋体" w:hAnsi="宋体" w:cs="宋体"/>
          <w:sz w:val="24"/>
          <w:szCs w:val="24"/>
          <w:lang w:val="zh-CN"/>
        </w:rPr>
        <w:t>人，其他</w:t>
      </w:r>
      <w:r>
        <w:rPr>
          <w:rFonts w:hint="eastAsia" w:ascii="宋体" w:hAnsi="宋体" w:cs="宋体"/>
          <w:kern w:val="0"/>
          <w:sz w:val="24"/>
          <w:szCs w:val="24"/>
        </w:rPr>
        <w:t>响应</w:t>
      </w:r>
      <w:r>
        <w:rPr>
          <w:rFonts w:ascii="宋体" w:hAnsi="宋体" w:cs="宋体"/>
          <w:sz w:val="24"/>
          <w:szCs w:val="24"/>
          <w:lang w:val="zh-CN"/>
        </w:rPr>
        <w:t>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w:t>
      </w:r>
      <w:r>
        <w:rPr>
          <w:rFonts w:hint="eastAsia" w:ascii="宋体" w:hAnsi="宋体" w:cs="宋体"/>
          <w:sz w:val="24"/>
          <w:szCs w:val="24"/>
          <w:lang w:val="zh-CN"/>
        </w:rPr>
        <w:t>供应商</w:t>
      </w:r>
      <w:r>
        <w:rPr>
          <w:rFonts w:ascii="宋体" w:hAnsi="宋体" w:cs="宋体"/>
          <w:sz w:val="24"/>
          <w:szCs w:val="24"/>
          <w:lang w:val="zh-CN"/>
        </w:rPr>
        <w:t>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w:t>
      </w:r>
      <w:r>
        <w:rPr>
          <w:rFonts w:hint="eastAsia" w:ascii="宋体" w:hAnsi="宋体" w:cs="宋体"/>
          <w:sz w:val="24"/>
          <w:szCs w:val="24"/>
          <w:lang w:val="zh-CN"/>
        </w:rPr>
        <w:t>供应商</w:t>
      </w:r>
      <w:r>
        <w:rPr>
          <w:rFonts w:ascii="宋体" w:hAnsi="宋体" w:cs="宋体"/>
          <w:sz w:val="24"/>
          <w:szCs w:val="24"/>
          <w:lang w:val="zh-CN"/>
        </w:rPr>
        <w:t>参加同一合同项下</w:t>
      </w:r>
      <w:r>
        <w:rPr>
          <w:rFonts w:hint="eastAsia" w:ascii="宋体" w:hAnsi="宋体" w:cs="宋体"/>
          <w:kern w:val="0"/>
          <w:sz w:val="24"/>
          <w:szCs w:val="24"/>
        </w:rPr>
        <w:t>响应</w:t>
      </w:r>
      <w:r>
        <w:rPr>
          <w:rFonts w:ascii="宋体" w:hAnsi="宋体" w:cs="宋体"/>
          <w:sz w:val="24"/>
          <w:szCs w:val="24"/>
          <w:lang w:val="zh-CN"/>
        </w:rPr>
        <w:t>的，按一家</w:t>
      </w:r>
      <w:r>
        <w:rPr>
          <w:rFonts w:hint="eastAsia" w:ascii="宋体" w:hAnsi="宋体" w:cs="宋体"/>
          <w:sz w:val="24"/>
          <w:szCs w:val="24"/>
          <w:lang w:val="zh-CN"/>
        </w:rPr>
        <w:t>供应商</w:t>
      </w:r>
      <w:r>
        <w:rPr>
          <w:rFonts w:ascii="宋体" w:hAnsi="宋体" w:cs="宋体"/>
          <w:sz w:val="24"/>
          <w:szCs w:val="24"/>
          <w:lang w:val="zh-CN"/>
        </w:rPr>
        <w:t>计算，评审后得分最高的同品牌</w:t>
      </w:r>
      <w:r>
        <w:rPr>
          <w:rFonts w:hint="eastAsia" w:ascii="宋体" w:hAnsi="宋体" w:cs="宋体"/>
          <w:sz w:val="24"/>
          <w:szCs w:val="24"/>
          <w:lang w:val="zh-CN"/>
        </w:rPr>
        <w:t>供应商</w:t>
      </w:r>
      <w:r>
        <w:rPr>
          <w:rFonts w:ascii="宋体" w:hAnsi="宋体" w:cs="宋体"/>
          <w:sz w:val="24"/>
          <w:szCs w:val="24"/>
          <w:lang w:val="zh-CN"/>
        </w:rPr>
        <w:t>作为</w:t>
      </w:r>
      <w:r>
        <w:rPr>
          <w:rFonts w:hint="eastAsia" w:ascii="宋体" w:hAnsi="宋体" w:cs="宋体"/>
          <w:sz w:val="24"/>
          <w:szCs w:val="24"/>
          <w:lang w:val="zh-CN"/>
        </w:rPr>
        <w:t>成交</w:t>
      </w:r>
      <w:r>
        <w:rPr>
          <w:rFonts w:ascii="宋体" w:hAnsi="宋体" w:cs="宋体"/>
          <w:sz w:val="24"/>
          <w:szCs w:val="24"/>
          <w:lang w:val="zh-CN"/>
        </w:rPr>
        <w:t>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一个供应商获得成交人推荐资格</w:t>
      </w:r>
      <w:r>
        <w:rPr>
          <w:rFonts w:ascii="宋体" w:hAnsi="宋体" w:cs="宋体"/>
          <w:sz w:val="24"/>
          <w:szCs w:val="24"/>
          <w:lang w:val="zh-CN"/>
        </w:rPr>
        <w:t>，其他同品牌</w:t>
      </w:r>
      <w:r>
        <w:rPr>
          <w:rFonts w:hint="eastAsia" w:ascii="宋体" w:hAnsi="宋体" w:cs="宋体"/>
          <w:sz w:val="24"/>
          <w:szCs w:val="24"/>
          <w:lang w:val="zh-CN"/>
        </w:rPr>
        <w:t>供应商</w:t>
      </w:r>
      <w:r>
        <w:rPr>
          <w:rFonts w:ascii="宋体" w:hAnsi="宋体" w:cs="宋体"/>
          <w:sz w:val="24"/>
          <w:szCs w:val="24"/>
          <w:lang w:val="zh-CN"/>
        </w:rPr>
        <w:t>不作为</w:t>
      </w:r>
      <w:r>
        <w:rPr>
          <w:rFonts w:hint="eastAsia" w:ascii="宋体" w:hAnsi="宋体" w:cs="宋体"/>
          <w:sz w:val="24"/>
          <w:szCs w:val="24"/>
          <w:lang w:val="zh-CN"/>
        </w:rPr>
        <w:t>成交</w:t>
      </w:r>
      <w:r>
        <w:rPr>
          <w:rFonts w:ascii="宋体" w:hAnsi="宋体" w:cs="宋体"/>
          <w:sz w:val="24"/>
          <w:szCs w:val="24"/>
          <w:lang w:val="zh-CN"/>
        </w:rPr>
        <w:t>候选人。</w:t>
      </w:r>
    </w:p>
    <w:p>
      <w:pPr>
        <w:pStyle w:val="7"/>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3</w:t>
      </w:r>
      <w:r>
        <w:rPr>
          <w:rFonts w:hint="eastAsia" w:ascii="宋体" w:hAnsi="宋体" w:cs="宋体"/>
          <w:b/>
          <w:kern w:val="2"/>
          <w:lang w:val="zh-CN"/>
        </w:rPr>
        <w:t>）强制采购节能产品和优先采购节能产品、优先采购环保产品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1）对《节能产品政府采购品目清单》所列的政府强制采购节能产品，供应商响应文件中应提供具有国家确定的认证机构出具的、处于有效期之内的节能产品认证证书，否则将承担其</w:t>
      </w:r>
      <w:r>
        <w:rPr>
          <w:rFonts w:hint="eastAsia" w:ascii="宋体" w:hAnsi="宋体" w:cs="宋体"/>
          <w:kern w:val="0"/>
          <w:sz w:val="24"/>
          <w:szCs w:val="24"/>
        </w:rPr>
        <w:t>响应</w:t>
      </w:r>
      <w:r>
        <w:rPr>
          <w:rFonts w:hint="eastAsia" w:ascii="宋体" w:hAnsi="宋体" w:cs="宋体"/>
          <w:sz w:val="24"/>
          <w:szCs w:val="24"/>
          <w:lang w:val="zh-CN"/>
        </w:rPr>
        <w:t>被视为非实质性响应投标的风险。</w:t>
      </w:r>
    </w:p>
    <w:p>
      <w:pPr>
        <w:spacing w:line="360" w:lineRule="auto"/>
        <w:ind w:firstLine="720" w:firstLineChars="3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7"/>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4</w:t>
      </w:r>
      <w:r>
        <w:rPr>
          <w:rFonts w:hint="eastAsia" w:ascii="宋体" w:hAnsi="宋体" w:cs="宋体"/>
          <w:b/>
          <w:kern w:val="2"/>
          <w:lang w:val="zh-CN"/>
        </w:rPr>
        <w:t>）信息产品要求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1）供应商所投产品如被列入《信息安全产品强制性认证目录》，应提供由中国信息安全认证中心按国家标准认证颁发的有效认证证书。</w:t>
      </w:r>
    </w:p>
    <w:p>
      <w:pPr>
        <w:pStyle w:val="7"/>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5</w:t>
      </w:r>
      <w:r>
        <w:rPr>
          <w:rFonts w:hint="eastAsia" w:ascii="宋体" w:hAnsi="宋体" w:cs="宋体"/>
          <w:b/>
          <w:kern w:val="2"/>
          <w:lang w:val="zh-CN"/>
        </w:rPr>
        <w:t>）响应无效情形</w:t>
      </w:r>
    </w:p>
    <w:p>
      <w:pPr>
        <w:autoSpaceDE w:val="0"/>
        <w:autoSpaceDN w:val="0"/>
        <w:spacing w:line="360" w:lineRule="auto"/>
        <w:ind w:firstLine="480" w:firstLineChars="200"/>
        <w:contextualSpacing/>
      </w:pPr>
      <w:r>
        <w:rPr>
          <w:rFonts w:hint="eastAsia" w:ascii="宋体" w:hAnsi="宋体" w:cs="宋体"/>
          <w:kern w:val="0"/>
          <w:sz w:val="24"/>
          <w:szCs w:val="24"/>
        </w:rPr>
        <w:t>根据《河南省财政厅关于防范供应商串通投标促进政府采购公平竞争的通知》（豫财购 ﹝2021﹞6号）要求，参与同一个标段的供应商存在下列情形之一的，其</w:t>
      </w:r>
      <w:r>
        <w:rPr>
          <w:rFonts w:ascii="宋体" w:hAnsi="宋体" w:cs="宋体"/>
          <w:kern w:val="0"/>
          <w:sz w:val="24"/>
          <w:szCs w:val="24"/>
        </w:rPr>
        <w:t>响应文件</w:t>
      </w:r>
      <w:r>
        <w:rPr>
          <w:rFonts w:hint="eastAsia" w:ascii="宋体" w:hAnsi="宋体" w:cs="宋体"/>
          <w:kern w:val="0"/>
          <w:sz w:val="24"/>
          <w:szCs w:val="24"/>
        </w:rPr>
        <w:t>无效：</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(八)其它涉嫌串通的情形。</w:t>
      </w:r>
    </w:p>
    <w:p>
      <w:pPr>
        <w:tabs>
          <w:tab w:val="left" w:pos="1260"/>
        </w:tabs>
        <w:autoSpaceDE w:val="0"/>
        <w:autoSpaceDN w:val="0"/>
        <w:spacing w:line="360" w:lineRule="auto"/>
        <w:ind w:firstLine="482" w:firstLineChars="200"/>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13"/>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586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分值构成</w:t>
            </w:r>
          </w:p>
          <w:p>
            <w:pPr>
              <w:spacing w:line="360" w:lineRule="auto"/>
              <w:jc w:val="center"/>
              <w:rPr>
                <w:rFonts w:ascii="宋体" w:hAnsi="宋体" w:cs="宋体"/>
                <w:sz w:val="24"/>
              </w:rPr>
            </w:pPr>
            <w:r>
              <w:rPr>
                <w:rFonts w:hint="eastAsia" w:ascii="宋体" w:hAnsi="宋体" w:cs="宋体"/>
                <w:sz w:val="24"/>
              </w:rPr>
              <w:t>(总分100分)</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80"/>
              <w:jc w:val="center"/>
              <w:rPr>
                <w:rFonts w:ascii="宋体" w:hAnsi="宋体" w:cs="宋体"/>
                <w:kern w:val="0"/>
                <w:sz w:val="24"/>
              </w:rPr>
            </w:pPr>
            <w:r>
              <w:rPr>
                <w:rFonts w:hint="eastAsia" w:ascii="宋体" w:hAnsi="宋体" w:cs="宋体"/>
                <w:kern w:val="0"/>
                <w:sz w:val="24"/>
              </w:rPr>
              <w:t>价格部分：30分</w:t>
            </w:r>
          </w:p>
          <w:p>
            <w:pPr>
              <w:widowControl/>
              <w:spacing w:line="360" w:lineRule="atLeast"/>
              <w:ind w:firstLine="480"/>
              <w:jc w:val="center"/>
              <w:rPr>
                <w:rFonts w:ascii="宋体" w:hAnsi="宋体" w:cs="宋体"/>
                <w:kern w:val="0"/>
                <w:sz w:val="24"/>
              </w:rPr>
            </w:pPr>
            <w:r>
              <w:rPr>
                <w:rFonts w:hint="eastAsia" w:ascii="宋体" w:hAnsi="宋体" w:cs="宋体"/>
                <w:kern w:val="0"/>
                <w:sz w:val="24"/>
              </w:rPr>
              <w:t>商务部分：15分</w:t>
            </w:r>
          </w:p>
          <w:p>
            <w:pPr>
              <w:widowControl/>
              <w:spacing w:line="360" w:lineRule="atLeast"/>
              <w:ind w:firstLine="480"/>
              <w:jc w:val="center"/>
              <w:rPr>
                <w:rFonts w:ascii="宋体" w:hAnsi="宋体" w:cs="宋体"/>
                <w:kern w:val="0"/>
                <w:sz w:val="24"/>
              </w:rPr>
            </w:pPr>
            <w:r>
              <w:rPr>
                <w:rFonts w:hint="eastAsia" w:ascii="宋体" w:hAnsi="宋体" w:cs="宋体"/>
                <w:kern w:val="0"/>
                <w:sz w:val="24"/>
              </w:rPr>
              <w:t>技术部分：55分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80"/>
              <w:jc w:val="center"/>
              <w:rPr>
                <w:rFonts w:ascii="宋体" w:hAnsi="宋体" w:cs="宋体"/>
                <w:b/>
                <w:kern w:val="0"/>
                <w:sz w:val="24"/>
              </w:rPr>
            </w:pPr>
            <w:r>
              <w:rPr>
                <w:rFonts w:hint="eastAsia" w:ascii="宋体" w:hAnsi="宋体" w:cs="宋体"/>
                <w:b/>
                <w:kern w:val="0"/>
                <w:sz w:val="24"/>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评分因素</w:t>
            </w:r>
          </w:p>
        </w:tc>
        <w:tc>
          <w:tcPr>
            <w:tcW w:w="5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评标标准</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rPr>
            </w:pPr>
            <w:r>
              <w:rPr>
                <w:rFonts w:hint="eastAsia" w:ascii="宋体" w:hAnsi="宋体" w:cs="宋体"/>
                <w:kern w:val="0"/>
                <w:sz w:val="24"/>
              </w:rPr>
              <w:t>投标报价</w:t>
            </w:r>
          </w:p>
          <w:p>
            <w:pPr>
              <w:widowControl/>
              <w:spacing w:line="240" w:lineRule="atLeast"/>
              <w:jc w:val="center"/>
              <w:rPr>
                <w:rFonts w:ascii="宋体" w:hAnsi="宋体" w:cs="宋体"/>
                <w:kern w:val="0"/>
                <w:sz w:val="24"/>
              </w:rPr>
            </w:pPr>
            <w:r>
              <w:rPr>
                <w:rFonts w:hint="eastAsia" w:ascii="宋体" w:hAnsi="宋体" w:cs="宋体"/>
                <w:kern w:val="0"/>
                <w:sz w:val="24"/>
              </w:rPr>
              <w:t>评分标准</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76" w:line="336" w:lineRule="auto"/>
              <w:ind w:left="113" w:right="108"/>
              <w:textAlignment w:val="baseline"/>
              <w:rPr>
                <w:rFonts w:ascii="宋体" w:hAnsi="宋体" w:cs="宋体"/>
                <w:sz w:val="24"/>
                <w:szCs w:val="24"/>
              </w:rPr>
            </w:pPr>
            <w:r>
              <w:rPr>
                <w:rFonts w:hint="eastAsia" w:ascii="宋体" w:hAnsi="宋体" w:cs="宋体"/>
                <w:kern w:val="0"/>
                <w:sz w:val="24"/>
                <w:szCs w:val="24"/>
              </w:rPr>
              <w:t>满</w:t>
            </w:r>
            <w:r>
              <w:rPr>
                <w:rFonts w:hint="eastAsia" w:ascii="宋体" w:hAnsi="宋体" w:cs="宋体"/>
                <w:sz w:val="24"/>
                <w:szCs w:val="24"/>
              </w:rPr>
              <w:t>足磋商文件要求且最后报价最低的供应商的价格为磋商基准价其价格为满分。因落实政府采购政策进行价格调整，以调整后的价格计算。</w:t>
            </w:r>
          </w:p>
          <w:p>
            <w:pPr>
              <w:widowControl/>
              <w:kinsoku w:val="0"/>
              <w:autoSpaceDE w:val="0"/>
              <w:autoSpaceDN w:val="0"/>
              <w:adjustRightInd w:val="0"/>
              <w:snapToGrid w:val="0"/>
              <w:spacing w:before="76" w:line="336" w:lineRule="auto"/>
              <w:ind w:left="113" w:right="108"/>
              <w:textAlignment w:val="baseline"/>
              <w:rPr>
                <w:rFonts w:ascii="宋体" w:hAnsi="宋体" w:cs="宋体"/>
                <w:sz w:val="24"/>
                <w:szCs w:val="24"/>
              </w:rPr>
            </w:pPr>
            <w:r>
              <w:rPr>
                <w:rFonts w:hint="eastAsia" w:ascii="宋体" w:hAnsi="宋体" w:cs="宋体"/>
                <w:sz w:val="24"/>
                <w:szCs w:val="24"/>
              </w:rPr>
              <w:t>其他供应商的价格分统一按照下列公式计算：</w:t>
            </w:r>
          </w:p>
          <w:p>
            <w:pPr>
              <w:widowControl/>
              <w:kinsoku w:val="0"/>
              <w:autoSpaceDE w:val="0"/>
              <w:autoSpaceDN w:val="0"/>
              <w:adjustRightInd w:val="0"/>
              <w:snapToGrid w:val="0"/>
              <w:spacing w:before="76" w:line="336" w:lineRule="auto"/>
              <w:ind w:left="113" w:right="108"/>
              <w:textAlignment w:val="baseline"/>
              <w:rPr>
                <w:rFonts w:ascii="宋体" w:hAnsi="宋体" w:cs="宋体"/>
                <w:sz w:val="24"/>
                <w:szCs w:val="24"/>
              </w:rPr>
            </w:pPr>
            <w:r>
              <w:rPr>
                <w:rFonts w:hint="eastAsia" w:ascii="宋体" w:hAnsi="宋体" w:cs="宋体"/>
                <w:sz w:val="24"/>
                <w:szCs w:val="24"/>
              </w:rPr>
              <w:t>磋商报价得分=(磋商基准价／最后磋商报价)×30%×100。</w:t>
            </w:r>
          </w:p>
          <w:p>
            <w:pPr>
              <w:widowControl/>
              <w:jc w:val="left"/>
              <w:rPr>
                <w:rFonts w:ascii="宋体" w:hAnsi="宋体" w:cs="宋体"/>
                <w:kern w:val="0"/>
                <w:sz w:val="24"/>
                <w:u w:val="single"/>
              </w:rPr>
            </w:pPr>
            <w:r>
              <w:rPr>
                <w:rFonts w:hint="eastAsia" w:ascii="宋体" w:hAnsi="宋体" w:cs="宋体"/>
                <w:sz w:val="24"/>
                <w:szCs w:val="24"/>
              </w:rPr>
              <w:t>项目评审过程中，不得去掉最后报价中的最高报价和最低报价。</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b/>
                <w:sz w:val="24"/>
              </w:rPr>
              <w:t>二、商务部分</w:t>
            </w:r>
            <w:r>
              <w:rPr>
                <w:rFonts w:hint="eastAsia" w:ascii="宋体" w:hAnsi="宋体" w:cs="宋体"/>
                <w:b/>
                <w:kern w:val="0"/>
                <w:sz w:val="24"/>
              </w:rPr>
              <w:t>（满分15分）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评分因素</w:t>
            </w:r>
          </w:p>
        </w:tc>
        <w:tc>
          <w:tcPr>
            <w:tcW w:w="5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评标标准</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629" w:type="dxa"/>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企业业绩</w:t>
            </w:r>
          </w:p>
        </w:tc>
        <w:tc>
          <w:tcPr>
            <w:tcW w:w="5865" w:type="dxa"/>
            <w:tcBorders>
              <w:top w:val="single" w:color="auto" w:sz="4" w:space="0"/>
              <w:left w:val="single" w:color="auto" w:sz="4" w:space="0"/>
              <w:right w:val="single" w:color="auto" w:sz="4" w:space="0"/>
            </w:tcBorders>
            <w:vAlign w:val="center"/>
          </w:tcPr>
          <w:p>
            <w:r>
              <w:rPr>
                <w:rFonts w:hint="eastAsia" w:ascii="宋体" w:hAnsi="宋体" w:cs="宋体"/>
                <w:sz w:val="24"/>
              </w:rPr>
              <w:t>供应商2</w:t>
            </w:r>
            <w:r>
              <w:rPr>
                <w:rFonts w:ascii="宋体" w:hAnsi="宋体" w:cs="宋体"/>
                <w:sz w:val="24"/>
              </w:rPr>
              <w:t>02</w:t>
            </w:r>
            <w:r>
              <w:rPr>
                <w:rFonts w:hint="eastAsia" w:ascii="宋体" w:hAnsi="宋体" w:cs="宋体"/>
                <w:sz w:val="24"/>
                <w:lang w:val="en-US" w:eastAsia="zh-CN"/>
              </w:rPr>
              <w:t>1</w:t>
            </w:r>
            <w:r>
              <w:rPr>
                <w:rFonts w:hint="eastAsia" w:ascii="宋体" w:hAnsi="宋体" w:cs="宋体"/>
                <w:sz w:val="24"/>
              </w:rPr>
              <w:t>年1月以来具有类似业绩者，每项业绩得</w:t>
            </w:r>
            <w:r>
              <w:rPr>
                <w:rFonts w:hint="eastAsia" w:ascii="宋体" w:hAnsi="宋体" w:cs="宋体"/>
                <w:sz w:val="24"/>
                <w:lang w:val="en-US" w:eastAsia="zh-CN"/>
              </w:rPr>
              <w:t>2</w:t>
            </w:r>
            <w:r>
              <w:rPr>
                <w:rFonts w:hint="eastAsia" w:ascii="宋体" w:hAnsi="宋体" w:cs="宋体"/>
                <w:sz w:val="24"/>
              </w:rPr>
              <w:t>分，本项目最多得</w:t>
            </w:r>
            <w:r>
              <w:rPr>
                <w:rFonts w:hint="eastAsia" w:ascii="宋体" w:hAnsi="宋体" w:cs="宋体"/>
                <w:sz w:val="24"/>
                <w:lang w:val="en-US" w:eastAsia="zh-CN"/>
              </w:rPr>
              <w:t>4</w:t>
            </w:r>
            <w:r>
              <w:rPr>
                <w:rFonts w:hint="eastAsia" w:ascii="宋体" w:hAnsi="宋体" w:cs="宋体"/>
                <w:sz w:val="24"/>
              </w:rPr>
              <w:t>分。</w:t>
            </w:r>
            <w:r>
              <w:rPr>
                <w:rFonts w:hint="eastAsia" w:ascii="新宋体" w:hAnsi="新宋体" w:eastAsia="新宋体" w:cs="宋体"/>
                <w:bCs/>
                <w:color w:val="000000"/>
                <w:sz w:val="24"/>
                <w:szCs w:val="24"/>
              </w:rPr>
              <w:t>（响应文件中附合同（或协议书）或中标通知书的原件扫描件或图片，未提供的不得分）</w:t>
            </w:r>
          </w:p>
        </w:tc>
        <w:tc>
          <w:tcPr>
            <w:tcW w:w="1494" w:type="dxa"/>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629"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宋体" w:hAnsi="宋体"/>
                <w:sz w:val="24"/>
                <w:szCs w:val="24"/>
              </w:rPr>
            </w:pPr>
          </w:p>
          <w:p>
            <w:pPr>
              <w:spacing w:line="360" w:lineRule="auto"/>
              <w:textAlignment w:val="baseline"/>
              <w:rPr>
                <w:rFonts w:hint="eastAsia" w:ascii="宋体" w:hAnsi="宋体"/>
                <w:sz w:val="24"/>
                <w:szCs w:val="24"/>
                <w:lang w:val="en-US" w:eastAsia="zh-CN"/>
              </w:rPr>
            </w:pPr>
            <w:r>
              <w:rPr>
                <w:rFonts w:hint="eastAsia" w:ascii="宋体" w:hAnsi="宋体"/>
                <w:sz w:val="24"/>
                <w:szCs w:val="24"/>
                <w:lang w:val="en-US" w:eastAsia="zh-CN"/>
              </w:rPr>
              <w:t>主评人业绩</w:t>
            </w:r>
          </w:p>
        </w:tc>
        <w:tc>
          <w:tcPr>
            <w:tcW w:w="5865" w:type="dxa"/>
            <w:tcBorders>
              <w:top w:val="single" w:color="auto" w:sz="4" w:space="0"/>
              <w:left w:val="single" w:color="auto" w:sz="4" w:space="0"/>
              <w:right w:val="single" w:color="auto" w:sz="4" w:space="0"/>
            </w:tcBorders>
            <w:vAlign w:val="center"/>
          </w:tcPr>
          <w:p>
            <w:pPr>
              <w:spacing w:line="360" w:lineRule="auto"/>
              <w:textAlignment w:val="baseline"/>
              <w:rPr>
                <w:rFonts w:hint="default" w:ascii="宋体" w:hAnsi="宋体"/>
                <w:sz w:val="24"/>
                <w:szCs w:val="24"/>
                <w:lang w:val="en-US" w:eastAsia="zh-CN"/>
              </w:rPr>
            </w:pPr>
            <w:r>
              <w:rPr>
                <w:rFonts w:hint="eastAsia" w:ascii="宋体" w:hAnsi="宋体"/>
                <w:sz w:val="24"/>
                <w:szCs w:val="24"/>
                <w:lang w:eastAsia="zh-CN"/>
              </w:rPr>
              <w:t>主评人</w:t>
            </w:r>
            <w:r>
              <w:rPr>
                <w:rFonts w:hint="eastAsia" w:ascii="宋体" w:hAnsi="宋体"/>
                <w:sz w:val="24"/>
                <w:szCs w:val="24"/>
                <w:lang w:val="en-US" w:eastAsia="zh-CN"/>
              </w:rPr>
              <w:t>2021年1月份以来具有类似绩效评价业绩的，每份得2份，最多得4分。（提供合同业绩约定或成果文件上签字的扫描件）</w:t>
            </w:r>
          </w:p>
        </w:tc>
        <w:tc>
          <w:tcPr>
            <w:tcW w:w="1494" w:type="dxa"/>
            <w:tcBorders>
              <w:top w:val="single" w:color="auto" w:sz="4" w:space="0"/>
              <w:left w:val="single" w:color="auto" w:sz="4" w:space="0"/>
              <w:right w:val="single" w:color="auto" w:sz="4" w:space="0"/>
            </w:tcBorders>
            <w:vAlign w:val="center"/>
          </w:tcPr>
          <w:p>
            <w:pPr>
              <w:jc w:val="center"/>
              <w:rPr>
                <w:rFonts w:hint="eastAsia"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629"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宋体" w:hAnsi="宋体"/>
                <w:sz w:val="24"/>
                <w:szCs w:val="24"/>
                <w:lang w:val="en-US" w:eastAsia="zh-CN"/>
              </w:rPr>
            </w:pPr>
            <w:r>
              <w:rPr>
                <w:rFonts w:hint="eastAsia" w:ascii="宋体" w:hAnsi="宋体"/>
                <w:sz w:val="24"/>
                <w:szCs w:val="24"/>
                <w:lang w:val="en-US" w:eastAsia="zh-CN"/>
              </w:rPr>
              <w:t>人员配备</w:t>
            </w:r>
          </w:p>
        </w:tc>
        <w:tc>
          <w:tcPr>
            <w:tcW w:w="586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宋体" w:hAnsi="宋体"/>
                <w:sz w:val="24"/>
                <w:szCs w:val="24"/>
                <w:lang w:eastAsia="zh-CN"/>
              </w:rPr>
            </w:pPr>
            <w:r>
              <w:rPr>
                <w:rFonts w:hint="eastAsia" w:ascii="宋体" w:hAnsi="宋体"/>
                <w:sz w:val="24"/>
                <w:szCs w:val="24"/>
                <w:lang w:val="en-US" w:eastAsia="zh-CN"/>
              </w:rPr>
              <w:t>供应商拟投入本项目人员中具有高级及以上职称或具有注册类会计师、评估师等每提供一个得2分；中级职称人员每提供一个得1分；本项最多得5分。（以职称证书或注册证、劳动合同扫描件为准，缺少不得分）</w:t>
            </w:r>
          </w:p>
        </w:tc>
        <w:tc>
          <w:tcPr>
            <w:tcW w:w="1494" w:type="dxa"/>
            <w:tcBorders>
              <w:top w:val="single" w:color="auto" w:sz="4" w:space="0"/>
              <w:left w:val="single" w:color="auto" w:sz="4" w:space="0"/>
              <w:right w:val="single" w:color="auto" w:sz="4" w:space="0"/>
            </w:tcBorders>
            <w:vAlign w:val="center"/>
          </w:tcPr>
          <w:p>
            <w:pPr>
              <w:jc w:val="center"/>
              <w:rPr>
                <w:rFonts w:hint="default" w:ascii="宋体" w:hAnsi="宋体" w:cs="宋体"/>
                <w:sz w:val="24"/>
                <w:lang w:val="en-US" w:eastAsia="zh-CN"/>
              </w:rPr>
            </w:pPr>
            <w:r>
              <w:rPr>
                <w:rFonts w:hint="eastAsia" w:ascii="宋体" w:hAnsi="宋体" w:cs="宋体"/>
                <w:sz w:val="24"/>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629"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宋体" w:hAnsi="宋体"/>
                <w:sz w:val="24"/>
                <w:szCs w:val="24"/>
                <w:lang w:val="en-US" w:eastAsia="zh-CN"/>
              </w:rPr>
            </w:pPr>
            <w:r>
              <w:rPr>
                <w:rFonts w:hint="eastAsia" w:ascii="宋体" w:hAnsi="宋体"/>
                <w:sz w:val="24"/>
                <w:szCs w:val="24"/>
                <w:lang w:val="en-US" w:eastAsia="zh-CN"/>
              </w:rPr>
              <w:t>服务承诺</w:t>
            </w:r>
          </w:p>
        </w:tc>
        <w:tc>
          <w:tcPr>
            <w:tcW w:w="586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宋体" w:hAnsi="宋体"/>
                <w:sz w:val="24"/>
                <w:szCs w:val="24"/>
                <w:lang w:val="en-US" w:eastAsia="zh-CN"/>
              </w:rPr>
            </w:pPr>
            <w:r>
              <w:rPr>
                <w:rFonts w:hint="eastAsia" w:ascii="宋体" w:hAnsi="宋体"/>
                <w:sz w:val="24"/>
                <w:szCs w:val="24"/>
                <w:lang w:val="en-US" w:eastAsia="zh-CN"/>
              </w:rPr>
              <w:t>在项目实施过程中，承诺拟派人员未经采购单位同意中途不得更换人员，且能够提供现场服务的，得2分，否则不得分。</w:t>
            </w:r>
          </w:p>
        </w:tc>
        <w:tc>
          <w:tcPr>
            <w:tcW w:w="1494" w:type="dxa"/>
            <w:tcBorders>
              <w:top w:val="single" w:color="auto" w:sz="4" w:space="0"/>
              <w:left w:val="single" w:color="auto" w:sz="4" w:space="0"/>
              <w:right w:val="single" w:color="auto" w:sz="4" w:space="0"/>
            </w:tcBorders>
            <w:vAlign w:val="center"/>
          </w:tcPr>
          <w:p>
            <w:pPr>
              <w:jc w:val="center"/>
              <w:rPr>
                <w:rFonts w:hint="default" w:ascii="宋体" w:hAnsi="宋体" w:cs="宋体"/>
                <w:sz w:val="24"/>
                <w:lang w:val="en-US" w:eastAsia="zh-CN"/>
              </w:rPr>
            </w:pPr>
            <w:r>
              <w:rPr>
                <w:rFonts w:hint="eastAsia" w:ascii="宋体" w:hAnsi="宋体" w:cs="宋体"/>
                <w:sz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三、技术部分</w:t>
            </w:r>
            <w:r>
              <w:rPr>
                <w:rFonts w:hint="eastAsia" w:ascii="宋体" w:hAnsi="宋体" w:cs="宋体"/>
                <w:b/>
                <w:kern w:val="0"/>
                <w:sz w:val="24"/>
              </w:rPr>
              <w:t>（满分55分）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评分因素</w:t>
            </w:r>
          </w:p>
        </w:tc>
        <w:tc>
          <w:tcPr>
            <w:tcW w:w="5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评标标准</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pPr>
            <w:r>
              <w:rPr>
                <w:rFonts w:hint="eastAsia" w:hAnsi="宋体" w:cs="宋体"/>
                <w:sz w:val="24"/>
                <w:szCs w:val="24"/>
              </w:rPr>
              <w:t>技术方案及承诺</w:t>
            </w:r>
          </w:p>
        </w:tc>
        <w:tc>
          <w:tcPr>
            <w:tcW w:w="586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kern w:val="0"/>
                <w:sz w:val="24"/>
                <w:szCs w:val="24"/>
              </w:rPr>
            </w:pPr>
            <w:r>
              <w:rPr>
                <w:rFonts w:hint="eastAsia" w:ascii="宋体" w:hAnsi="宋体" w:cs="宋体"/>
                <w:kern w:val="0"/>
                <w:sz w:val="24"/>
                <w:szCs w:val="24"/>
              </w:rPr>
              <w:t>1、对</w:t>
            </w:r>
            <w:r>
              <w:rPr>
                <w:rFonts w:hint="eastAsia" w:ascii="宋体" w:hAnsi="宋体" w:cs="宋体"/>
                <w:kern w:val="0"/>
                <w:sz w:val="24"/>
                <w:szCs w:val="24"/>
                <w:lang w:eastAsia="zh-CN"/>
              </w:rPr>
              <w:t>绩效评价</w:t>
            </w:r>
            <w:r>
              <w:rPr>
                <w:rFonts w:hint="eastAsia" w:ascii="宋体" w:hAnsi="宋体" w:cs="宋体"/>
                <w:kern w:val="0"/>
                <w:sz w:val="24"/>
                <w:szCs w:val="24"/>
              </w:rPr>
              <w:t>的理解和认知</w:t>
            </w:r>
          </w:p>
          <w:p>
            <w:pPr>
              <w:spacing w:line="360" w:lineRule="auto"/>
              <w:textAlignment w:val="baseline"/>
              <w:rPr>
                <w:rFonts w:ascii="宋体" w:hAnsi="宋体" w:cs="宋体"/>
                <w:color w:val="FF0000"/>
                <w:sz w:val="24"/>
                <w:szCs w:val="24"/>
              </w:rPr>
            </w:pPr>
            <w:r>
              <w:rPr>
                <w:rFonts w:hint="eastAsia" w:ascii="宋体" w:hAnsi="宋体"/>
                <w:sz w:val="24"/>
                <w:szCs w:val="24"/>
                <w:lang w:eastAsia="zh-CN"/>
              </w:rPr>
              <w:t>针</w:t>
            </w:r>
            <w:r>
              <w:rPr>
                <w:rFonts w:hint="eastAsia" w:ascii="宋体" w:hAnsi="宋体"/>
                <w:sz w:val="24"/>
                <w:szCs w:val="24"/>
              </w:rPr>
              <w:t>对项目背景、特点，以及项目需求的分析描述和理解</w:t>
            </w:r>
            <w:r>
              <w:rPr>
                <w:rFonts w:hint="eastAsia" w:ascii="新宋体" w:hAnsi="新宋体" w:eastAsia="新宋体" w:cs="宋体"/>
                <w:sz w:val="24"/>
                <w:szCs w:val="24"/>
              </w:rPr>
              <w:t>进行综合评审，方案详细，整体性强，满足招标文件需求的得8分；方案一般、整体性一般的得4分；仅进行简单描述的得1分，缺项漏项不得分。</w:t>
            </w:r>
          </w:p>
          <w:p>
            <w:pPr>
              <w:spacing w:line="360" w:lineRule="auto"/>
              <w:textAlignment w:val="baseline"/>
              <w:rPr>
                <w:rFonts w:hint="eastAsia" w:ascii="宋体" w:hAnsi="宋体" w:eastAsia="宋体" w:cs="Arial"/>
                <w:sz w:val="24"/>
                <w:szCs w:val="24"/>
                <w:lang w:eastAsia="zh-CN"/>
              </w:rPr>
            </w:pPr>
            <w:r>
              <w:rPr>
                <w:rFonts w:hint="eastAsia" w:ascii="宋体" w:hAnsi="宋体" w:cs="宋体"/>
                <w:kern w:val="0"/>
                <w:sz w:val="24"/>
                <w:szCs w:val="24"/>
              </w:rPr>
              <w:t>2、</w:t>
            </w:r>
            <w:r>
              <w:rPr>
                <w:rFonts w:hint="eastAsia" w:ascii="宋体" w:hAnsi="宋体" w:cs="宋体"/>
                <w:kern w:val="0"/>
                <w:sz w:val="24"/>
                <w:szCs w:val="24"/>
                <w:lang w:eastAsia="zh-CN"/>
              </w:rPr>
              <w:t>绩效评价方法与思路</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eastAsia="zh-CN"/>
              </w:rPr>
              <w:t>针对本项目需求，阐述绩效评价方法与思路清晰，目标明确，符合绩效评价政策要求，能够有效实现评价目的的得</w:t>
            </w:r>
            <w:r>
              <w:rPr>
                <w:rFonts w:hint="eastAsia" w:ascii="宋体" w:hAnsi="宋体" w:cs="宋体"/>
                <w:kern w:val="0"/>
                <w:sz w:val="24"/>
                <w:szCs w:val="24"/>
                <w:lang w:val="en-US" w:eastAsia="zh-CN"/>
              </w:rPr>
              <w:t>8分；</w:t>
            </w:r>
            <w:r>
              <w:rPr>
                <w:rFonts w:hint="eastAsia" w:ascii="宋体" w:hAnsi="宋体" w:cs="宋体"/>
                <w:kern w:val="0"/>
                <w:sz w:val="24"/>
                <w:szCs w:val="24"/>
                <w:lang w:eastAsia="zh-CN"/>
              </w:rPr>
              <w:t>阐述绩效评价方法与思路的得</w:t>
            </w:r>
            <w:r>
              <w:rPr>
                <w:rFonts w:hint="eastAsia" w:ascii="宋体" w:hAnsi="宋体" w:cs="宋体"/>
                <w:kern w:val="0"/>
                <w:sz w:val="24"/>
                <w:szCs w:val="24"/>
                <w:lang w:val="en-US" w:eastAsia="zh-CN"/>
              </w:rPr>
              <w:t>4分；没有提供绩效评价方法与思路或阐述的评价方法与思路混乱、内容缺失，不能实现评价目的的不得分。</w:t>
            </w:r>
          </w:p>
          <w:p>
            <w:pPr>
              <w:spacing w:line="360" w:lineRule="auto"/>
              <w:textAlignment w:val="baseline"/>
              <w:rPr>
                <w:rFonts w:hint="eastAsia" w:ascii="宋体" w:hAnsi="宋体" w:eastAsia="宋体" w:cs="宋体"/>
                <w:kern w:val="0"/>
                <w:sz w:val="24"/>
                <w:szCs w:val="24"/>
                <w:lang w:eastAsia="zh-CN"/>
              </w:rPr>
            </w:pPr>
            <w:r>
              <w:rPr>
                <w:rFonts w:hint="eastAsia" w:ascii="宋体" w:hAnsi="宋体" w:cs="宋体"/>
                <w:kern w:val="0"/>
                <w:sz w:val="24"/>
                <w:szCs w:val="24"/>
              </w:rPr>
              <w:t>3、</w:t>
            </w:r>
            <w:r>
              <w:rPr>
                <w:rFonts w:hint="eastAsia" w:ascii="宋体" w:hAnsi="宋体" w:cs="宋体"/>
                <w:kern w:val="0"/>
                <w:sz w:val="24"/>
                <w:szCs w:val="24"/>
                <w:lang w:eastAsia="zh-CN"/>
              </w:rPr>
              <w:t>绩效评价工作实施方案</w:t>
            </w:r>
          </w:p>
          <w:p>
            <w:pPr>
              <w:spacing w:line="360" w:lineRule="auto"/>
              <w:textAlignment w:val="baseline"/>
              <w:rPr>
                <w:rFonts w:hint="default" w:ascii="宋体" w:hAnsi="宋体" w:cs="宋体"/>
                <w:kern w:val="0"/>
                <w:sz w:val="24"/>
                <w:szCs w:val="24"/>
                <w:lang w:val="en-US" w:eastAsia="zh-CN"/>
              </w:rPr>
            </w:pPr>
            <w:r>
              <w:rPr>
                <w:rFonts w:hint="eastAsia" w:ascii="宋体" w:hAnsi="宋体" w:cs="宋体"/>
                <w:kern w:val="0"/>
                <w:sz w:val="24"/>
                <w:szCs w:val="24"/>
                <w:lang w:eastAsia="zh-CN"/>
              </w:rPr>
              <w:t>针对本项目需求，阐述绩效评价工作实施方案科学合理、内容完整、思路清晰、流程完善、时间分配得当，责任机制严谨完善的得</w:t>
            </w:r>
            <w:r>
              <w:rPr>
                <w:rFonts w:hint="eastAsia" w:ascii="宋体" w:hAnsi="宋体" w:cs="宋体"/>
                <w:kern w:val="0"/>
                <w:sz w:val="24"/>
                <w:szCs w:val="24"/>
                <w:lang w:val="en-US" w:eastAsia="zh-CN"/>
              </w:rPr>
              <w:t>8分；</w:t>
            </w:r>
            <w:r>
              <w:rPr>
                <w:rFonts w:hint="eastAsia" w:ascii="宋体" w:hAnsi="宋体" w:cs="宋体"/>
                <w:kern w:val="0"/>
                <w:sz w:val="24"/>
                <w:szCs w:val="24"/>
                <w:lang w:eastAsia="zh-CN"/>
              </w:rPr>
              <w:t>阐述绩效评价工作实施方案的得</w:t>
            </w:r>
            <w:r>
              <w:rPr>
                <w:rFonts w:hint="eastAsia" w:ascii="宋体" w:hAnsi="宋体" w:cs="宋体"/>
                <w:kern w:val="0"/>
                <w:sz w:val="24"/>
                <w:szCs w:val="24"/>
                <w:lang w:val="en-US" w:eastAsia="zh-CN"/>
              </w:rPr>
              <w:t>4分；没有提供绩效评价工作方案或者方案明显缺失主要内容、流程混乱的不得分。</w:t>
            </w:r>
          </w:p>
          <w:p>
            <w:pPr>
              <w:spacing w:line="360" w:lineRule="auto"/>
              <w:textAlignment w:val="baseline"/>
              <w:rPr>
                <w:rFonts w:ascii="宋体" w:hAnsi="宋体" w:cs="Arial"/>
                <w:sz w:val="24"/>
                <w:szCs w:val="24"/>
              </w:rPr>
            </w:pPr>
            <w:r>
              <w:rPr>
                <w:rFonts w:hint="eastAsia" w:ascii="宋体" w:hAnsi="宋体" w:cs="宋体"/>
                <w:kern w:val="0"/>
                <w:sz w:val="24"/>
                <w:szCs w:val="24"/>
              </w:rPr>
              <w:t>4、成果质量及保证措施</w:t>
            </w:r>
          </w:p>
          <w:p>
            <w:pPr>
              <w:spacing w:line="360" w:lineRule="auto"/>
              <w:textAlignment w:val="baseline"/>
              <w:rPr>
                <w:rFonts w:ascii="宋体" w:hAnsi="宋体" w:cs="宋体"/>
                <w:sz w:val="24"/>
                <w:szCs w:val="24"/>
              </w:rPr>
            </w:pPr>
            <w:r>
              <w:rPr>
                <w:rFonts w:hint="eastAsia" w:ascii="宋体" w:hAnsi="宋体"/>
                <w:sz w:val="24"/>
                <w:szCs w:val="24"/>
              </w:rPr>
              <w:t>成果质量及保证措施具体、切实可行等方面进行综合评价打</w:t>
            </w:r>
            <w:r>
              <w:rPr>
                <w:rFonts w:hint="eastAsia" w:ascii="新宋体" w:hAnsi="新宋体" w:eastAsia="新宋体" w:cs="宋体"/>
                <w:sz w:val="24"/>
                <w:szCs w:val="24"/>
              </w:rPr>
              <w:t>分，方案详细，整体性强，满足招标文件需求的得8分；方案一般、整体性一般的得4分；仅进行简单描述的得1分，缺项漏项不得分。</w:t>
            </w:r>
          </w:p>
          <w:p>
            <w:pPr>
              <w:spacing w:line="360" w:lineRule="auto"/>
              <w:textAlignment w:val="baseline"/>
              <w:rPr>
                <w:rFonts w:ascii="宋体" w:hAnsi="宋体" w:cs="宋体"/>
                <w:kern w:val="0"/>
                <w:sz w:val="24"/>
                <w:szCs w:val="24"/>
              </w:rPr>
            </w:pPr>
            <w:r>
              <w:rPr>
                <w:rFonts w:hint="eastAsia" w:ascii="宋体" w:hAnsi="宋体" w:cs="宋体"/>
                <w:kern w:val="0"/>
                <w:sz w:val="24"/>
                <w:szCs w:val="24"/>
              </w:rPr>
              <w:t>5、</w:t>
            </w:r>
            <w:r>
              <w:rPr>
                <w:rFonts w:hint="eastAsia" w:ascii="新宋体" w:hAnsi="新宋体" w:eastAsia="新宋体" w:cs="宋体"/>
                <w:sz w:val="24"/>
                <w:szCs w:val="24"/>
              </w:rPr>
              <w:t>全过程服务周期措施</w:t>
            </w:r>
          </w:p>
          <w:p>
            <w:pPr>
              <w:spacing w:line="360" w:lineRule="auto"/>
              <w:textAlignment w:val="baseline"/>
              <w:rPr>
                <w:rFonts w:ascii="宋体" w:hAnsi="宋体" w:cs="宋体"/>
                <w:sz w:val="24"/>
                <w:szCs w:val="24"/>
              </w:rPr>
            </w:pPr>
            <w:r>
              <w:rPr>
                <w:rFonts w:hint="eastAsia" w:ascii="新宋体" w:hAnsi="新宋体" w:eastAsia="新宋体" w:cs="宋体"/>
                <w:sz w:val="24"/>
                <w:szCs w:val="24"/>
              </w:rPr>
              <w:t>对全过程服务周期的服务工作、服务内容、服务质量、服务保障及后续服务范围的承诺，</w:t>
            </w:r>
            <w:r>
              <w:rPr>
                <w:rFonts w:hint="eastAsia" w:ascii="宋体" w:hAnsi="宋体" w:cs="宋体"/>
                <w:sz w:val="24"/>
                <w:szCs w:val="24"/>
              </w:rPr>
              <w:t>方案详细，整体性强，满足招标文件需求</w:t>
            </w:r>
            <w:r>
              <w:rPr>
                <w:rFonts w:hint="eastAsia" w:ascii="新宋体" w:hAnsi="新宋体" w:eastAsia="新宋体" w:cs="宋体"/>
                <w:sz w:val="24"/>
                <w:szCs w:val="24"/>
              </w:rPr>
              <w:t>的得8分；方案一般、整体性一般的得4分；仅进行简单描述的得1分，缺项漏项不得分。</w:t>
            </w:r>
          </w:p>
          <w:p>
            <w:pPr>
              <w:spacing w:line="360" w:lineRule="auto"/>
              <w:textAlignment w:val="baseline"/>
              <w:rPr>
                <w:rFonts w:hint="eastAsia" w:ascii="宋体" w:hAnsi="宋体" w:cs="宋体"/>
                <w:kern w:val="0"/>
                <w:sz w:val="24"/>
                <w:szCs w:val="24"/>
              </w:rPr>
            </w:pPr>
            <w:r>
              <w:rPr>
                <w:rFonts w:hint="eastAsia" w:ascii="宋体" w:hAnsi="宋体" w:cs="宋体"/>
                <w:kern w:val="0"/>
                <w:sz w:val="24"/>
                <w:szCs w:val="24"/>
              </w:rPr>
              <w:t>6、</w:t>
            </w:r>
            <w:r>
              <w:rPr>
                <w:rFonts w:hint="eastAsia" w:ascii="宋体" w:hAnsi="宋体" w:cs="宋体"/>
                <w:kern w:val="0"/>
                <w:sz w:val="24"/>
                <w:szCs w:val="24"/>
                <w:lang w:eastAsia="zh-CN"/>
              </w:rPr>
              <w:t>风险防控及措施</w:t>
            </w:r>
          </w:p>
          <w:p>
            <w:pPr>
              <w:spacing w:line="360" w:lineRule="auto"/>
              <w:textAlignment w:val="baseline"/>
              <w:rPr>
                <w:rFonts w:hint="eastAsia" w:ascii="宋体" w:hAnsi="宋体" w:cs="宋体"/>
                <w:kern w:val="0"/>
                <w:sz w:val="24"/>
                <w:szCs w:val="24"/>
                <w:lang w:eastAsia="zh-CN"/>
              </w:rPr>
            </w:pPr>
            <w:r>
              <w:rPr>
                <w:rFonts w:hint="eastAsia" w:ascii="宋体" w:hAnsi="宋体" w:cs="宋体"/>
                <w:kern w:val="0"/>
                <w:sz w:val="24"/>
                <w:szCs w:val="24"/>
                <w:lang w:eastAsia="zh-CN"/>
              </w:rPr>
              <w:t xml:space="preserve">针对本项目需要以及所投标项目特点，提供的风险防控管理措施齐全，风险控制要点定位准确，各阶段风险控制及应急措施得力，优于采购需求的得 </w:t>
            </w:r>
            <w:r>
              <w:rPr>
                <w:rFonts w:hint="eastAsia" w:ascii="宋体" w:hAnsi="宋体" w:cs="宋体"/>
                <w:kern w:val="0"/>
                <w:sz w:val="24"/>
                <w:szCs w:val="24"/>
                <w:lang w:val="en-US" w:eastAsia="zh-CN"/>
              </w:rPr>
              <w:t>8</w:t>
            </w:r>
            <w:r>
              <w:rPr>
                <w:rFonts w:hint="eastAsia" w:ascii="宋体" w:hAnsi="宋体" w:cs="宋体"/>
                <w:kern w:val="0"/>
                <w:sz w:val="24"/>
                <w:szCs w:val="24"/>
                <w:lang w:eastAsia="zh-CN"/>
              </w:rPr>
              <w:t xml:space="preserve">分；提供风险防控管理措施的得 </w:t>
            </w:r>
            <w:r>
              <w:rPr>
                <w:rFonts w:hint="eastAsia" w:ascii="宋体" w:hAnsi="宋体" w:cs="宋体"/>
                <w:kern w:val="0"/>
                <w:sz w:val="24"/>
                <w:szCs w:val="24"/>
                <w:lang w:val="en-US" w:eastAsia="zh-CN"/>
              </w:rPr>
              <w:t>4</w:t>
            </w:r>
            <w:r>
              <w:rPr>
                <w:rFonts w:hint="eastAsia" w:ascii="宋体" w:hAnsi="宋体" w:cs="宋体"/>
                <w:kern w:val="0"/>
                <w:sz w:val="24"/>
                <w:szCs w:val="24"/>
                <w:lang w:eastAsia="zh-CN"/>
              </w:rPr>
              <w:t xml:space="preserve"> 分；</w:t>
            </w:r>
            <w:r>
              <w:rPr>
                <w:rFonts w:hint="eastAsia" w:ascii="新宋体" w:hAnsi="新宋体" w:eastAsia="新宋体" w:cs="宋体"/>
                <w:sz w:val="24"/>
                <w:szCs w:val="24"/>
              </w:rPr>
              <w:t>仅进行简单描述的得1分</w:t>
            </w:r>
            <w:r>
              <w:rPr>
                <w:rFonts w:hint="eastAsia" w:ascii="新宋体" w:hAnsi="新宋体" w:eastAsia="新宋体" w:cs="宋体"/>
                <w:sz w:val="24"/>
                <w:szCs w:val="24"/>
                <w:lang w:eastAsia="zh-CN"/>
              </w:rPr>
              <w:t>；</w:t>
            </w:r>
            <w:r>
              <w:rPr>
                <w:rFonts w:hint="eastAsia" w:ascii="宋体" w:hAnsi="宋体" w:cs="宋体"/>
                <w:kern w:val="0"/>
                <w:sz w:val="24"/>
                <w:szCs w:val="24"/>
                <w:lang w:eastAsia="zh-CN"/>
              </w:rPr>
              <w:t>没有提供风险防控管理措施或者提供的风险防控管理措施有明显缺陷的</w:t>
            </w:r>
            <w:r>
              <w:rPr>
                <w:rFonts w:hint="eastAsia" w:ascii="新宋体" w:hAnsi="新宋体" w:eastAsia="新宋体" w:cs="宋体"/>
                <w:sz w:val="24"/>
                <w:szCs w:val="24"/>
              </w:rPr>
              <w:t>不得分</w:t>
            </w:r>
            <w:r>
              <w:rPr>
                <w:rFonts w:hint="eastAsia" w:ascii="宋体" w:hAnsi="宋体" w:cs="宋体"/>
                <w:kern w:val="0"/>
                <w:sz w:val="24"/>
                <w:szCs w:val="24"/>
                <w:lang w:eastAsia="zh-CN"/>
              </w:rPr>
              <w:t>。</w:t>
            </w:r>
          </w:p>
          <w:p>
            <w:pPr>
              <w:spacing w:line="360" w:lineRule="auto"/>
              <w:textAlignment w:val="baseline"/>
              <w:rPr>
                <w:rFonts w:ascii="宋体" w:hAnsi="宋体" w:cs="宋体"/>
                <w:kern w:val="0"/>
                <w:sz w:val="24"/>
                <w:szCs w:val="24"/>
              </w:rPr>
            </w:pPr>
            <w:r>
              <w:rPr>
                <w:rFonts w:hint="eastAsia" w:ascii="宋体" w:hAnsi="宋体" w:cs="宋体"/>
                <w:kern w:val="0"/>
                <w:sz w:val="24"/>
                <w:szCs w:val="24"/>
              </w:rPr>
              <w:t>7、项目管理规章制度</w:t>
            </w:r>
          </w:p>
          <w:p>
            <w:pPr>
              <w:spacing w:line="360" w:lineRule="auto"/>
              <w:textAlignment w:val="baseline"/>
              <w:rPr>
                <w:rFonts w:ascii="宋体" w:hAnsi="宋体" w:cs="宋体"/>
                <w:kern w:val="0"/>
                <w:sz w:val="24"/>
                <w:szCs w:val="24"/>
              </w:rPr>
            </w:pPr>
            <w:r>
              <w:rPr>
                <w:rFonts w:ascii="宋体" w:hAnsi="宋体" w:cs="宋体"/>
                <w:kern w:val="0"/>
                <w:sz w:val="24"/>
                <w:szCs w:val="24"/>
              </w:rPr>
              <w:t>根据</w:t>
            </w:r>
            <w:r>
              <w:rPr>
                <w:rFonts w:hint="eastAsia" w:ascii="宋体" w:hAnsi="宋体" w:cs="宋体"/>
                <w:kern w:val="0"/>
                <w:sz w:val="24"/>
                <w:szCs w:val="24"/>
              </w:rPr>
              <w:t>供应商</w:t>
            </w:r>
            <w:r>
              <w:rPr>
                <w:rFonts w:ascii="宋体" w:hAnsi="宋体" w:cs="宋体"/>
                <w:kern w:val="0"/>
                <w:sz w:val="24"/>
                <w:szCs w:val="24"/>
              </w:rPr>
              <w:t>提供的各项内部管理制度进行综合评审，包括但不限于岗位责任制度、质量控制制度、财务管理制度等，内容丰富全面、规定合法合规、科学合理、符合实际、制度条理清晰</w:t>
            </w:r>
            <w:r>
              <w:rPr>
                <w:rFonts w:hint="eastAsia" w:ascii="宋体" w:hAnsi="宋体" w:cs="宋体"/>
                <w:kern w:val="0"/>
                <w:sz w:val="24"/>
                <w:szCs w:val="24"/>
              </w:rPr>
              <w:t>、满足招标文件需求的得7分；方案一般、整体性一般的得3分；仅进行简单描述的得1分，缺项漏项不得分。</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sz w:val="24"/>
                <w:szCs w:val="24"/>
                <w:u w:val="single"/>
              </w:rPr>
              <w:t>55</w:t>
            </w:r>
            <w:r>
              <w:rPr>
                <w:rFonts w:hint="eastAsia" w:ascii="宋体" w:hAnsi="宋体"/>
                <w:sz w:val="24"/>
                <w:szCs w:val="24"/>
              </w:rPr>
              <w:t>分</w:t>
            </w:r>
          </w:p>
        </w:tc>
      </w:tr>
    </w:tbl>
    <w:p>
      <w:pPr>
        <w:spacing w:line="360" w:lineRule="auto"/>
        <w:rPr>
          <w:rFonts w:ascii="宋体" w:hAnsi="宋体" w:cs="仿宋_GB2312"/>
          <w:b/>
          <w:lang w:val="zh-CN"/>
        </w:rPr>
      </w:pPr>
      <w:r>
        <w:rPr>
          <w:rFonts w:hint="eastAsia" w:hAnsi="宋体" w:cs="仿宋_GB2312"/>
          <w:b/>
          <w:sz w:val="24"/>
          <w:szCs w:val="24"/>
          <w:lang w:val="zh-CN"/>
        </w:rPr>
        <w:t>注：评标标准中所涉及到的证书及材料不需提供原件，均应在电子响应文件中提供原件扫描件（或图片）</w:t>
      </w:r>
    </w:p>
    <w:p>
      <w:pPr>
        <w:pStyle w:val="7"/>
        <w:spacing w:line="360" w:lineRule="auto"/>
        <w:ind w:firstLine="241" w:firstLineChars="100"/>
        <w:rPr>
          <w:rFonts w:ascii="宋体" w:hAnsi="宋体" w:cs="仿宋_GB2312"/>
          <w:szCs w:val="21"/>
          <w:lang w:val="zh-CN"/>
        </w:rPr>
      </w:pPr>
      <w:r>
        <w:rPr>
          <w:rFonts w:hint="eastAsia" w:ascii="宋体" w:hAnsi="宋体" w:cs="仿宋_GB2312"/>
          <w:b/>
          <w:szCs w:val="21"/>
          <w:lang w:val="zh-CN"/>
        </w:rPr>
        <w:t>（</w:t>
      </w:r>
      <w:r>
        <w:rPr>
          <w:rFonts w:hint="eastAsia" w:ascii="宋体" w:hAnsi="宋体" w:cs="仿宋_GB2312"/>
          <w:b/>
          <w:szCs w:val="21"/>
        </w:rPr>
        <w:t>7</w:t>
      </w:r>
      <w:r>
        <w:rPr>
          <w:rFonts w:hint="eastAsia"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评标报告签署前，经复核发现存在以上情形之一的，磋商小组应当当场修改评标结果，并在评标报告中记载；评标报告签署后，采购人或者集中采购机构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供应商对本条第一款情形提出质疑的，采购人或者集中采购机构可以组织原磋商小组进行重新评审，重新评审改变评标结果的，应当书面报告本级财政部门。</w:t>
      </w:r>
    </w:p>
    <w:p>
      <w:pPr>
        <w:numPr>
          <w:ilvl w:val="0"/>
          <w:numId w:val="8"/>
        </w:numPr>
        <w:wordWrap w:val="0"/>
        <w:spacing w:line="360" w:lineRule="auto"/>
        <w:ind w:firstLine="480" w:firstLineChars="200"/>
      </w:pP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pPr>
      <w:r>
        <w:rPr>
          <w:rFonts w:hint="eastAsia" w:ascii="宋体" w:hAnsi="宋体" w:cs="仿宋_GB2312"/>
          <w:b/>
          <w:bCs/>
          <w:sz w:val="24"/>
          <w:lang w:val="zh-CN"/>
        </w:rPr>
        <w:t>（</w:t>
      </w:r>
      <w:r>
        <w:rPr>
          <w:rFonts w:ascii="宋体" w:hAnsi="宋体" w:cs="仿宋_GB2312"/>
          <w:b/>
          <w:bCs/>
          <w:sz w:val="24"/>
        </w:rPr>
        <w:t>8</w:t>
      </w:r>
      <w:r>
        <w:rPr>
          <w:rFonts w:hint="eastAsia" w:ascii="宋体" w:hAnsi="宋体" w:cs="仿宋_GB2312"/>
          <w:b/>
          <w:bCs/>
          <w:sz w:val="24"/>
          <w:lang w:val="zh-CN"/>
        </w:rPr>
        <w:t>）</w:t>
      </w: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sz w:val="24"/>
          <w:lang w:val="zh-CN"/>
        </w:rPr>
      </w:pPr>
      <w:r>
        <w:rPr>
          <w:rFonts w:hint="eastAsia" w:ascii="宋体" w:hAnsi="宋体" w:cs="仿宋_GB2312"/>
          <w:b/>
          <w:bCs/>
          <w:sz w:val="24"/>
          <w:lang w:val="zh-CN"/>
        </w:rPr>
        <w:t>（</w:t>
      </w:r>
      <w:r>
        <w:rPr>
          <w:rFonts w:hint="eastAsia" w:ascii="宋体" w:hAnsi="宋体" w:cs="仿宋_GB2312"/>
          <w:b/>
          <w:bCs/>
          <w:sz w:val="24"/>
        </w:rPr>
        <w:t xml:space="preserve">9）推荐成交候选供应商 </w:t>
      </w:r>
    </w:p>
    <w:p>
      <w:pPr>
        <w:wordWrap w:val="0"/>
        <w:spacing w:line="360" w:lineRule="auto"/>
        <w:ind w:firstLine="480" w:firstLineChars="200"/>
        <w:rPr>
          <w:lang w:val="zh-CN"/>
        </w:rPr>
      </w:pPr>
      <w:r>
        <w:rPr>
          <w:rFonts w:hint="eastAsia" w:ascii="宋体" w:hAnsi="宋体"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仿宋_GB2312"/>
          <w:sz w:val="24"/>
        </w:rPr>
        <w:t>2</w:t>
      </w:r>
      <w:r>
        <w:rPr>
          <w:rFonts w:hint="eastAsia" w:ascii="宋体" w:hAnsi="宋体" w:cs="仿宋_GB2312"/>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10</w:t>
      </w:r>
      <w:r>
        <w:rPr>
          <w:rFonts w:hint="eastAsia" w:ascii="宋体" w:hAnsi="宋体" w:cs="仿宋_GB2312"/>
          <w:b/>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pStyle w:val="2"/>
        <w:rPr>
          <w:rFonts w:ascii="宋体" w:hAnsi="宋体"/>
          <w:sz w:val="24"/>
          <w:szCs w:val="24"/>
          <w:lang w:val="zh-CN"/>
        </w:rPr>
      </w:pPr>
      <w:r>
        <w:rPr>
          <w:rFonts w:hint="eastAsia" w:ascii="宋体" w:hAnsi="宋体" w:cs="仿宋_GB2312"/>
          <w:sz w:val="24"/>
          <w:szCs w:val="24"/>
          <w:lang w:val="zh-CN"/>
        </w:rPr>
        <w:t>4、确定成交候选人名单，以及根据采购人委托直接确定成交人。</w:t>
      </w:r>
    </w:p>
    <w:p>
      <w:pPr>
        <w:rPr>
          <w:lang w:val="zh-CN"/>
        </w:rPr>
      </w:pPr>
    </w:p>
    <w:p>
      <w:pPr>
        <w:autoSpaceDE w:val="0"/>
        <w:autoSpaceDN w:val="0"/>
        <w:adjustRightInd w:val="0"/>
        <w:spacing w:line="360" w:lineRule="auto"/>
        <w:rPr>
          <w:rFonts w:ascii="宋体" w:hAnsi="宋体"/>
          <w:b/>
          <w:kern w:val="0"/>
          <w:sz w:val="36"/>
          <w:szCs w:val="36"/>
        </w:rPr>
      </w:pPr>
      <w:r>
        <w:rPr>
          <w:rFonts w:hint="eastAsia"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最终签定合同的主要条款不能与磋商文件有冲突）</w:t>
      </w:r>
    </w:p>
    <w:p>
      <w:pPr>
        <w:pStyle w:val="10"/>
        <w:spacing w:line="360" w:lineRule="auto"/>
      </w:pPr>
      <w:r>
        <w:rPr>
          <w:rFonts w:hint="eastAsia"/>
        </w:rPr>
        <w:t>甲方：</w:t>
      </w:r>
      <w:r>
        <w:rPr>
          <w:rFonts w:hint="eastAsia"/>
          <w:u w:val="single"/>
        </w:rPr>
        <w:t>（采购人全称）</w:t>
      </w:r>
    </w:p>
    <w:p>
      <w:pPr>
        <w:pStyle w:val="10"/>
        <w:spacing w:before="0" w:beforeAutospacing="0" w:after="0" w:afterAutospacing="0" w:line="360" w:lineRule="auto"/>
        <w:contextualSpacing/>
      </w:pPr>
      <w:r>
        <w:rPr>
          <w:rFonts w:hint="eastAsia"/>
        </w:rPr>
        <w:t>乙方：</w:t>
      </w:r>
      <w:r>
        <w:rPr>
          <w:rFonts w:hint="eastAsia"/>
          <w:u w:val="single"/>
        </w:rPr>
        <w:t>（成交人全称）</w:t>
      </w:r>
    </w:p>
    <w:p>
      <w:pPr>
        <w:pStyle w:val="10"/>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项目（以下简称：“本项目”）的招标结果，乙方为成交人。现经甲乙双方友好协商，就以下事项达成一致并签订本合同：</w:t>
      </w:r>
    </w:p>
    <w:p>
      <w:pPr>
        <w:pStyle w:val="10"/>
        <w:spacing w:before="0" w:beforeAutospacing="0" w:after="0" w:afterAutospacing="0" w:line="360" w:lineRule="auto"/>
        <w:ind w:firstLine="482"/>
        <w:contextualSpacing/>
      </w:pPr>
      <w:r>
        <w:rPr>
          <w:rFonts w:hint="eastAsia"/>
        </w:rPr>
        <w:t>1、下列合同文件是构成本合同不可分割的部分：</w:t>
      </w:r>
    </w:p>
    <w:p>
      <w:pPr>
        <w:pStyle w:val="10"/>
        <w:spacing w:before="0" w:beforeAutospacing="0" w:after="0" w:afterAutospacing="0" w:line="360" w:lineRule="auto"/>
        <w:ind w:firstLine="482"/>
        <w:contextualSpacing/>
      </w:pPr>
      <w:r>
        <w:rPr>
          <w:rFonts w:hint="eastAsia"/>
        </w:rPr>
        <w:t>1.1合同条款；</w:t>
      </w:r>
    </w:p>
    <w:p>
      <w:pPr>
        <w:pStyle w:val="10"/>
        <w:spacing w:before="0" w:beforeAutospacing="0" w:after="0" w:afterAutospacing="0" w:line="360" w:lineRule="auto"/>
        <w:ind w:firstLine="482"/>
        <w:contextualSpacing/>
      </w:pPr>
      <w:r>
        <w:rPr>
          <w:rFonts w:hint="eastAsia"/>
        </w:rPr>
        <w:t>1.2磋商文件、乙方的响应文件；</w:t>
      </w:r>
    </w:p>
    <w:p>
      <w:pPr>
        <w:pStyle w:val="10"/>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10"/>
        <w:spacing w:before="0" w:beforeAutospacing="0" w:after="0" w:afterAutospacing="0" w:line="360" w:lineRule="auto"/>
        <w:ind w:firstLine="482"/>
        <w:contextualSpacing/>
      </w:pPr>
      <w:r>
        <w:rPr>
          <w:rFonts w:hint="eastAsia"/>
        </w:rPr>
        <w:t>2、合同标的</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3、合同总金额</w:t>
      </w:r>
    </w:p>
    <w:p>
      <w:pPr>
        <w:pStyle w:val="10"/>
        <w:spacing w:before="0" w:beforeAutospacing="0" w:after="0" w:afterAutospacing="0" w:line="360" w:lineRule="auto"/>
        <w:ind w:firstLine="482"/>
        <w:contextualSpacing/>
      </w:pPr>
      <w:r>
        <w:rPr>
          <w:rFonts w:hint="eastAsia"/>
        </w:rPr>
        <w:t>3.1合同总金额为人民币大写：元（￥）。</w:t>
      </w:r>
    </w:p>
    <w:p>
      <w:pPr>
        <w:pStyle w:val="10"/>
        <w:spacing w:before="0" w:beforeAutospacing="0" w:after="0" w:afterAutospacing="0" w:line="360" w:lineRule="auto"/>
        <w:ind w:firstLine="482"/>
        <w:contextualSpacing/>
      </w:pPr>
      <w:r>
        <w:rPr>
          <w:rFonts w:hint="eastAsia"/>
        </w:rPr>
        <w:t>4、合同标的交付时间、地点和条件</w:t>
      </w:r>
    </w:p>
    <w:p>
      <w:pPr>
        <w:pStyle w:val="10"/>
        <w:spacing w:before="0" w:beforeAutospacing="0" w:after="0" w:afterAutospacing="0" w:line="360" w:lineRule="auto"/>
        <w:ind w:firstLine="482"/>
        <w:contextualSpacing/>
      </w:pPr>
      <w:r>
        <w:rPr>
          <w:rFonts w:hint="eastAsia"/>
        </w:rPr>
        <w:t>4.1交付时间：；</w:t>
      </w:r>
    </w:p>
    <w:p>
      <w:pPr>
        <w:pStyle w:val="10"/>
        <w:spacing w:before="0" w:beforeAutospacing="0" w:after="0" w:afterAutospacing="0" w:line="360" w:lineRule="auto"/>
        <w:ind w:firstLine="482"/>
        <w:contextualSpacing/>
      </w:pPr>
      <w:r>
        <w:rPr>
          <w:rFonts w:hint="eastAsia"/>
        </w:rPr>
        <w:t>4.2交付地点：；</w:t>
      </w:r>
    </w:p>
    <w:p>
      <w:pPr>
        <w:pStyle w:val="10"/>
        <w:spacing w:before="0" w:beforeAutospacing="0" w:after="0" w:afterAutospacing="0" w:line="360" w:lineRule="auto"/>
        <w:ind w:firstLine="482"/>
        <w:contextualSpacing/>
      </w:pPr>
      <w:r>
        <w:rPr>
          <w:rFonts w:hint="eastAsia"/>
        </w:rPr>
        <w:t>4.3交付条件：。</w:t>
      </w:r>
    </w:p>
    <w:p>
      <w:pPr>
        <w:pStyle w:val="10"/>
        <w:spacing w:before="0" w:beforeAutospacing="0" w:after="0" w:afterAutospacing="0" w:line="360" w:lineRule="auto"/>
        <w:ind w:firstLine="482"/>
        <w:contextualSpacing/>
      </w:pPr>
      <w:r>
        <w:rPr>
          <w:rFonts w:hint="eastAsia"/>
        </w:rPr>
        <w:t>5、合同标的应符合磋商文件、乙方响应文件的规定或约定，具体如下：</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6、验收</w:t>
      </w:r>
    </w:p>
    <w:p>
      <w:pPr>
        <w:pStyle w:val="10"/>
        <w:spacing w:before="0" w:beforeAutospacing="0" w:after="0" w:afterAutospacing="0" w:line="360" w:lineRule="auto"/>
        <w:ind w:firstLine="482"/>
        <w:contextualSpacing/>
      </w:pPr>
      <w:r>
        <w:rPr>
          <w:rFonts w:hint="eastAsia"/>
        </w:rPr>
        <w:t>6.1验收应按照磋商文件、乙方响应文件的规定或约定进行，具体如下：</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6.2本项目是否邀请其他供应商参与验收：</w:t>
      </w:r>
    </w:p>
    <w:p>
      <w:pPr>
        <w:pStyle w:val="10"/>
        <w:spacing w:before="0" w:beforeAutospacing="0" w:after="0" w:afterAutospacing="0" w:line="360" w:lineRule="auto"/>
        <w:ind w:firstLine="482"/>
        <w:contextualSpacing/>
      </w:pPr>
      <w:r>
        <w:rPr>
          <w:rFonts w:hint="eastAsia"/>
        </w:rPr>
        <w:t>□不邀请。□邀请，具体如下：</w:t>
      </w:r>
      <w:r>
        <w:rPr>
          <w:rFonts w:hint="eastAsia"/>
          <w:u w:val="single"/>
        </w:rPr>
        <w:t>（按照磋商文件规定填写）</w:t>
      </w:r>
      <w:r>
        <w:rPr>
          <w:rFonts w:hint="eastAsia"/>
        </w:rPr>
        <w:t>。</w:t>
      </w:r>
    </w:p>
    <w:p>
      <w:pPr>
        <w:pStyle w:val="10"/>
        <w:spacing w:before="0" w:beforeAutospacing="0" w:after="0" w:afterAutospacing="0" w:line="360" w:lineRule="auto"/>
        <w:ind w:firstLine="482"/>
        <w:contextualSpacing/>
      </w:pPr>
      <w:r>
        <w:rPr>
          <w:rFonts w:hint="eastAsia"/>
        </w:rPr>
        <w:t>7、合同款项的支付应按照磋商文件的规定进行，具体如下：</w:t>
      </w:r>
    </w:p>
    <w:p>
      <w:pPr>
        <w:pStyle w:val="10"/>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10"/>
        <w:spacing w:before="0" w:beforeAutospacing="0" w:after="0" w:afterAutospacing="0" w:line="360" w:lineRule="auto"/>
        <w:ind w:firstLine="482"/>
        <w:contextualSpacing/>
      </w:pPr>
      <w:r>
        <w:rPr>
          <w:rFonts w:hint="eastAsia"/>
        </w:rPr>
        <w:t>8、履约担保</w:t>
      </w:r>
    </w:p>
    <w:p>
      <w:pPr>
        <w:pStyle w:val="10"/>
        <w:spacing w:before="0" w:beforeAutospacing="0" w:after="0" w:afterAutospacing="0" w:line="360" w:lineRule="auto"/>
        <w:ind w:firstLine="482"/>
        <w:contextualSpacing/>
      </w:pPr>
      <w:r>
        <w:rPr>
          <w:rFonts w:hint="eastAsia"/>
        </w:rPr>
        <w:t>□无。□有，具体如下：</w:t>
      </w:r>
      <w:r>
        <w:rPr>
          <w:rFonts w:hint="eastAsia"/>
          <w:u w:val="single"/>
        </w:rPr>
        <w:t>（按照磋商文件规定填写）</w:t>
      </w:r>
      <w:r>
        <w:rPr>
          <w:rFonts w:hint="eastAsia"/>
        </w:rPr>
        <w:t>。</w:t>
      </w:r>
    </w:p>
    <w:p>
      <w:pPr>
        <w:pStyle w:val="10"/>
        <w:spacing w:before="0" w:beforeAutospacing="0" w:after="0" w:afterAutospacing="0" w:line="360" w:lineRule="auto"/>
        <w:ind w:firstLine="482"/>
        <w:contextualSpacing/>
      </w:pPr>
      <w:r>
        <w:rPr>
          <w:rFonts w:hint="eastAsia"/>
        </w:rPr>
        <w:t>9、合同有效期</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10、违约责任</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11、知识产权</w:t>
      </w:r>
    </w:p>
    <w:p>
      <w:pPr>
        <w:pStyle w:val="10"/>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u w:val="single"/>
        </w:rPr>
        <w:t>（按照实际情况编制填写）</w:t>
      </w:r>
      <w:r>
        <w:rPr>
          <w:rFonts w:hint="eastAsia"/>
        </w:rPr>
        <w:t>。</w:t>
      </w:r>
    </w:p>
    <w:p>
      <w:pPr>
        <w:pStyle w:val="10"/>
        <w:spacing w:before="0" w:beforeAutospacing="0" w:after="0" w:afterAutospacing="0" w:line="360" w:lineRule="auto"/>
        <w:ind w:firstLine="482"/>
        <w:contextualSpacing/>
      </w:pPr>
      <w:r>
        <w:rPr>
          <w:rFonts w:hint="eastAsia"/>
        </w:rPr>
        <w:t>12、解决争议的方法</w:t>
      </w:r>
    </w:p>
    <w:p>
      <w:pPr>
        <w:pStyle w:val="10"/>
        <w:spacing w:before="0" w:beforeAutospacing="0" w:after="0" w:afterAutospacing="0" w:line="360" w:lineRule="auto"/>
        <w:ind w:firstLine="482"/>
        <w:contextualSpacing/>
      </w:pPr>
      <w:r>
        <w:rPr>
          <w:rFonts w:hint="eastAsia"/>
        </w:rPr>
        <w:t>12.1甲、乙双方协商解决。</w:t>
      </w:r>
    </w:p>
    <w:p>
      <w:pPr>
        <w:pStyle w:val="10"/>
        <w:spacing w:before="0" w:beforeAutospacing="0" w:after="0" w:afterAutospacing="0" w:line="360" w:lineRule="auto"/>
        <w:ind w:firstLine="482"/>
        <w:contextualSpacing/>
      </w:pPr>
      <w:r>
        <w:rPr>
          <w:rFonts w:hint="eastAsia"/>
        </w:rPr>
        <w:t>12.2若协商解决不成，则通过下列途径之一解决：</w:t>
      </w:r>
    </w:p>
    <w:p>
      <w:pPr>
        <w:pStyle w:val="10"/>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10"/>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10"/>
        <w:spacing w:before="0" w:beforeAutospacing="0" w:after="0" w:afterAutospacing="0" w:line="360" w:lineRule="auto"/>
        <w:ind w:firstLine="482"/>
        <w:contextualSpacing/>
      </w:pPr>
      <w:r>
        <w:rPr>
          <w:rFonts w:hint="eastAsia"/>
        </w:rPr>
        <w:t>13、不可抗力</w:t>
      </w:r>
    </w:p>
    <w:p>
      <w:pPr>
        <w:pStyle w:val="10"/>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spacing w:before="0" w:beforeAutospacing="0" w:after="0" w:afterAutospacing="0" w:line="360" w:lineRule="auto"/>
        <w:ind w:firstLine="482"/>
        <w:contextualSpacing/>
      </w:pPr>
      <w:r>
        <w:rPr>
          <w:rFonts w:hint="eastAsia"/>
        </w:rPr>
        <w:t>14、合同条款</w:t>
      </w:r>
    </w:p>
    <w:p>
      <w:pPr>
        <w:pStyle w:val="10"/>
        <w:spacing w:before="0" w:beforeAutospacing="0" w:after="0" w:afterAutospacing="0" w:line="360" w:lineRule="auto"/>
        <w:ind w:firstLine="482"/>
        <w:contextualSpacing/>
      </w:pPr>
      <w:r>
        <w:rPr>
          <w:rFonts w:hint="eastAsia"/>
          <w:u w:val="single"/>
        </w:rPr>
        <w:t>（按照实际情况编制填写。磋商文件第五章已有规定的，双方均不得变更或调整；磋商文件第五章未作规定的，双方可通过友好协商进行约定）</w:t>
      </w:r>
      <w:r>
        <w:rPr>
          <w:rFonts w:hint="eastAsia"/>
        </w:rPr>
        <w:t>。</w:t>
      </w:r>
    </w:p>
    <w:p>
      <w:pPr>
        <w:pStyle w:val="10"/>
        <w:spacing w:before="0" w:beforeAutospacing="0" w:after="0" w:afterAutospacing="0" w:line="360" w:lineRule="auto"/>
        <w:ind w:firstLine="482"/>
        <w:contextualSpacing/>
      </w:pPr>
      <w:r>
        <w:rPr>
          <w:rFonts w:hint="eastAsia"/>
        </w:rPr>
        <w:t>15、其他约定</w:t>
      </w:r>
    </w:p>
    <w:p>
      <w:pPr>
        <w:pStyle w:val="10"/>
        <w:spacing w:before="0" w:beforeAutospacing="0" w:after="0" w:afterAutospacing="0" w:line="360" w:lineRule="auto"/>
        <w:ind w:firstLine="482"/>
        <w:contextualSpacing/>
      </w:pPr>
      <w:r>
        <w:rPr>
          <w:rFonts w:hint="eastAsia"/>
        </w:rPr>
        <w:t>15.1合同文件与本合同具有同等法律效力。</w:t>
      </w:r>
    </w:p>
    <w:p>
      <w:pPr>
        <w:pStyle w:val="10"/>
        <w:spacing w:before="0" w:beforeAutospacing="0" w:after="0" w:afterAutospacing="0" w:line="360" w:lineRule="auto"/>
        <w:ind w:firstLine="482"/>
        <w:contextualSpacing/>
      </w:pPr>
      <w:r>
        <w:rPr>
          <w:rFonts w:hint="eastAsia"/>
        </w:rPr>
        <w:t>15.2本合同未尽事宜，双方可另行补充。</w:t>
      </w:r>
    </w:p>
    <w:p>
      <w:pPr>
        <w:pStyle w:val="10"/>
        <w:spacing w:before="0" w:beforeAutospacing="0" w:after="0" w:afterAutospacing="0" w:line="360" w:lineRule="auto"/>
        <w:ind w:firstLine="482"/>
        <w:contextualSpacing/>
      </w:pPr>
      <w:r>
        <w:rPr>
          <w:rFonts w:hint="eastAsia"/>
        </w:rPr>
        <w:t>15.3合同生效：自签订之日起生效。</w:t>
      </w:r>
    </w:p>
    <w:p>
      <w:pPr>
        <w:pStyle w:val="10"/>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10"/>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10"/>
        <w:spacing w:before="0" w:beforeAutospacing="0" w:after="0" w:afterAutospacing="0"/>
        <w:contextualSpacing/>
      </w:pPr>
    </w:p>
    <w:p>
      <w:pPr>
        <w:pStyle w:val="10"/>
        <w:spacing w:before="0" w:beforeAutospacing="0" w:after="0" w:afterAutospacing="0"/>
        <w:contextualSpacing/>
      </w:pPr>
    </w:p>
    <w:p>
      <w:pPr>
        <w:pStyle w:val="10"/>
        <w:spacing w:before="0" w:beforeAutospacing="0" w:after="0" w:afterAutospacing="0" w:line="360" w:lineRule="auto"/>
        <w:contextualSpacing/>
      </w:pPr>
      <w:r>
        <w:rPr>
          <w:rFonts w:hint="eastAsia"/>
        </w:rPr>
        <w:t>甲方：                        乙方：</w:t>
      </w:r>
    </w:p>
    <w:p>
      <w:pPr>
        <w:pStyle w:val="10"/>
        <w:spacing w:before="0" w:beforeAutospacing="0" w:after="0" w:afterAutospacing="0" w:line="360" w:lineRule="auto"/>
        <w:contextualSpacing/>
      </w:pPr>
      <w:r>
        <w:rPr>
          <w:rFonts w:hint="eastAsia"/>
        </w:rPr>
        <w:t>住所：                        住所：</w:t>
      </w:r>
    </w:p>
    <w:p>
      <w:pPr>
        <w:pStyle w:val="10"/>
        <w:spacing w:before="0" w:beforeAutospacing="0" w:after="0" w:afterAutospacing="0" w:line="360" w:lineRule="auto"/>
        <w:contextualSpacing/>
      </w:pPr>
      <w:r>
        <w:rPr>
          <w:rFonts w:hint="eastAsia"/>
        </w:rPr>
        <w:t>法定代表人（单位负责人）：              法定代表人（单位负责人）：</w:t>
      </w:r>
    </w:p>
    <w:p>
      <w:pPr>
        <w:pStyle w:val="10"/>
        <w:spacing w:before="0" w:beforeAutospacing="0" w:after="0" w:afterAutospacing="0" w:line="360" w:lineRule="auto"/>
        <w:contextualSpacing/>
      </w:pPr>
      <w:r>
        <w:rPr>
          <w:rFonts w:hint="eastAsia"/>
        </w:rPr>
        <w:t>联系方法：                      联系方法：</w:t>
      </w:r>
    </w:p>
    <w:p>
      <w:pPr>
        <w:pStyle w:val="10"/>
        <w:spacing w:before="0" w:beforeAutospacing="0" w:after="0" w:afterAutospacing="0" w:line="360" w:lineRule="auto"/>
        <w:contextualSpacing/>
      </w:pPr>
      <w:r>
        <w:rPr>
          <w:rFonts w:hint="eastAsia"/>
        </w:rPr>
        <w:t>开户银行：                      开户银行：</w:t>
      </w:r>
    </w:p>
    <w:p>
      <w:pPr>
        <w:pStyle w:val="10"/>
        <w:spacing w:before="0" w:beforeAutospacing="0" w:after="0" w:afterAutospacing="0" w:line="360" w:lineRule="auto"/>
        <w:contextualSpacing/>
      </w:pPr>
      <w:r>
        <w:rPr>
          <w:rFonts w:hint="eastAsia"/>
        </w:rPr>
        <w:t>账号：                       账号：</w:t>
      </w:r>
    </w:p>
    <w:p>
      <w:pPr>
        <w:pStyle w:val="10"/>
        <w:spacing w:before="0" w:beforeAutospacing="0" w:after="0" w:afterAutospacing="0" w:line="360" w:lineRule="auto"/>
        <w:contextualSpacing/>
      </w:pPr>
      <w:r>
        <w:rPr>
          <w:rFonts w:hint="eastAsia"/>
        </w:rPr>
        <w:t>签订地点：</w:t>
      </w:r>
    </w:p>
    <w:p>
      <w:pPr>
        <w:pStyle w:val="10"/>
        <w:spacing w:before="0" w:beforeAutospacing="0" w:after="0" w:afterAutospacing="0" w:line="360" w:lineRule="auto"/>
        <w:contextualSpacing/>
      </w:pPr>
      <w:r>
        <w:rPr>
          <w:rFonts w:hint="eastAsia"/>
        </w:rPr>
        <w:t>签订日期：年月日</w:t>
      </w:r>
    </w:p>
    <w:p>
      <w:pPr>
        <w:pStyle w:val="7"/>
        <w:spacing w:line="360" w:lineRule="auto"/>
        <w:rPr>
          <w:rFonts w:hAnsi="宋体"/>
          <w:sz w:val="36"/>
          <w:szCs w:val="36"/>
        </w:rPr>
      </w:pPr>
    </w:p>
    <w:p>
      <w:pPr>
        <w:pStyle w:val="7"/>
        <w:adjustRightInd w:val="0"/>
        <w:snapToGrid w:val="0"/>
        <w:spacing w:line="440" w:lineRule="exact"/>
        <w:jc w:val="center"/>
        <w:rPr>
          <w:rFonts w:ascii="宋体" w:hAnsi="宋体"/>
          <w:b/>
          <w:sz w:val="36"/>
          <w:szCs w:val="36"/>
        </w:rPr>
      </w:pPr>
    </w:p>
    <w:p>
      <w:pPr>
        <w:pStyle w:val="7"/>
        <w:adjustRightInd w:val="0"/>
        <w:snapToGrid w:val="0"/>
        <w:spacing w:line="440" w:lineRule="exact"/>
        <w:jc w:val="center"/>
        <w:rPr>
          <w:rFonts w:ascii="宋体" w:hAnsi="宋体"/>
          <w:b/>
          <w:sz w:val="36"/>
          <w:szCs w:val="36"/>
        </w:rPr>
      </w:pPr>
    </w:p>
    <w:p>
      <w:pPr>
        <w:pStyle w:val="7"/>
        <w:adjustRightInd w:val="0"/>
        <w:snapToGrid w:val="0"/>
        <w:spacing w:line="440" w:lineRule="exact"/>
        <w:jc w:val="center"/>
        <w:rPr>
          <w:rFonts w:ascii="宋体" w:hAnsi="宋体"/>
          <w:b/>
          <w:sz w:val="36"/>
          <w:szCs w:val="36"/>
        </w:rPr>
      </w:pPr>
    </w:p>
    <w:p/>
    <w:p>
      <w:pPr>
        <w:autoSpaceDE w:val="0"/>
        <w:autoSpaceDN w:val="0"/>
        <w:adjustRightInd w:val="0"/>
        <w:spacing w:line="360" w:lineRule="auto"/>
        <w:rPr>
          <w:rFonts w:ascii="宋体" w:hAnsi="宋体"/>
          <w:b/>
          <w:kern w:val="0"/>
          <w:sz w:val="32"/>
          <w:szCs w:val="32"/>
        </w:rPr>
      </w:pPr>
    </w:p>
    <w:p>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第八章 响应文件有关格式</w:t>
      </w:r>
    </w:p>
    <w:p>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29"/>
        <w:tabs>
          <w:tab w:val="left" w:pos="660"/>
        </w:tabs>
        <w:snapToGrid w:val="0"/>
        <w:spacing w:before="0" w:line="400" w:lineRule="exact"/>
        <w:rPr>
          <w:rFonts w:cs="黑体"/>
          <w:color w:val="auto"/>
          <w:kern w:val="2"/>
          <w:sz w:val="28"/>
          <w:szCs w:val="28"/>
          <w:lang w:val="zh-CN"/>
        </w:rPr>
      </w:pPr>
      <w:bookmarkStart w:id="4" w:name="_Toc184023138"/>
      <w:bookmarkStart w:id="5" w:name="_Toc174185203"/>
      <w:bookmarkStart w:id="6" w:name="_Toc186274126"/>
      <w:r>
        <w:rPr>
          <w:rFonts w:hint="eastAsia" w:cs="黑体"/>
          <w:color w:val="auto"/>
          <w:kern w:val="2"/>
          <w:sz w:val="28"/>
          <w:szCs w:val="28"/>
          <w:lang w:val="zh-CN"/>
        </w:rPr>
        <w:t>一、供应商应答索引表</w:t>
      </w:r>
      <w:bookmarkEnd w:id="4"/>
      <w:bookmarkEnd w:id="5"/>
      <w:bookmarkEnd w:id="6"/>
    </w:p>
    <w:tbl>
      <w:tblPr>
        <w:tblStyle w:val="13"/>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供应商应答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sz w:val="21"/>
                <w:szCs w:val="21"/>
              </w:rPr>
            </w:pPr>
            <w:r>
              <w:rPr>
                <w:rFonts w:hint="eastAsia" w:hAnsi="宋体"/>
                <w:sz w:val="21"/>
                <w:szCs w:val="21"/>
              </w:rPr>
              <w:t>开标一览表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ascii="宋体" w:hAnsi="宋体" w:cs="宋体"/>
              </w:rPr>
              <w:t>响应</w:t>
            </w:r>
            <w:r>
              <w:rPr>
                <w:rFonts w:hint="eastAsia" w:hAnsi="宋体"/>
                <w:sz w:val="21"/>
                <w:szCs w:val="21"/>
              </w:rPr>
              <w:t>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sz w:val="21"/>
                <w:szCs w:val="21"/>
              </w:rPr>
            </w:pPr>
            <w:r>
              <w:rPr>
                <w:rFonts w:hint="eastAsia" w:ascii="宋体" w:hAnsi="宋体"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sz w:val="21"/>
                <w:szCs w:val="21"/>
              </w:rPr>
            </w:pPr>
            <w:r>
              <w:rPr>
                <w:rFonts w:hint="eastAsia" w:hAnsi="宋体"/>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ascii="宋体" w:hAnsi="宋体"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sz w:val="21"/>
                <w:szCs w:val="21"/>
              </w:rPr>
              <w:t>长葛市政府采购供应商信用承诺函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联合体协议</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3" w:type="dxa"/>
            <w:tcBorders>
              <w:top w:val="double" w:color="auto" w:sz="4"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vAlign w:val="center"/>
          </w:tcPr>
          <w:p>
            <w:pPr>
              <w:jc w:val="center"/>
            </w:pPr>
          </w:p>
        </w:tc>
        <w:tc>
          <w:tcPr>
            <w:tcW w:w="1561"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bl>
    <w:p>
      <w:pPr>
        <w:pStyle w:val="7"/>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b/>
          <w:bCs/>
          <w:snapToGrid w:val="0"/>
          <w:sz w:val="28"/>
          <w:szCs w:val="28"/>
        </w:rPr>
        <w:t>二、报价一览表</w:t>
      </w:r>
    </w:p>
    <w:p>
      <w:pPr>
        <w:spacing w:before="50" w:after="156"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项目名称：</w:t>
      </w:r>
      <w:r>
        <w:rPr>
          <w:rFonts w:hint="eastAsia" w:ascii="等线" w:hAnsi="等线" w:cs="Arial"/>
          <w:sz w:val="24"/>
          <w:szCs w:val="24"/>
        </w:rPr>
        <w:t>单位：元（人民币）</w:t>
      </w:r>
    </w:p>
    <w:tbl>
      <w:tblPr>
        <w:tblStyle w:val="13"/>
        <w:tblW w:w="9396" w:type="dxa"/>
        <w:jc w:val="center"/>
        <w:tblLayout w:type="fixed"/>
        <w:tblCellMar>
          <w:top w:w="0" w:type="dxa"/>
          <w:left w:w="108" w:type="dxa"/>
          <w:bottom w:w="0" w:type="dxa"/>
          <w:right w:w="108" w:type="dxa"/>
        </w:tblCellMar>
      </w:tblPr>
      <w:tblGrid>
        <w:gridCol w:w="1198"/>
        <w:gridCol w:w="2552"/>
        <w:gridCol w:w="2851"/>
        <w:gridCol w:w="1773"/>
        <w:gridCol w:w="1022"/>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bCs/>
                <w:sz w:val="24"/>
                <w:szCs w:val="24"/>
              </w:rPr>
              <w:t>序号</w:t>
            </w:r>
          </w:p>
        </w:tc>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 xml:space="preserve">  投标报价</w:t>
            </w:r>
          </w:p>
        </w:tc>
        <w:tc>
          <w:tcPr>
            <w:tcW w:w="177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交付时间</w:t>
            </w:r>
          </w:p>
        </w:tc>
        <w:tc>
          <w:tcPr>
            <w:tcW w:w="102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等线" w:hAnsi="等线"/>
                <w:sz w:val="24"/>
                <w:szCs w:val="24"/>
              </w:rPr>
            </w:pPr>
          </w:p>
        </w:tc>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等线" w:hAnsi="等线"/>
                <w:sz w:val="24"/>
                <w:szCs w:val="24"/>
              </w:rPr>
            </w:pPr>
            <w:r>
              <w:rPr>
                <w:rFonts w:hint="eastAsia" w:ascii="等线" w:hAnsi="等线"/>
                <w:sz w:val="24"/>
                <w:szCs w:val="24"/>
              </w:rPr>
              <w:t>...</w:t>
            </w:r>
          </w:p>
        </w:tc>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（全称）</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日期：年月日</w:t>
      </w:r>
    </w:p>
    <w:p>
      <w:pPr>
        <w:pStyle w:val="10"/>
        <w:keepNext w:val="0"/>
        <w:keepLines w:val="0"/>
        <w:widowControl/>
        <w:suppressLineNumbers w:val="0"/>
        <w:spacing w:line="480" w:lineRule="auto"/>
        <w:jc w:val="left"/>
      </w:pPr>
      <w:r>
        <w:rPr>
          <w:rFonts w:hint="eastAsia" w:ascii="宋体" w:hAnsi="宋体" w:eastAsia="宋体" w:cs="宋体"/>
          <w:sz w:val="24"/>
          <w:szCs w:val="24"/>
          <w:bdr w:val="none" w:color="auto" w:sz="0" w:space="0"/>
        </w:rPr>
        <w:t>注：交付日期指完成该项目的最终时间（日历天）。</w:t>
      </w:r>
    </w:p>
    <w:p>
      <w:pPr>
        <w:widowControl/>
        <w:jc w:val="left"/>
        <w:rPr>
          <w:rFonts w:ascii="等线 Light" w:hAnsi="等线 Light" w:eastAsia="等线 Light" w:cs="Times New Roman"/>
          <w:snapToGrid w:val="0"/>
          <w:kern w:val="0"/>
          <w:sz w:val="28"/>
          <w:szCs w:val="28"/>
        </w:rPr>
      </w:pPr>
      <w:r>
        <w:rPr>
          <w:rFonts w:ascii="等线 Light" w:hAnsi="等线 Light" w:eastAsia="等线 Light"/>
          <w:snapToGrid w:val="0"/>
          <w:sz w:val="28"/>
          <w:szCs w:val="28"/>
        </w:rPr>
        <w:br w:type="page"/>
      </w:r>
    </w:p>
    <w:p>
      <w:pPr>
        <w:autoSpaceDE w:val="0"/>
        <w:autoSpaceDN w:val="0"/>
        <w:adjustRightInd w:val="0"/>
        <w:spacing w:line="360" w:lineRule="auto"/>
        <w:jc w:val="center"/>
        <w:rPr>
          <w:rFonts w:ascii="宋体" w:hAnsi="宋体"/>
          <w:b/>
          <w:sz w:val="28"/>
          <w:szCs w:val="24"/>
        </w:rPr>
      </w:pPr>
      <w:bookmarkStart w:id="7" w:name="_Hlk51678110"/>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8"/>
          <w:szCs w:val="24"/>
        </w:rPr>
      </w:pPr>
      <w:r>
        <w:rPr>
          <w:rFonts w:hint="eastAsia" w:ascii="宋体" w:hAnsi="宋体"/>
          <w:b/>
          <w:sz w:val="28"/>
          <w:szCs w:val="24"/>
        </w:rPr>
        <w:t>3.1 响 应 函</w:t>
      </w:r>
    </w:p>
    <w:p>
      <w:pPr>
        <w:autoSpaceDE w:val="0"/>
        <w:autoSpaceDN w:val="0"/>
        <w:adjustRightInd w:val="0"/>
        <w:spacing w:line="480" w:lineRule="auto"/>
        <w:rPr>
          <w:rFonts w:ascii="宋体" w:hAnsi="宋体"/>
          <w:b/>
          <w:snapToGrid w:val="0"/>
          <w:kern w:val="0"/>
          <w:sz w:val="24"/>
        </w:rPr>
      </w:pPr>
      <w:r>
        <w:rPr>
          <w:rFonts w:hint="eastAsia"/>
          <w:sz w:val="28"/>
          <w:szCs w:val="24"/>
        </w:rPr>
        <w:t>致：</w:t>
      </w:r>
      <w:r>
        <w:rPr>
          <w:rFonts w:hint="eastAsia" w:ascii="宋体" w:hAnsi="宋体"/>
          <w:b/>
          <w:snapToGrid w:val="0"/>
          <w:kern w:val="0"/>
          <w:sz w:val="24"/>
        </w:rPr>
        <w:t>（采购人）</w:t>
      </w:r>
    </w:p>
    <w:p>
      <w:pPr>
        <w:adjustRightInd w:val="0"/>
        <w:spacing w:line="360" w:lineRule="auto"/>
        <w:ind w:firstLine="480" w:firstLineChars="200"/>
        <w:outlineLvl w:val="0"/>
        <w:rPr>
          <w:rFonts w:ascii="宋体" w:hAnsi="宋体"/>
          <w:snapToGrid w:val="0"/>
          <w:kern w:val="0"/>
          <w:sz w:val="24"/>
        </w:rPr>
      </w:pPr>
      <w:r>
        <w:rPr>
          <w:rFonts w:hint="eastAsia" w:ascii="宋体" w:hAnsi="宋体"/>
          <w:snapToGrid w:val="0"/>
          <w:kern w:val="0"/>
          <w:sz w:val="24"/>
        </w:rPr>
        <w:t>根据贵方（项目名称、招标编号）采购的采购公告及磋商邀请，_______（姓名和职务）被正式授权并代表供应商（供应商名称、地址）提交。</w:t>
      </w:r>
    </w:p>
    <w:p>
      <w:pPr>
        <w:pStyle w:val="7"/>
        <w:adjustRightInd w:val="0"/>
        <w:spacing w:line="360" w:lineRule="auto"/>
        <w:ind w:firstLine="480" w:firstLineChars="200"/>
        <w:rPr>
          <w:rFonts w:ascii="宋体" w:hAnsi="宋体"/>
          <w:snapToGrid w:val="0"/>
          <w:szCs w:val="21"/>
        </w:rPr>
      </w:pPr>
      <w:r>
        <w:rPr>
          <w:rFonts w:hint="eastAsia" w:ascii="宋体" w:hAnsi="宋体"/>
          <w:snapToGrid w:val="0"/>
          <w:szCs w:val="21"/>
        </w:rPr>
        <w:t>我方确认收到贵方提供的（项目名称、招标编号）磋商文件的全部内容。</w:t>
      </w:r>
    </w:p>
    <w:p>
      <w:pPr>
        <w:pStyle w:val="7"/>
        <w:adjustRightInd w:val="0"/>
        <w:spacing w:line="360" w:lineRule="auto"/>
        <w:ind w:firstLine="480" w:firstLineChars="200"/>
        <w:rPr>
          <w:rFonts w:ascii="宋体" w:hAnsi="宋体"/>
          <w:snapToGrid w:val="0"/>
          <w:szCs w:val="21"/>
        </w:rPr>
      </w:pPr>
      <w:r>
        <w:rPr>
          <w:rFonts w:hint="eastAsia" w:ascii="宋体" w:hAnsi="宋体"/>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adjustRightInd w:val="0"/>
        <w:spacing w:line="360" w:lineRule="auto"/>
        <w:ind w:firstLine="480" w:firstLineChars="200"/>
        <w:rPr>
          <w:rFonts w:ascii="宋体" w:hAnsi="宋体" w:cs="Courier New"/>
          <w:sz w:val="24"/>
        </w:rPr>
      </w:pPr>
      <w:r>
        <w:rPr>
          <w:rFonts w:hint="eastAsia" w:ascii="宋体" w:hAnsi="宋体" w:cs="Courier New"/>
          <w:sz w:val="24"/>
        </w:rPr>
        <w:t>我方已完全明白磋商文件的所有条款要求，并申明如下：</w:t>
      </w:r>
    </w:p>
    <w:p>
      <w:pPr>
        <w:adjustRightInd w:val="0"/>
        <w:spacing w:line="360" w:lineRule="auto"/>
        <w:ind w:firstLine="480" w:firstLineChars="200"/>
        <w:rPr>
          <w:rFonts w:ascii="宋体" w:hAnsi="宋体" w:cs="Courier New"/>
          <w:sz w:val="24"/>
        </w:rPr>
      </w:pPr>
      <w:r>
        <w:rPr>
          <w:rFonts w:hint="eastAsia" w:ascii="宋体" w:hAnsi="宋体" w:cs="Courier New"/>
          <w:sz w:val="24"/>
        </w:rPr>
        <w:t>一、按磋商文件提供的全部货物与相关服务的投标总价详见《开标一览表》。</w:t>
      </w:r>
    </w:p>
    <w:p>
      <w:pPr>
        <w:adjustRightInd w:val="0"/>
        <w:spacing w:line="360" w:lineRule="auto"/>
        <w:ind w:firstLine="480" w:firstLineChars="200"/>
        <w:rPr>
          <w:rFonts w:ascii="宋体" w:hAnsi="宋体" w:cs="Courier New"/>
          <w:sz w:val="24"/>
        </w:rPr>
      </w:pPr>
      <w:r>
        <w:rPr>
          <w:rFonts w:hint="eastAsia" w:ascii="宋体" w:hAnsi="宋体" w:cs="Courier New"/>
          <w:sz w:val="24"/>
        </w:rPr>
        <w:t>二、</w:t>
      </w:r>
      <w:r>
        <w:rPr>
          <w:rFonts w:hint="eastAsia" w:ascii="宋体" w:hAnsi="宋体"/>
          <w:sz w:val="24"/>
        </w:rPr>
        <w:t>我方同意在本项目磋商文件中规定的开标日起</w:t>
      </w:r>
      <w:r>
        <w:rPr>
          <w:rFonts w:hint="eastAsia" w:ascii="宋体" w:hAnsi="宋体"/>
          <w:sz w:val="24"/>
          <w:u w:val="single"/>
        </w:rPr>
        <w:t>60</w:t>
      </w:r>
      <w:r>
        <w:rPr>
          <w:rFonts w:hint="eastAsia" w:ascii="宋体" w:hAnsi="宋体"/>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10"/>
        <w:adjustRightInd w:val="0"/>
        <w:spacing w:line="360" w:lineRule="auto"/>
        <w:ind w:firstLine="480" w:firstLineChars="200"/>
        <w:rPr>
          <w:rFonts w:cs="Courier New"/>
          <w:szCs w:val="21"/>
        </w:rPr>
      </w:pPr>
      <w:r>
        <w:rPr>
          <w:rFonts w:hint="eastAsia" w:cs="Courier New"/>
          <w:szCs w:val="21"/>
        </w:rPr>
        <w:t>三、我方明白并同意，在规定的开标日之后，磋商有效期之内撤销响应的，则我方承担违背磋商承诺的责任追究。</w:t>
      </w:r>
    </w:p>
    <w:p>
      <w:pPr>
        <w:pStyle w:val="10"/>
        <w:adjustRightInd w:val="0"/>
        <w:spacing w:line="360" w:lineRule="auto"/>
        <w:ind w:firstLine="480" w:firstLineChars="200"/>
        <w:rPr>
          <w:rFonts w:cs="Courier New"/>
          <w:szCs w:val="21"/>
        </w:rPr>
      </w:pPr>
      <w:r>
        <w:rPr>
          <w:rFonts w:hint="eastAsia" w:cs="Courier New"/>
          <w:szCs w:val="21"/>
        </w:rPr>
        <w:t>四、我方同意按照贵方可能提出的要求而提供与响应有关的任何其它数据、信息或资料。</w:t>
      </w:r>
    </w:p>
    <w:p>
      <w:pPr>
        <w:pStyle w:val="10"/>
        <w:adjustRightInd w:val="0"/>
        <w:spacing w:line="360" w:lineRule="auto"/>
        <w:ind w:firstLine="480" w:firstLineChars="200"/>
        <w:rPr>
          <w:rFonts w:cs="Courier New"/>
          <w:szCs w:val="21"/>
        </w:rPr>
      </w:pPr>
      <w:r>
        <w:rPr>
          <w:rFonts w:hint="eastAsia" w:cs="Courier New"/>
          <w:szCs w:val="21"/>
        </w:rPr>
        <w:t>五、我方理解贵方不一定接受最低响应价或任何贵方可能收到的响应。</w:t>
      </w:r>
    </w:p>
    <w:p>
      <w:pPr>
        <w:pStyle w:val="10"/>
        <w:adjustRightInd w:val="0"/>
        <w:spacing w:line="360" w:lineRule="auto"/>
        <w:ind w:firstLine="480" w:firstLineChars="200"/>
        <w:rPr>
          <w:rFonts w:cs="Courier New"/>
          <w:szCs w:val="21"/>
        </w:rPr>
      </w:pPr>
      <w:r>
        <w:rPr>
          <w:rFonts w:hint="eastAsia" w:cs="Courier New"/>
          <w:szCs w:val="21"/>
        </w:rPr>
        <w:t>六、我方如果成交，将保证履行磋商文件及其澄清、修改文件（如果有）中的全部责任和义务，按质、按量、按期完成《项目需求》及《合同书》中的全部任务。</w:t>
      </w:r>
    </w:p>
    <w:p>
      <w:pPr>
        <w:pStyle w:val="10"/>
        <w:adjustRightInd w:val="0"/>
        <w:spacing w:line="360" w:lineRule="auto"/>
        <w:ind w:firstLine="480" w:firstLineChars="200"/>
        <w:rPr>
          <w:szCs w:val="21"/>
        </w:rPr>
      </w:pPr>
      <w:r>
        <w:rPr>
          <w:rFonts w:hint="eastAsia" w:cs="Courier New"/>
          <w:szCs w:val="21"/>
        </w:rPr>
        <w:t>七、我方在此保证所提交的所有文件和全部说明是真实的和正确的。</w:t>
      </w:r>
    </w:p>
    <w:p>
      <w:pPr>
        <w:pStyle w:val="7"/>
        <w:adjustRightInd w:val="0"/>
        <w:spacing w:line="360" w:lineRule="auto"/>
        <w:ind w:firstLine="480" w:firstLineChars="200"/>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7"/>
        <w:adjustRightInd w:val="0"/>
        <w:spacing w:line="360" w:lineRule="auto"/>
        <w:ind w:firstLine="480" w:firstLineChars="200"/>
        <w:rPr>
          <w:rFonts w:ascii="宋体" w:hAnsi="宋体" w:cs="Arial"/>
          <w:szCs w:val="21"/>
        </w:rPr>
      </w:pPr>
      <w:r>
        <w:rPr>
          <w:rFonts w:hint="eastAsia" w:ascii="宋体" w:hAnsi="宋体" w:cs="Arial"/>
          <w:szCs w:val="21"/>
        </w:rPr>
        <w:t>九、我方具备《政府采购法》第二十二条规定的条件；承诺如下：</w:t>
      </w:r>
    </w:p>
    <w:p>
      <w:pPr>
        <w:pStyle w:val="7"/>
        <w:adjustRightInd w:val="0"/>
        <w:spacing w:line="360" w:lineRule="auto"/>
        <w:ind w:firstLine="480" w:firstLineChars="200"/>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我方做无效响应处理，我方愿意承担相应的法律责任。</w:t>
      </w:r>
    </w:p>
    <w:p>
      <w:pPr>
        <w:pStyle w:val="7"/>
        <w:adjustRightInd w:val="0"/>
        <w:spacing w:line="360" w:lineRule="auto"/>
        <w:ind w:firstLine="480" w:firstLineChars="200"/>
        <w:rPr>
          <w:rFonts w:ascii="宋体" w:hAnsi="宋体"/>
          <w:szCs w:val="21"/>
        </w:rPr>
      </w:pPr>
      <w:r>
        <w:rPr>
          <w:rFonts w:hint="eastAsia" w:ascii="宋体" w:hAnsi="宋体"/>
          <w:szCs w:val="21"/>
        </w:rPr>
        <w:t>十、我方具备履行合同所必需的设备和专业技术能力。</w:t>
      </w:r>
    </w:p>
    <w:p>
      <w:pPr>
        <w:pStyle w:val="7"/>
        <w:adjustRightInd w:val="0"/>
        <w:spacing w:line="360" w:lineRule="auto"/>
        <w:ind w:firstLine="480" w:firstLineChars="200"/>
        <w:rPr>
          <w:rFonts w:ascii="宋体" w:hAnsi="宋体"/>
          <w:szCs w:val="21"/>
        </w:rPr>
      </w:pPr>
      <w:r>
        <w:rPr>
          <w:rFonts w:hint="eastAsia" w:ascii="宋体" w:hAnsi="宋体"/>
          <w:snapToGrid w:val="0"/>
          <w:szCs w:val="21"/>
        </w:rPr>
        <w:t>十一、</w:t>
      </w:r>
      <w:r>
        <w:rPr>
          <w:rFonts w:hint="eastAsia" w:ascii="宋体" w:hAnsi="宋体"/>
          <w:szCs w:val="21"/>
        </w:rPr>
        <w:t>我方对在本函及响应文件中所作的所有承诺承担法律责任。</w:t>
      </w:r>
    </w:p>
    <w:p>
      <w:pPr>
        <w:pStyle w:val="7"/>
        <w:adjustRightInd w:val="0"/>
        <w:snapToGrid w:val="0"/>
        <w:spacing w:line="360" w:lineRule="auto"/>
        <w:rPr>
          <w:rFonts w:ascii="宋体" w:hAnsi="宋体"/>
          <w:szCs w:val="21"/>
        </w:rPr>
      </w:pPr>
    </w:p>
    <w:p>
      <w:pPr>
        <w:pStyle w:val="7"/>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供应商代表姓名：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3.2 法定代表人（单位负责人）资格证明书</w:t>
      </w:r>
    </w:p>
    <w:p>
      <w:pPr>
        <w:autoSpaceDE w:val="0"/>
        <w:autoSpaceDN w:val="0"/>
        <w:adjustRightInd w:val="0"/>
        <w:spacing w:line="480" w:lineRule="auto"/>
        <w:ind w:firstLine="616" w:firstLineChars="257"/>
        <w:rPr>
          <w:rFonts w:ascii="宋体" w:hAnsi="宋体"/>
          <w:sz w:val="24"/>
          <w:szCs w:val="24"/>
        </w:rPr>
      </w:pPr>
    </w:p>
    <w:p>
      <w:pPr>
        <w:pStyle w:val="30"/>
        <w:spacing w:line="480" w:lineRule="auto"/>
        <w:ind w:firstLine="472" w:firstLineChars="225"/>
        <w:jc w:val="left"/>
        <w:rPr>
          <w:rFonts w:hAnsi="宋体"/>
          <w:sz w:val="21"/>
          <w:szCs w:val="21"/>
          <w:u w:val="single"/>
        </w:rPr>
      </w:pPr>
      <w:r>
        <w:rPr>
          <w:rFonts w:hint="eastAsia" w:hAnsi="宋体"/>
          <w:sz w:val="21"/>
          <w:szCs w:val="21"/>
        </w:rPr>
        <w:t xml:space="preserve">单位名称：   </w:t>
      </w:r>
    </w:p>
    <w:p>
      <w:pPr>
        <w:pStyle w:val="30"/>
        <w:spacing w:line="480" w:lineRule="auto"/>
        <w:ind w:firstLine="472" w:firstLineChars="225"/>
        <w:jc w:val="left"/>
        <w:rPr>
          <w:rFonts w:hAnsi="宋体"/>
          <w:sz w:val="21"/>
          <w:szCs w:val="21"/>
          <w:u w:val="single"/>
        </w:rPr>
      </w:pPr>
      <w:r>
        <w:rPr>
          <w:rFonts w:hint="eastAsia" w:hAnsi="宋体"/>
          <w:sz w:val="21"/>
          <w:szCs w:val="21"/>
        </w:rPr>
        <w:t xml:space="preserve">地址： </w:t>
      </w:r>
    </w:p>
    <w:p>
      <w:pPr>
        <w:pStyle w:val="30"/>
        <w:spacing w:line="480" w:lineRule="auto"/>
        <w:ind w:firstLine="472" w:firstLineChars="225"/>
        <w:jc w:val="left"/>
        <w:rPr>
          <w:rFonts w:hAnsi="宋体"/>
          <w:sz w:val="21"/>
          <w:szCs w:val="21"/>
          <w:u w:val="single"/>
        </w:rPr>
      </w:pPr>
      <w:r>
        <w:rPr>
          <w:rFonts w:hint="eastAsia" w:hAnsi="宋体"/>
          <w:sz w:val="21"/>
          <w:szCs w:val="21"/>
        </w:rPr>
        <w:t>姓名： 性别：  年龄：职务：</w:t>
      </w:r>
    </w:p>
    <w:p>
      <w:pPr>
        <w:pStyle w:val="30"/>
        <w:spacing w:line="480" w:lineRule="auto"/>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 xml:space="preserve">供应商名称  </w:t>
      </w:r>
      <w:r>
        <w:rPr>
          <w:rFonts w:hint="eastAsia" w:hAnsi="宋体"/>
          <w:sz w:val="21"/>
          <w:szCs w:val="21"/>
        </w:rPr>
        <w:t>的法定代表人（单位负责人）。就参加贵方招标编号为</w:t>
      </w:r>
      <w:r>
        <w:rPr>
          <w:rFonts w:hint="eastAsia" w:hAnsi="宋体"/>
          <w:i/>
          <w:sz w:val="21"/>
          <w:szCs w:val="21"/>
          <w:u w:val="single"/>
        </w:rPr>
        <w:t xml:space="preserve">项目编号 </w:t>
      </w:r>
      <w:r>
        <w:rPr>
          <w:rFonts w:hint="eastAsia" w:hAnsi="宋体"/>
          <w:sz w:val="21"/>
          <w:szCs w:val="21"/>
        </w:rPr>
        <w:t>的</w:t>
      </w:r>
      <w:r>
        <w:rPr>
          <w:rFonts w:hint="eastAsia" w:hAnsi="宋体"/>
          <w:i/>
          <w:sz w:val="21"/>
          <w:szCs w:val="21"/>
          <w:u w:val="single"/>
        </w:rPr>
        <w:t xml:space="preserve">项目名称 </w:t>
      </w:r>
      <w:r>
        <w:rPr>
          <w:rFonts w:hint="eastAsia" w:hAnsi="宋体"/>
          <w:sz w:val="21"/>
          <w:szCs w:val="21"/>
        </w:rPr>
        <w:t>采购项目的磋商响应报价，签署上述项目的响应文件及合同的执行、完成、服务和保修，签署合同和处理与之有关的一切事务。</w:t>
      </w:r>
    </w:p>
    <w:p>
      <w:pPr>
        <w:pStyle w:val="30"/>
        <w:spacing w:line="480" w:lineRule="auto"/>
        <w:ind w:firstLine="472" w:firstLineChars="225"/>
        <w:jc w:val="left"/>
        <w:rPr>
          <w:rFonts w:hAnsi="宋体"/>
          <w:sz w:val="21"/>
          <w:szCs w:val="21"/>
        </w:rPr>
      </w:pPr>
      <w:r>
        <w:rPr>
          <w:rFonts w:hint="eastAsia" w:hAnsi="宋体"/>
          <w:sz w:val="21"/>
          <w:szCs w:val="21"/>
        </w:rPr>
        <w:t>特此证明。</w:t>
      </w:r>
    </w:p>
    <w:p>
      <w:pPr>
        <w:pStyle w:val="30"/>
        <w:spacing w:line="480" w:lineRule="auto"/>
        <w:ind w:firstLine="472" w:firstLineChars="225"/>
        <w:jc w:val="left"/>
        <w:rPr>
          <w:rFonts w:hAnsi="宋体"/>
          <w:sz w:val="21"/>
          <w:szCs w:val="21"/>
        </w:rPr>
      </w:pPr>
    </w:p>
    <w:p>
      <w:pPr>
        <w:pStyle w:val="30"/>
        <w:spacing w:line="480" w:lineRule="auto"/>
        <w:ind w:firstLine="472" w:firstLineChars="225"/>
        <w:jc w:val="left"/>
        <w:rPr>
          <w:rFonts w:hAnsi="宋体"/>
          <w:sz w:val="21"/>
          <w:szCs w:val="21"/>
        </w:rPr>
      </w:pPr>
    </w:p>
    <w:p>
      <w:pPr>
        <w:pStyle w:val="30"/>
        <w:spacing w:line="480" w:lineRule="auto"/>
        <w:ind w:left="-538" w:leftChars="-256" w:firstLine="539" w:firstLineChars="257"/>
        <w:jc w:val="center"/>
        <w:rPr>
          <w:rFonts w:hAnsi="宋体"/>
          <w:bCs/>
          <w:sz w:val="21"/>
          <w:szCs w:val="21"/>
        </w:rPr>
      </w:pPr>
      <w:r>
        <w:rPr>
          <w:rFonts w:hint="eastAsia" w:hAnsi="宋体"/>
          <w:bCs/>
          <w:sz w:val="21"/>
          <w:szCs w:val="21"/>
        </w:rPr>
        <w:t>【此处请粘贴法定代表人（单位负责人）身份证复印件，需清晰反映身份证有效期限】</w:t>
      </w:r>
    </w:p>
    <w:p>
      <w:pPr>
        <w:pStyle w:val="30"/>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31"/>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32"/>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说明：法定代表人（单位负责人）参加本采购项目磋商响应的，仅须出具此证明书。</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rPr>
          <w:rFonts w:ascii="宋体" w:hAnsi="宋体" w:cs="Arial"/>
        </w:rPr>
      </w:pP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pPr>
        <w:adjustRightInd w:val="0"/>
        <w:spacing w:line="360" w:lineRule="auto"/>
        <w:ind w:firstLine="441" w:firstLineChars="210"/>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授权代表：  （签字或加盖名章）</w:t>
      </w:r>
    </w:p>
    <w:tbl>
      <w:tblPr>
        <w:tblStyle w:val="1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br w:type="page"/>
      </w:r>
      <w:bookmarkEnd w:id="7"/>
      <w:r>
        <w:rPr>
          <w:rFonts w:hint="eastAsia" w:ascii="宋体" w:hAnsi="宋体"/>
          <w:b/>
          <w:bCs/>
          <w:sz w:val="24"/>
          <w:szCs w:val="24"/>
        </w:rPr>
        <w:t>3.4 磋商承诺函</w:t>
      </w:r>
    </w:p>
    <w:p>
      <w:pPr>
        <w:autoSpaceDE w:val="0"/>
        <w:autoSpaceDN w:val="0"/>
        <w:snapToGrid w:val="0"/>
        <w:spacing w:line="360" w:lineRule="auto"/>
        <w:jc w:val="center"/>
        <w:rPr>
          <w:rFonts w:ascii="宋体" w:hAnsi="宋体"/>
          <w:b/>
          <w:bCs/>
          <w:sz w:val="24"/>
          <w:szCs w:val="24"/>
        </w:rPr>
      </w:pPr>
    </w:p>
    <w:p>
      <w:pPr>
        <w:spacing w:before="156" w:beforeLines="50" w:after="156" w:afterLines="50" w:line="360" w:lineRule="auto"/>
        <w:contextualSpacing/>
        <w:rPr>
          <w:rFonts w:ascii="宋体" w:hAnsi="宋体" w:cs="宋体"/>
          <w:sz w:val="20"/>
          <w:lang w:val="zh-CN"/>
        </w:rPr>
      </w:pPr>
      <w:r>
        <w:rPr>
          <w:rFonts w:hint="eastAsia" w:ascii="宋体" w:hAnsi="宋体" w:cs="仿宋_GB2312"/>
          <w:sz w:val="22"/>
          <w:szCs w:val="32"/>
        </w:rPr>
        <w:t>致：</w:t>
      </w:r>
      <w:r>
        <w:rPr>
          <w:rFonts w:hint="eastAsia" w:ascii="宋体" w:hAnsi="宋体" w:cs="仿宋_GB2312"/>
          <w:sz w:val="22"/>
          <w:szCs w:val="32"/>
          <w:u w:val="single"/>
        </w:rPr>
        <w:t>采购人</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经研究，我方自愿参与贵方年月日</w:t>
      </w:r>
      <w:r>
        <w:rPr>
          <w:rFonts w:hint="eastAsia" w:ascii="宋体" w:hAnsi="宋体" w:cs="宋体"/>
          <w:i/>
          <w:u w:val="single"/>
          <w:lang w:val="zh-CN"/>
        </w:rPr>
        <w:t>（招标编号、项目名称）</w:t>
      </w:r>
      <w:r>
        <w:rPr>
          <w:rFonts w:hint="eastAsia" w:ascii="宋体" w:hAnsi="宋体" w:cs="宋体"/>
          <w:lang w:val="zh-CN"/>
        </w:rPr>
        <w:t>的投标响应，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一、在响应有效期内撤销响应文件；</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二、在响应文件中提供虚假材料；</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三、除因不可抗力或磋商文件认可的情形以外，成交后不与采购人签订合同；</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四、与采购人、其他供应商或者集中采购机构恶意串通；</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五、法律法规及本磋商文件规定的其他严重违法行为。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供应商名称（并加盖公章）：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hint="eastAsia" w:ascii="宋体" w:hAnsi="宋体"/>
          <w:b/>
          <w:bCs/>
          <w:sz w:val="24"/>
          <w:szCs w:val="24"/>
        </w:rPr>
        <w:br w:type="page"/>
      </w:r>
      <w:r>
        <w:rPr>
          <w:rFonts w:hint="eastAsia" w:ascii="宋体" w:hAnsi="宋体"/>
          <w:b/>
          <w:bCs/>
          <w:sz w:val="28"/>
          <w:szCs w:val="24"/>
        </w:rPr>
        <w:t>3.5</w:t>
      </w:r>
      <w:r>
        <w:rPr>
          <w:rFonts w:hint="eastAsia" w:ascii="宋体" w:hAnsi="宋体" w:cs="方正小标宋简体"/>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ascii="宋体" w:hAnsi="宋体" w:cs="仿宋_GB2312"/>
          <w:sz w:val="24"/>
          <w:szCs w:val="32"/>
        </w:rPr>
      </w:pPr>
      <w:r>
        <w:rPr>
          <w:rFonts w:hint="eastAsia" w:ascii="宋体" w:hAnsi="宋体" w:cs="仿宋_GB2312"/>
          <w:sz w:val="24"/>
          <w:szCs w:val="32"/>
        </w:rPr>
        <w:t>致</w:t>
      </w:r>
      <w:r>
        <w:rPr>
          <w:rFonts w:hint="eastAsia" w:ascii="宋体" w:hAnsi="宋体" w:cs="仿宋_GB2312"/>
          <w:sz w:val="24"/>
          <w:szCs w:val="32"/>
          <w:u w:val="single"/>
        </w:rPr>
        <w:t>（采购人或</w:t>
      </w:r>
      <w:r>
        <w:rPr>
          <w:rFonts w:hint="eastAsia" w:ascii="宋体" w:hAnsi="宋体" w:cs="仿宋_GB2312"/>
          <w:sz w:val="24"/>
          <w:szCs w:val="32"/>
          <w:u w:val="single"/>
          <w:lang w:eastAsia="zh-CN"/>
        </w:rPr>
        <w:t>集中采购机构</w:t>
      </w:r>
      <w:r>
        <w:rPr>
          <w:rFonts w:hint="eastAsia" w:ascii="宋体" w:hAnsi="宋体" w:cs="仿宋_GB2312"/>
          <w:sz w:val="24"/>
          <w:szCs w:val="32"/>
          <w:u w:val="single"/>
        </w:rPr>
        <w:t>）</w:t>
      </w:r>
      <w:r>
        <w:rPr>
          <w:rFonts w:hint="eastAsia" w:ascii="宋体" w:hAnsi="宋体" w:cs="仿宋_GB2312"/>
          <w:sz w:val="24"/>
          <w:szCs w:val="32"/>
        </w:rPr>
        <w:t>：</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单位名称（自然人姓名）:</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统一社会信用代码（身份证号码）:</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法定代表人（负责人）:</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联系地址和电话：</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（一）具有独立承担民事责任的能力；</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（二）具有良好的商业信誉和健全的财务会计制度；</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（三）具有履行合同所必需的设备和专业技术能力；</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（四）有依法缴纳税收和社会保障资金的良好记录；</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（五）参加政府采购活动前三年内，在经营活动中没有重大违法记录；</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（七）未被相关监管部门作出行政处罚且尚在处罚有效期的；</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（八）未曾作出虚假采购承诺；</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（九）符合法律、行政法规规定的其他条件。</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供应商（电子章）:</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法定代表人、负责人、本人、或授权代表（签字或电子印章）:</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ascii="宋体" w:hAnsi="宋体" w:cs="华文仿宋"/>
          <w:b/>
          <w:sz w:val="22"/>
        </w:rPr>
      </w:pPr>
      <w:r>
        <w:rPr>
          <w:rFonts w:hint="eastAsia" w:ascii="宋体" w:hAnsi="宋体" w:cs="华文仿宋"/>
          <w:b/>
          <w:sz w:val="22"/>
        </w:rPr>
        <w:t>注：1.供应商须在响应文件中按此模板提供承诺函，未提供视为未实质性响应磋商文件要求，按无效响应处理。</w:t>
      </w:r>
    </w:p>
    <w:p>
      <w:pPr>
        <w:rPr>
          <w:rFonts w:ascii="宋体" w:hAnsi="宋体" w:cs="华文仿宋"/>
          <w:b/>
          <w:sz w:val="22"/>
        </w:rPr>
      </w:pPr>
      <w:r>
        <w:rPr>
          <w:rFonts w:hint="eastAsia" w:ascii="宋体" w:hAnsi="宋体" w:cs="华文仿宋"/>
          <w:b/>
          <w:sz w:val="22"/>
        </w:rPr>
        <w:t>2.供应商的法定代表人或者授权代表的签字或盖章应真实、有效，如由授权代表签字或盖章的，应提供“法定代表人授权书”。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4"/>
        <w:rPr>
          <w:rFonts w:ascii="宋体" w:cs="宋体"/>
          <w:sz w:val="24"/>
          <w:lang w:val="zh-CN"/>
        </w:rPr>
      </w:pPr>
    </w:p>
    <w:p>
      <w:pPr>
        <w:pStyle w:val="4"/>
        <w:rPr>
          <w:rFonts w:ascii="宋体" w:cs="宋体"/>
          <w:sz w:val="24"/>
          <w:lang w:val="zh-CN"/>
        </w:rPr>
      </w:pPr>
    </w:p>
    <w:p>
      <w:pPr>
        <w:pStyle w:val="4"/>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3.6供应商提供与参加本项目磋商响应的其他供应商之间，单位负责人不为同一人并且不存在直接控股、管理关系承诺函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r>
        <w:rPr>
          <w:rFonts w:hint="eastAsia" w:ascii="宋体" w:hAnsi="宋体"/>
          <w:b/>
          <w:bCs/>
          <w:sz w:val="24"/>
          <w:szCs w:val="24"/>
        </w:rPr>
        <w:t>3.7供应商提供未为本项目提供整体设计、规范编制或者项目管理、监理、检测等服务承诺函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3.8</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360" w:lineRule="auto"/>
        <w:jc w:val="center"/>
        <w:rPr>
          <w:rFonts w:ascii="宋体" w:hAnsi="宋体"/>
          <w:bCs/>
          <w:sz w:val="24"/>
          <w:szCs w:val="24"/>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jc w:val="center"/>
        <w:rPr>
          <w:rFonts w:ascii="宋体" w:hAnsi="宋体"/>
          <w:bCs/>
          <w:sz w:val="24"/>
          <w:szCs w:val="24"/>
        </w:rPr>
      </w:pPr>
      <w:r>
        <w:rPr>
          <w:rFonts w:ascii="宋体" w:hAnsi="宋体"/>
          <w:b/>
          <w:bCs/>
          <w:sz w:val="24"/>
          <w:szCs w:val="24"/>
        </w:rPr>
        <w:br w:type="page"/>
      </w:r>
    </w:p>
    <w:p>
      <w:pPr>
        <w:widowControl/>
        <w:spacing w:line="276" w:lineRule="auto"/>
        <w:jc w:val="center"/>
        <w:rPr>
          <w:rFonts w:ascii="宋体" w:hAnsi="宋体"/>
          <w:b/>
          <w:bCs/>
          <w:sz w:val="24"/>
          <w:szCs w:val="24"/>
        </w:rPr>
      </w:pPr>
      <w:r>
        <w:rPr>
          <w:rFonts w:hint="eastAsia" w:ascii="宋体" w:hAnsi="宋体"/>
          <w:b/>
          <w:bCs/>
          <w:sz w:val="24"/>
          <w:szCs w:val="24"/>
        </w:rPr>
        <w:t>3.9</w:t>
      </w:r>
      <w:r>
        <w:rPr>
          <w:rFonts w:ascii="宋体" w:hAnsi="宋体"/>
          <w:b/>
          <w:bCs/>
          <w:sz w:val="24"/>
          <w:szCs w:val="24"/>
        </w:rPr>
        <w:t>中小企业声明函（工程、服务）</w:t>
      </w:r>
    </w:p>
    <w:p>
      <w:pPr>
        <w:widowControl/>
        <w:spacing w:line="276" w:lineRule="auto"/>
        <w:ind w:firstLine="315" w:firstLineChars="150"/>
        <w:jc w:val="left"/>
        <w:rPr>
          <w:rFonts w:ascii="宋体" w:hAnsi="宋体"/>
        </w:rPr>
      </w:pPr>
    </w:p>
    <w:p>
      <w:pPr>
        <w:widowControl/>
        <w:spacing w:line="276"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ascii="宋体" w:hAnsi="宋体"/>
        </w:rPr>
        <w:t xml:space="preserve"> 日 期： </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pStyle w:val="11"/>
        <w:ind w:firstLine="0" w:firstLineChars="0"/>
        <w:jc w:val="center"/>
        <w:rPr>
          <w:rFonts w:hAnsi="宋体"/>
          <w:b/>
          <w:bCs/>
          <w:sz w:val="24"/>
          <w:szCs w:val="24"/>
        </w:rPr>
      </w:pPr>
      <w:bookmarkStart w:id="10" w:name="_GoBack"/>
      <w:bookmarkEnd w:id="10"/>
      <w:r>
        <w:rPr>
          <w:rFonts w:hint="eastAsia" w:hAnsi="宋体"/>
          <w:b/>
          <w:bCs/>
          <w:sz w:val="24"/>
          <w:szCs w:val="24"/>
        </w:rPr>
        <w:t>其他资格证书或材料</w:t>
      </w:r>
    </w:p>
    <w:p>
      <w:pPr>
        <w:widowControl/>
        <w:jc w:val="left"/>
        <w:rPr>
          <w:rFonts w:ascii="宋体" w:hAnsi="宋体" w:cs="黑体"/>
          <w:b/>
          <w:bCs/>
          <w:sz w:val="28"/>
          <w:szCs w:val="28"/>
          <w:lang w:val="zh-CN"/>
        </w:rPr>
      </w:pPr>
      <w:r>
        <w:rPr>
          <w:rFonts w:ascii="宋体" w:hAnsi="宋体" w:cs="黑体"/>
          <w:b/>
          <w:bCs/>
          <w:sz w:val="28"/>
          <w:szCs w:val="28"/>
          <w:lang w:val="zh-CN"/>
        </w:rPr>
        <w:br w:type="page"/>
      </w:r>
    </w:p>
    <w:p>
      <w:pPr>
        <w:widowControl/>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autoSpaceDE w:val="0"/>
        <w:autoSpaceDN w:val="0"/>
        <w:adjustRightInd w:val="0"/>
        <w:spacing w:line="360" w:lineRule="auto"/>
        <w:jc w:val="center"/>
        <w:outlineLvl w:val="0"/>
        <w:rPr>
          <w:rFonts w:ascii="宋体" w:hAnsi="宋体"/>
          <w:b/>
          <w:bCs/>
          <w:sz w:val="24"/>
          <w:szCs w:val="24"/>
        </w:rPr>
      </w:pPr>
    </w:p>
    <w:p>
      <w:pPr>
        <w:spacing w:before="50" w:after="156" w:afterLines="50" w:line="360" w:lineRule="auto"/>
        <w:contextualSpacing/>
        <w:jc w:val="left"/>
        <w:rPr>
          <w:rFonts w:ascii="宋体" w:hAnsi="宋体"/>
        </w:rPr>
      </w:pPr>
      <w:r>
        <w:rPr>
          <w:rFonts w:hint="eastAsia" w:ascii="宋体" w:hAnsi="宋体"/>
        </w:rPr>
        <w:t>项目编号：</w:t>
      </w:r>
    </w:p>
    <w:p>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1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w:t>
      </w:r>
    </w:p>
    <w:p>
      <w:pPr>
        <w:spacing w:before="50" w:after="156" w:afterLines="50" w:line="360" w:lineRule="auto"/>
        <w:contextualSpacing/>
        <w:jc w:val="left"/>
        <w:rPr>
          <w:rFonts w:ascii="宋体" w:hAnsi="宋体"/>
        </w:rPr>
      </w:pPr>
      <w:r>
        <w:rPr>
          <w:rFonts w:hint="eastAsia" w:ascii="宋体" w:hAnsi="宋体"/>
        </w:rPr>
        <w:t>项目编号：</w:t>
      </w:r>
    </w:p>
    <w:p>
      <w:pPr>
        <w:autoSpaceDE w:val="0"/>
        <w:autoSpaceDN w:val="0"/>
        <w:adjustRightInd w:val="0"/>
        <w:spacing w:line="360" w:lineRule="auto"/>
        <w:outlineLvl w:val="0"/>
        <w:rPr>
          <w:rFonts w:ascii="宋体" w:hAnsi="宋体"/>
        </w:rPr>
      </w:pPr>
      <w:r>
        <w:rPr>
          <w:rFonts w:hint="eastAsia" w:ascii="宋体" w:hAnsi="宋体"/>
        </w:rPr>
        <w:t xml:space="preserve">项目名称：   </w:t>
      </w:r>
    </w:p>
    <w:p>
      <w:pPr>
        <w:autoSpaceDE w:val="0"/>
        <w:autoSpaceDN w:val="0"/>
        <w:adjustRightInd w:val="0"/>
        <w:spacing w:line="360" w:lineRule="auto"/>
        <w:outlineLvl w:val="0"/>
        <w:rPr>
          <w:rFonts w:hAnsi="宋体"/>
          <w:b/>
          <w:snapToGrid w:val="0"/>
          <w:kern w:val="0"/>
        </w:rPr>
      </w:pPr>
    </w:p>
    <w:tbl>
      <w:tblPr>
        <w:tblStyle w:val="1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4.3实施方案</w:t>
      </w:r>
    </w:p>
    <w:p>
      <w:pPr>
        <w:snapToGrid w:val="0"/>
        <w:spacing w:line="360" w:lineRule="auto"/>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p>
    <w:p>
      <w:pPr>
        <w:rPr>
          <w:rFonts w:ascii="宋体" w:hAnsi="宋体"/>
          <w:b/>
          <w:bCs/>
          <w:sz w:val="24"/>
          <w:szCs w:val="24"/>
        </w:rPr>
      </w:pPr>
      <w:r>
        <w:rPr>
          <w:rFonts w:hint="eastAsia" w:ascii="宋体" w:hAnsi="宋体"/>
          <w:b/>
          <w:bCs/>
          <w:sz w:val="24"/>
          <w:szCs w:val="24"/>
        </w:rPr>
        <w:br w:type="page"/>
      </w:r>
    </w:p>
    <w:p>
      <w:pPr>
        <w:snapToGrid w:val="0"/>
        <w:spacing w:line="360" w:lineRule="auto"/>
        <w:jc w:val="center"/>
        <w:rPr>
          <w:rFonts w:ascii="宋体" w:hAnsi="宋体"/>
          <w:b/>
          <w:bCs/>
          <w:sz w:val="24"/>
          <w:szCs w:val="24"/>
        </w:rPr>
      </w:pPr>
      <w:r>
        <w:rPr>
          <w:rFonts w:hint="eastAsia" w:ascii="宋体" w:hAnsi="宋体"/>
          <w:b/>
          <w:bCs/>
          <w:sz w:val="24"/>
          <w:szCs w:val="24"/>
        </w:rPr>
        <w:t>4.4业绩情况表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1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4.5 服务承诺</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bookmarkStart w:id="8" w:name="OLE_LINK14"/>
      <w:bookmarkStart w:id="9" w:name="OLE_LINK13"/>
    </w:p>
    <w:p>
      <w:pPr>
        <w:autoSpaceDE w:val="0"/>
        <w:autoSpaceDN w:val="0"/>
        <w:adjustRightInd w:val="0"/>
        <w:spacing w:line="360" w:lineRule="auto"/>
        <w:jc w:val="center"/>
        <w:outlineLvl w:val="0"/>
        <w:rPr>
          <w:rFonts w:ascii="宋体" w:hAnsi="宋体"/>
          <w:b/>
          <w:bCs/>
          <w:sz w:val="24"/>
          <w:szCs w:val="24"/>
        </w:rPr>
      </w:pPr>
    </w:p>
    <w:p>
      <w:pPr>
        <w:rPr>
          <w:rFonts w:ascii="宋体" w:hAnsi="宋体"/>
          <w:b/>
          <w:bCs/>
          <w:sz w:val="24"/>
          <w:szCs w:val="24"/>
        </w:rPr>
      </w:pPr>
      <w:r>
        <w:rPr>
          <w:rFonts w:hint="eastAsia" w:ascii="宋体" w:hAnsi="宋体"/>
          <w:b/>
          <w:bCs/>
          <w:sz w:val="24"/>
          <w:szCs w:val="24"/>
        </w:rPr>
        <w:br w:type="page"/>
      </w:r>
    </w:p>
    <w:bookmarkEnd w:id="8"/>
    <w:bookmarkEnd w:id="9"/>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rPr>
      </w:pPr>
      <w:r>
        <w:rPr>
          <w:rFonts w:hint="eastAsia" w:ascii="宋体" w:hAnsi="宋体"/>
        </w:rPr>
        <w:t>项目编号：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1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rPr>
      </w:pPr>
      <w:r>
        <w:rPr>
          <w:rFonts w:hint="eastAsia" w:ascii="宋体" w:hAnsi="宋体"/>
        </w:rPr>
        <w:t>项目编号：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1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282"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jc w:val="center"/>
        <w:rPr>
          <w:rFonts w:ascii="宋体" w:hAnsi="宋体"/>
          <w:b/>
          <w:bCs/>
          <w:sz w:val="24"/>
          <w:szCs w:val="24"/>
        </w:rPr>
      </w:pPr>
      <w:r>
        <w:rPr>
          <w:rFonts w:ascii="宋体" w:hAnsi="宋体" w:cs="宋体"/>
          <w:lang w:val="zh-CN"/>
        </w:rPr>
        <w:br w:type="page"/>
      </w: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rPr>
      </w:pPr>
      <w:r>
        <w:rPr>
          <w:rFonts w:hint="eastAsia" w:ascii="宋体" w:hAnsi="宋体"/>
        </w:rPr>
        <w:t>项目编号：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1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282"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spacing w:line="360" w:lineRule="auto"/>
        <w:rPr>
          <w:rFonts w:ascii="宋体" w:hAnsi="宋体"/>
          <w:b/>
          <w:bCs/>
          <w:sz w:val="36"/>
          <w:szCs w:val="36"/>
        </w:rPr>
      </w:pPr>
      <w:r>
        <w:rPr>
          <w:rFonts w:hint="eastAsia" w:ascii="宋体" w:hAnsi="宋体" w:cs="宋体"/>
          <w:lang w:val="zh-CN"/>
        </w:rPr>
        <w:t>说明：所投产品环境标志产品认证证书须附后。</w:t>
      </w: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4.9 残疾人福利性单位声明函</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4.10监狱企业证明函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（填写供应商全称）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除招标文件另有规定外，供应商认为需要提交的其他证明材料或资料加盖供应商单位公章后应在此项下提交。</w:t>
      </w:r>
    </w:p>
    <w:p/>
    <w:p/>
    <w:p/>
    <w:p/>
    <w:p/>
    <w:p/>
    <w:p/>
    <w:p/>
    <w:p/>
    <w:p/>
    <w:p/>
    <w:p/>
    <w:p/>
    <w:p/>
    <w:p/>
    <w:p/>
    <w:p>
      <w:pPr>
        <w:widowControl/>
        <w:spacing w:before="100" w:beforeAutospacing="1" w:after="100" w:afterAutospacing="1" w:line="360" w:lineRule="auto"/>
        <w:jc w:val="center"/>
      </w:pPr>
    </w:p>
    <w:p/>
    <w:p/>
    <w:p/>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roma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15"/>
      <w:rPr>
        <w:rFonts w:ascii="宋体" w:hAnsi="宋体" w:cs="宋体"/>
        <w:sz w:val="17"/>
        <w:szCs w:val="17"/>
      </w:rPr>
    </w:pPr>
    <w:r>
      <w:rPr>
        <w:sz w:val="17"/>
      </w:rPr>
      <w:pict>
        <v:shape id="文本框 2"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2">
    <w:nsid w:val="00000008"/>
    <w:multiLevelType w:val="singleLevel"/>
    <w:tmpl w:val="00000008"/>
    <w:lvl w:ilvl="0" w:tentative="0">
      <w:start w:val="3"/>
      <w:numFmt w:val="decimal"/>
      <w:suff w:val="nothing"/>
      <w:lvlText w:val="%1、"/>
      <w:lvlJc w:val="left"/>
      <w:pPr>
        <w:ind w:left="0" w:firstLine="0"/>
      </w:pPr>
    </w:lvl>
  </w:abstractNum>
  <w:abstractNum w:abstractNumId="3">
    <w:nsid w:val="1F9C03B6"/>
    <w:multiLevelType w:val="singleLevel"/>
    <w:tmpl w:val="1F9C03B6"/>
    <w:lvl w:ilvl="0" w:tentative="0">
      <w:start w:val="7"/>
      <w:numFmt w:val="decimal"/>
      <w:suff w:val="nothing"/>
      <w:lvlText w:val="（%1）"/>
      <w:lvlJc w:val="left"/>
    </w:lvl>
  </w:abstractNum>
  <w:abstractNum w:abstractNumId="4">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60191A"/>
    <w:multiLevelType w:val="singleLevel"/>
    <w:tmpl w:val="3660191A"/>
    <w:lvl w:ilvl="0" w:tentative="0">
      <w:start w:val="2"/>
      <w:numFmt w:val="decimal"/>
      <w:suff w:val="nothing"/>
      <w:lvlText w:val="（%1）"/>
      <w:lvlJc w:val="left"/>
    </w:lvl>
  </w:abstractNum>
  <w:abstractNum w:abstractNumId="6">
    <w:nsid w:val="4F224A02"/>
    <w:multiLevelType w:val="singleLevel"/>
    <w:tmpl w:val="4F224A02"/>
    <w:lvl w:ilvl="0" w:tentative="0">
      <w:start w:val="1"/>
      <w:numFmt w:val="decimal"/>
      <w:suff w:val="nothing"/>
      <w:lvlText w:val="（%1）"/>
      <w:lvlJc w:val="left"/>
    </w:lvl>
  </w:abstractNum>
  <w:abstractNum w:abstractNumId="7">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U2ZTJkMDY0NWE5NTI4ZDZmNTYxMTk4YWRjYjUyNDAifQ=="/>
  </w:docVars>
  <w:rsids>
    <w:rsidRoot w:val="002478C1"/>
    <w:rsid w:val="00064EB0"/>
    <w:rsid w:val="000A520F"/>
    <w:rsid w:val="000E16EB"/>
    <w:rsid w:val="00101BD3"/>
    <w:rsid w:val="001A5A24"/>
    <w:rsid w:val="002249D9"/>
    <w:rsid w:val="002478C1"/>
    <w:rsid w:val="00261126"/>
    <w:rsid w:val="00426FC0"/>
    <w:rsid w:val="00484AF8"/>
    <w:rsid w:val="004B704F"/>
    <w:rsid w:val="0054491D"/>
    <w:rsid w:val="005543E8"/>
    <w:rsid w:val="006E4DBB"/>
    <w:rsid w:val="00750AB4"/>
    <w:rsid w:val="007C5F48"/>
    <w:rsid w:val="00820D78"/>
    <w:rsid w:val="00896D0F"/>
    <w:rsid w:val="008A4A8D"/>
    <w:rsid w:val="008E28F6"/>
    <w:rsid w:val="008E374D"/>
    <w:rsid w:val="00925F50"/>
    <w:rsid w:val="00966C36"/>
    <w:rsid w:val="00A7306D"/>
    <w:rsid w:val="00AA4394"/>
    <w:rsid w:val="00AB39F8"/>
    <w:rsid w:val="00B33D37"/>
    <w:rsid w:val="00B64FF1"/>
    <w:rsid w:val="00B73036"/>
    <w:rsid w:val="00BA318D"/>
    <w:rsid w:val="00C52728"/>
    <w:rsid w:val="00DA625F"/>
    <w:rsid w:val="00DF75FE"/>
    <w:rsid w:val="00E03862"/>
    <w:rsid w:val="00E60497"/>
    <w:rsid w:val="00E90EFC"/>
    <w:rsid w:val="00EB5B9E"/>
    <w:rsid w:val="00EE5F68"/>
    <w:rsid w:val="07FE1DA0"/>
    <w:rsid w:val="080603E9"/>
    <w:rsid w:val="0DF84896"/>
    <w:rsid w:val="0ED308B1"/>
    <w:rsid w:val="104514C9"/>
    <w:rsid w:val="162C0A5E"/>
    <w:rsid w:val="1892696B"/>
    <w:rsid w:val="1B124F72"/>
    <w:rsid w:val="1CA66EC8"/>
    <w:rsid w:val="1D88661C"/>
    <w:rsid w:val="204E37C5"/>
    <w:rsid w:val="26713510"/>
    <w:rsid w:val="27F1172D"/>
    <w:rsid w:val="287D297A"/>
    <w:rsid w:val="2AF872A6"/>
    <w:rsid w:val="2B400742"/>
    <w:rsid w:val="2C3305F7"/>
    <w:rsid w:val="2CDF390D"/>
    <w:rsid w:val="30064662"/>
    <w:rsid w:val="323E5F09"/>
    <w:rsid w:val="340B44E4"/>
    <w:rsid w:val="347E456C"/>
    <w:rsid w:val="35E23E18"/>
    <w:rsid w:val="36C972E5"/>
    <w:rsid w:val="37DB6A4E"/>
    <w:rsid w:val="38896724"/>
    <w:rsid w:val="394972F0"/>
    <w:rsid w:val="3C1527A8"/>
    <w:rsid w:val="3C2E5C39"/>
    <w:rsid w:val="422449A5"/>
    <w:rsid w:val="43752EA3"/>
    <w:rsid w:val="46372EA5"/>
    <w:rsid w:val="47F41E7E"/>
    <w:rsid w:val="49F762E5"/>
    <w:rsid w:val="4A0703E2"/>
    <w:rsid w:val="4D5575A9"/>
    <w:rsid w:val="51DA3507"/>
    <w:rsid w:val="52140100"/>
    <w:rsid w:val="55676C2B"/>
    <w:rsid w:val="563C7A90"/>
    <w:rsid w:val="59796F2C"/>
    <w:rsid w:val="5A947808"/>
    <w:rsid w:val="5ACB306E"/>
    <w:rsid w:val="5E2D734C"/>
    <w:rsid w:val="5F401828"/>
    <w:rsid w:val="634A52FD"/>
    <w:rsid w:val="646F78AA"/>
    <w:rsid w:val="67C011EB"/>
    <w:rsid w:val="6A212690"/>
    <w:rsid w:val="6BE272A9"/>
    <w:rsid w:val="6F577FEA"/>
    <w:rsid w:val="71470BA5"/>
    <w:rsid w:val="77613082"/>
    <w:rsid w:val="79A0067C"/>
    <w:rsid w:val="7B03161F"/>
    <w:rsid w:val="7B240B8B"/>
    <w:rsid w:val="7F591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2"/>
    <w:basedOn w:val="1"/>
    <w:next w:val="1"/>
    <w:link w:val="19"/>
    <w:qFormat/>
    <w:uiPriority w:val="0"/>
    <w:pPr>
      <w:keepNext/>
      <w:keepLines/>
      <w:spacing w:before="260" w:after="260" w:line="415" w:lineRule="auto"/>
      <w:outlineLvl w:val="1"/>
    </w:pPr>
    <w:rPr>
      <w:rFonts w:ascii="Calibri Light" w:hAnsi="Calibri Light"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Body Text"/>
    <w:basedOn w:val="1"/>
    <w:next w:val="1"/>
    <w:link w:val="20"/>
    <w:unhideWhenUsed/>
    <w:qFormat/>
    <w:uiPriority w:val="99"/>
    <w:pPr>
      <w:spacing w:after="120"/>
    </w:pPr>
    <w:rPr>
      <w:rFonts w:ascii="Calibri" w:hAnsi="Calibri" w:cs="Times New Roman"/>
      <w:kern w:val="0"/>
      <w:sz w:val="20"/>
    </w:rPr>
  </w:style>
  <w:style w:type="paragraph" w:styleId="5">
    <w:name w:val="Body Text Indent"/>
    <w:basedOn w:val="1"/>
    <w:next w:val="1"/>
    <w:link w:val="21"/>
    <w:unhideWhenUsed/>
    <w:qFormat/>
    <w:uiPriority w:val="99"/>
    <w:pPr>
      <w:spacing w:after="120"/>
      <w:ind w:left="420" w:leftChars="200"/>
    </w:pPr>
  </w:style>
  <w:style w:type="paragraph" w:styleId="6">
    <w:name w:val="Block Text"/>
    <w:basedOn w:val="1"/>
    <w:unhideWhenUsed/>
    <w:qFormat/>
    <w:uiPriority w:val="99"/>
    <w:pPr>
      <w:spacing w:after="120"/>
      <w:ind w:left="1440" w:leftChars="700" w:right="1440" w:rightChars="700"/>
    </w:pPr>
  </w:style>
  <w:style w:type="paragraph" w:styleId="7">
    <w:name w:val="Plain Text"/>
    <w:basedOn w:val="1"/>
    <w:link w:val="22"/>
    <w:unhideWhenUsed/>
    <w:qFormat/>
    <w:uiPriority w:val="99"/>
    <w:rPr>
      <w:rFonts w:cs="Times New Roman"/>
      <w:kern w:val="0"/>
      <w:sz w:val="24"/>
      <w:szCs w:val="24"/>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4"/>
    <w:next w:val="12"/>
    <w:link w:val="23"/>
    <w:unhideWhenUsed/>
    <w:qFormat/>
    <w:uiPriority w:val="0"/>
    <w:pPr>
      <w:spacing w:before="100" w:beforeAutospacing="1"/>
      <w:ind w:firstLine="420" w:firstLineChars="100"/>
    </w:pPr>
    <w:rPr>
      <w:rFonts w:ascii="宋体" w:hAnsi="Times New Roman"/>
      <w:sz w:val="34"/>
      <w:szCs w:val="34"/>
    </w:rPr>
  </w:style>
  <w:style w:type="paragraph" w:styleId="12">
    <w:name w:val="Body Text First Indent 2"/>
    <w:basedOn w:val="5"/>
    <w:next w:val="1"/>
    <w:link w:val="24"/>
    <w:unhideWhenUsed/>
    <w:qFormat/>
    <w:uiPriority w:val="99"/>
    <w:pPr>
      <w:ind w:firstLine="420" w:firstLineChars="200"/>
    </w:pPr>
    <w:rPr>
      <w:rFonts w:cs="Times New Roman"/>
      <w:kern w:val="0"/>
      <w:sz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00"/>
      <w:u w:val="none"/>
    </w:rPr>
  </w:style>
  <w:style w:type="character" w:customStyle="1" w:styleId="17">
    <w:name w:val="页眉 Char"/>
    <w:basedOn w:val="15"/>
    <w:link w:val="9"/>
    <w:qFormat/>
    <w:uiPriority w:val="0"/>
    <w:rPr>
      <w:sz w:val="18"/>
      <w:szCs w:val="18"/>
    </w:rPr>
  </w:style>
  <w:style w:type="character" w:customStyle="1" w:styleId="18">
    <w:name w:val="页脚 Char"/>
    <w:basedOn w:val="15"/>
    <w:link w:val="8"/>
    <w:semiHidden/>
    <w:qFormat/>
    <w:uiPriority w:val="99"/>
    <w:rPr>
      <w:sz w:val="18"/>
      <w:szCs w:val="18"/>
    </w:rPr>
  </w:style>
  <w:style w:type="character" w:customStyle="1" w:styleId="19">
    <w:name w:val="标题 2 Char"/>
    <w:basedOn w:val="15"/>
    <w:link w:val="2"/>
    <w:qFormat/>
    <w:uiPriority w:val="0"/>
    <w:rPr>
      <w:rFonts w:ascii="Calibri Light" w:hAnsi="Calibri Light" w:eastAsia="宋体" w:cs="Times New Roman"/>
      <w:b/>
      <w:bCs/>
      <w:sz w:val="32"/>
      <w:szCs w:val="32"/>
    </w:rPr>
  </w:style>
  <w:style w:type="character" w:customStyle="1" w:styleId="20">
    <w:name w:val="正文文本 Char"/>
    <w:basedOn w:val="15"/>
    <w:link w:val="4"/>
    <w:qFormat/>
    <w:uiPriority w:val="99"/>
    <w:rPr>
      <w:rFonts w:ascii="Calibri" w:hAnsi="Calibri" w:eastAsia="宋体" w:cs="Times New Roman"/>
      <w:kern w:val="0"/>
      <w:sz w:val="20"/>
      <w:szCs w:val="21"/>
    </w:rPr>
  </w:style>
  <w:style w:type="character" w:customStyle="1" w:styleId="21">
    <w:name w:val="正文文本缩进 Char"/>
    <w:basedOn w:val="15"/>
    <w:link w:val="5"/>
    <w:qFormat/>
    <w:uiPriority w:val="99"/>
    <w:rPr>
      <w:rFonts w:ascii="Times New Roman" w:hAnsi="Times New Roman" w:eastAsia="宋体" w:cs="Calibri"/>
      <w:szCs w:val="21"/>
    </w:rPr>
  </w:style>
  <w:style w:type="character" w:customStyle="1" w:styleId="22">
    <w:name w:val="纯文本 Char"/>
    <w:basedOn w:val="15"/>
    <w:link w:val="7"/>
    <w:qFormat/>
    <w:uiPriority w:val="99"/>
    <w:rPr>
      <w:rFonts w:ascii="Times New Roman" w:hAnsi="Times New Roman" w:eastAsia="宋体" w:cs="Times New Roman"/>
      <w:kern w:val="0"/>
      <w:sz w:val="24"/>
      <w:szCs w:val="24"/>
    </w:rPr>
  </w:style>
  <w:style w:type="character" w:customStyle="1" w:styleId="23">
    <w:name w:val="正文首行缩进 Char"/>
    <w:basedOn w:val="20"/>
    <w:link w:val="11"/>
    <w:qFormat/>
    <w:uiPriority w:val="0"/>
    <w:rPr>
      <w:rFonts w:ascii="宋体" w:hAnsi="Times New Roman" w:eastAsia="宋体" w:cs="Times New Roman"/>
      <w:kern w:val="0"/>
      <w:sz w:val="34"/>
      <w:szCs w:val="34"/>
    </w:rPr>
  </w:style>
  <w:style w:type="character" w:customStyle="1" w:styleId="24">
    <w:name w:val="正文首行缩进 2 Char"/>
    <w:basedOn w:val="21"/>
    <w:link w:val="12"/>
    <w:qFormat/>
    <w:uiPriority w:val="99"/>
    <w:rPr>
      <w:rFonts w:ascii="Times New Roman" w:hAnsi="Times New Roman" w:eastAsia="宋体" w:cs="Times New Roman"/>
      <w:kern w:val="0"/>
      <w:sz w:val="20"/>
      <w:szCs w:val="21"/>
    </w:rPr>
  </w:style>
  <w:style w:type="paragraph" w:styleId="25">
    <w:name w:val="List Paragraph"/>
    <w:basedOn w:val="1"/>
    <w:qFormat/>
    <w:uiPriority w:val="99"/>
    <w:pPr>
      <w:ind w:firstLine="420" w:firstLineChars="200"/>
    </w:pPr>
  </w:style>
  <w:style w:type="character" w:customStyle="1" w:styleId="26">
    <w:name w:val="font01"/>
    <w:qFormat/>
    <w:uiPriority w:val="0"/>
    <w:rPr>
      <w:rFonts w:hint="eastAsia" w:ascii="宋体" w:hAnsi="宋体" w:eastAsia="宋体" w:cs="宋体"/>
      <w:color w:val="000000"/>
      <w:sz w:val="24"/>
      <w:szCs w:val="24"/>
      <w:u w:val="none"/>
    </w:rPr>
  </w:style>
  <w:style w:type="paragraph" w:customStyle="1" w:styleId="2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paragraph" w:customStyle="1" w:styleId="29">
    <w:name w:val="样式 样式 样式 样式 标题 2 + 宋体 五号 非加粗 黑色 + 段前: 6 磅 段后: 0 磅 行距: 单倍行距 + 段前:..."/>
    <w:basedOn w:val="1"/>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30">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31">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32">
    <w:name w:val="日期1"/>
    <w:basedOn w:val="1"/>
    <w:next w:val="1"/>
    <w:qFormat/>
    <w:uiPriority w:val="99"/>
    <w:rPr>
      <w:rFonts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69</Pages>
  <Words>5688</Words>
  <Characters>32426</Characters>
  <Lines>270</Lines>
  <Paragraphs>76</Paragraphs>
  <TotalTime>2</TotalTime>
  <ScaleCrop>false</ScaleCrop>
  <LinksUpToDate>false</LinksUpToDate>
  <CharactersWithSpaces>38038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2023-09-25T08:36:00Z</dcterms:created>
  <dc:creator>Windows 用户</dc:creator>
  <cp:lastModifiedBy>聪</cp:lastModifiedBy>
  <dcterms:modified xsi:type="dcterms:W3CDTF">2023-09-28T08:56:52Z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1B849F68256344239240469E933C595D_12</vt:lpwstr>
  </property>
</Properties>
</file>