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A5" w:rsidRPr="002D2B3B" w:rsidRDefault="006B0A9D">
      <w:pPr>
        <w:widowControl/>
        <w:shd w:val="clear" w:color="auto" w:fill="FFFFFF"/>
        <w:adjustRightInd w:val="0"/>
        <w:snapToGrid w:val="0"/>
        <w:spacing w:line="440" w:lineRule="atLeast"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OLE_LINK2"/>
      <w:bookmarkStart w:id="1" w:name="OLE_LINK1"/>
      <w:r w:rsidRPr="002D2B3B">
        <w:rPr>
          <w:rFonts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</w:rPr>
        <w:t>YZCG-DLT2023</w:t>
      </w:r>
      <w:r w:rsidR="002D2B3B" w:rsidRPr="002D2B3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099</w:t>
      </w:r>
      <w:r w:rsidRPr="002D2B3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禹州市公安局病残吸毒人员收治专区改造工程项目</w:t>
      </w:r>
      <w:r w:rsidR="00A72DC7" w:rsidRPr="002D2B3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（不见面开标）</w:t>
      </w:r>
      <w:r w:rsidR="00D4674E" w:rsidRPr="002D2B3B">
        <w:rPr>
          <w:rFonts w:ascii="宋体" w:hAnsi="宋体" w:cs="Arial" w:hint="eastAsia"/>
          <w:b/>
          <w:bCs/>
          <w:color w:val="000000" w:themeColor="text1"/>
          <w:kern w:val="0"/>
          <w:sz w:val="32"/>
          <w:szCs w:val="32"/>
        </w:rPr>
        <w:t>成交</w:t>
      </w:r>
      <w:r w:rsidR="00A97945" w:rsidRPr="002D2B3B">
        <w:rPr>
          <w:rFonts w:ascii="宋体" w:hAnsi="宋体" w:cs="Arial" w:hint="eastAsia"/>
          <w:b/>
          <w:bCs/>
          <w:color w:val="000000" w:themeColor="text1"/>
          <w:kern w:val="0"/>
          <w:sz w:val="32"/>
          <w:szCs w:val="32"/>
        </w:rPr>
        <w:t>公告</w:t>
      </w:r>
    </w:p>
    <w:p w:rsidR="00B717A5" w:rsidRPr="002D2B3B" w:rsidRDefault="00A97945" w:rsidP="002D2B3B">
      <w:pPr>
        <w:spacing w:line="360" w:lineRule="auto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b/>
          <w:bCs/>
          <w:color w:val="000000" w:themeColor="text1"/>
          <w:sz w:val="24"/>
          <w:szCs w:val="24"/>
        </w:rPr>
        <w:t>一、项目名称和编号</w:t>
      </w:r>
    </w:p>
    <w:p w:rsidR="00B717A5" w:rsidRPr="002D2B3B" w:rsidRDefault="00831E1C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1、</w:t>
      </w:r>
      <w:r w:rsidR="00A97945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项目名称：</w:t>
      </w:r>
      <w:r w:rsidR="006B0A9D"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 w:val="zh-CN"/>
        </w:rPr>
        <w:t>禹州市公安局病残吸毒人员收治专区改造工程项目</w:t>
      </w:r>
      <w:r w:rsidR="00A72DC7"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  <w:lang w:val="zh-CN"/>
        </w:rPr>
        <w:t>（不见面开标）</w:t>
      </w:r>
      <w:r w:rsidR="00A97945" w:rsidRPr="002D2B3B">
        <w:rPr>
          <w:rFonts w:ascii="宋体" w:hAnsi="宋体" w:cs="仿宋_GB2312" w:hint="eastAsia"/>
          <w:color w:val="000000" w:themeColor="text1"/>
          <w:sz w:val="24"/>
          <w:szCs w:val="24"/>
          <w:lang w:val="zh-CN"/>
        </w:rPr>
        <w:t>；</w:t>
      </w:r>
      <w:bookmarkStart w:id="2" w:name="_GoBack"/>
      <w:bookmarkEnd w:id="2"/>
    </w:p>
    <w:p w:rsidR="00021514" w:rsidRPr="002D2B3B" w:rsidRDefault="00831E1C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2、</w:t>
      </w:r>
      <w:r w:rsidR="00A97945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采购编号：</w:t>
      </w:r>
      <w:r w:rsidR="00A72DC7" w:rsidRPr="002D2B3B">
        <w:rPr>
          <w:rFonts w:ascii="宋体" w:hAnsi="宋体" w:cs="仿宋"/>
          <w:color w:val="000000" w:themeColor="text1"/>
          <w:kern w:val="0"/>
          <w:sz w:val="24"/>
          <w:szCs w:val="24"/>
        </w:rPr>
        <w:t>YZCG-DLT20230</w:t>
      </w:r>
      <w:r w:rsidR="002D2B3B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99</w:t>
      </w:r>
    </w:p>
    <w:p w:rsidR="00831E1C" w:rsidRPr="002D2B3B" w:rsidRDefault="00831E1C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3、采购方式：竞争性谈判</w:t>
      </w:r>
    </w:p>
    <w:p w:rsidR="00831E1C" w:rsidRPr="002D2B3B" w:rsidRDefault="00831E1C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4、采购公告发布日期：</w:t>
      </w:r>
      <w:r w:rsidR="00021514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2023年</w:t>
      </w:r>
      <w:r w:rsidR="002D2B3B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09</w:t>
      </w:r>
      <w:r w:rsidR="00021514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月</w:t>
      </w:r>
      <w:r w:rsidR="002D2B3B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08</w:t>
      </w:r>
      <w:r w:rsidR="00021514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日</w:t>
      </w:r>
    </w:p>
    <w:p w:rsidR="00D73169" w:rsidRPr="002D2B3B" w:rsidRDefault="00831E1C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5、评审日期：2023年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0</w:t>
      </w:r>
      <w:r w:rsidR="002D2B3B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9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月</w:t>
      </w:r>
      <w:r w:rsidR="002D2B3B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14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日</w:t>
      </w:r>
    </w:p>
    <w:p w:rsidR="00B717A5" w:rsidRPr="002D2B3B" w:rsidRDefault="00A97945" w:rsidP="002D2B3B">
      <w:pPr>
        <w:pStyle w:val="a0"/>
        <w:spacing w:line="360" w:lineRule="auto"/>
        <w:ind w:firstLine="241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hint="eastAsia"/>
          <w:b/>
          <w:bCs/>
          <w:color w:val="000000" w:themeColor="text1"/>
          <w:sz w:val="24"/>
          <w:szCs w:val="24"/>
        </w:rPr>
        <w:t>二、</w:t>
      </w:r>
      <w:r w:rsidR="00831E1C" w:rsidRPr="002D2B3B">
        <w:rPr>
          <w:rFonts w:ascii="宋体" w:hAnsi="宋体" w:hint="eastAsia"/>
          <w:b/>
          <w:bCs/>
          <w:color w:val="000000" w:themeColor="text1"/>
          <w:sz w:val="24"/>
          <w:szCs w:val="24"/>
        </w:rPr>
        <w:t>成交情况</w:t>
      </w:r>
    </w:p>
    <w:tbl>
      <w:tblPr>
        <w:tblStyle w:val="aa"/>
        <w:tblW w:w="10632" w:type="dxa"/>
        <w:tblInd w:w="-34" w:type="dxa"/>
        <w:tblLayout w:type="fixed"/>
        <w:tblLook w:val="04A0"/>
      </w:tblPr>
      <w:tblGrid>
        <w:gridCol w:w="1560"/>
        <w:gridCol w:w="850"/>
        <w:gridCol w:w="1701"/>
        <w:gridCol w:w="1701"/>
        <w:gridCol w:w="1843"/>
        <w:gridCol w:w="1276"/>
        <w:gridCol w:w="1701"/>
      </w:tblGrid>
      <w:tr w:rsidR="00D73169" w:rsidRPr="002D2B3B" w:rsidTr="002E1BD1">
        <w:trPr>
          <w:trHeight w:val="474"/>
        </w:trPr>
        <w:tc>
          <w:tcPr>
            <w:tcW w:w="1560" w:type="dxa"/>
            <w:vAlign w:val="center"/>
          </w:tcPr>
          <w:p w:rsidR="00831E1C" w:rsidRPr="002D2B3B" w:rsidRDefault="00831E1C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包号</w:t>
            </w:r>
          </w:p>
        </w:tc>
        <w:tc>
          <w:tcPr>
            <w:tcW w:w="2551" w:type="dxa"/>
            <w:gridSpan w:val="2"/>
            <w:vAlign w:val="center"/>
          </w:tcPr>
          <w:p w:rsidR="00831E1C" w:rsidRPr="002D2B3B" w:rsidRDefault="00831E1C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1701" w:type="dxa"/>
            <w:vAlign w:val="center"/>
          </w:tcPr>
          <w:p w:rsidR="00831E1C" w:rsidRPr="002D2B3B" w:rsidRDefault="00831E1C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 w:rsidR="00831E1C" w:rsidRPr="002D2B3B" w:rsidRDefault="00831E1C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1276" w:type="dxa"/>
            <w:vAlign w:val="center"/>
          </w:tcPr>
          <w:p w:rsidR="00831E1C" w:rsidRPr="002D2B3B" w:rsidRDefault="00831E1C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中标金额</w:t>
            </w:r>
          </w:p>
        </w:tc>
        <w:tc>
          <w:tcPr>
            <w:tcW w:w="1701" w:type="dxa"/>
            <w:vAlign w:val="center"/>
          </w:tcPr>
          <w:p w:rsidR="00831E1C" w:rsidRPr="002D2B3B" w:rsidRDefault="00831E1C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</w:tr>
      <w:tr w:rsidR="00CB405D" w:rsidRPr="002D2B3B" w:rsidTr="002E1BD1">
        <w:trPr>
          <w:trHeight w:val="1329"/>
        </w:trPr>
        <w:tc>
          <w:tcPr>
            <w:tcW w:w="1560" w:type="dxa"/>
            <w:vMerge w:val="restart"/>
            <w:vAlign w:val="center"/>
          </w:tcPr>
          <w:p w:rsidR="00CB405D" w:rsidRPr="002D2B3B" w:rsidRDefault="00A72DC7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 w:rsidRPr="002D2B3B"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  <w:t>YZCG-DLT20230</w:t>
            </w:r>
            <w:r w:rsidR="002D2B3B" w:rsidRPr="002D2B3B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2551" w:type="dxa"/>
            <w:gridSpan w:val="2"/>
            <w:vAlign w:val="center"/>
          </w:tcPr>
          <w:p w:rsidR="00CB405D" w:rsidRPr="002D2B3B" w:rsidRDefault="006B0A9D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 w:rsidRPr="002D2B3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zh-CN"/>
              </w:rPr>
              <w:t>禹州市公安局病残吸毒人员收治专区改造工程项目</w:t>
            </w:r>
          </w:p>
        </w:tc>
        <w:tc>
          <w:tcPr>
            <w:tcW w:w="1701" w:type="dxa"/>
            <w:vAlign w:val="center"/>
          </w:tcPr>
          <w:p w:rsidR="00CB405D" w:rsidRPr="002D2B3B" w:rsidRDefault="002E1BD1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 w:rsidRPr="002E1BD1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河南屹得源建设工程有限公司</w:t>
            </w:r>
          </w:p>
        </w:tc>
        <w:tc>
          <w:tcPr>
            <w:tcW w:w="1843" w:type="dxa"/>
            <w:vAlign w:val="center"/>
          </w:tcPr>
          <w:p w:rsidR="00CB405D" w:rsidRPr="002D2B3B" w:rsidRDefault="002E1BD1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 w:rsidRPr="002E1BD1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河南省安阳市林州市建筑总部大厦P136 号</w:t>
            </w:r>
          </w:p>
        </w:tc>
        <w:tc>
          <w:tcPr>
            <w:tcW w:w="1276" w:type="dxa"/>
            <w:vAlign w:val="center"/>
          </w:tcPr>
          <w:p w:rsidR="00CB405D" w:rsidRPr="002D2B3B" w:rsidRDefault="002E1BD1" w:rsidP="002D2B3B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2E1BD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745656.81</w:t>
            </w:r>
          </w:p>
        </w:tc>
        <w:tc>
          <w:tcPr>
            <w:tcW w:w="1701" w:type="dxa"/>
            <w:vAlign w:val="center"/>
          </w:tcPr>
          <w:p w:rsidR="00CB405D" w:rsidRPr="002D2B3B" w:rsidRDefault="00CB405D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 w:rsidRPr="002D2B3B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</w:tr>
      <w:tr w:rsidR="00B86B2E" w:rsidRPr="002D2B3B" w:rsidTr="002E1BD1">
        <w:trPr>
          <w:trHeight w:val="653"/>
        </w:trPr>
        <w:tc>
          <w:tcPr>
            <w:tcW w:w="1560" w:type="dxa"/>
            <w:vMerge/>
            <w:vAlign w:val="center"/>
          </w:tcPr>
          <w:p w:rsidR="00B86B2E" w:rsidRPr="002D2B3B" w:rsidRDefault="00B86B2E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6B2E" w:rsidRPr="002D2B3B" w:rsidRDefault="00B86B2E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86B2E" w:rsidRPr="002D2B3B" w:rsidRDefault="00B86B2E" w:rsidP="002D2B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D2B3B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B86B2E" w:rsidRPr="002D2B3B" w:rsidRDefault="00B86B2E" w:rsidP="002D2B3B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000000" w:themeColor="text1"/>
                <w:kern w:val="2"/>
                <w:sz w:val="24"/>
                <w:szCs w:val="24"/>
              </w:rPr>
            </w:pPr>
            <w:r w:rsidRPr="002D2B3B">
              <w:rPr>
                <w:rFonts w:ascii="宋体" w:eastAsia="宋体" w:hAnsi="宋体" w:cstheme="minorBidi" w:hint="eastAsia"/>
                <w:b/>
                <w:color w:val="000000" w:themeColor="text1"/>
                <w:kern w:val="2"/>
                <w:sz w:val="24"/>
                <w:szCs w:val="24"/>
              </w:rPr>
              <w:t>施工范围</w:t>
            </w:r>
          </w:p>
        </w:tc>
        <w:tc>
          <w:tcPr>
            <w:tcW w:w="1843" w:type="dxa"/>
            <w:vAlign w:val="center"/>
          </w:tcPr>
          <w:p w:rsidR="00B86B2E" w:rsidRPr="002D2B3B" w:rsidRDefault="00B86B2E" w:rsidP="002D2B3B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000000" w:themeColor="text1"/>
                <w:kern w:val="2"/>
                <w:sz w:val="24"/>
                <w:szCs w:val="24"/>
              </w:rPr>
            </w:pPr>
            <w:r w:rsidRPr="002D2B3B">
              <w:rPr>
                <w:rFonts w:ascii="宋体" w:eastAsia="宋体" w:hAnsi="宋体" w:cstheme="minorBidi" w:hint="eastAsia"/>
                <w:b/>
                <w:color w:val="000000" w:themeColor="text1"/>
                <w:kern w:val="2"/>
                <w:sz w:val="24"/>
                <w:szCs w:val="24"/>
              </w:rPr>
              <w:t>施工工期</w:t>
            </w:r>
          </w:p>
        </w:tc>
        <w:tc>
          <w:tcPr>
            <w:tcW w:w="1276" w:type="dxa"/>
            <w:vAlign w:val="center"/>
          </w:tcPr>
          <w:p w:rsidR="00B86B2E" w:rsidRPr="002D2B3B" w:rsidRDefault="00B86B2E" w:rsidP="002D2B3B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000000" w:themeColor="text1"/>
                <w:kern w:val="2"/>
                <w:sz w:val="24"/>
                <w:szCs w:val="24"/>
              </w:rPr>
            </w:pPr>
            <w:r w:rsidRPr="002D2B3B">
              <w:rPr>
                <w:rFonts w:ascii="宋体" w:eastAsia="宋体" w:hAnsi="宋体" w:cstheme="minorBidi" w:hint="eastAsia"/>
                <w:b/>
                <w:color w:val="000000" w:themeColor="text1"/>
                <w:kern w:val="2"/>
                <w:sz w:val="24"/>
                <w:szCs w:val="24"/>
              </w:rPr>
              <w:t>项目经理</w:t>
            </w:r>
          </w:p>
        </w:tc>
        <w:tc>
          <w:tcPr>
            <w:tcW w:w="1701" w:type="dxa"/>
            <w:vAlign w:val="center"/>
          </w:tcPr>
          <w:p w:rsidR="00B86B2E" w:rsidRPr="002D2B3B" w:rsidRDefault="00B86B2E" w:rsidP="002D2B3B">
            <w:pPr>
              <w:pStyle w:val="hkys1"/>
              <w:spacing w:line="360" w:lineRule="auto"/>
              <w:jc w:val="center"/>
              <w:rPr>
                <w:rFonts w:ascii="宋体" w:eastAsia="宋体" w:hAnsi="宋体" w:cstheme="minorBidi"/>
                <w:b/>
                <w:color w:val="000000" w:themeColor="text1"/>
                <w:kern w:val="2"/>
                <w:sz w:val="24"/>
                <w:szCs w:val="24"/>
              </w:rPr>
            </w:pPr>
            <w:r w:rsidRPr="002D2B3B">
              <w:rPr>
                <w:rFonts w:ascii="宋体" w:eastAsia="宋体" w:hAnsi="宋体" w:cstheme="minorBidi" w:hint="eastAsia"/>
                <w:b/>
                <w:color w:val="000000" w:themeColor="text1"/>
                <w:kern w:val="2"/>
                <w:sz w:val="24"/>
                <w:szCs w:val="24"/>
              </w:rPr>
              <w:t>执业证书信息</w:t>
            </w:r>
          </w:p>
        </w:tc>
      </w:tr>
      <w:tr w:rsidR="00CB405D" w:rsidRPr="002D2B3B" w:rsidTr="002E1BD1">
        <w:trPr>
          <w:trHeight w:val="1116"/>
        </w:trPr>
        <w:tc>
          <w:tcPr>
            <w:tcW w:w="1560" w:type="dxa"/>
            <w:vMerge/>
            <w:vAlign w:val="center"/>
          </w:tcPr>
          <w:p w:rsidR="00CB405D" w:rsidRPr="002D2B3B" w:rsidRDefault="00CB405D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405D" w:rsidRPr="002D2B3B" w:rsidRDefault="00CF18DF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2D2B3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701" w:type="dxa"/>
            <w:vAlign w:val="center"/>
          </w:tcPr>
          <w:p w:rsidR="00CB405D" w:rsidRPr="002D2B3B" w:rsidRDefault="006B0A9D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2D2B3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lang w:val="zh-CN"/>
              </w:rPr>
              <w:t>禹州市公安局病残吸毒人员收治专区改造工程项目</w:t>
            </w:r>
          </w:p>
        </w:tc>
        <w:tc>
          <w:tcPr>
            <w:tcW w:w="1701" w:type="dxa"/>
            <w:vAlign w:val="center"/>
          </w:tcPr>
          <w:p w:rsidR="00CB405D" w:rsidRPr="002D2B3B" w:rsidRDefault="004C3B1F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CN"/>
              </w:rPr>
              <w:t>戒毒医院现有的建筑设施、大门、房间等进行维修改造，增设防护设施、视频监控及安防系统等。</w:t>
            </w:r>
          </w:p>
        </w:tc>
        <w:tc>
          <w:tcPr>
            <w:tcW w:w="1843" w:type="dxa"/>
            <w:vAlign w:val="center"/>
          </w:tcPr>
          <w:p w:rsidR="00CB405D" w:rsidRPr="002D2B3B" w:rsidRDefault="006B0A9D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 w:rsidRPr="002D2B3B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合同签订后30日历天</w:t>
            </w:r>
          </w:p>
        </w:tc>
        <w:tc>
          <w:tcPr>
            <w:tcW w:w="1276" w:type="dxa"/>
            <w:vAlign w:val="center"/>
          </w:tcPr>
          <w:p w:rsidR="00CB405D" w:rsidRPr="002D2B3B" w:rsidRDefault="004C3B1F" w:rsidP="002D2B3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张珍珍</w:t>
            </w:r>
          </w:p>
        </w:tc>
        <w:tc>
          <w:tcPr>
            <w:tcW w:w="1701" w:type="dxa"/>
            <w:vAlign w:val="center"/>
          </w:tcPr>
          <w:p w:rsidR="00CB405D" w:rsidRPr="00B52CBC" w:rsidRDefault="004C3B1F" w:rsidP="002E1BD1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szCs w:val="24"/>
              </w:rPr>
              <w:t>豫241141578345</w:t>
            </w:r>
          </w:p>
        </w:tc>
      </w:tr>
    </w:tbl>
    <w:p w:rsidR="00D73169" w:rsidRPr="002D2B3B" w:rsidRDefault="00D73169" w:rsidP="002D2B3B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b/>
          <w:color w:val="000000" w:themeColor="text1"/>
          <w:sz w:val="24"/>
          <w:szCs w:val="24"/>
        </w:rPr>
        <w:t>三、评审专家名单</w:t>
      </w:r>
    </w:p>
    <w:p w:rsidR="002D2B3B" w:rsidRPr="002D2B3B" w:rsidRDefault="004C3B1F" w:rsidP="002D2B3B">
      <w:pPr>
        <w:pStyle w:val="a0"/>
        <w:spacing w:line="360" w:lineRule="auto"/>
        <w:ind w:firstLineChars="0" w:firstLine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李晓烨</w:t>
      </w:r>
      <w:r>
        <w:rPr>
          <w:rFonts w:ascii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hAnsi="宋体"/>
          <w:color w:val="000000" w:themeColor="text1"/>
          <w:sz w:val="24"/>
          <w:szCs w:val="24"/>
        </w:rPr>
        <w:t>韩丽君</w:t>
      </w:r>
      <w:r>
        <w:rPr>
          <w:rFonts w:ascii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hAnsi="宋体"/>
          <w:color w:val="000000" w:themeColor="text1"/>
          <w:sz w:val="24"/>
          <w:szCs w:val="24"/>
        </w:rPr>
        <w:t>胡明旭</w:t>
      </w:r>
    </w:p>
    <w:p w:rsidR="00D73169" w:rsidRPr="002D2B3B" w:rsidRDefault="00D73169" w:rsidP="002D2B3B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b/>
          <w:color w:val="000000" w:themeColor="text1"/>
          <w:sz w:val="24"/>
          <w:szCs w:val="24"/>
        </w:rPr>
        <w:t>四、代理服务收费标准及金额</w:t>
      </w:r>
    </w:p>
    <w:p w:rsidR="00021514" w:rsidRPr="002D2B3B" w:rsidRDefault="00021514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本项目招标代理费</w:t>
      </w:r>
      <w:r w:rsidR="00C11F91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参照《河南省招标代理服务收费指导意见》( 豫招协[2023]002号)文件中所属类别的收费标准按差额定率累进法计算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，招标代理费将向中标、成交供应商收取代理服务费。</w:t>
      </w:r>
    </w:p>
    <w:p w:rsidR="00D73169" w:rsidRPr="002D2B3B" w:rsidRDefault="00021514" w:rsidP="002D2B3B">
      <w:pPr>
        <w:pStyle w:val="a0"/>
        <w:spacing w:line="360" w:lineRule="auto"/>
        <w:ind w:firstLine="240"/>
        <w:rPr>
          <w:rFonts w:ascii="宋体" w:hAnsi="宋体"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color w:val="000000" w:themeColor="text1"/>
          <w:sz w:val="24"/>
          <w:szCs w:val="24"/>
        </w:rPr>
        <w:t>收费金额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：</w:t>
      </w:r>
      <w:r w:rsidR="004C3B1F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8947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元</w:t>
      </w:r>
    </w:p>
    <w:p w:rsidR="00B717A5" w:rsidRPr="002D2B3B" w:rsidRDefault="00A97945" w:rsidP="002D2B3B">
      <w:pPr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b/>
          <w:color w:val="000000" w:themeColor="text1"/>
          <w:sz w:val="24"/>
          <w:szCs w:val="24"/>
        </w:rPr>
        <w:lastRenderedPageBreak/>
        <w:t>五、</w:t>
      </w:r>
      <w:r w:rsidR="00D73169" w:rsidRPr="002D2B3B">
        <w:rPr>
          <w:rFonts w:ascii="宋体" w:hAnsi="宋体" w:hint="eastAsia"/>
          <w:b/>
          <w:color w:val="000000" w:themeColor="text1"/>
          <w:sz w:val="24"/>
          <w:szCs w:val="24"/>
        </w:rPr>
        <w:t>成交公告发布的媒介及成交</w:t>
      </w:r>
      <w:r w:rsidRPr="002D2B3B">
        <w:rPr>
          <w:rFonts w:ascii="宋体" w:hAnsi="宋体" w:hint="eastAsia"/>
          <w:b/>
          <w:color w:val="000000" w:themeColor="text1"/>
          <w:sz w:val="24"/>
          <w:szCs w:val="24"/>
        </w:rPr>
        <w:t>公告期限</w:t>
      </w:r>
    </w:p>
    <w:p w:rsidR="00021514" w:rsidRPr="002D2B3B" w:rsidRDefault="00CE2626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本次中标公告在</w:t>
      </w:r>
      <w:r w:rsidR="006B0A9D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《河南省政府采购网》《许昌市政府采购网》《全国公共资源交易平台（河南省•许昌市）》</w:t>
      </w:r>
      <w:r w:rsidR="00021514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上发布，成交公告期限为1个工作日 。</w:t>
      </w:r>
    </w:p>
    <w:p w:rsidR="00D73169" w:rsidRPr="002D2B3B" w:rsidRDefault="00D73169" w:rsidP="002D2B3B">
      <w:pPr>
        <w:pStyle w:val="a0"/>
        <w:spacing w:line="360" w:lineRule="auto"/>
        <w:ind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b/>
          <w:color w:val="000000" w:themeColor="text1"/>
          <w:sz w:val="24"/>
          <w:szCs w:val="24"/>
        </w:rPr>
        <w:t>六、其他补充事宜</w:t>
      </w:r>
    </w:p>
    <w:p w:rsidR="000B2645" w:rsidRPr="002D2B3B" w:rsidRDefault="00021514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 w:rsidR="000B2645" w:rsidRPr="002D2B3B" w:rsidRDefault="00021514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受理部门：禹州市财政局政府采购监督管理办公室 </w:t>
      </w:r>
    </w:p>
    <w:p w:rsidR="000B2645" w:rsidRPr="002D2B3B" w:rsidRDefault="00021514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受理电话：0374-8112523 </w:t>
      </w:r>
    </w:p>
    <w:p w:rsidR="000B2645" w:rsidRPr="002D2B3B" w:rsidRDefault="00021514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电子邮箱：</w:t>
      </w:r>
      <w:hyperlink r:id="rId7" w:history="1">
        <w:r w:rsidR="000B2645" w:rsidRPr="002D2B3B">
          <w:rPr>
            <w:rStyle w:val="ab"/>
            <w:rFonts w:ascii="宋体" w:hAnsi="宋体" w:cs="仿宋" w:hint="eastAsia"/>
            <w:color w:val="000000" w:themeColor="text1"/>
            <w:kern w:val="0"/>
            <w:sz w:val="24"/>
            <w:szCs w:val="24"/>
          </w:rPr>
          <w:t>yzscgb8112523@163.com</w:t>
        </w:r>
      </w:hyperlink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 </w:t>
      </w:r>
    </w:p>
    <w:p w:rsidR="00021514" w:rsidRPr="002D2B3B" w:rsidRDefault="00021514" w:rsidP="002D2B3B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通讯地址：禹州市行政北路2号禹州市财政局1305房间</w:t>
      </w:r>
    </w:p>
    <w:p w:rsidR="009524E9" w:rsidRPr="002D2B3B" w:rsidRDefault="009524E9" w:rsidP="002D2B3B">
      <w:pPr>
        <w:pStyle w:val="a0"/>
        <w:spacing w:line="360" w:lineRule="auto"/>
        <w:ind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b/>
          <w:color w:val="000000" w:themeColor="text1"/>
          <w:sz w:val="24"/>
          <w:szCs w:val="24"/>
        </w:rPr>
        <w:t>七、凡对本次公告内容提出询问，请按以下方式联系</w:t>
      </w:r>
    </w:p>
    <w:p w:rsidR="009524E9" w:rsidRPr="002D2B3B" w:rsidRDefault="009524E9" w:rsidP="002D2B3B">
      <w:pPr>
        <w:spacing w:line="360" w:lineRule="auto"/>
        <w:ind w:firstLineChars="200" w:firstLine="48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1．采购人信息</w:t>
      </w:r>
      <w:r w:rsidR="004E402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：</w:t>
      </w:r>
    </w:p>
    <w:p w:rsidR="004E4027" w:rsidRPr="002D2B3B" w:rsidRDefault="009524E9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名 称：</w:t>
      </w:r>
      <w:r w:rsidR="006B0A9D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禹州市公安局</w:t>
      </w:r>
    </w:p>
    <w:p w:rsidR="004E4027" w:rsidRPr="002D2B3B" w:rsidRDefault="004E4027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地 址：</w:t>
      </w:r>
      <w:r w:rsidR="006B0A9D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禹州市华夏大道2号</w:t>
      </w:r>
    </w:p>
    <w:p w:rsidR="004E4027" w:rsidRPr="002D2B3B" w:rsidRDefault="004E4027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联系人：</w:t>
      </w:r>
      <w:r w:rsidR="006B0A9D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董先生</w:t>
      </w:r>
    </w:p>
    <w:p w:rsidR="004E4027" w:rsidRPr="002D2B3B" w:rsidRDefault="004E4027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联系电话：</w:t>
      </w:r>
      <w:r w:rsidR="006B0A9D" w:rsidRPr="002D2B3B">
        <w:rPr>
          <w:rFonts w:ascii="宋体" w:hAnsi="宋体" w:cs="仿宋"/>
          <w:color w:val="000000" w:themeColor="text1"/>
          <w:kern w:val="0"/>
          <w:sz w:val="24"/>
          <w:szCs w:val="24"/>
        </w:rPr>
        <w:t>0374-8087477</w:t>
      </w:r>
    </w:p>
    <w:p w:rsidR="009524E9" w:rsidRPr="002D2B3B" w:rsidRDefault="009524E9" w:rsidP="002D2B3B">
      <w:pPr>
        <w:spacing w:line="360" w:lineRule="auto"/>
        <w:ind w:firstLineChars="200" w:firstLine="48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2.采购</w:t>
      </w:r>
      <w:r w:rsidR="00A97945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代理机构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信息（如有）</w:t>
      </w:r>
      <w:r w:rsidR="00A97945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：</w:t>
      </w:r>
    </w:p>
    <w:p w:rsidR="00B717A5" w:rsidRPr="002D2B3B" w:rsidRDefault="009524E9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名  称：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沃顿工程咨询有限公司</w:t>
      </w:r>
    </w:p>
    <w:p w:rsidR="00B717A5" w:rsidRPr="002D2B3B" w:rsidRDefault="00A97945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地  址：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郑州市金水区纬一路1号院</w:t>
      </w:r>
    </w:p>
    <w:p w:rsidR="00B717A5" w:rsidRPr="002D2B3B" w:rsidRDefault="00A97945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联系人：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刘女士</w:t>
      </w: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         </w:t>
      </w:r>
    </w:p>
    <w:p w:rsidR="00B717A5" w:rsidRPr="002D2B3B" w:rsidRDefault="00A97945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联系电话：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18237491767</w:t>
      </w:r>
    </w:p>
    <w:p w:rsidR="009524E9" w:rsidRPr="002D2B3B" w:rsidRDefault="009524E9" w:rsidP="002D2B3B">
      <w:pPr>
        <w:pStyle w:val="a0"/>
        <w:spacing w:line="360" w:lineRule="auto"/>
        <w:ind w:firstLineChars="200" w:firstLine="48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 3.项目联系方式</w:t>
      </w:r>
    </w:p>
    <w:p w:rsidR="00021514" w:rsidRPr="002D2B3B" w:rsidRDefault="00021514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项目联系人：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 xml:space="preserve">刘女士    </w:t>
      </w:r>
    </w:p>
    <w:p w:rsidR="009524E9" w:rsidRPr="002D2B3B" w:rsidRDefault="00021514" w:rsidP="002D2B3B">
      <w:pPr>
        <w:spacing w:line="360" w:lineRule="auto"/>
        <w:ind w:firstLineChars="350" w:firstLine="840"/>
        <w:rPr>
          <w:rFonts w:ascii="宋体" w:hAnsi="宋体" w:cs="仿宋"/>
          <w:color w:val="000000" w:themeColor="text1"/>
          <w:kern w:val="0"/>
          <w:sz w:val="24"/>
          <w:szCs w:val="24"/>
        </w:rPr>
      </w:pPr>
      <w:r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联系方式：</w:t>
      </w:r>
      <w:r w:rsidR="00A72DC7" w:rsidRPr="002D2B3B">
        <w:rPr>
          <w:rFonts w:ascii="宋体" w:hAnsi="宋体" w:cs="仿宋" w:hint="eastAsia"/>
          <w:color w:val="000000" w:themeColor="text1"/>
          <w:kern w:val="0"/>
          <w:sz w:val="24"/>
          <w:szCs w:val="24"/>
        </w:rPr>
        <w:t>18237491767</w:t>
      </w:r>
    </w:p>
    <w:p w:rsidR="00B717A5" w:rsidRPr="002D2B3B" w:rsidRDefault="00A97945" w:rsidP="002D2B3B">
      <w:pPr>
        <w:spacing w:line="360" w:lineRule="auto"/>
        <w:ind w:firstLineChars="350" w:firstLine="840"/>
        <w:rPr>
          <w:rFonts w:ascii="宋体" w:hAnsi="宋体"/>
          <w:color w:val="000000" w:themeColor="text1"/>
          <w:sz w:val="24"/>
          <w:szCs w:val="24"/>
        </w:rPr>
      </w:pPr>
      <w:r w:rsidRPr="002D2B3B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B717A5" w:rsidRPr="004C3B1F" w:rsidRDefault="004E4027" w:rsidP="004C3B1F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  <w:szCs w:val="24"/>
        </w:rPr>
      </w:pPr>
      <w:r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2023年</w:t>
      </w:r>
      <w:r w:rsidR="00C11F91"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0</w:t>
      </w:r>
      <w:r w:rsidR="006B0A9D"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9</w:t>
      </w:r>
      <w:r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月</w:t>
      </w:r>
      <w:r w:rsidR="0016157F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15</w:t>
      </w:r>
      <w:r w:rsidRPr="002D2B3B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日</w:t>
      </w:r>
      <w:bookmarkEnd w:id="0"/>
      <w:bookmarkEnd w:id="1"/>
    </w:p>
    <w:sectPr w:rsidR="00B717A5" w:rsidRPr="004C3B1F" w:rsidSect="00B717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44" w:rsidRDefault="00A72044" w:rsidP="004E4027">
      <w:r>
        <w:separator/>
      </w:r>
    </w:p>
  </w:endnote>
  <w:endnote w:type="continuationSeparator" w:id="1">
    <w:p w:rsidR="00A72044" w:rsidRDefault="00A72044" w:rsidP="004E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44" w:rsidRDefault="00A72044" w:rsidP="004E4027">
      <w:r>
        <w:separator/>
      </w:r>
    </w:p>
  </w:footnote>
  <w:footnote w:type="continuationSeparator" w:id="1">
    <w:p w:rsidR="00A72044" w:rsidRDefault="00A72044" w:rsidP="004E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0954"/>
    <w:rsid w:val="00001ACF"/>
    <w:rsid w:val="00021514"/>
    <w:rsid w:val="00024BA5"/>
    <w:rsid w:val="00051518"/>
    <w:rsid w:val="00055AA0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1257B7"/>
    <w:rsid w:val="0016157F"/>
    <w:rsid w:val="00172196"/>
    <w:rsid w:val="00182D6A"/>
    <w:rsid w:val="001900A9"/>
    <w:rsid w:val="001A5C90"/>
    <w:rsid w:val="001B2147"/>
    <w:rsid w:val="001B413D"/>
    <w:rsid w:val="001D5FBB"/>
    <w:rsid w:val="0022662A"/>
    <w:rsid w:val="00226638"/>
    <w:rsid w:val="002402C8"/>
    <w:rsid w:val="00257769"/>
    <w:rsid w:val="0029233D"/>
    <w:rsid w:val="002B2BCB"/>
    <w:rsid w:val="002B453B"/>
    <w:rsid w:val="002D2B3B"/>
    <w:rsid w:val="002D2C21"/>
    <w:rsid w:val="002E1BD1"/>
    <w:rsid w:val="00300D1C"/>
    <w:rsid w:val="003103D0"/>
    <w:rsid w:val="003246B9"/>
    <w:rsid w:val="00342BB4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C3B1F"/>
    <w:rsid w:val="004E4027"/>
    <w:rsid w:val="004E48A3"/>
    <w:rsid w:val="004E5093"/>
    <w:rsid w:val="005043C9"/>
    <w:rsid w:val="00517941"/>
    <w:rsid w:val="0056073C"/>
    <w:rsid w:val="005937FA"/>
    <w:rsid w:val="005E7271"/>
    <w:rsid w:val="006322C6"/>
    <w:rsid w:val="0063693B"/>
    <w:rsid w:val="00664633"/>
    <w:rsid w:val="00692AA5"/>
    <w:rsid w:val="006B0A9D"/>
    <w:rsid w:val="006B725E"/>
    <w:rsid w:val="006D2881"/>
    <w:rsid w:val="006E2410"/>
    <w:rsid w:val="006F0659"/>
    <w:rsid w:val="007152BB"/>
    <w:rsid w:val="00721283"/>
    <w:rsid w:val="00736905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BBC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734AD"/>
    <w:rsid w:val="00990F77"/>
    <w:rsid w:val="00993022"/>
    <w:rsid w:val="00996202"/>
    <w:rsid w:val="009B63C0"/>
    <w:rsid w:val="009D11BE"/>
    <w:rsid w:val="009E3649"/>
    <w:rsid w:val="00A21A38"/>
    <w:rsid w:val="00A40DDF"/>
    <w:rsid w:val="00A504E3"/>
    <w:rsid w:val="00A516E1"/>
    <w:rsid w:val="00A643AD"/>
    <w:rsid w:val="00A70B32"/>
    <w:rsid w:val="00A72044"/>
    <w:rsid w:val="00A72DC7"/>
    <w:rsid w:val="00A83135"/>
    <w:rsid w:val="00A85ABF"/>
    <w:rsid w:val="00A97945"/>
    <w:rsid w:val="00AB184F"/>
    <w:rsid w:val="00AC54D5"/>
    <w:rsid w:val="00AC74DD"/>
    <w:rsid w:val="00AE1510"/>
    <w:rsid w:val="00B019B6"/>
    <w:rsid w:val="00B1330C"/>
    <w:rsid w:val="00B1775F"/>
    <w:rsid w:val="00B47521"/>
    <w:rsid w:val="00B50EA0"/>
    <w:rsid w:val="00B52CBC"/>
    <w:rsid w:val="00B6710C"/>
    <w:rsid w:val="00B717A5"/>
    <w:rsid w:val="00B83AF9"/>
    <w:rsid w:val="00B855CA"/>
    <w:rsid w:val="00B86B2E"/>
    <w:rsid w:val="00BA7675"/>
    <w:rsid w:val="00C06A9B"/>
    <w:rsid w:val="00C11F91"/>
    <w:rsid w:val="00C12126"/>
    <w:rsid w:val="00C21569"/>
    <w:rsid w:val="00C25521"/>
    <w:rsid w:val="00C25B1F"/>
    <w:rsid w:val="00C46AB6"/>
    <w:rsid w:val="00C7092C"/>
    <w:rsid w:val="00C72F58"/>
    <w:rsid w:val="00C7320C"/>
    <w:rsid w:val="00C8403B"/>
    <w:rsid w:val="00C92BDA"/>
    <w:rsid w:val="00CA1D0F"/>
    <w:rsid w:val="00CB14A9"/>
    <w:rsid w:val="00CB405D"/>
    <w:rsid w:val="00CE2626"/>
    <w:rsid w:val="00CE5FB8"/>
    <w:rsid w:val="00CF18DF"/>
    <w:rsid w:val="00D041EE"/>
    <w:rsid w:val="00D05F8D"/>
    <w:rsid w:val="00D104DE"/>
    <w:rsid w:val="00D4674E"/>
    <w:rsid w:val="00D73169"/>
    <w:rsid w:val="00D85E62"/>
    <w:rsid w:val="00DB4DE7"/>
    <w:rsid w:val="00DC140D"/>
    <w:rsid w:val="00DD4EF9"/>
    <w:rsid w:val="00E047BA"/>
    <w:rsid w:val="00E27884"/>
    <w:rsid w:val="00E45488"/>
    <w:rsid w:val="00E64E1C"/>
    <w:rsid w:val="00EA4A12"/>
    <w:rsid w:val="00EB21C5"/>
    <w:rsid w:val="00EB45FC"/>
    <w:rsid w:val="00EC2AE9"/>
    <w:rsid w:val="00EC79FD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7A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B717A5"/>
    <w:pPr>
      <w:ind w:firstLineChars="100" w:firstLine="420"/>
    </w:pPr>
  </w:style>
  <w:style w:type="paragraph" w:styleId="a4">
    <w:name w:val="Body Text"/>
    <w:basedOn w:val="a"/>
    <w:next w:val="Default"/>
    <w:qFormat/>
    <w:rsid w:val="00B717A5"/>
  </w:style>
  <w:style w:type="paragraph" w:customStyle="1" w:styleId="Default">
    <w:name w:val="Default"/>
    <w:uiPriority w:val="99"/>
    <w:qFormat/>
    <w:rsid w:val="00B717A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B717A5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B717A5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B717A5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B717A5"/>
    <w:pPr>
      <w:ind w:leftChars="2500" w:left="100"/>
    </w:pPr>
  </w:style>
  <w:style w:type="paragraph" w:styleId="a8">
    <w:name w:val="footer"/>
    <w:basedOn w:val="a"/>
    <w:link w:val="Char"/>
    <w:rsid w:val="00B7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B7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B717A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9"/>
    <w:rsid w:val="00B717A5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rsid w:val="00B717A5"/>
    <w:rPr>
      <w:kern w:val="2"/>
      <w:sz w:val="18"/>
      <w:szCs w:val="18"/>
    </w:rPr>
  </w:style>
  <w:style w:type="character" w:styleId="ab">
    <w:name w:val="Hyperlink"/>
    <w:basedOn w:val="a1"/>
    <w:unhideWhenUsed/>
    <w:rsid w:val="00B1775F"/>
    <w:rPr>
      <w:color w:val="0563C1" w:themeColor="hyperlink"/>
      <w:u w:val="single"/>
    </w:rPr>
  </w:style>
  <w:style w:type="paragraph" w:customStyle="1" w:styleId="hkys1">
    <w:name w:val="hkys1"/>
    <w:basedOn w:val="a"/>
    <w:rsid w:val="00B86B2E"/>
    <w:pPr>
      <w:widowControl/>
      <w:jc w:val="left"/>
    </w:pPr>
    <w:rPr>
      <w:rFonts w:ascii="微软雅黑" w:eastAsia="微软雅黑" w:hAnsi="微软雅黑" w:cs="宋体"/>
      <w:color w:val="000000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490">
          <w:marLeft w:val="0"/>
          <w:marRight w:val="0"/>
          <w:marTop w:val="0"/>
          <w:marBottom w:val="0"/>
          <w:divBdr>
            <w:top w:val="single" w:sz="6" w:space="21" w:color="E7E7E7"/>
            <w:left w:val="single" w:sz="6" w:space="21" w:color="E7E7E7"/>
            <w:bottom w:val="single" w:sz="6" w:space="21" w:color="E7E7E7"/>
            <w:right w:val="single" w:sz="6" w:space="21" w:color="E7E7E7"/>
          </w:divBdr>
          <w:divsChild>
            <w:div w:id="904338058">
              <w:marLeft w:val="0"/>
              <w:marRight w:val="0"/>
              <w:marTop w:val="2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scgb811252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177</Words>
  <Characters>1012</Characters>
  <Application>Microsoft Office Word</Application>
  <DocSecurity>0</DocSecurity>
  <Lines>8</Lines>
  <Paragraphs>2</Paragraphs>
  <ScaleCrop>false</ScaleCrop>
  <Company>中国微软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佰诺项目管理有限公司:佰诺项目管理有限公司</cp:lastModifiedBy>
  <cp:revision>82</cp:revision>
  <cp:lastPrinted>2023-05-22T08:10:00Z</cp:lastPrinted>
  <dcterms:created xsi:type="dcterms:W3CDTF">2019-04-16T08:24:00Z</dcterms:created>
  <dcterms:modified xsi:type="dcterms:W3CDTF">2023-09-15T00:30:00Z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7B5FEBB92ED64E749A1E29FE2D708970</vt:lpwstr>
  </property>
</Properties>
</file>