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禹州市节约用水中心采购安装远程监控计量设施系统项目</w:t>
      </w:r>
    </w:p>
    <w:p>
      <w:pPr>
        <w:pStyle w:val="39"/>
        <w:ind w:firstLine="0" w:firstLineChars="0"/>
        <w:rPr>
          <w:rFonts w:ascii="华文隶书" w:eastAsia="华文隶书"/>
          <w:bCs/>
          <w:color w:val="auto"/>
          <w:w w:val="90"/>
          <w:sz w:val="96"/>
          <w:highlight w:val="none"/>
        </w:rPr>
      </w:pPr>
    </w:p>
    <w:p>
      <w:pPr>
        <w:pStyle w:val="39"/>
        <w:ind w:firstLine="0" w:firstLineChars="0"/>
        <w:rPr>
          <w:rFonts w:ascii="华文隶书" w:eastAsia="华文隶书"/>
          <w:bCs/>
          <w:color w:val="auto"/>
          <w:w w:val="90"/>
          <w:sz w:val="96"/>
          <w:highlight w:val="none"/>
        </w:rPr>
      </w:pPr>
    </w:p>
    <w:p>
      <w:pPr>
        <w:pStyle w:val="70"/>
        <w:ind w:firstLine="420"/>
        <w:rPr>
          <w:color w:val="auto"/>
          <w:highlight w:val="none"/>
        </w:rPr>
      </w:pPr>
    </w:p>
    <w:p>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招 标 文 件</w:t>
      </w:r>
    </w:p>
    <w:p>
      <w:pPr>
        <w:rPr>
          <w:rFonts w:ascii="微软简隶书" w:eastAsia="微软简隶书"/>
          <w:color w:val="auto"/>
          <w:highlight w:val="none"/>
        </w:rPr>
      </w:pPr>
    </w:p>
    <w:p>
      <w:pPr>
        <w:rPr>
          <w:rFonts w:ascii="微软简隶书" w:eastAsia="微软简隶书"/>
          <w:color w:val="auto"/>
          <w:highlight w:val="none"/>
        </w:rPr>
      </w:pPr>
    </w:p>
    <w:p>
      <w:pPr>
        <w:pStyle w:val="2"/>
        <w:rPr>
          <w:rFonts w:hint="eastAsia"/>
          <w:color w:val="auto"/>
          <w:highlight w:val="none"/>
        </w:rPr>
      </w:pPr>
    </w:p>
    <w:p>
      <w:pPr>
        <w:pStyle w:val="24"/>
        <w:rPr>
          <w:rFonts w:hint="eastAsia"/>
          <w:color w:val="auto"/>
          <w:highlight w:val="none"/>
        </w:rPr>
      </w:pPr>
    </w:p>
    <w:p>
      <w:pPr>
        <w:pStyle w:val="24"/>
        <w:rPr>
          <w:color w:val="auto"/>
          <w:highlight w:val="none"/>
        </w:rPr>
      </w:pPr>
    </w:p>
    <w:p>
      <w:pPr>
        <w:rPr>
          <w:color w:val="auto"/>
          <w:highlight w:val="none"/>
        </w:rPr>
      </w:pPr>
    </w:p>
    <w:p>
      <w:pPr>
        <w:pStyle w:val="2"/>
        <w:rPr>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spacing w:line="600" w:lineRule="exact"/>
        <w:ind w:firstLine="1066" w:firstLineChars="295"/>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采购编号：YZCG-DLG2023</w:t>
      </w:r>
      <w:r>
        <w:rPr>
          <w:rFonts w:hint="eastAsia" w:asciiTheme="majorEastAsia" w:hAnsiTheme="majorEastAsia" w:eastAsiaTheme="majorEastAsia" w:cstheme="majorEastAsia"/>
          <w:b/>
          <w:bCs/>
          <w:color w:val="auto"/>
          <w:sz w:val="36"/>
          <w:szCs w:val="36"/>
          <w:highlight w:val="none"/>
          <w:lang w:val="en-US" w:eastAsia="zh-CN"/>
        </w:rPr>
        <w:t>093</w:t>
      </w:r>
    </w:p>
    <w:p>
      <w:pPr>
        <w:ind w:firstLine="1066" w:firstLineChars="295"/>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eastAsia="zh-CN"/>
        </w:rPr>
        <w:t>禹州市节约用水中心</w:t>
      </w:r>
    </w:p>
    <w:p>
      <w:pPr>
        <w:ind w:firstLine="1066" w:firstLineChars="295"/>
        <w:rPr>
          <w:rFonts w:hint="eastAsia" w:eastAsiaTheme="majorEastAsia"/>
          <w:color w:val="auto"/>
          <w:highlight w:val="none"/>
          <w:lang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eastAsia="zh-CN"/>
        </w:rPr>
        <w:t>河南苍柏工程管理服务有限公司</w:t>
      </w:r>
    </w:p>
    <w:p>
      <w:pPr>
        <w:jc w:val="center"/>
        <w:rPr>
          <w:rFonts w:cs="黑体" w:asciiTheme="minorEastAsia" w:hAnsiTheme="minorEastAsia"/>
          <w:b/>
          <w:bCs/>
          <w:color w:val="auto"/>
          <w:sz w:val="44"/>
          <w:szCs w:val="44"/>
          <w:highlight w:val="none"/>
          <w:lang w:val="zh-CN"/>
        </w:rPr>
      </w:pPr>
      <w:r>
        <w:rPr>
          <w:rFonts w:hint="eastAsia" w:asciiTheme="majorEastAsia" w:hAnsiTheme="majorEastAsia" w:eastAsiaTheme="majorEastAsia" w:cstheme="majorEastAsia"/>
          <w:b/>
          <w:bCs/>
          <w:color w:val="auto"/>
          <w:sz w:val="36"/>
          <w:szCs w:val="36"/>
          <w:highlight w:val="none"/>
        </w:rPr>
        <w:t>二〇二三年</w:t>
      </w:r>
      <w:r>
        <w:rPr>
          <w:rFonts w:hint="eastAsia" w:asciiTheme="majorEastAsia" w:hAnsiTheme="majorEastAsia" w:eastAsiaTheme="majorEastAsia" w:cstheme="majorEastAsia"/>
          <w:b/>
          <w:bCs/>
          <w:color w:val="auto"/>
          <w:sz w:val="36"/>
          <w:szCs w:val="36"/>
          <w:highlight w:val="none"/>
          <w:lang w:eastAsia="zh-CN"/>
        </w:rPr>
        <w:t>八</w:t>
      </w:r>
      <w:r>
        <w:rPr>
          <w:rFonts w:hint="eastAsia" w:asciiTheme="majorEastAsia" w:hAnsiTheme="majorEastAsia" w:eastAsiaTheme="majorEastAsia" w:cstheme="majorEastAsia"/>
          <w:b/>
          <w:bCs/>
          <w:color w:val="auto"/>
          <w:sz w:val="36"/>
          <w:szCs w:val="36"/>
          <w:highlight w:val="none"/>
        </w:rPr>
        <w:t>月</w:t>
      </w:r>
    </w:p>
    <w:p>
      <w:pPr>
        <w:autoSpaceDE w:val="0"/>
        <w:autoSpaceDN w:val="0"/>
        <w:adjustRightInd w:val="0"/>
        <w:spacing w:line="700" w:lineRule="exact"/>
        <w:jc w:val="both"/>
        <w:rPr>
          <w:rFonts w:cs="黑体" w:asciiTheme="minorEastAsia" w:hAnsiTheme="minorEastAsia"/>
          <w:b/>
          <w:bCs/>
          <w:color w:val="auto"/>
          <w:sz w:val="44"/>
          <w:szCs w:val="44"/>
          <w:highlight w:val="none"/>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第三章 </w:t>
      </w:r>
      <w:r>
        <w:rPr>
          <w:rFonts w:hint="eastAsia" w:asciiTheme="majorEastAsia" w:hAnsiTheme="majorEastAsia" w:eastAsiaTheme="majorEastAsia" w:cstheme="majorEastAsia"/>
          <w:b/>
          <w:color w:val="auto"/>
          <w:kern w:val="0"/>
          <w:sz w:val="30"/>
          <w:szCs w:val="30"/>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第四章 </w:t>
      </w:r>
      <w:r>
        <w:rPr>
          <w:rFonts w:hint="eastAsia" w:asciiTheme="majorEastAsia" w:hAnsiTheme="majorEastAsia" w:eastAsiaTheme="majorEastAsia" w:cstheme="majorEastAsia"/>
          <w:b/>
          <w:color w:val="auto"/>
          <w:kern w:val="0"/>
          <w:sz w:val="30"/>
          <w:szCs w:val="30"/>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第八章 投标文件有关格式</w:t>
      </w:r>
    </w:p>
    <w:p>
      <w:pPr>
        <w:pStyle w:val="27"/>
        <w:ind w:firstLine="301"/>
        <w:rPr>
          <w:rFonts w:asciiTheme="majorEastAsia" w:hAnsiTheme="majorEastAsia" w:eastAsiaTheme="majorEastAsia" w:cstheme="majorEastAsia"/>
          <w:b/>
          <w:bCs/>
          <w:color w:val="auto"/>
          <w:sz w:val="30"/>
          <w:szCs w:val="30"/>
          <w:highlight w:val="none"/>
          <w:lang w:val="zh-CN"/>
        </w:rPr>
      </w:pPr>
    </w:p>
    <w:p>
      <w:pPr>
        <w:pStyle w:val="13"/>
        <w:ind w:firstLine="480"/>
        <w:rPr>
          <w:color w:val="auto"/>
          <w:highlight w:val="none"/>
        </w:rPr>
      </w:pPr>
    </w:p>
    <w:p>
      <w:pPr>
        <w:rPr>
          <w:color w:val="auto"/>
          <w:highlight w:val="none"/>
        </w:rPr>
      </w:pPr>
    </w:p>
    <w:p>
      <w:pPr>
        <w:pStyle w:val="2"/>
        <w:rPr>
          <w:color w:val="auto"/>
          <w:highlight w:val="none"/>
        </w:rPr>
      </w:pPr>
    </w:p>
    <w:p>
      <w:pPr>
        <w:pStyle w:val="2"/>
        <w:rPr>
          <w:color w:val="auto"/>
          <w:highlight w:val="none"/>
        </w:rPr>
      </w:pPr>
    </w:p>
    <w:p>
      <w:pPr>
        <w:jc w:val="center"/>
        <w:rPr>
          <w:color w:val="auto"/>
          <w:highlight w:val="none"/>
        </w:rPr>
      </w:pPr>
      <w:r>
        <w:rPr>
          <w:rFonts w:hint="eastAsia" w:cs="宋体" w:asciiTheme="majorEastAsia" w:hAnsiTheme="majorEastAsia" w:eastAsiaTheme="majorEastAsia"/>
          <w:b/>
          <w:color w:val="auto"/>
          <w:kern w:val="0"/>
          <w:sz w:val="32"/>
          <w:szCs w:val="32"/>
          <w:highlight w:val="none"/>
        </w:rPr>
        <w:t>第一章  投标邀请</w:t>
      </w:r>
    </w:p>
    <w:p>
      <w:pPr>
        <w:tabs>
          <w:tab w:val="left" w:pos="7095"/>
        </w:tabs>
        <w:spacing w:line="384" w:lineRule="auto"/>
        <w:ind w:firstLine="420" w:firstLineChars="200"/>
        <w:contextualSpacing/>
        <w:rPr>
          <w:rFonts w:hint="default" w:hAnsi="宋体" w:eastAsia="宋体" w:cs="Times New Roman"/>
          <w:color w:val="auto"/>
          <w:szCs w:val="21"/>
          <w:highlight w:val="none"/>
          <w:lang w:val="en-US" w:eastAsia="zh-CN"/>
        </w:rPr>
      </w:pPr>
      <w:bookmarkStart w:id="6" w:name="_GoBack"/>
      <w:r>
        <w:rPr>
          <w:rFonts w:hint="eastAsia" w:ascii="宋体" w:hAnsi="宋体" w:eastAsia="宋体" w:cs="宋体"/>
          <w:color w:val="auto"/>
          <w:szCs w:val="21"/>
          <w:highlight w:val="none"/>
          <w:lang w:eastAsia="zh-CN"/>
        </w:rPr>
        <w:t>河南苍柏工程管理服务有限公司</w:t>
      </w:r>
      <w:r>
        <w:rPr>
          <w:rFonts w:hint="eastAsia" w:hAnsi="宋体" w:eastAsia="宋体" w:cs="Times New Roman"/>
          <w:color w:val="auto"/>
          <w:szCs w:val="21"/>
          <w:highlight w:val="none"/>
        </w:rPr>
        <w:t>受</w:t>
      </w:r>
      <w:r>
        <w:rPr>
          <w:rFonts w:hint="eastAsia" w:hAnsi="宋体" w:eastAsia="宋体" w:cs="Times New Roman"/>
          <w:color w:val="auto"/>
          <w:szCs w:val="21"/>
          <w:highlight w:val="none"/>
          <w:lang w:eastAsia="zh-CN"/>
        </w:rPr>
        <w:t>禹州市节约用水中心</w:t>
      </w:r>
      <w:r>
        <w:rPr>
          <w:rFonts w:hint="eastAsia" w:hAnsi="宋体" w:eastAsia="宋体" w:cs="Times New Roman"/>
          <w:color w:val="auto"/>
          <w:szCs w:val="21"/>
          <w:highlight w:val="none"/>
        </w:rPr>
        <w:t>的委托，就“禹</w:t>
      </w:r>
      <w:r>
        <w:rPr>
          <w:rFonts w:hint="eastAsia" w:hAnsi="宋体" w:eastAsia="宋体" w:cs="Times New Roman"/>
          <w:color w:val="auto"/>
          <w:szCs w:val="21"/>
          <w:highlight w:val="none"/>
          <w:lang w:eastAsia="zh-CN"/>
        </w:rPr>
        <w:t>州市节约用水中心采购安装远程监控计量设施系统项目</w:t>
      </w:r>
      <w:r>
        <w:rPr>
          <w:rFonts w:hint="eastAsia" w:hAnsi="宋体" w:eastAsia="宋体" w:cs="Times New Roman"/>
          <w:color w:val="auto"/>
          <w:szCs w:val="21"/>
          <w:highlight w:val="none"/>
        </w:rPr>
        <w:t>”进行公开招标，欢迎合格的投标人前来投标。</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一、项目基本情况</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1.项目编号：YZCG-DLG2023093</w:t>
      </w:r>
    </w:p>
    <w:p>
      <w:pPr>
        <w:tabs>
          <w:tab w:val="left" w:pos="7095"/>
        </w:tabs>
        <w:spacing w:line="384" w:lineRule="auto"/>
        <w:ind w:firstLine="420" w:firstLineChars="200"/>
        <w:contextualSpacing/>
        <w:rPr>
          <w:rFonts w:hint="eastAsia" w:hAnsi="宋体" w:eastAsiaTheme="minorEastAsia"/>
          <w:color w:val="auto"/>
          <w:szCs w:val="21"/>
          <w:highlight w:val="none"/>
          <w:lang w:eastAsia="zh-CN"/>
        </w:rPr>
      </w:pPr>
      <w:r>
        <w:rPr>
          <w:rFonts w:hint="eastAsia" w:hAnsi="宋体"/>
          <w:color w:val="auto"/>
          <w:szCs w:val="21"/>
          <w:highlight w:val="none"/>
        </w:rPr>
        <w:t>2.项目名称：</w:t>
      </w:r>
      <w:r>
        <w:rPr>
          <w:rFonts w:hint="eastAsia" w:hAnsi="宋体"/>
          <w:color w:val="auto"/>
          <w:szCs w:val="21"/>
          <w:highlight w:val="none"/>
          <w:lang w:eastAsia="zh-CN"/>
        </w:rPr>
        <w:t>禹州市节约用水中心采购安装远程监控计量设施系统项目</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3.采购方式：公开招标</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.采购需求（包括但不限于标的的名称、数量、简要技术需求或服务要求等）</w:t>
      </w:r>
    </w:p>
    <w:p>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eastAsia="zh-CN"/>
        </w:rPr>
        <w:t>禹州市节约用水中心采购安装远程监控计量设施系统</w:t>
      </w:r>
      <w:r>
        <w:rPr>
          <w:rFonts w:hint="eastAsia" w:hAnsi="宋体"/>
          <w:color w:val="auto"/>
          <w:szCs w:val="21"/>
          <w:highlight w:val="none"/>
        </w:rPr>
        <w:t>（详见招标文件）。</w:t>
      </w:r>
    </w:p>
    <w:p>
      <w:pPr>
        <w:tabs>
          <w:tab w:val="left" w:pos="7095"/>
        </w:tabs>
        <w:spacing w:line="384" w:lineRule="auto"/>
        <w:ind w:firstLine="420" w:firstLineChars="20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5.最高限价：2720000.00元</w:t>
      </w:r>
    </w:p>
    <w:p>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6</w:t>
      </w:r>
      <w:r>
        <w:rPr>
          <w:rFonts w:hint="eastAsia" w:hAnsi="宋体"/>
          <w:color w:val="auto"/>
          <w:szCs w:val="21"/>
          <w:highlight w:val="none"/>
        </w:rPr>
        <w:t>.合同履行期限：合同签订后</w:t>
      </w:r>
      <w:r>
        <w:rPr>
          <w:rFonts w:hint="eastAsia" w:hAnsi="宋体"/>
          <w:color w:val="auto"/>
          <w:szCs w:val="21"/>
          <w:highlight w:val="none"/>
          <w:lang w:val="en-US" w:eastAsia="zh-CN"/>
        </w:rPr>
        <w:t>100</w:t>
      </w:r>
      <w:r>
        <w:rPr>
          <w:rFonts w:hint="eastAsia" w:hAnsi="宋体"/>
          <w:color w:val="auto"/>
          <w:szCs w:val="21"/>
          <w:highlight w:val="none"/>
        </w:rPr>
        <w:t>日历天内</w:t>
      </w:r>
      <w:r>
        <w:rPr>
          <w:rFonts w:hint="eastAsia" w:hAnsi="宋体"/>
          <w:color w:val="auto"/>
          <w:szCs w:val="21"/>
          <w:highlight w:val="none"/>
          <w:lang w:val="en-US" w:eastAsia="zh-CN"/>
        </w:rPr>
        <w:t>。</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本项目是否接受联合体投标：否</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.是否接受进口产品：否</w:t>
      </w:r>
    </w:p>
    <w:p>
      <w:pPr>
        <w:tabs>
          <w:tab w:val="left" w:pos="7095"/>
        </w:tabs>
        <w:spacing w:line="384" w:lineRule="auto"/>
        <w:ind w:firstLine="420" w:firstLineChars="200"/>
        <w:contextualSpacing/>
        <w:rPr>
          <w:rFonts w:hint="default" w:hAnsi="宋体"/>
          <w:color w:val="auto"/>
          <w:szCs w:val="21"/>
          <w:highlight w:val="none"/>
          <w:lang w:val="en-US" w:eastAsia="zh-CN"/>
        </w:rPr>
      </w:pPr>
      <w:r>
        <w:rPr>
          <w:rFonts w:hint="eastAsia" w:hAnsi="宋体"/>
          <w:color w:val="auto"/>
          <w:szCs w:val="21"/>
          <w:highlight w:val="none"/>
          <w:lang w:val="en-US" w:eastAsia="zh-CN"/>
        </w:rPr>
        <w:t>9</w:t>
      </w:r>
      <w:r>
        <w:rPr>
          <w:rFonts w:hint="eastAsia" w:hAnsi="宋体"/>
          <w:color w:val="auto"/>
          <w:szCs w:val="21"/>
          <w:highlight w:val="none"/>
        </w:rPr>
        <w:t>.是否专门面向中小企业：</w:t>
      </w:r>
      <w:r>
        <w:rPr>
          <w:rFonts w:hint="eastAsia" w:hAnsi="宋体"/>
          <w:color w:val="auto"/>
          <w:szCs w:val="21"/>
          <w:highlight w:val="none"/>
          <w:lang w:val="en-US" w:eastAsia="zh-CN"/>
        </w:rPr>
        <w:t>否</w:t>
      </w:r>
    </w:p>
    <w:p>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10.标包划分：1个标段</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二、申请人资格要求：</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1.满足《中华人民共和国政府采购法》第二十二条规定；</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2.落实政府采购政策满足的资格要求：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本项目非专门面向中小企业采购</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3.本项目的特定资格要求</w:t>
      </w:r>
    </w:p>
    <w:p>
      <w:pPr>
        <w:tabs>
          <w:tab w:val="left" w:pos="7095"/>
        </w:tabs>
        <w:spacing w:line="360" w:lineRule="auto"/>
        <w:ind w:firstLine="420" w:firstLineChars="200"/>
        <w:contextualSpacing/>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三、招标文件的获取</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四、投标文件的提交方式及注意事项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五、投标截止时间、开标时间及地点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投标截止及开标时间：</w:t>
      </w:r>
      <w:r>
        <w:rPr>
          <w:rFonts w:hint="eastAsia" w:hAnsi="宋体"/>
          <w:color w:val="auto"/>
          <w:szCs w:val="21"/>
          <w:highlight w:val="none"/>
        </w:rPr>
        <w:t>2023年</w:t>
      </w:r>
      <w:r>
        <w:rPr>
          <w:rFonts w:hint="eastAsia" w:hAnsi="宋体"/>
          <w:color w:val="auto"/>
          <w:szCs w:val="21"/>
          <w:highlight w:val="none"/>
          <w:lang w:val="en-US" w:eastAsia="zh-CN"/>
        </w:rPr>
        <w:t>09</w:t>
      </w:r>
      <w:r>
        <w:rPr>
          <w:rFonts w:hint="eastAsia" w:hAnsi="宋体"/>
          <w:color w:val="auto"/>
          <w:szCs w:val="21"/>
          <w:highlight w:val="none"/>
        </w:rPr>
        <w:t>月</w:t>
      </w:r>
      <w:r>
        <w:rPr>
          <w:rFonts w:hint="eastAsia" w:hAnsi="宋体"/>
          <w:color w:val="auto"/>
          <w:szCs w:val="21"/>
          <w:highlight w:val="none"/>
          <w:lang w:val="en-US" w:eastAsia="zh-CN"/>
        </w:rPr>
        <w:t>19</w:t>
      </w:r>
      <w:r>
        <w:rPr>
          <w:rFonts w:hint="eastAsia" w:hAnsi="宋体"/>
          <w:color w:val="auto"/>
          <w:szCs w:val="21"/>
          <w:highlight w:val="none"/>
        </w:rPr>
        <w:t>日</w:t>
      </w:r>
      <w:r>
        <w:rPr>
          <w:rFonts w:hint="eastAsia" w:hAnsi="宋体"/>
          <w:color w:val="auto"/>
          <w:szCs w:val="21"/>
          <w:highlight w:val="none"/>
          <w:lang w:val="en-US" w:eastAsia="zh-CN"/>
        </w:rPr>
        <w:t>08时</w:t>
      </w:r>
      <w:r>
        <w:rPr>
          <w:rFonts w:hint="eastAsia" w:ascii="宋体" w:hAnsi="宋体" w:eastAsia="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开标地点：禹州市公共资源交易中心第</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开标室（禹州市行政服务中心楼9楼）（本项目采用远程不见面开标，供应商无须到达现场）。</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六、开标注意事项</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七、本次招标公告同时在</w:t>
      </w:r>
      <w:r>
        <w:rPr>
          <w:rFonts w:hint="eastAsia" w:hAnsi="宋体"/>
          <w:color w:val="auto"/>
          <w:szCs w:val="21"/>
          <w:highlight w:val="none"/>
        </w:rPr>
        <w:t>《河南省政府采购网》《许昌市政府采购网》</w:t>
      </w:r>
      <w:r>
        <w:rPr>
          <w:rFonts w:hint="eastAsia" w:ascii="宋体" w:hAnsi="宋体" w:eastAsia="宋体" w:cs="宋体"/>
          <w:color w:val="auto"/>
          <w:szCs w:val="21"/>
          <w:highlight w:val="none"/>
          <w:shd w:val="clear" w:color="auto" w:fill="FFFFFF"/>
        </w:rPr>
        <w:t>《全国公共资源交易平台（河南省·许昌市）》发布。招标公告期限为五个工作日。</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八、联系方式</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1.采购人信息</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名称：</w:t>
      </w:r>
      <w:r>
        <w:rPr>
          <w:rFonts w:hint="eastAsia" w:asciiTheme="majorEastAsia" w:hAnsiTheme="majorEastAsia" w:eastAsiaTheme="majorEastAsia" w:cstheme="majorEastAsia"/>
          <w:color w:val="auto"/>
          <w:szCs w:val="21"/>
          <w:highlight w:val="none"/>
          <w:lang w:eastAsia="zh-CN"/>
        </w:rPr>
        <w:t>禹州市节约用水中心</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地址：禹州市禹王大道东段</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联系人：</w:t>
      </w:r>
      <w:r>
        <w:rPr>
          <w:rFonts w:hint="eastAsia" w:asciiTheme="majorEastAsia" w:hAnsiTheme="majorEastAsia" w:eastAsiaTheme="majorEastAsia" w:cstheme="majorEastAsia"/>
          <w:color w:val="auto"/>
          <w:szCs w:val="21"/>
          <w:highlight w:val="none"/>
          <w:lang w:val="en-US" w:eastAsia="zh-CN"/>
        </w:rPr>
        <w:t>宋先生</w:t>
      </w:r>
    </w:p>
    <w:p>
      <w:pPr>
        <w:spacing w:line="384" w:lineRule="auto"/>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联系电话：</w:t>
      </w:r>
      <w:r>
        <w:rPr>
          <w:rFonts w:hint="eastAsia" w:asciiTheme="majorEastAsia" w:hAnsiTheme="majorEastAsia" w:eastAsiaTheme="majorEastAsia" w:cstheme="majorEastAsia"/>
          <w:color w:val="auto"/>
          <w:szCs w:val="21"/>
          <w:highlight w:val="none"/>
          <w:lang w:val="en-US" w:eastAsia="zh-CN"/>
        </w:rPr>
        <w:t>0374-6068762</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2.采购代理机构信息</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名称：</w:t>
      </w:r>
      <w:r>
        <w:rPr>
          <w:rFonts w:hint="eastAsia" w:asciiTheme="majorEastAsia" w:hAnsiTheme="majorEastAsia" w:eastAsiaTheme="majorEastAsia" w:cstheme="majorEastAsia"/>
          <w:color w:val="auto"/>
          <w:szCs w:val="21"/>
          <w:highlight w:val="none"/>
          <w:lang w:eastAsia="zh-CN"/>
        </w:rPr>
        <w:t>河南苍柏工程管理服务有限公司</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地址：</w:t>
      </w:r>
      <w:r>
        <w:rPr>
          <w:rFonts w:hint="eastAsia" w:asciiTheme="minorEastAsia" w:hAnsiTheme="minorEastAsia" w:cstheme="minorEastAsia"/>
          <w:kern w:val="0"/>
          <w:szCs w:val="21"/>
          <w:highlight w:val="none"/>
        </w:rPr>
        <w:t>禹州市颍川办恒达.御园南园公寓楼4层40</w:t>
      </w:r>
      <w:r>
        <w:rPr>
          <w:rFonts w:asciiTheme="minorEastAsia" w:hAnsiTheme="minorEastAsia" w:cstheme="minorEastAsia"/>
          <w:kern w:val="0"/>
          <w:szCs w:val="21"/>
          <w:highlight w:val="none"/>
        </w:rPr>
        <w:t>7</w:t>
      </w:r>
      <w:r>
        <w:rPr>
          <w:rFonts w:hint="eastAsia" w:asciiTheme="minorEastAsia" w:hAnsiTheme="minorEastAsia" w:cstheme="minorEastAsia"/>
          <w:kern w:val="0"/>
          <w:szCs w:val="21"/>
          <w:highlight w:val="none"/>
        </w:rPr>
        <w:t>室</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联系人：</w:t>
      </w:r>
      <w:r>
        <w:rPr>
          <w:rFonts w:hint="eastAsia" w:asciiTheme="majorEastAsia" w:hAnsiTheme="majorEastAsia" w:eastAsiaTheme="majorEastAsia" w:cstheme="majorEastAsia"/>
          <w:color w:val="auto"/>
          <w:szCs w:val="21"/>
          <w:highlight w:val="none"/>
          <w:lang w:val="en-US" w:eastAsia="zh-CN"/>
        </w:rPr>
        <w:t>李先生</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w:t>
      </w:r>
      <w:r>
        <w:rPr>
          <w:rFonts w:hint="eastAsia" w:cs="仿宋_GB2312" w:asciiTheme="minorEastAsia" w:hAnsiTheme="minorEastAsia"/>
          <w:szCs w:val="21"/>
          <w:highlight w:val="none"/>
        </w:rPr>
        <w:t>037</w:t>
      </w:r>
      <w:r>
        <w:rPr>
          <w:rFonts w:hint="eastAsia" w:cs="仿宋_GB2312" w:asciiTheme="minorEastAsia" w:hAnsiTheme="minorEastAsia"/>
          <w:szCs w:val="21"/>
          <w:highlight w:val="none"/>
          <w:lang w:val="en-US" w:eastAsia="zh-CN"/>
        </w:rPr>
        <w:t>4</w:t>
      </w:r>
      <w:r>
        <w:rPr>
          <w:rFonts w:hint="eastAsia" w:cs="仿宋_GB2312" w:asciiTheme="minorEastAsia" w:hAnsiTheme="minorEastAsia"/>
          <w:szCs w:val="21"/>
          <w:highlight w:val="none"/>
        </w:rPr>
        <w:t>-</w:t>
      </w:r>
      <w:r>
        <w:rPr>
          <w:rFonts w:cs="仿宋_GB2312" w:asciiTheme="minorEastAsia" w:hAnsiTheme="minorEastAsia"/>
          <w:szCs w:val="21"/>
          <w:highlight w:val="none"/>
        </w:rPr>
        <w:t>8335656</w:t>
      </w:r>
    </w:p>
    <w:p>
      <w:pPr>
        <w:tabs>
          <w:tab w:val="left" w:pos="7095"/>
        </w:tabs>
        <w:spacing w:line="360" w:lineRule="auto"/>
        <w:ind w:firstLine="420" w:firstLineChars="200"/>
        <w:contextualSpacing/>
        <w:jc w:val="left"/>
        <w:rPr>
          <w:color w:val="auto"/>
          <w:szCs w:val="21"/>
          <w:highlight w:val="none"/>
        </w:rPr>
      </w:pPr>
      <w:r>
        <w:rPr>
          <w:rFonts w:hint="eastAsia" w:ascii="宋体" w:hAnsi="宋体" w:eastAsia="宋体" w:cs="宋体"/>
          <w:color w:val="auto"/>
          <w:szCs w:val="21"/>
          <w:highlight w:val="none"/>
          <w:shd w:val="clear" w:color="auto" w:fill="FFFFFF"/>
        </w:rPr>
        <w:t>3.监督单位：</w:t>
      </w:r>
      <w:r>
        <w:rPr>
          <w:rFonts w:hint="eastAsia"/>
          <w:color w:val="auto"/>
          <w:szCs w:val="21"/>
          <w:highlight w:val="none"/>
        </w:rPr>
        <w:t>禹州市政府采购监督管理办公室</w:t>
      </w:r>
    </w:p>
    <w:p>
      <w:pPr>
        <w:spacing w:line="360" w:lineRule="auto"/>
        <w:ind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联系电话：0374-8112523 </w:t>
      </w:r>
    </w:p>
    <w:bookmarkEnd w:id="6"/>
    <w:p>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p>
    <w:p>
      <w:pPr>
        <w:pStyle w:val="2"/>
        <w:rPr>
          <w:rFonts w:hint="eastAsia" w:ascii="宋体" w:hAnsi="宋体" w:eastAsia="宋体" w:cs="宋体"/>
          <w:color w:val="auto"/>
          <w:szCs w:val="21"/>
          <w:highlight w:val="none"/>
          <w:shd w:val="clear" w:color="auto" w:fill="FFFFFF"/>
        </w:rPr>
      </w:pPr>
    </w:p>
    <w:p>
      <w:pPr>
        <w:pStyle w:val="2"/>
        <w:rPr>
          <w:rFonts w:hint="eastAsia" w:ascii="宋体" w:hAnsi="宋体" w:eastAsia="宋体" w:cs="宋体"/>
          <w:color w:val="auto"/>
          <w:szCs w:val="21"/>
          <w:highlight w:val="none"/>
          <w:shd w:val="clear" w:color="auto" w:fill="FFFFFF"/>
        </w:rPr>
      </w:pP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cs="宋体" w:asciiTheme="majorEastAsia" w:hAnsiTheme="majorEastAsia" w:eastAsiaTheme="majorEastAsia"/>
          <w:b/>
          <w:color w:val="auto"/>
          <w:kern w:val="0"/>
          <w:sz w:val="32"/>
          <w:szCs w:val="32"/>
          <w:highlight w:val="none"/>
        </w:rPr>
      </w:pPr>
      <w:r>
        <w:rPr>
          <w:rFonts w:hint="eastAsia" w:ascii="宋体" w:hAnsi="宋体" w:eastAsia="宋体" w:cs="宋体"/>
          <w:color w:val="auto"/>
          <w:szCs w:val="21"/>
          <w:highlight w:val="none"/>
          <w:shd w:val="clear" w:color="auto" w:fill="FFFFFF"/>
        </w:rPr>
        <w:t>人或其授权的代表签字。</w:t>
      </w: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rFonts w:hint="eastAsia"/>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采购需求</w:t>
      </w:r>
    </w:p>
    <w:p>
      <w:pPr>
        <w:pStyle w:val="27"/>
        <w:numPr>
          <w:ilvl w:val="0"/>
          <w:numId w:val="5"/>
        </w:num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本项目需实现的功能或者目标</w:t>
      </w:r>
    </w:p>
    <w:p>
      <w:pPr>
        <w:spacing w:line="360" w:lineRule="auto"/>
        <w:ind w:firstLine="420" w:firstLineChars="200"/>
        <w:rPr>
          <w:rFonts w:hint="eastAsia" w:hAnsi="宋体"/>
          <w:color w:val="auto"/>
          <w:szCs w:val="21"/>
          <w:highlight w:val="none"/>
          <w:lang w:eastAsia="zh-CN"/>
        </w:rPr>
      </w:pPr>
      <w:r>
        <w:rPr>
          <w:rFonts w:hint="eastAsia" w:hAnsi="宋体"/>
          <w:color w:val="auto"/>
          <w:szCs w:val="21"/>
          <w:highlight w:val="none"/>
          <w:lang w:eastAsia="zh-CN"/>
        </w:rPr>
        <w:t>禹州市节约用水中心采购安装远程监控计量设施系统项目，</w:t>
      </w:r>
      <w:r>
        <w:rPr>
          <w:rFonts w:hint="eastAsia" w:hAnsi="宋体"/>
          <w:color w:val="auto"/>
          <w:szCs w:val="21"/>
          <w:highlight w:val="none"/>
          <w:lang w:val="zh-CN" w:eastAsia="zh-CN"/>
        </w:rPr>
        <w:t>利用安装远程监控计量设施及大数据管理，达到严格精细化管理水平，减少水资源税流失</w:t>
      </w:r>
      <w:r>
        <w:rPr>
          <w:rFonts w:hint="eastAsia" w:hAnsi="宋体"/>
          <w:color w:val="auto"/>
          <w:szCs w:val="21"/>
          <w:highlight w:val="none"/>
          <w:lang w:eastAsia="zh-CN"/>
        </w:rPr>
        <w:t>。</w:t>
      </w:r>
    </w:p>
    <w:p>
      <w:pPr>
        <w:numPr>
          <w:ilvl w:val="0"/>
          <w:numId w:val="5"/>
        </w:numPr>
        <w:spacing w:line="360" w:lineRule="auto"/>
        <w:ind w:left="0" w:leftChars="0" w:firstLine="0"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项目需求清单</w:t>
      </w:r>
    </w:p>
    <w:tbl>
      <w:tblPr>
        <w:tblStyle w:val="28"/>
        <w:tblW w:w="9442" w:type="dxa"/>
        <w:tblInd w:w="-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6"/>
        <w:gridCol w:w="1018"/>
        <w:gridCol w:w="1274"/>
        <w:gridCol w:w="4519"/>
        <w:gridCol w:w="868"/>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2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规格参数</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管段式电磁</w:t>
            </w:r>
            <w:r>
              <w:rPr>
                <w:rFonts w:hint="eastAsia" w:ascii="宋体" w:hAnsi="宋体" w:cs="宋体"/>
                <w:i w:val="0"/>
                <w:iCs w:val="0"/>
                <w:color w:val="000000"/>
                <w:kern w:val="0"/>
                <w:sz w:val="21"/>
                <w:szCs w:val="21"/>
                <w:highlight w:val="none"/>
                <w:u w:val="none"/>
                <w:lang w:val="en-US" w:eastAsia="zh-CN" w:bidi="ar"/>
              </w:rPr>
              <w:t>水表</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DN200mm</w:t>
            </w:r>
          </w:p>
        </w:tc>
        <w:tc>
          <w:tcPr>
            <w:tcW w:w="45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sz w:val="21"/>
                <w:szCs w:val="21"/>
                <w:highlight w:val="none"/>
              </w:rPr>
            </w:pPr>
            <w:r>
              <w:rPr>
                <w:rFonts w:ascii="宋体" w:hAnsi="宋体"/>
                <w:kern w:val="0"/>
                <w:sz w:val="21"/>
                <w:szCs w:val="21"/>
                <w:highlight w:val="none"/>
              </w:rPr>
              <w:t>1</w:t>
            </w:r>
            <w:r>
              <w:rPr>
                <w:rFonts w:hint="eastAsia" w:ascii="宋体" w:hAnsi="宋体"/>
                <w:kern w:val="0"/>
                <w:sz w:val="21"/>
                <w:szCs w:val="21"/>
                <w:highlight w:val="none"/>
              </w:rPr>
              <w:t>、管径范围：</w:t>
            </w:r>
            <w:r>
              <w:rPr>
                <w:rFonts w:ascii="宋体" w:hAnsi="宋体"/>
                <w:kern w:val="0"/>
                <w:sz w:val="21"/>
                <w:szCs w:val="21"/>
                <w:highlight w:val="none"/>
              </w:rPr>
              <w:t>DN</w:t>
            </w:r>
            <w:r>
              <w:rPr>
                <w:rFonts w:hint="eastAsia" w:ascii="宋体" w:hAnsi="宋体"/>
                <w:kern w:val="0"/>
                <w:sz w:val="21"/>
                <w:szCs w:val="21"/>
                <w:highlight w:val="none"/>
              </w:rPr>
              <w:t>50</w:t>
            </w:r>
            <w:r>
              <w:rPr>
                <w:rFonts w:ascii="宋体" w:hAnsi="宋体"/>
                <w:kern w:val="0"/>
                <w:sz w:val="21"/>
                <w:szCs w:val="21"/>
                <w:highlight w:val="none"/>
              </w:rPr>
              <w:t>-</w:t>
            </w:r>
            <w:r>
              <w:rPr>
                <w:rFonts w:hint="eastAsia" w:ascii="宋体" w:hAnsi="宋体"/>
                <w:kern w:val="0"/>
                <w:sz w:val="21"/>
                <w:szCs w:val="21"/>
                <w:highlight w:val="none"/>
              </w:rPr>
              <w:t>DN200，</w:t>
            </w:r>
            <w:r>
              <w:rPr>
                <w:rFonts w:hint="eastAsia" w:ascii="宋体" w:hAnsi="宋体"/>
                <w:kern w:val="0"/>
                <w:sz w:val="21"/>
                <w:szCs w:val="21"/>
                <w:highlight w:val="none"/>
                <w:lang w:val="en-US" w:eastAsia="zh-CN"/>
              </w:rPr>
              <w:t>一体式结构。</w:t>
            </w:r>
            <w:r>
              <w:rPr>
                <w:rFonts w:hint="eastAsia" w:ascii="宋体" w:hAnsi="宋体"/>
                <w:color w:val="000000"/>
                <w:sz w:val="21"/>
                <w:szCs w:val="21"/>
                <w:highlight w:val="none"/>
              </w:rPr>
              <w:t>水表尺寸符合规定；长度公差不允许正公差，负公差为3mm之内。</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hint="eastAsia" w:ascii="宋体" w:hAnsi="宋体"/>
                <w:kern w:val="0"/>
                <w:sz w:val="21"/>
                <w:szCs w:val="21"/>
                <w:highlight w:val="none"/>
              </w:rPr>
              <w:t>2、</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rPr>
              <w:t>类型：流量远传型，流量压力远传型。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ascii="宋体" w:hAnsi="宋体"/>
                <w:kern w:val="0"/>
                <w:sz w:val="21"/>
                <w:szCs w:val="21"/>
                <w:highlight w:val="none"/>
              </w:rPr>
              <w:t>3</w:t>
            </w:r>
            <w:r>
              <w:rPr>
                <w:rFonts w:hint="eastAsia" w:ascii="宋体" w:hAnsi="宋体"/>
                <w:kern w:val="0"/>
                <w:sz w:val="21"/>
                <w:szCs w:val="21"/>
                <w:highlight w:val="none"/>
              </w:rPr>
              <w:t>、测量参数：瞬时流量、累计流量、正负流量和净流量、压力。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21"/>
                <w:szCs w:val="21"/>
                <w:highlight w:val="none"/>
              </w:rPr>
            </w:pPr>
            <w:r>
              <w:rPr>
                <w:rFonts w:ascii="宋体" w:hAnsi="宋体"/>
                <w:kern w:val="0"/>
                <w:sz w:val="21"/>
                <w:szCs w:val="21"/>
                <w:highlight w:val="none"/>
              </w:rPr>
              <w:t>4</w:t>
            </w:r>
            <w:r>
              <w:rPr>
                <w:rFonts w:hint="eastAsia" w:ascii="宋体" w:hAnsi="宋体"/>
                <w:kern w:val="0"/>
                <w:sz w:val="21"/>
                <w:szCs w:val="21"/>
                <w:highlight w:val="none"/>
              </w:rPr>
              <w:t>、额定压力：</w:t>
            </w:r>
            <w:r>
              <w:rPr>
                <w:rFonts w:hint="eastAsia" w:ascii="宋体" w:hAnsi="宋体" w:cs="宋体"/>
                <w:kern w:val="0"/>
                <w:sz w:val="21"/>
                <w:szCs w:val="21"/>
                <w:highlight w:val="none"/>
              </w:rPr>
              <w:t>1.0MPa及以上。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hint="eastAsia" w:ascii="宋体" w:hAnsi="宋体"/>
                <w:kern w:val="0"/>
                <w:sz w:val="21"/>
                <w:szCs w:val="21"/>
                <w:highlight w:val="none"/>
                <w:lang w:val="en-US" w:eastAsia="zh-CN"/>
              </w:rPr>
              <w:t>5</w:t>
            </w:r>
            <w:r>
              <w:rPr>
                <w:rFonts w:hint="eastAsia" w:ascii="宋体" w:hAnsi="宋体"/>
                <w:kern w:val="0"/>
                <w:sz w:val="21"/>
                <w:szCs w:val="21"/>
                <w:highlight w:val="none"/>
              </w:rPr>
              <w:t>、流向测量：单、双向测量。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hint="eastAsia" w:ascii="宋体" w:hAnsi="宋体"/>
                <w:kern w:val="0"/>
                <w:sz w:val="21"/>
                <w:szCs w:val="21"/>
                <w:highlight w:val="none"/>
                <w:lang w:val="en-US" w:eastAsia="zh-CN"/>
              </w:rPr>
              <w:t>6</w:t>
            </w:r>
            <w:r>
              <w:rPr>
                <w:rFonts w:hint="eastAsia" w:ascii="宋体" w:hAnsi="宋体"/>
                <w:kern w:val="0"/>
                <w:sz w:val="21"/>
                <w:szCs w:val="21"/>
                <w:highlight w:val="none"/>
              </w:rPr>
              <w:t>、安装方式：管段式（法兰连接式）。</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sz w:val="21"/>
                <w:szCs w:val="21"/>
                <w:highlight w:val="none"/>
              </w:rPr>
            </w:pPr>
            <w:r>
              <w:rPr>
                <w:rFonts w:hint="eastAsia" w:ascii="宋体" w:hAnsi="宋体"/>
                <w:kern w:val="0"/>
                <w:sz w:val="21"/>
                <w:szCs w:val="21"/>
                <w:highlight w:val="none"/>
                <w:lang w:val="en-US" w:eastAsia="zh-CN"/>
              </w:rPr>
              <w:t>7</w:t>
            </w:r>
            <w:r>
              <w:rPr>
                <w:rFonts w:hint="eastAsia" w:ascii="宋体" w:hAnsi="宋体"/>
                <w:kern w:val="0"/>
                <w:sz w:val="21"/>
                <w:szCs w:val="21"/>
                <w:highlight w:val="none"/>
              </w:rPr>
              <w:t>、</w:t>
            </w:r>
            <w:r>
              <w:rPr>
                <w:rFonts w:hint="eastAsia" w:ascii="宋体" w:hAnsi="宋体"/>
                <w:color w:val="000000"/>
                <w:sz w:val="21"/>
                <w:szCs w:val="21"/>
                <w:highlight w:val="none"/>
              </w:rPr>
              <w:t>电磁水表准确度、量程比</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val="0"/>
                <w:bCs/>
                <w:color w:val="000000"/>
                <w:sz w:val="21"/>
                <w:szCs w:val="21"/>
                <w:highlight w:val="none"/>
              </w:rPr>
            </w:pPr>
            <w:r>
              <w:rPr>
                <w:rFonts w:hint="eastAsia" w:ascii="宋体" w:hAnsi="宋体"/>
                <w:b w:val="0"/>
                <w:bCs/>
                <w:color w:val="000000"/>
                <w:sz w:val="21"/>
                <w:szCs w:val="21"/>
                <w:highlight w:val="none"/>
              </w:rPr>
              <w:t>电磁水表精度为2级，</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val="0"/>
                <w:bCs/>
                <w:color w:val="000000"/>
                <w:sz w:val="21"/>
                <w:szCs w:val="21"/>
                <w:highlight w:val="none"/>
              </w:rPr>
            </w:pPr>
            <w:r>
              <w:rPr>
                <w:rFonts w:hint="eastAsia" w:ascii="宋体" w:hAnsi="宋体"/>
                <w:b w:val="0"/>
                <w:bCs/>
                <w:color w:val="000000"/>
                <w:sz w:val="21"/>
                <w:szCs w:val="21"/>
                <w:highlight w:val="none"/>
              </w:rPr>
              <w:t>水表量程比R≥</w:t>
            </w:r>
            <w:r>
              <w:rPr>
                <w:rFonts w:ascii="宋体" w:hAnsi="宋体"/>
                <w:b w:val="0"/>
                <w:bCs/>
                <w:color w:val="000000"/>
                <w:sz w:val="21"/>
                <w:szCs w:val="21"/>
                <w:highlight w:val="none"/>
              </w:rPr>
              <w:t>250</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kern w:val="0"/>
                <w:sz w:val="21"/>
                <w:szCs w:val="21"/>
                <w:highlight w:val="none"/>
              </w:rPr>
            </w:pPr>
            <w:r>
              <w:rPr>
                <w:rFonts w:hint="eastAsia" w:ascii="宋体" w:hAnsi="宋体"/>
                <w:kern w:val="0"/>
                <w:sz w:val="21"/>
                <w:szCs w:val="21"/>
                <w:highlight w:val="none"/>
                <w:lang w:val="en-US" w:eastAsia="zh-CN"/>
              </w:rPr>
              <w:t>8</w:t>
            </w:r>
            <w:r>
              <w:rPr>
                <w:rFonts w:hint="eastAsia" w:ascii="宋体" w:hAnsi="宋体"/>
                <w:kern w:val="0"/>
                <w:sz w:val="21"/>
                <w:szCs w:val="21"/>
                <w:highlight w:val="none"/>
              </w:rPr>
              <w:t>、 防护等级：</w:t>
            </w:r>
            <w:r>
              <w:rPr>
                <w:rFonts w:hint="eastAsia"/>
                <w:color w:val="000000"/>
                <w:sz w:val="21"/>
                <w:szCs w:val="21"/>
                <w:highlight w:val="none"/>
              </w:rPr>
              <w:t>外壳必须全部具备防腐功能，防水等级为IP68(NEMA6P)。整表及电子部件达到IP68。</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hint="eastAsia" w:ascii="宋体" w:hAnsi="宋体"/>
                <w:kern w:val="0"/>
                <w:sz w:val="21"/>
                <w:szCs w:val="21"/>
                <w:highlight w:val="none"/>
                <w:lang w:val="en-US" w:eastAsia="zh-CN"/>
              </w:rPr>
              <w:t>9</w:t>
            </w:r>
            <w:r>
              <w:rPr>
                <w:rFonts w:hint="eastAsia" w:ascii="宋体" w:hAnsi="宋体"/>
                <w:kern w:val="0"/>
                <w:sz w:val="21"/>
                <w:szCs w:val="21"/>
                <w:highlight w:val="none"/>
              </w:rPr>
              <w:t>、环境温度：-25°C- +65°C。</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hint="eastAsia" w:ascii="宋体" w:hAnsi="宋体"/>
                <w:kern w:val="0"/>
                <w:sz w:val="21"/>
                <w:szCs w:val="21"/>
                <w:highlight w:val="none"/>
                <w:lang w:val="en-US" w:eastAsia="zh-CN"/>
              </w:rPr>
              <w:t>10</w:t>
            </w:r>
            <w:r>
              <w:rPr>
                <w:rFonts w:hint="eastAsia" w:ascii="宋体" w:hAnsi="宋体"/>
                <w:kern w:val="0"/>
                <w:sz w:val="21"/>
                <w:szCs w:val="21"/>
                <w:highlight w:val="none"/>
              </w:rPr>
              <w:t>、结构材质： 电极     316L</w:t>
            </w:r>
          </w:p>
          <w:p>
            <w:pPr>
              <w:keepNext w:val="0"/>
              <w:keepLines w:val="0"/>
              <w:pageBreakBefore w:val="0"/>
              <w:widowControl/>
              <w:kinsoku/>
              <w:wordWrap/>
              <w:overflowPunct/>
              <w:topLinePunct w:val="0"/>
              <w:autoSpaceDE/>
              <w:autoSpaceDN/>
              <w:bidi w:val="0"/>
              <w:adjustRightInd/>
              <w:snapToGrid/>
              <w:spacing w:line="240" w:lineRule="auto"/>
              <w:ind w:firstLine="1890" w:firstLineChars="900"/>
              <w:jc w:val="left"/>
              <w:textAlignment w:val="auto"/>
              <w:rPr>
                <w:rFonts w:ascii="宋体" w:hAnsi="宋体"/>
                <w:kern w:val="0"/>
                <w:sz w:val="21"/>
                <w:szCs w:val="21"/>
                <w:highlight w:val="none"/>
              </w:rPr>
            </w:pPr>
            <w:r>
              <w:rPr>
                <w:rFonts w:hint="eastAsia" w:ascii="宋体" w:hAnsi="宋体"/>
                <w:kern w:val="0"/>
                <w:sz w:val="21"/>
                <w:szCs w:val="21"/>
                <w:highlight w:val="none"/>
              </w:rPr>
              <w:t>内衬    氯丁橡胶CR</w:t>
            </w:r>
          </w:p>
          <w:p>
            <w:pPr>
              <w:keepNext w:val="0"/>
              <w:keepLines w:val="0"/>
              <w:pageBreakBefore w:val="0"/>
              <w:widowControl/>
              <w:kinsoku/>
              <w:wordWrap/>
              <w:overflowPunct/>
              <w:topLinePunct w:val="0"/>
              <w:autoSpaceDE/>
              <w:autoSpaceDN/>
              <w:bidi w:val="0"/>
              <w:adjustRightInd/>
              <w:snapToGrid/>
              <w:spacing w:line="240" w:lineRule="auto"/>
              <w:ind w:firstLine="1890" w:firstLineChars="900"/>
              <w:jc w:val="left"/>
              <w:textAlignment w:val="auto"/>
              <w:rPr>
                <w:rFonts w:ascii="宋体" w:hAnsi="宋体"/>
                <w:kern w:val="0"/>
                <w:sz w:val="21"/>
                <w:szCs w:val="21"/>
                <w:highlight w:val="none"/>
              </w:rPr>
            </w:pPr>
            <w:r>
              <w:rPr>
                <w:rFonts w:hint="eastAsia" w:ascii="宋体" w:hAnsi="宋体"/>
                <w:kern w:val="0"/>
                <w:sz w:val="21"/>
                <w:szCs w:val="21"/>
                <w:highlight w:val="none"/>
              </w:rPr>
              <w:t>测量管  不锈钢304</w:t>
            </w:r>
          </w:p>
          <w:p>
            <w:pPr>
              <w:keepNext w:val="0"/>
              <w:keepLines w:val="0"/>
              <w:pageBreakBefore w:val="0"/>
              <w:widowControl/>
              <w:kinsoku/>
              <w:wordWrap/>
              <w:overflowPunct/>
              <w:topLinePunct w:val="0"/>
              <w:autoSpaceDE/>
              <w:autoSpaceDN/>
              <w:bidi w:val="0"/>
              <w:adjustRightInd/>
              <w:snapToGrid/>
              <w:spacing w:line="240" w:lineRule="auto"/>
              <w:ind w:firstLine="1890" w:firstLineChars="900"/>
              <w:jc w:val="left"/>
              <w:textAlignment w:val="auto"/>
              <w:rPr>
                <w:rFonts w:ascii="宋体" w:hAnsi="宋体"/>
                <w:kern w:val="0"/>
                <w:sz w:val="21"/>
                <w:szCs w:val="21"/>
                <w:highlight w:val="none"/>
              </w:rPr>
            </w:pPr>
            <w:r>
              <w:rPr>
                <w:rFonts w:hint="eastAsia" w:ascii="宋体" w:hAnsi="宋体"/>
                <w:kern w:val="0"/>
                <w:sz w:val="21"/>
                <w:szCs w:val="21"/>
                <w:highlight w:val="none"/>
              </w:rPr>
              <w:t xml:space="preserve">表体    碳钢、不锈钢304 </w:t>
            </w:r>
          </w:p>
          <w:p>
            <w:pPr>
              <w:keepNext w:val="0"/>
              <w:keepLines w:val="0"/>
              <w:pageBreakBefore w:val="0"/>
              <w:widowControl/>
              <w:kinsoku/>
              <w:wordWrap/>
              <w:overflowPunct/>
              <w:topLinePunct w:val="0"/>
              <w:autoSpaceDE/>
              <w:autoSpaceDN/>
              <w:bidi w:val="0"/>
              <w:adjustRightInd/>
              <w:snapToGrid/>
              <w:spacing w:line="240" w:lineRule="auto"/>
              <w:ind w:firstLine="1890" w:firstLineChars="900"/>
              <w:jc w:val="left"/>
              <w:textAlignment w:val="auto"/>
              <w:rPr>
                <w:rFonts w:ascii="宋体" w:hAnsi="宋体"/>
                <w:kern w:val="0"/>
                <w:sz w:val="21"/>
                <w:szCs w:val="21"/>
                <w:highlight w:val="none"/>
              </w:rPr>
            </w:pPr>
            <w:r>
              <w:rPr>
                <w:rFonts w:hint="eastAsia" w:ascii="宋体" w:hAnsi="宋体"/>
                <w:kern w:val="0"/>
                <w:sz w:val="21"/>
                <w:szCs w:val="21"/>
                <w:highlight w:val="none"/>
              </w:rPr>
              <w:t>表头    铸铝、碳钢、不锈钢304</w:t>
            </w:r>
            <w:r>
              <w:rPr>
                <w:rFonts w:ascii="宋体" w:hAnsi="宋体"/>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hint="eastAsia" w:ascii="宋体" w:hAnsi="宋体"/>
                <w:kern w:val="0"/>
                <w:sz w:val="21"/>
                <w:szCs w:val="21"/>
                <w:highlight w:val="none"/>
              </w:rPr>
              <w:t>1</w:t>
            </w:r>
            <w:r>
              <w:rPr>
                <w:rFonts w:hint="eastAsia" w:ascii="宋体" w:hAnsi="宋体"/>
                <w:kern w:val="0"/>
                <w:sz w:val="21"/>
                <w:szCs w:val="21"/>
                <w:highlight w:val="none"/>
                <w:lang w:val="en-US" w:eastAsia="zh-CN"/>
              </w:rPr>
              <w:t>1</w:t>
            </w:r>
            <w:r>
              <w:rPr>
                <w:rFonts w:hint="eastAsia" w:ascii="宋体" w:hAnsi="宋体"/>
                <w:kern w:val="0"/>
                <w:sz w:val="21"/>
                <w:szCs w:val="21"/>
                <w:highlight w:val="none"/>
              </w:rPr>
              <w:t>、电磁水表内置数据存贮芯片，记录仪表工作全过程，数据保存</w:t>
            </w:r>
            <w:r>
              <w:rPr>
                <w:rFonts w:ascii="宋体" w:hAnsi="宋体"/>
                <w:kern w:val="0"/>
                <w:sz w:val="21"/>
                <w:szCs w:val="21"/>
                <w:highlight w:val="none"/>
              </w:rPr>
              <w:t>1</w:t>
            </w:r>
            <w:r>
              <w:rPr>
                <w:rFonts w:hint="eastAsia" w:ascii="宋体" w:hAnsi="宋体"/>
                <w:kern w:val="0"/>
                <w:sz w:val="21"/>
                <w:szCs w:val="21"/>
                <w:highlight w:val="none"/>
              </w:rPr>
              <w:t>年以上，可随时与终端连接读取数据。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sz w:val="21"/>
                <w:szCs w:val="21"/>
                <w:highlight w:val="none"/>
                <w:lang w:val="en-US" w:eastAsia="zh-CN"/>
              </w:rPr>
            </w:pPr>
            <w:r>
              <w:rPr>
                <w:rFonts w:hint="eastAsia" w:ascii="宋体" w:hAnsi="宋体"/>
                <w:kern w:val="0"/>
                <w:sz w:val="21"/>
                <w:szCs w:val="21"/>
                <w:highlight w:val="none"/>
              </w:rPr>
              <w:t>1</w:t>
            </w:r>
            <w:r>
              <w:rPr>
                <w:rFonts w:hint="eastAsia" w:ascii="宋体" w:hAnsi="宋体"/>
                <w:kern w:val="0"/>
                <w:sz w:val="21"/>
                <w:szCs w:val="21"/>
                <w:highlight w:val="none"/>
                <w:lang w:val="en-US" w:eastAsia="zh-CN"/>
              </w:rPr>
              <w:t>2</w:t>
            </w:r>
            <w:r>
              <w:rPr>
                <w:rFonts w:hint="eastAsia" w:ascii="宋体" w:hAnsi="宋体"/>
                <w:kern w:val="0"/>
                <w:sz w:val="21"/>
                <w:szCs w:val="21"/>
                <w:highlight w:val="none"/>
              </w:rPr>
              <w:t>、</w:t>
            </w:r>
            <w:r>
              <w:rPr>
                <w:rFonts w:hint="eastAsia" w:ascii="宋体" w:hAnsi="宋体"/>
                <w:color w:val="000000"/>
                <w:sz w:val="21"/>
                <w:szCs w:val="21"/>
                <w:highlight w:val="none"/>
              </w:rPr>
              <w:t>电池供电：</w:t>
            </w:r>
            <w:r>
              <w:rPr>
                <w:rFonts w:hint="eastAsia" w:ascii="宋体" w:hAnsi="宋体"/>
                <w:color w:val="000000"/>
                <w:sz w:val="21"/>
                <w:szCs w:val="21"/>
                <w:highlight w:val="none"/>
                <w:lang w:val="en-US" w:eastAsia="zh-CN"/>
              </w:rPr>
              <w:t>内置双锂电池，可更换。</w:t>
            </w:r>
          </w:p>
          <w:p>
            <w:pPr>
              <w:pStyle w:val="2"/>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sz w:val="21"/>
                <w:szCs w:val="21"/>
                <w:highlight w:val="none"/>
                <w:lang w:val="en-US" w:eastAsia="zh-CN"/>
              </w:rPr>
            </w:pPr>
            <w:r>
              <w:rPr>
                <w:rFonts w:hint="eastAsia" w:ascii="宋体" w:hAnsi="宋体"/>
                <w:color w:val="000000"/>
                <w:sz w:val="21"/>
                <w:szCs w:val="21"/>
                <w:highlight w:val="none"/>
                <w:lang w:val="en-US" w:eastAsia="zh-CN"/>
              </w:rPr>
              <w:t xml:space="preserve">   电池使用寿命：要求</w:t>
            </w:r>
            <w:r>
              <w:rPr>
                <w:rFonts w:hint="eastAsia" w:ascii="宋体" w:hAnsi="宋体"/>
                <w:sz w:val="21"/>
                <w:szCs w:val="21"/>
                <w:highlight w:val="none"/>
              </w:rPr>
              <w:t>≥</w:t>
            </w:r>
            <w:r>
              <w:rPr>
                <w:rFonts w:hint="eastAsia" w:ascii="宋体" w:hAnsi="宋体"/>
                <w:sz w:val="21"/>
                <w:szCs w:val="21"/>
                <w:highlight w:val="none"/>
                <w:lang w:val="en-US" w:eastAsia="zh-CN"/>
              </w:rPr>
              <w:t>6年（通讯电池需满足发送频次为5分钟采集一次，6小时发送一次使用情况下）。</w:t>
            </w:r>
          </w:p>
          <w:p>
            <w:pPr>
              <w:pStyle w:val="2"/>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kern w:val="0"/>
                <w:sz w:val="21"/>
                <w:szCs w:val="21"/>
                <w:highlight w:val="none"/>
              </w:rPr>
            </w:pPr>
            <w:r>
              <w:rPr>
                <w:rFonts w:hint="eastAsia" w:ascii="宋体" w:hAnsi="宋体" w:cs="宋体"/>
                <w:bCs/>
                <w:kern w:val="0"/>
                <w:sz w:val="21"/>
                <w:szCs w:val="21"/>
                <w:highlight w:val="none"/>
              </w:rPr>
              <w:t>1</w:t>
            </w:r>
            <w:r>
              <w:rPr>
                <w:rFonts w:hint="eastAsia" w:ascii="宋体" w:hAnsi="宋体" w:cs="宋体"/>
                <w:bCs/>
                <w:kern w:val="0"/>
                <w:sz w:val="21"/>
                <w:szCs w:val="21"/>
                <w:highlight w:val="none"/>
                <w:lang w:val="en-US" w:eastAsia="zh-CN"/>
              </w:rPr>
              <w:t>3</w:t>
            </w:r>
            <w:r>
              <w:rPr>
                <w:rFonts w:hint="eastAsia" w:ascii="宋体" w:hAnsi="宋体" w:cs="宋体"/>
                <w:bCs/>
                <w:kern w:val="0"/>
                <w:sz w:val="21"/>
                <w:szCs w:val="21"/>
                <w:highlight w:val="none"/>
              </w:rPr>
              <w:t>、</w:t>
            </w:r>
            <w:r>
              <w:rPr>
                <w:rFonts w:hint="eastAsia" w:ascii="宋体" w:hAnsi="宋体"/>
                <w:kern w:val="0"/>
                <w:sz w:val="21"/>
                <w:szCs w:val="21"/>
                <w:highlight w:val="none"/>
              </w:rPr>
              <w:t>具备显示、组态、通信、自诊断、流量正反向测量、断电保护、密码锁功能。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hint="eastAsia" w:ascii="宋体" w:hAnsi="宋体"/>
                <w:kern w:val="0"/>
                <w:sz w:val="21"/>
                <w:szCs w:val="21"/>
                <w:highlight w:val="none"/>
              </w:rPr>
              <w:t>1</w:t>
            </w:r>
            <w:r>
              <w:rPr>
                <w:rFonts w:hint="eastAsia" w:ascii="宋体" w:hAnsi="宋体"/>
                <w:kern w:val="0"/>
                <w:sz w:val="21"/>
                <w:szCs w:val="21"/>
                <w:highlight w:val="none"/>
                <w:lang w:val="en-US" w:eastAsia="zh-CN"/>
              </w:rPr>
              <w:t>4</w:t>
            </w:r>
            <w:r>
              <w:rPr>
                <w:rFonts w:hint="eastAsia" w:ascii="宋体" w:hAnsi="宋体"/>
                <w:kern w:val="0"/>
                <w:sz w:val="21"/>
                <w:szCs w:val="21"/>
                <w:highlight w:val="none"/>
              </w:rPr>
              <w:t>、显示方式：具备现场瞬时流量，正、负累计流量、净流量，压力，计量单位，百分比流量及其他参数显示功能，可显示仪表诊断及报警状态。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kern w:val="0"/>
                <w:sz w:val="21"/>
                <w:szCs w:val="21"/>
                <w:highlight w:val="none"/>
              </w:rPr>
            </w:pPr>
            <w:r>
              <w:rPr>
                <w:rFonts w:hint="eastAsia" w:ascii="宋体" w:hAnsi="宋体"/>
                <w:kern w:val="0"/>
                <w:sz w:val="21"/>
                <w:szCs w:val="21"/>
                <w:highlight w:val="none"/>
              </w:rPr>
              <w:t>1</w:t>
            </w:r>
            <w:r>
              <w:rPr>
                <w:rFonts w:hint="eastAsia" w:ascii="宋体" w:hAnsi="宋体"/>
                <w:kern w:val="0"/>
                <w:sz w:val="21"/>
                <w:szCs w:val="21"/>
                <w:highlight w:val="none"/>
                <w:lang w:val="en-US" w:eastAsia="zh-CN"/>
              </w:rPr>
              <w:t>5</w:t>
            </w:r>
            <w:r>
              <w:rPr>
                <w:rFonts w:hint="eastAsia" w:ascii="宋体" w:hAnsi="宋体"/>
                <w:kern w:val="0"/>
                <w:sz w:val="21"/>
                <w:szCs w:val="21"/>
                <w:highlight w:val="none"/>
              </w:rPr>
              <w:t>、报警功能：包括报警状态显示、传感器故障、转换器故障、电池欠压、空管、测量状态报警、输出报警。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ascii="宋体" w:hAnsi="宋体"/>
                <w:kern w:val="0"/>
                <w:sz w:val="21"/>
                <w:szCs w:val="21"/>
                <w:highlight w:val="none"/>
              </w:rPr>
              <w:t>1</w:t>
            </w:r>
            <w:r>
              <w:rPr>
                <w:rFonts w:hint="eastAsia" w:ascii="宋体" w:hAnsi="宋体"/>
                <w:kern w:val="0"/>
                <w:sz w:val="21"/>
                <w:szCs w:val="21"/>
                <w:highlight w:val="none"/>
                <w:lang w:val="en-US" w:eastAsia="zh-CN"/>
              </w:rPr>
              <w:t>6</w:t>
            </w:r>
            <w:r>
              <w:rPr>
                <w:rFonts w:hint="eastAsia" w:ascii="宋体" w:hAnsi="宋体"/>
                <w:kern w:val="0"/>
                <w:sz w:val="21"/>
                <w:szCs w:val="21"/>
                <w:highlight w:val="none"/>
              </w:rPr>
              <w:t>、远传方式：</w:t>
            </w:r>
            <w:r>
              <w:rPr>
                <w:rFonts w:hint="eastAsia"/>
                <w:kern w:val="0"/>
                <w:sz w:val="21"/>
                <w:szCs w:val="21"/>
                <w:highlight w:val="none"/>
              </w:rPr>
              <w:t>可选配4</w:t>
            </w:r>
            <w:r>
              <w:rPr>
                <w:kern w:val="0"/>
                <w:sz w:val="21"/>
                <w:szCs w:val="21"/>
                <w:highlight w:val="none"/>
              </w:rPr>
              <w:t>G\5G\</w:t>
            </w:r>
            <w:r>
              <w:rPr>
                <w:rFonts w:hint="eastAsia"/>
                <w:kern w:val="0"/>
                <w:sz w:val="21"/>
                <w:szCs w:val="21"/>
                <w:highlight w:val="none"/>
              </w:rPr>
              <w:t>NB模块通讯，</w:t>
            </w:r>
            <w:r>
              <w:rPr>
                <w:rFonts w:hint="eastAsia" w:ascii="宋体" w:hAnsi="宋体"/>
                <w:kern w:val="0"/>
                <w:sz w:val="21"/>
                <w:szCs w:val="21"/>
                <w:highlight w:val="none"/>
              </w:rPr>
              <w:t>使用的通迅协议格式必须向招标人公开，且应将远传数据按照招标人订立的通讯协议格式直接</w:t>
            </w:r>
            <w:r>
              <w:rPr>
                <w:rFonts w:hint="eastAsia" w:ascii="宋体" w:hAnsi="宋体" w:eastAsia="宋体" w:cs="宋体"/>
                <w:kern w:val="0"/>
                <w:sz w:val="21"/>
                <w:szCs w:val="21"/>
                <w:highlight w:val="none"/>
              </w:rPr>
              <w:t>接入招标人的流量管理系统。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、数传方式：采用RS485/mod bus标准协议。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、供货方提供不少于3年质保期。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19</w:t>
            </w:r>
            <w:r>
              <w:rPr>
                <w:rFonts w:hint="eastAsia" w:ascii="宋体" w:hAnsi="宋体" w:eastAsia="宋体" w:cs="宋体"/>
                <w:kern w:val="0"/>
                <w:sz w:val="21"/>
                <w:szCs w:val="21"/>
                <w:highlight w:val="none"/>
              </w:rPr>
              <w:t>、提供现场指导安装服务。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w:t>
            </w:r>
            <w:r>
              <w:rPr>
                <w:rFonts w:hint="eastAsia" w:ascii="宋体" w:hAnsi="宋体" w:eastAsia="宋体" w:cs="宋体"/>
                <w:color w:val="000000"/>
                <w:sz w:val="21"/>
                <w:szCs w:val="21"/>
                <w:highlight w:val="none"/>
              </w:rPr>
              <w:t>接地：电磁水表应有内置接地电极（电极：不锈钢电极），安装无需再外接地线，有防雷功能</w:t>
            </w:r>
            <w:r>
              <w:rPr>
                <w:rFonts w:hint="eastAsia" w:ascii="宋体" w:hAnsi="宋体" w:eastAsia="宋体" w:cs="宋体"/>
                <w:color w:val="auto"/>
                <w:sz w:val="21"/>
                <w:szCs w:val="21"/>
                <w:highlight w:val="none"/>
              </w:rPr>
              <w:t>、短路保护。</w:t>
            </w:r>
          </w:p>
          <w:p>
            <w:pPr>
              <w:pStyle w:val="2"/>
              <w:keepNext w:val="0"/>
              <w:keepLines w:val="0"/>
              <w:pageBreakBefore w:val="0"/>
              <w:kinsoku/>
              <w:wordWrap/>
              <w:overflowPunct/>
              <w:topLinePunct w:val="0"/>
              <w:autoSpaceDE/>
              <w:autoSpaceDN/>
              <w:bidi w:val="0"/>
              <w:adjustRightInd/>
              <w:snapToGrid/>
              <w:spacing w:after="0" w:line="240" w:lineRule="auto"/>
              <w:textAlignment w:val="auto"/>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为方便夜晚观察，显示屏带背光</w:t>
            </w:r>
            <w:r>
              <w:rPr>
                <w:rFonts w:hint="eastAsia" w:ascii="宋体" w:hAnsi="宋体" w:cs="宋体"/>
                <w:color w:val="auto"/>
                <w:sz w:val="21"/>
                <w:szCs w:val="21"/>
                <w:highlight w:val="none"/>
                <w:lang w:eastAsia="zh-CN"/>
              </w:rPr>
              <w:t>，</w:t>
            </w:r>
            <w:r>
              <w:rPr>
                <w:rFonts w:ascii="宋体" w:hAnsi="宋体"/>
                <w:color w:val="auto"/>
                <w:sz w:val="21"/>
                <w:szCs w:val="21"/>
                <w:highlight w:val="none"/>
              </w:rPr>
              <w:t>具有自动节电息屏功能</w:t>
            </w:r>
            <w:r>
              <w:rPr>
                <w:rFonts w:hint="eastAsia" w:ascii="宋体" w:hAnsi="宋体"/>
                <w:color w:val="auto"/>
                <w:sz w:val="21"/>
                <w:szCs w:val="21"/>
                <w:highlight w:val="none"/>
                <w:lang w:eastAsia="zh-CN"/>
              </w:rPr>
              <w:t>。</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DN100mm</w:t>
            </w:r>
          </w:p>
        </w:tc>
        <w:tc>
          <w:tcPr>
            <w:tcW w:w="4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DN80mm</w:t>
            </w:r>
          </w:p>
        </w:tc>
        <w:tc>
          <w:tcPr>
            <w:tcW w:w="4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DN65mm</w:t>
            </w:r>
          </w:p>
        </w:tc>
        <w:tc>
          <w:tcPr>
            <w:tcW w:w="4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DN50mm</w:t>
            </w:r>
          </w:p>
        </w:tc>
        <w:tc>
          <w:tcPr>
            <w:tcW w:w="4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管段式电磁</w:t>
            </w:r>
            <w:r>
              <w:rPr>
                <w:rFonts w:hint="eastAsia" w:ascii="宋体" w:hAnsi="宋体" w:cs="宋体"/>
                <w:i w:val="0"/>
                <w:iCs w:val="0"/>
                <w:color w:val="000000"/>
                <w:kern w:val="0"/>
                <w:sz w:val="21"/>
                <w:szCs w:val="21"/>
                <w:highlight w:val="none"/>
                <w:u w:val="none"/>
                <w:lang w:val="en-US" w:eastAsia="zh-CN" w:bidi="ar"/>
              </w:rPr>
              <w:t>水表</w:t>
            </w:r>
            <w:r>
              <w:rPr>
                <w:rFonts w:hint="eastAsia" w:ascii="宋体" w:hAnsi="宋体" w:eastAsia="宋体" w:cs="宋体"/>
                <w:i w:val="0"/>
                <w:iCs w:val="0"/>
                <w:color w:val="000000"/>
                <w:kern w:val="0"/>
                <w:sz w:val="21"/>
                <w:szCs w:val="21"/>
                <w:highlight w:val="none"/>
                <w:u w:val="none"/>
                <w:lang w:val="en-US" w:eastAsia="zh-CN" w:bidi="ar"/>
              </w:rPr>
              <w:t>通讯</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kern w:val="0"/>
                <w:sz w:val="21"/>
                <w:szCs w:val="21"/>
                <w:highlight w:val="none"/>
                <w:lang w:val="en-US" w:eastAsia="zh-CN"/>
              </w:rPr>
              <w:t>根据施工现场情况选择合适的4G网络进行数据通讯</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台/年</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旋翼式防盗机械水表</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DN50mm</w:t>
            </w:r>
          </w:p>
        </w:tc>
        <w:tc>
          <w:tcPr>
            <w:tcW w:w="45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kern w:val="0"/>
                <w:sz w:val="21"/>
                <w:szCs w:val="21"/>
                <w:highlight w:val="none"/>
                <w:lang w:val="en-US" w:eastAsia="zh-CN"/>
              </w:rPr>
              <w:t>1、性能指标：</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1.1准确度等级：2级及以上。</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1.2压力等级：MAP16。</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1.3量程比 Q3/Q1的比值：R=80，基表选用旋翼式机械水表。需提供《计量器具型式批准证书》证明材料。</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1.4 Q2/Q1的比值为1.6。</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1.5示值误差限：高区为±2%，低区为±5%。</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1.6水表温度等级：T30。</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1.7当流量为零时，水表的积算读数无变化。</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1.8压力损失：不高于 0.063MPa。</w:t>
            </w:r>
            <w:r>
              <w:rPr>
                <w:rFonts w:hint="eastAsia" w:ascii="宋体" w:hAnsi="宋体"/>
                <w:kern w:val="0"/>
                <w:sz w:val="21"/>
                <w:szCs w:val="21"/>
                <w:highlight w:val="none"/>
                <w:lang w:val="en-US" w:eastAsia="zh-CN"/>
              </w:rPr>
              <w:br w:type="textWrapping"/>
            </w:r>
            <w:r>
              <w:rPr>
                <w:rFonts w:hint="eastAsia" w:ascii="宋体" w:hAnsi="宋体"/>
                <w:kern w:val="0"/>
                <w:sz w:val="21"/>
                <w:szCs w:val="21"/>
                <w:highlight w:val="none"/>
                <w:lang w:val="en-US" w:eastAsia="zh-CN"/>
              </w:rPr>
              <w:t>2、提供不少于1年质保期。</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旋翼式防盗机械水表</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DN65mm</w:t>
            </w:r>
          </w:p>
        </w:tc>
        <w:tc>
          <w:tcPr>
            <w:tcW w:w="4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施工安装</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r>
              <w:rPr>
                <w:rFonts w:hint="eastAsia" w:ascii="宋体" w:hAnsi="宋体"/>
                <w:kern w:val="0"/>
                <w:sz w:val="21"/>
                <w:szCs w:val="21"/>
                <w:highlight w:val="none"/>
                <w:lang w:val="en-US" w:eastAsia="zh-CN"/>
              </w:rPr>
              <w:t>据现场情况安装调试完毕，并达到对接调试标准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387</w:t>
            </w:r>
          </w:p>
        </w:tc>
      </w:tr>
    </w:tbl>
    <w:p>
      <w:pPr>
        <w:pStyle w:val="2"/>
        <w:numPr>
          <w:ilvl w:val="0"/>
          <w:numId w:val="0"/>
        </w:numPr>
        <w:ind w:leftChars="0"/>
        <w:rPr>
          <w:rFonts w:hint="default"/>
          <w:color w:val="auto"/>
          <w:highlight w:val="none"/>
          <w:vertAlign w:val="baseline"/>
          <w:lang w:val="en-US" w:eastAsia="zh-CN"/>
        </w:rPr>
      </w:pPr>
    </w:p>
    <w:p>
      <w:pPr>
        <w:pStyle w:val="2"/>
        <w:ind w:firstLine="632" w:firstLineChars="300"/>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核心产品为</w:t>
      </w:r>
      <w:r>
        <w:rPr>
          <w:rFonts w:hint="eastAsia" w:ascii="宋体" w:hAnsi="宋体" w:eastAsia="宋体" w:cs="宋体"/>
          <w:b/>
          <w:bCs w:val="0"/>
          <w:i w:val="0"/>
          <w:iCs w:val="0"/>
          <w:color w:val="000000"/>
          <w:kern w:val="0"/>
          <w:sz w:val="21"/>
          <w:szCs w:val="21"/>
          <w:highlight w:val="none"/>
          <w:u w:val="none"/>
          <w:lang w:val="en-US" w:eastAsia="zh-CN" w:bidi="ar"/>
        </w:rPr>
        <w:t>管段式电磁</w:t>
      </w:r>
      <w:r>
        <w:rPr>
          <w:rFonts w:hint="eastAsia" w:ascii="宋体" w:hAnsi="宋体" w:cs="宋体"/>
          <w:b/>
          <w:bCs w:val="0"/>
          <w:i w:val="0"/>
          <w:iCs w:val="0"/>
          <w:color w:val="000000"/>
          <w:kern w:val="0"/>
          <w:sz w:val="21"/>
          <w:szCs w:val="21"/>
          <w:highlight w:val="none"/>
          <w:u w:val="none"/>
          <w:lang w:val="en-US" w:eastAsia="zh-CN" w:bidi="ar"/>
        </w:rPr>
        <w:t>水表、</w:t>
      </w:r>
      <w:r>
        <w:rPr>
          <w:rFonts w:hint="eastAsia" w:ascii="宋体" w:hAnsi="宋体" w:eastAsia="宋体" w:cs="宋体"/>
          <w:b/>
          <w:bCs w:val="0"/>
          <w:i w:val="0"/>
          <w:iCs w:val="0"/>
          <w:color w:val="000000"/>
          <w:kern w:val="0"/>
          <w:sz w:val="21"/>
          <w:szCs w:val="21"/>
          <w:highlight w:val="none"/>
          <w:u w:val="none"/>
          <w:lang w:val="en-US" w:eastAsia="zh-CN" w:bidi="ar"/>
        </w:rPr>
        <w:t>旋翼式防盗机械水表</w:t>
      </w:r>
    </w:p>
    <w:p>
      <w:pPr>
        <w:pStyle w:val="2"/>
        <w:ind w:firstLine="630" w:firstLineChars="3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参数不允许负偏离，否则为无效投标。</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lang w:val="en-US" w:eastAsia="zh-CN"/>
        </w:rPr>
        <w:t>1.</w:t>
      </w:r>
      <w:r>
        <w:rPr>
          <w:rFonts w:hint="eastAsia" w:ascii="宋体" w:hAnsi="宋体" w:eastAsia="宋体" w:cs="宋体"/>
          <w:b w:val="0"/>
          <w:bCs w:val="0"/>
          <w:kern w:val="0"/>
          <w:szCs w:val="21"/>
          <w:highlight w:val="none"/>
        </w:rPr>
        <w:t>供货方提供的</w:t>
      </w:r>
      <w:r>
        <w:rPr>
          <w:rFonts w:hint="eastAsia" w:ascii="宋体" w:hAnsi="宋体" w:eastAsia="宋体" w:cs="宋体"/>
          <w:b w:val="0"/>
          <w:bCs w:val="0"/>
          <w:i w:val="0"/>
          <w:iCs w:val="0"/>
          <w:color w:val="000000"/>
          <w:kern w:val="0"/>
          <w:sz w:val="21"/>
          <w:szCs w:val="21"/>
          <w:highlight w:val="none"/>
          <w:u w:val="none"/>
          <w:lang w:val="en-US" w:eastAsia="zh-CN" w:bidi="ar"/>
        </w:rPr>
        <w:t>管段式电磁水表</w:t>
      </w:r>
      <w:r>
        <w:rPr>
          <w:rFonts w:hint="eastAsia" w:ascii="宋体" w:hAnsi="宋体" w:eastAsia="宋体" w:cs="宋体"/>
          <w:b w:val="0"/>
          <w:bCs w:val="0"/>
          <w:kern w:val="0"/>
          <w:szCs w:val="21"/>
          <w:highlight w:val="none"/>
        </w:rPr>
        <w:t>产品应满足或高于下列标准及规范的要求，当标准及规范有更新时，应满足最新要求。</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1.1  GB/T 17219   《生活饮用水输配水设备及防护材料的安全性评价标准》</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 xml:space="preserve">1.2  GB/T 6587      </w:t>
      </w:r>
      <w:r>
        <w:rPr>
          <w:rFonts w:hint="eastAsia" w:ascii="宋体" w:hAnsi="宋体" w:eastAsia="宋体" w:cs="宋体"/>
          <w:b w:val="0"/>
          <w:bCs w:val="0"/>
          <w:kern w:val="0"/>
          <w:szCs w:val="21"/>
          <w:highlight w:val="none"/>
        </w:rPr>
        <w:tab/>
      </w:r>
      <w:r>
        <w:rPr>
          <w:rFonts w:hint="eastAsia" w:ascii="宋体" w:hAnsi="宋体" w:eastAsia="宋体" w:cs="宋体"/>
          <w:b w:val="0"/>
          <w:bCs w:val="0"/>
          <w:kern w:val="0"/>
          <w:szCs w:val="21"/>
          <w:highlight w:val="none"/>
        </w:rPr>
        <w:t>《电子测量仪器通用规范》</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1.3  GB/T 2423      《电工电子产品环境实验》、《电工电子产品基本环境试验规程》</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1.4  GB/T 17626     《电磁兼容 试验和测量技术系列标准》</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1.5   GB/T  9119-2010 《板式平焊钢制管法兰》</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1.6  GB/T   191-2008   《包装储运图示标志》</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1.7 GB 3836.1-4-2010   《爆炸性环境用电气设备第1-4部分》</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1.8  GB/T   13384-2008  《机电产品包装通用技术条件》</w:t>
      </w:r>
    </w:p>
    <w:p>
      <w:pPr>
        <w:pageBreakBefore w:val="0"/>
        <w:widowControl/>
        <w:kinsoku/>
        <w:wordWrap/>
        <w:overflowPunct/>
        <w:topLinePunct w:val="0"/>
        <w:autoSpaceDE/>
        <w:autoSpaceDN/>
        <w:bidi w:val="0"/>
        <w:snapToGrid/>
        <w:spacing w:line="360" w:lineRule="auto"/>
        <w:ind w:left="0" w:firstLine="420" w:firstLineChars="20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1.9  GB/T  25480-2010   《仪器仪表运输、贮存基本环境条件及试验方法》</w:t>
      </w:r>
    </w:p>
    <w:p>
      <w:pPr>
        <w:pStyle w:val="4"/>
        <w:pageBreakBefore w:val="0"/>
        <w:numPr>
          <w:ilvl w:val="1"/>
          <w:numId w:val="0"/>
        </w:numPr>
        <w:kinsoku/>
        <w:wordWrap/>
        <w:overflowPunct/>
        <w:topLinePunct w:val="0"/>
        <w:autoSpaceDE/>
        <w:autoSpaceDN/>
        <w:bidi w:val="0"/>
        <w:snapToGrid/>
        <w:spacing w:before="0" w:after="0" w:line="360" w:lineRule="auto"/>
        <w:ind w:leftChars="200"/>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kern w:val="0"/>
          <w:sz w:val="21"/>
          <w:szCs w:val="21"/>
          <w:highlight w:val="none"/>
        </w:rPr>
        <w:t>1.10  GB  4208-2017      《外壳防护等级（IP代码）》</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2.供货方提供的旋翼式防盗机械水表应满足或高于下列标准及规范的要求，当标准及规范有更新时，应满足最新要求。</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2.1符合国家水表标准GB/T778—2007；</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2.2国家水表检定规程JJG162—2009《冷水水表》；</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2.3城镇建设行业标准CJ 266—2008《饮用水冷水水表安全规则》；</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val="0"/>
          <w:kern w:val="0"/>
          <w:szCs w:val="21"/>
          <w:highlight w:val="none"/>
          <w:lang w:eastAsia="zh-CN"/>
        </w:rPr>
      </w:pPr>
      <w:r>
        <w:rPr>
          <w:rFonts w:hint="eastAsia" w:ascii="宋体" w:hAnsi="宋体" w:eastAsia="宋体" w:cs="宋体"/>
          <w:b w:val="0"/>
          <w:bCs w:val="0"/>
          <w:kern w:val="0"/>
          <w:szCs w:val="21"/>
          <w:highlight w:val="none"/>
          <w:lang w:val="en-US" w:eastAsia="zh-CN"/>
        </w:rPr>
        <w:t>2.4如国家颁布新标准，则后面所供货物产品要符合国家最新标准要求。</w:t>
      </w:r>
    </w:p>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三、其他相关要求：</w:t>
      </w:r>
    </w:p>
    <w:p>
      <w:pPr>
        <w:keepNext w:val="0"/>
        <w:keepLines w:val="0"/>
        <w:pageBreakBefore w:val="0"/>
        <w:widowControl w:val="0"/>
        <w:kinsoku/>
        <w:wordWrap w:val="0"/>
        <w:overflowPunct/>
        <w:topLinePunct w:val="0"/>
        <w:autoSpaceDE/>
        <w:autoSpaceDN/>
        <w:bidi w:val="0"/>
        <w:spacing w:line="360" w:lineRule="auto"/>
        <w:ind w:firstLine="420" w:firstLineChars="200"/>
        <w:contextualSpacing/>
        <w:textAlignment w:val="auto"/>
        <w:rPr>
          <w:rFonts w:cs="仿宋_GB2312" w:asciiTheme="minorEastAsia" w:hAnsiTheme="minorEastAsia"/>
          <w:b/>
          <w:bCs/>
          <w:color w:val="auto"/>
          <w:szCs w:val="21"/>
          <w:highlight w:val="none"/>
          <w:lang w:val="zh-CN"/>
        </w:rPr>
      </w:pP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、投标人应就本项目完整投标，报价含税费等综合费用，</w:t>
      </w:r>
      <w:r>
        <w:rPr>
          <w:rFonts w:hint="eastAsia" w:cs="仿宋_GB2312" w:asciiTheme="minorEastAsia" w:hAnsiTheme="minorEastAsia"/>
          <w:b/>
          <w:bCs/>
          <w:color w:val="auto"/>
          <w:szCs w:val="21"/>
          <w:highlight w:val="none"/>
          <w:lang w:val="zh-CN"/>
        </w:rPr>
        <w:t>否则为无效投标;</w:t>
      </w:r>
    </w:p>
    <w:p>
      <w:pPr>
        <w:keepNext w:val="0"/>
        <w:keepLines w:val="0"/>
        <w:pageBreakBefore w:val="0"/>
        <w:widowControl w:val="0"/>
        <w:kinsoku/>
        <w:wordWrap w:val="0"/>
        <w:overflowPunct/>
        <w:topLinePunct w:val="0"/>
        <w:autoSpaceDE/>
        <w:autoSpaceDN/>
        <w:bidi w:val="0"/>
        <w:spacing w:line="360" w:lineRule="auto"/>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、所投产品必须符合招标文件规定标准的全新正品现货，</w:t>
      </w:r>
      <w:r>
        <w:rPr>
          <w:rFonts w:hint="eastAsia" w:cs="仿宋_GB2312" w:asciiTheme="minorEastAsia" w:hAnsiTheme="minorEastAsia"/>
          <w:b/>
          <w:bCs/>
          <w:color w:val="auto"/>
          <w:szCs w:val="21"/>
          <w:highlight w:val="none"/>
          <w:lang w:val="zh-CN"/>
        </w:rPr>
        <w:t>否则为无效投标;</w:t>
      </w:r>
    </w:p>
    <w:p>
      <w:pPr>
        <w:keepNext w:val="0"/>
        <w:keepLines w:val="0"/>
        <w:pageBreakBefore w:val="0"/>
        <w:widowControl w:val="0"/>
        <w:kinsoku/>
        <w:wordWrap w:val="0"/>
        <w:overflowPunct/>
        <w:topLinePunct w:val="0"/>
        <w:autoSpaceDE/>
        <w:autoSpaceDN/>
        <w:bidi w:val="0"/>
        <w:spacing w:line="360" w:lineRule="auto"/>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、投标人须明确投标产品的厂家、产地、品牌、型号等参数，</w:t>
      </w:r>
      <w:r>
        <w:rPr>
          <w:rFonts w:hint="eastAsia" w:cs="仿宋_GB2312" w:asciiTheme="minorEastAsia" w:hAnsiTheme="minorEastAsia"/>
          <w:b/>
          <w:bCs/>
          <w:color w:val="auto"/>
          <w:szCs w:val="21"/>
          <w:highlight w:val="none"/>
          <w:lang w:val="zh-CN"/>
        </w:rPr>
        <w:t>否则为无效投标。</w:t>
      </w:r>
    </w:p>
    <w:p>
      <w:pPr>
        <w:keepNext w:val="0"/>
        <w:keepLines w:val="0"/>
        <w:pageBreakBefore w:val="0"/>
        <w:widowControl w:val="0"/>
        <w:kinsoku/>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wordWrap w:val="0"/>
        <w:spacing w:line="360" w:lineRule="auto"/>
        <w:ind w:firstLine="420" w:firstLineChars="200"/>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5、质保期内发生故障或质量问题，</w:t>
      </w:r>
      <w:r>
        <w:rPr>
          <w:rFonts w:hint="eastAsia" w:ascii="宋体" w:hAnsi="宋体" w:eastAsia="宋体" w:cs="仿宋_GB2312"/>
          <w:szCs w:val="21"/>
          <w:highlight w:val="none"/>
          <w:lang w:val="en-US" w:eastAsia="zh-CN"/>
        </w:rPr>
        <w:t>中标方</w:t>
      </w:r>
      <w:r>
        <w:rPr>
          <w:rFonts w:hint="eastAsia" w:ascii="宋体" w:hAnsi="宋体" w:eastAsia="宋体" w:cs="仿宋_GB2312"/>
          <w:szCs w:val="21"/>
          <w:highlight w:val="none"/>
          <w:lang w:val="zh-CN"/>
        </w:rPr>
        <w:t>在接到通知后</w:t>
      </w:r>
      <w:r>
        <w:rPr>
          <w:rFonts w:ascii="宋体" w:hAnsi="宋体" w:eastAsia="宋体" w:cs="仿宋_GB2312"/>
          <w:szCs w:val="21"/>
          <w:highlight w:val="none"/>
          <w:lang w:val="zh-CN"/>
        </w:rPr>
        <w:t>30</w:t>
      </w:r>
      <w:r>
        <w:rPr>
          <w:rFonts w:hint="eastAsia" w:ascii="宋体" w:hAnsi="宋体" w:eastAsia="宋体" w:cs="仿宋_GB2312"/>
          <w:szCs w:val="21"/>
          <w:highlight w:val="none"/>
          <w:lang w:val="en-US" w:eastAsia="zh-CN"/>
        </w:rPr>
        <w:t>分钟内</w:t>
      </w:r>
      <w:r>
        <w:rPr>
          <w:rFonts w:hint="eastAsia" w:ascii="宋体" w:hAnsi="宋体" w:eastAsia="宋体" w:cs="仿宋_GB2312"/>
          <w:szCs w:val="21"/>
          <w:highlight w:val="none"/>
          <w:lang w:val="zh-CN"/>
        </w:rPr>
        <w:t>进行响应，</w:t>
      </w:r>
      <w:r>
        <w:rPr>
          <w:rFonts w:ascii="宋体" w:hAnsi="宋体" w:eastAsia="宋体" w:cs="仿宋_GB2312"/>
          <w:szCs w:val="21"/>
          <w:highlight w:val="none"/>
          <w:lang w:val="zh-CN"/>
        </w:rPr>
        <w:t>1</w:t>
      </w:r>
      <w:r>
        <w:rPr>
          <w:rFonts w:hint="eastAsia" w:ascii="宋体" w:hAnsi="宋体" w:eastAsia="宋体" w:cs="仿宋_GB2312"/>
          <w:szCs w:val="21"/>
          <w:highlight w:val="none"/>
          <w:lang w:val="zh-CN"/>
        </w:rPr>
        <w:t>小时到达，</w:t>
      </w:r>
      <w:r>
        <w:rPr>
          <w:rFonts w:ascii="宋体" w:hAnsi="宋体" w:eastAsia="宋体" w:cs="仿宋_GB2312"/>
          <w:szCs w:val="21"/>
          <w:highlight w:val="none"/>
          <w:lang w:val="zh-CN"/>
        </w:rPr>
        <w:t>6</w:t>
      </w:r>
      <w:r>
        <w:rPr>
          <w:rFonts w:hint="eastAsia" w:ascii="宋体" w:hAnsi="宋体" w:eastAsia="宋体" w:cs="仿宋_GB2312"/>
          <w:szCs w:val="21"/>
          <w:highlight w:val="none"/>
          <w:lang w:val="zh-CN"/>
        </w:rPr>
        <w:t>小时内处理问题，否则需提供备用</w:t>
      </w:r>
      <w:r>
        <w:rPr>
          <w:rFonts w:hint="eastAsia" w:ascii="宋体" w:hAnsi="宋体" w:eastAsia="宋体" w:cs="仿宋_GB2312"/>
          <w:szCs w:val="21"/>
          <w:highlight w:val="none"/>
          <w:lang w:val="en-US" w:eastAsia="zh-CN"/>
        </w:rPr>
        <w:t>设备</w:t>
      </w:r>
      <w:r>
        <w:rPr>
          <w:rFonts w:hint="eastAsia" w:ascii="宋体" w:hAnsi="宋体" w:eastAsia="宋体" w:cs="仿宋_GB2312"/>
          <w:szCs w:val="21"/>
          <w:highlight w:val="none"/>
          <w:lang w:val="zh-CN"/>
        </w:rPr>
        <w:t>直至原设备修好为止。</w:t>
      </w:r>
    </w:p>
    <w:p>
      <w:pPr>
        <w:wordWrap w:val="0"/>
        <w:spacing w:line="360" w:lineRule="auto"/>
        <w:ind w:firstLine="420" w:firstLineChars="200"/>
        <w:rPr>
          <w:rFonts w:ascii="宋体" w:hAnsi="宋体" w:eastAsia="宋体" w:cs="仿宋_GB2312"/>
          <w:color w:val="C00000"/>
          <w:szCs w:val="21"/>
          <w:highlight w:val="none"/>
          <w:lang w:val="zh-CN"/>
        </w:rPr>
      </w:pPr>
      <w:r>
        <w:rPr>
          <w:rFonts w:hint="eastAsia" w:ascii="宋体" w:hAnsi="宋体" w:eastAsia="宋体" w:cs="仿宋_GB2312"/>
          <w:szCs w:val="21"/>
          <w:highlight w:val="none"/>
          <w:lang w:val="zh-CN"/>
        </w:rPr>
        <w:t>6、公司提供指导安装，在货物安装调试过程中如发现质量问题，负责包修、包退、包换；免费提供设备安装中的现场技术指导服务；免费提供技术咨询、技术支持、技术资料支持，定期回访，根据实际情况免费提供合理运行方案及优化建议。</w:t>
      </w:r>
      <w:r>
        <w:rPr>
          <w:rFonts w:ascii="宋体" w:hAnsi="宋体" w:eastAsia="宋体" w:cs="仿宋_GB2312"/>
          <w:color w:val="C00000"/>
          <w:szCs w:val="21"/>
          <w:highlight w:val="none"/>
          <w:lang w:val="zh-CN"/>
        </w:rPr>
        <w:t xml:space="preserve"> </w:t>
      </w:r>
    </w:p>
    <w:p>
      <w:pPr>
        <w:wordWrap w:val="0"/>
        <w:spacing w:line="360" w:lineRule="auto"/>
        <w:ind w:firstLine="420" w:firstLineChars="200"/>
        <w:rPr>
          <w:rFonts w:ascii="宋体" w:hAnsi="宋体" w:eastAsia="宋体" w:cs="仿宋_GB2312"/>
          <w:szCs w:val="21"/>
          <w:highlight w:val="none"/>
          <w:lang w:val="zh-CN"/>
        </w:rPr>
      </w:pPr>
      <w:r>
        <w:rPr>
          <w:rFonts w:ascii="宋体" w:hAnsi="宋体" w:eastAsia="宋体" w:cs="仿宋_GB2312"/>
          <w:szCs w:val="21"/>
          <w:highlight w:val="none"/>
          <w:lang w:val="zh-CN"/>
        </w:rPr>
        <w:t>7</w:t>
      </w:r>
      <w:r>
        <w:rPr>
          <w:rFonts w:hint="eastAsia" w:ascii="宋体" w:hAnsi="宋体" w:eastAsia="宋体" w:cs="仿宋_GB2312"/>
          <w:szCs w:val="21"/>
          <w:highlight w:val="none"/>
          <w:lang w:val="zh-CN"/>
        </w:rPr>
        <w:t>、投标商所投产品须符合国家环保要求；</w:t>
      </w:r>
    </w:p>
    <w:p>
      <w:pPr>
        <w:wordWrap w:val="0"/>
        <w:spacing w:line="360" w:lineRule="auto"/>
        <w:ind w:firstLine="420" w:firstLineChars="200"/>
        <w:rPr>
          <w:rFonts w:hint="eastAsia" w:ascii="宋体" w:hAnsi="宋体" w:eastAsia="宋体" w:cs="仿宋_GB2312"/>
          <w:szCs w:val="21"/>
          <w:highlight w:val="none"/>
          <w:lang w:val="zh-CN"/>
        </w:rPr>
      </w:pPr>
      <w:r>
        <w:rPr>
          <w:rFonts w:ascii="宋体" w:hAnsi="宋体" w:eastAsia="宋体" w:cs="仿宋_GB2312"/>
          <w:szCs w:val="21"/>
          <w:highlight w:val="none"/>
          <w:lang w:val="zh-CN"/>
        </w:rPr>
        <w:t>8</w:t>
      </w:r>
      <w:r>
        <w:rPr>
          <w:rFonts w:hint="eastAsia" w:ascii="宋体" w:hAnsi="宋体" w:eastAsia="宋体" w:cs="仿宋_GB2312"/>
          <w:szCs w:val="21"/>
          <w:highlight w:val="none"/>
          <w:lang w:val="zh-CN"/>
        </w:rPr>
        <w:t>、中标单位中标后所投</w:t>
      </w:r>
      <w:r>
        <w:rPr>
          <w:rFonts w:hint="eastAsia" w:ascii="宋体" w:hAnsi="宋体" w:eastAsia="宋体" w:cs="仿宋_GB2312"/>
          <w:szCs w:val="21"/>
          <w:highlight w:val="none"/>
          <w:lang w:val="zh-CN" w:eastAsia="zh-CN"/>
        </w:rPr>
        <w:t>电磁流量计</w:t>
      </w:r>
      <w:r>
        <w:rPr>
          <w:rFonts w:hint="eastAsia" w:ascii="宋体" w:hAnsi="宋体" w:eastAsia="宋体" w:cs="仿宋_GB2312"/>
          <w:szCs w:val="21"/>
          <w:highlight w:val="none"/>
          <w:lang w:val="zh-CN"/>
        </w:rPr>
        <w:t>应与</w:t>
      </w:r>
      <w:r>
        <w:rPr>
          <w:rFonts w:hint="eastAsia" w:ascii="宋体" w:hAnsi="宋体" w:eastAsia="宋体" w:cs="仿宋_GB2312"/>
          <w:szCs w:val="21"/>
          <w:highlight w:val="none"/>
          <w:lang w:val="zh-CN" w:eastAsia="zh-CN"/>
        </w:rPr>
        <w:t>河南省水利厅水资源管理中心</w:t>
      </w:r>
      <w:r>
        <w:rPr>
          <w:rFonts w:hint="eastAsia" w:ascii="宋体" w:hAnsi="宋体" w:eastAsia="宋体" w:cs="仿宋_GB2312"/>
          <w:szCs w:val="21"/>
          <w:highlight w:val="none"/>
          <w:lang w:val="zh-CN"/>
        </w:rPr>
        <w:t>平台</w:t>
      </w:r>
      <w:r>
        <w:rPr>
          <w:rFonts w:hint="eastAsia" w:ascii="宋体" w:hAnsi="宋体" w:eastAsia="宋体" w:cs="仿宋_GB2312"/>
          <w:szCs w:val="21"/>
          <w:highlight w:val="none"/>
          <w:lang w:val="zh-CN" w:eastAsia="zh-CN"/>
        </w:rPr>
        <w:t>和禹州市节约用水办公室电磁流量计监控平台</w:t>
      </w:r>
      <w:r>
        <w:rPr>
          <w:rFonts w:hint="eastAsia" w:ascii="宋体" w:hAnsi="宋体" w:eastAsia="宋体" w:cs="仿宋_GB2312"/>
          <w:szCs w:val="21"/>
          <w:highlight w:val="none"/>
          <w:lang w:val="zh-CN"/>
        </w:rPr>
        <w:t>无缝对接，</w:t>
      </w:r>
      <w:r>
        <w:rPr>
          <w:rFonts w:hint="eastAsia" w:ascii="宋体" w:hAnsi="宋体" w:eastAsia="宋体" w:cs="仿宋_GB2312"/>
          <w:szCs w:val="21"/>
          <w:highlight w:val="none"/>
          <w:lang w:val="zh-CN" w:eastAsia="zh-CN"/>
        </w:rPr>
        <w:t>中标后三日内需</w:t>
      </w:r>
      <w:r>
        <w:rPr>
          <w:rFonts w:hint="eastAsia" w:ascii="宋体" w:hAnsi="宋体" w:eastAsia="宋体" w:cs="仿宋_GB2312"/>
          <w:szCs w:val="21"/>
          <w:highlight w:val="none"/>
          <w:lang w:val="zh-CN"/>
        </w:rPr>
        <w:t>提供设备进行现场演示，满足要求后方可签订供货合同。若产品不能满足招标文件参数要求或者无法与</w:t>
      </w:r>
      <w:r>
        <w:rPr>
          <w:rFonts w:hint="eastAsia" w:ascii="宋体" w:hAnsi="宋体" w:eastAsia="宋体" w:cs="仿宋_GB2312"/>
          <w:szCs w:val="21"/>
          <w:highlight w:val="none"/>
          <w:lang w:val="zh-CN" w:eastAsia="zh-CN"/>
        </w:rPr>
        <w:t>河南省水利厅水资源管理中心</w:t>
      </w:r>
      <w:r>
        <w:rPr>
          <w:rFonts w:hint="eastAsia" w:ascii="宋体" w:hAnsi="宋体" w:eastAsia="宋体" w:cs="仿宋_GB2312"/>
          <w:szCs w:val="21"/>
          <w:highlight w:val="none"/>
          <w:lang w:val="zh-CN"/>
        </w:rPr>
        <w:t>平台</w:t>
      </w:r>
      <w:r>
        <w:rPr>
          <w:rFonts w:hint="eastAsia" w:ascii="宋体" w:hAnsi="宋体" w:eastAsia="宋体" w:cs="仿宋_GB2312"/>
          <w:szCs w:val="21"/>
          <w:highlight w:val="none"/>
          <w:lang w:val="zh-CN" w:eastAsia="zh-CN"/>
        </w:rPr>
        <w:t>和禹州市节约用水办公室电磁流量计监控平台</w:t>
      </w:r>
      <w:r>
        <w:rPr>
          <w:rFonts w:hint="eastAsia" w:ascii="宋体" w:hAnsi="宋体" w:eastAsia="宋体" w:cs="仿宋_GB2312"/>
          <w:szCs w:val="21"/>
          <w:highlight w:val="none"/>
          <w:lang w:val="zh-CN"/>
        </w:rPr>
        <w:t>进行对接，不予签订供货合同，取消其中标资格，作虚假应标处理，并承担相应责任，同时纳入政府采购严重违法失信行为记录名单，供应商需对此项做出承</w:t>
      </w:r>
      <w:r>
        <w:rPr>
          <w:rFonts w:hint="eastAsia" w:cs="宋体" w:asciiTheme="minorEastAsia" w:hAnsiTheme="minorEastAsia"/>
          <w:color w:val="auto"/>
          <w:kern w:val="0"/>
          <w:sz w:val="4"/>
          <w:szCs w:val="4"/>
          <w:highlight w:val="none"/>
          <w:lang w:val="en-US" w:eastAsia="zh-CN"/>
        </w:rPr>
        <w:t xml:space="preserve"> </w:t>
      </w:r>
      <w:r>
        <w:rPr>
          <w:rFonts w:hint="eastAsia" w:ascii="宋体" w:hAnsi="宋体" w:eastAsia="宋体" w:cs="仿宋_GB2312"/>
          <w:szCs w:val="21"/>
          <w:highlight w:val="none"/>
          <w:lang w:val="zh-CN"/>
        </w:rPr>
        <w:t>诺，否则为无</w:t>
      </w:r>
      <w:r>
        <w:rPr>
          <w:rFonts w:hint="eastAsia" w:cs="宋体" w:asciiTheme="minorEastAsia" w:hAnsiTheme="minorEastAsia"/>
          <w:color w:val="auto"/>
          <w:kern w:val="0"/>
          <w:sz w:val="4"/>
          <w:szCs w:val="4"/>
          <w:highlight w:val="none"/>
          <w:lang w:val="en-US" w:eastAsia="zh-CN"/>
        </w:rPr>
        <w:t xml:space="preserve"> </w:t>
      </w:r>
      <w:r>
        <w:rPr>
          <w:rFonts w:hint="eastAsia" w:ascii="宋体" w:hAnsi="宋体" w:eastAsia="宋体" w:cs="仿宋_GB2312"/>
          <w:szCs w:val="21"/>
          <w:highlight w:val="none"/>
          <w:lang w:val="zh-CN"/>
        </w:rPr>
        <w:t>效</w:t>
      </w:r>
      <w:r>
        <w:rPr>
          <w:rFonts w:hint="eastAsia" w:cs="宋体" w:asciiTheme="minorEastAsia" w:hAnsiTheme="minorEastAsia"/>
          <w:color w:val="auto"/>
          <w:kern w:val="0"/>
          <w:sz w:val="4"/>
          <w:szCs w:val="4"/>
          <w:highlight w:val="none"/>
          <w:lang w:val="en-US" w:eastAsia="zh-CN"/>
        </w:rPr>
        <w:t xml:space="preserve"> </w:t>
      </w:r>
      <w:r>
        <w:rPr>
          <w:rFonts w:hint="eastAsia" w:ascii="宋体" w:hAnsi="宋体" w:eastAsia="宋体" w:cs="仿宋_GB2312"/>
          <w:szCs w:val="21"/>
          <w:highlight w:val="none"/>
          <w:lang w:val="zh-CN"/>
        </w:rPr>
        <w:t>投</w:t>
      </w:r>
      <w:r>
        <w:rPr>
          <w:rFonts w:hint="eastAsia" w:cs="宋体" w:asciiTheme="minorEastAsia" w:hAnsiTheme="minorEastAsia"/>
          <w:color w:val="auto"/>
          <w:kern w:val="0"/>
          <w:sz w:val="4"/>
          <w:szCs w:val="4"/>
          <w:highlight w:val="none"/>
          <w:lang w:val="en-US" w:eastAsia="zh-CN"/>
        </w:rPr>
        <w:t xml:space="preserve"> </w:t>
      </w:r>
      <w:r>
        <w:rPr>
          <w:rFonts w:hint="eastAsia" w:ascii="宋体" w:hAnsi="宋体" w:eastAsia="宋体" w:cs="仿宋_GB2312"/>
          <w:szCs w:val="21"/>
          <w:highlight w:val="none"/>
          <w:lang w:val="zh-CN"/>
        </w:rPr>
        <w:t>标。</w:t>
      </w:r>
    </w:p>
    <w:p>
      <w:pPr>
        <w:keepNext w:val="0"/>
        <w:keepLines w:val="0"/>
        <w:pageBreakBefore w:val="0"/>
        <w:widowControl w:val="0"/>
        <w:kinsoku/>
        <w:wordWrap w:val="0"/>
        <w:overflowPunct/>
        <w:topLinePunct w:val="0"/>
        <w:autoSpaceDE/>
        <w:autoSpaceDN/>
        <w:bidi w:val="0"/>
        <w:spacing w:line="360" w:lineRule="auto"/>
        <w:ind w:firstLine="420" w:firstLineChars="200"/>
        <w:contextualSpacing/>
        <w:textAlignment w:val="auto"/>
        <w:rPr>
          <w:rFonts w:cs="宋体" w:asciiTheme="minorEastAsia" w:hAnsiTheme="minorEastAsia"/>
          <w:color w:val="auto"/>
          <w:kern w:val="0"/>
          <w:szCs w:val="21"/>
          <w:highlight w:val="none"/>
          <w:lang w:val="zh-CN"/>
        </w:rPr>
      </w:pPr>
      <w:r>
        <w:rPr>
          <w:rFonts w:hint="eastAsia" w:cs="宋体" w:asciiTheme="minorEastAsia" w:hAnsiTheme="minorEastAsia"/>
          <w:color w:val="auto"/>
          <w:kern w:val="0"/>
          <w:szCs w:val="21"/>
          <w:highlight w:val="none"/>
          <w:lang w:val="en-US" w:eastAsia="zh-CN"/>
        </w:rPr>
        <w:t>9</w:t>
      </w:r>
      <w:r>
        <w:rPr>
          <w:rFonts w:hint="eastAsia" w:cs="宋体" w:asciiTheme="minorEastAsia" w:hAnsiTheme="minorEastAsia"/>
          <w:color w:val="auto"/>
          <w:kern w:val="0"/>
          <w:szCs w:val="21"/>
          <w:highlight w:val="none"/>
          <w:lang w:val="zh-CN"/>
        </w:rPr>
        <w:t>、投标人应具有完善的善后服务。投标人须明确质保期限，须明确维修地址、负责人、联系人和联系电话，维修点具备什么样的维修能力等详细资料。</w:t>
      </w:r>
    </w:p>
    <w:p>
      <w:pPr>
        <w:pStyle w:val="2"/>
        <w:keepNext w:val="0"/>
        <w:keepLines w:val="0"/>
        <w:pageBreakBefore w:val="0"/>
        <w:widowControl w:val="0"/>
        <w:kinsoku/>
        <w:overflowPunct/>
        <w:topLinePunct w:val="0"/>
        <w:autoSpaceDE/>
        <w:autoSpaceDN/>
        <w:bidi w:val="0"/>
        <w:spacing w:after="0" w:line="360" w:lineRule="auto"/>
        <w:ind w:firstLine="422" w:firstLineChars="200"/>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四、采购标的执行标准、其他技术服务等要求</w:t>
      </w:r>
    </w:p>
    <w:p>
      <w:pPr>
        <w:pStyle w:val="2"/>
        <w:keepNext w:val="0"/>
        <w:keepLines w:val="0"/>
        <w:pageBreakBefore w:val="0"/>
        <w:widowControl w:val="0"/>
        <w:kinsoku/>
        <w:overflowPunct/>
        <w:topLinePunct w:val="0"/>
        <w:autoSpaceDE/>
        <w:autoSpaceDN/>
        <w:bidi w:val="0"/>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1、本次招标某些技术标准与国家所要求的标准不统一或有不兼容的地方，均以国家强制性标准或最新出台的标准为准。</w:t>
      </w:r>
    </w:p>
    <w:p>
      <w:pPr>
        <w:pStyle w:val="2"/>
        <w:keepNext w:val="0"/>
        <w:keepLines w:val="0"/>
        <w:pageBreakBefore w:val="0"/>
        <w:widowControl w:val="0"/>
        <w:kinsoku/>
        <w:overflowPunct/>
        <w:topLinePunct w:val="0"/>
        <w:autoSpaceDE/>
        <w:autoSpaceDN/>
        <w:bidi w:val="0"/>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2、如果未在招标文件中要求提供其相关行业标准或国家强制性标准的，则投标人有责任给予补充说明。</w:t>
      </w:r>
    </w:p>
    <w:p>
      <w:pPr>
        <w:pStyle w:val="2"/>
        <w:keepNext w:val="0"/>
        <w:keepLines w:val="0"/>
        <w:pageBreakBefore w:val="0"/>
        <w:widowControl w:val="0"/>
        <w:kinsoku/>
        <w:overflowPunct/>
        <w:topLinePunct w:val="0"/>
        <w:autoSpaceDE/>
        <w:autoSpaceDN/>
        <w:bidi w:val="0"/>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3、中标方未达到作业计划标准及工作违规或引起纠纷、被上级部门处罚等不良后果，造成重大经济损失或服务严重失误，招标方有权终止本合同，并追究中标方的经济责任；</w:t>
      </w:r>
    </w:p>
    <w:p>
      <w:pPr>
        <w:pStyle w:val="2"/>
        <w:keepNext w:val="0"/>
        <w:keepLines w:val="0"/>
        <w:pageBreakBefore w:val="0"/>
        <w:widowControl w:val="0"/>
        <w:kinsoku/>
        <w:overflowPunct/>
        <w:topLinePunct w:val="0"/>
        <w:autoSpaceDE/>
        <w:autoSpaceDN/>
        <w:bidi w:val="0"/>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4、国家标准：</w:t>
      </w:r>
    </w:p>
    <w:p>
      <w:pPr>
        <w:keepNext w:val="0"/>
        <w:keepLines w:val="0"/>
        <w:pageBreakBefore w:val="0"/>
        <w:widowControl w:val="0"/>
        <w:kinsoku/>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（1）强制性产品认证</w:t>
      </w:r>
    </w:p>
    <w:p>
      <w:pPr>
        <w:keepNext w:val="0"/>
        <w:keepLines w:val="0"/>
        <w:pageBreakBefore w:val="0"/>
        <w:widowControl w:val="0"/>
        <w:kinsoku/>
        <w:overflowPunct/>
        <w:topLinePunct w:val="0"/>
        <w:autoSpaceDE/>
        <w:autoSpaceDN/>
        <w:bidi w:val="0"/>
        <w:spacing w:line="360" w:lineRule="auto"/>
        <w:ind w:firstLine="420" w:firstLineChars="200"/>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keepNext w:val="0"/>
        <w:keepLines w:val="0"/>
        <w:pageBreakBefore w:val="0"/>
        <w:widowControl w:val="0"/>
        <w:kinsoku/>
        <w:overflowPunct/>
        <w:topLinePunct w:val="0"/>
        <w:autoSpaceDE/>
        <w:autoSpaceDN/>
        <w:bidi w:val="0"/>
        <w:spacing w:line="360" w:lineRule="auto"/>
        <w:ind w:firstLine="420" w:firstLineChars="200"/>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（2）信息安全产品强制性认证</w:t>
      </w:r>
    </w:p>
    <w:p>
      <w:pPr>
        <w:keepNext w:val="0"/>
        <w:keepLines w:val="0"/>
        <w:pageBreakBefore w:val="0"/>
        <w:widowControl w:val="0"/>
        <w:kinsoku/>
        <w:overflowPunct/>
        <w:topLinePunct w:val="0"/>
        <w:autoSpaceDE/>
        <w:autoSpaceDN/>
        <w:bidi w:val="0"/>
        <w:spacing w:line="360" w:lineRule="auto"/>
        <w:ind w:firstLine="420" w:firstLineChars="200"/>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如供应商所投产品属于《信息安全产品强制性认证目录》，供应商不能提供超出此目录范畴外的替代品并须在响应文件中提供：</w:t>
      </w:r>
    </w:p>
    <w:p>
      <w:pPr>
        <w:keepNext w:val="0"/>
        <w:keepLines w:val="0"/>
        <w:pageBreakBefore w:val="0"/>
        <w:widowControl w:val="0"/>
        <w:kinsoku/>
        <w:wordWrap w:val="0"/>
        <w:overflowPunct/>
        <w:topLinePunct w:val="0"/>
        <w:autoSpaceDE/>
        <w:autoSpaceDN/>
        <w:bidi w:val="0"/>
        <w:spacing w:line="360" w:lineRule="auto"/>
        <w:ind w:firstLine="420" w:firstLineChars="200"/>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①中国信息安全认证中心官网（http://www.isccc.gov.cn/index.shtml）产品查询结果截图并加盖供应商公章；</w:t>
      </w:r>
    </w:p>
    <w:p>
      <w:pPr>
        <w:keepNext w:val="0"/>
        <w:keepLines w:val="0"/>
        <w:pageBreakBefore w:val="0"/>
        <w:widowControl w:val="0"/>
        <w:kinsoku/>
        <w:wordWrap w:val="0"/>
        <w:overflowPunct/>
        <w:topLinePunct w:val="0"/>
        <w:autoSpaceDE/>
        <w:autoSpaceDN/>
        <w:bidi w:val="0"/>
        <w:spacing w:line="360" w:lineRule="auto"/>
        <w:ind w:firstLine="420" w:firstLineChars="200"/>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②中国信息安全认证中心颁发的《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ascii="宋体" w:hAnsi="宋体" w:eastAsia="宋体" w:cs="宋体"/>
          <w:color w:val="auto"/>
          <w:szCs w:val="21"/>
          <w:highlight w:val="none"/>
        </w:rPr>
        <w:t>中国国家信息安全产品认证证书</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》的原件扫描件（或图片）并加盖供应商公章。</w:t>
      </w:r>
    </w:p>
    <w:p>
      <w:pPr>
        <w:keepNext w:val="0"/>
        <w:keepLines w:val="0"/>
        <w:pageBreakBefore w:val="0"/>
        <w:widowControl w:val="0"/>
        <w:kinsoku/>
        <w:wordWrap w:val="0"/>
        <w:overflowPunct/>
        <w:topLinePunct w:val="0"/>
        <w:autoSpaceDE/>
        <w:autoSpaceDN/>
        <w:bidi w:val="0"/>
        <w:spacing w:line="360" w:lineRule="auto"/>
        <w:ind w:firstLine="420" w:firstLineChars="200"/>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注：仅需提供序号①～②其中之一即可。</w:t>
      </w:r>
    </w:p>
    <w:p>
      <w:pPr>
        <w:pStyle w:val="2"/>
        <w:keepNext w:val="0"/>
        <w:keepLines w:val="0"/>
        <w:pageBreakBefore w:val="0"/>
        <w:widowControl w:val="0"/>
        <w:kinsoku/>
        <w:overflowPunct/>
        <w:topLinePunct w:val="0"/>
        <w:autoSpaceDE/>
        <w:autoSpaceDN/>
        <w:bidi w:val="0"/>
        <w:spacing w:after="0" w:line="360" w:lineRule="auto"/>
        <w:ind w:firstLine="422" w:firstLineChars="200"/>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五、验收标准</w:t>
      </w:r>
    </w:p>
    <w:p>
      <w:pPr>
        <w:keepNext w:val="0"/>
        <w:keepLines w:val="0"/>
        <w:pageBreakBefore w:val="0"/>
        <w:widowControl w:val="0"/>
        <w:kinsoku/>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1、招标人有权要求中标候选人提供所有与本次投标相关资料原件进行查验，无法提供或有造假等违法违规行为根据相关规定执行处理。</w:t>
      </w:r>
    </w:p>
    <w:p>
      <w:pPr>
        <w:keepNext w:val="0"/>
        <w:keepLines w:val="0"/>
        <w:pageBreakBefore w:val="0"/>
        <w:widowControl w:val="0"/>
        <w:kinsoku/>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、符合招标文件要求和投标文件承诺。</w:t>
      </w:r>
    </w:p>
    <w:p>
      <w:pPr>
        <w:keepNext w:val="0"/>
        <w:keepLines w:val="0"/>
        <w:pageBreakBefore w:val="0"/>
        <w:widowControl w:val="0"/>
        <w:kinsoku/>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.本项目验收如需要第三方验收，中标方将承担所有产生的费用。</w:t>
      </w:r>
    </w:p>
    <w:p>
      <w:pPr>
        <w:autoSpaceDE w:val="0"/>
        <w:autoSpaceDN w:val="0"/>
        <w:adjustRightInd w:val="0"/>
        <w:rPr>
          <w:rFonts w:hint="eastAsia" w:ascii="宋体" w:hAnsi="宋体" w:eastAsia="宋体"/>
          <w:b/>
          <w:color w:val="auto"/>
          <w:szCs w:val="21"/>
          <w:highlight w:val="none"/>
        </w:rPr>
      </w:pPr>
    </w:p>
    <w:p>
      <w:pPr>
        <w:pStyle w:val="38"/>
        <w:rPr>
          <w:rFonts w:hint="eastAsia" w:ascii="宋体" w:hAnsi="宋体" w:eastAsia="宋体"/>
          <w:b/>
          <w:color w:val="auto"/>
          <w:szCs w:val="21"/>
          <w:highlight w:val="none"/>
        </w:rPr>
      </w:pPr>
    </w:p>
    <w:p>
      <w:pPr>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37"/>
        <w:rPr>
          <w:rFonts w:hint="eastAsia" w:ascii="宋体" w:hAnsi="宋体" w:eastAsia="宋体"/>
          <w:b/>
          <w:color w:val="auto"/>
          <w:szCs w:val="21"/>
          <w:highlight w:val="none"/>
        </w:rPr>
      </w:pPr>
    </w:p>
    <w:p>
      <w:pPr>
        <w:pStyle w:val="38"/>
        <w:rPr>
          <w:rFonts w:hint="eastAsia"/>
          <w:highlight w:val="none"/>
        </w:rPr>
      </w:pPr>
    </w:p>
    <w:p>
      <w:pPr>
        <w:pStyle w:val="38"/>
        <w:rPr>
          <w:rFonts w:hint="eastAsia" w:ascii="宋体" w:hAnsi="宋体" w:eastAsia="宋体"/>
          <w:b/>
          <w:color w:val="auto"/>
          <w:szCs w:val="21"/>
          <w:highlight w:val="none"/>
        </w:rPr>
      </w:pPr>
    </w:p>
    <w:p>
      <w:pPr>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37"/>
        <w:rPr>
          <w:rFonts w:hint="eastAsia" w:ascii="宋体" w:hAnsi="宋体" w:eastAsia="宋体"/>
          <w:b/>
          <w:color w:val="auto"/>
          <w:szCs w:val="21"/>
          <w:highlight w:val="none"/>
        </w:rPr>
      </w:pPr>
    </w:p>
    <w:p>
      <w:pPr>
        <w:pStyle w:val="38"/>
        <w:rPr>
          <w:rFonts w:hint="eastAsia" w:ascii="宋体" w:hAnsi="宋体" w:eastAsia="宋体"/>
          <w:b/>
          <w:color w:val="auto"/>
          <w:szCs w:val="21"/>
          <w:highlight w:val="none"/>
        </w:rPr>
      </w:pPr>
    </w:p>
    <w:p>
      <w:pPr>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38"/>
        <w:rPr>
          <w:rFonts w:hint="eastAsia" w:ascii="宋体" w:hAnsi="宋体" w:eastAsia="宋体"/>
          <w:b/>
          <w:color w:val="auto"/>
          <w:szCs w:val="21"/>
          <w:highlight w:val="none"/>
        </w:rPr>
      </w:pPr>
    </w:p>
    <w:p>
      <w:pPr>
        <w:rPr>
          <w:rFonts w:hint="eastAsia" w:ascii="宋体" w:hAnsi="宋体" w:eastAsia="宋体"/>
          <w:b/>
          <w:color w:val="auto"/>
          <w:szCs w:val="21"/>
          <w:highlight w:val="none"/>
        </w:rPr>
      </w:pPr>
    </w:p>
    <w:p>
      <w:pPr>
        <w:pStyle w:val="2"/>
        <w:rPr>
          <w:rFonts w:hint="eastAsia" w:ascii="宋体" w:hAnsi="宋体" w:eastAsia="宋体"/>
          <w:b/>
          <w:color w:val="auto"/>
          <w:szCs w:val="21"/>
          <w:highlight w:val="none"/>
        </w:rPr>
      </w:pPr>
    </w:p>
    <w:p>
      <w:pPr>
        <w:pStyle w:val="37"/>
        <w:rPr>
          <w:rFonts w:hint="eastAsia" w:ascii="宋体" w:hAnsi="宋体" w:eastAsia="宋体"/>
          <w:b/>
          <w:color w:val="auto"/>
          <w:szCs w:val="21"/>
          <w:highlight w:val="none"/>
        </w:rPr>
      </w:pPr>
    </w:p>
    <w:p>
      <w:pPr>
        <w:pStyle w:val="38"/>
        <w:rPr>
          <w:rFonts w:hint="eastAsia" w:ascii="宋体" w:hAnsi="宋体" w:eastAsia="宋体"/>
          <w:b/>
          <w:color w:val="auto"/>
          <w:szCs w:val="21"/>
          <w:highlight w:val="none"/>
        </w:rPr>
      </w:pPr>
    </w:p>
    <w:p>
      <w:pPr>
        <w:rPr>
          <w:rFonts w:hint="eastAsia"/>
          <w:highlight w:val="none"/>
        </w:rPr>
      </w:pPr>
    </w:p>
    <w:p>
      <w:pPr>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招标文件中凡标有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条款均为实质性要求条款，投标文件须完全响应，未实质响应的，按照无效投标处理。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pPr>
              <w:tabs>
                <w:tab w:val="left" w:pos="7095"/>
              </w:tabs>
              <w:spacing w:line="360" w:lineRule="auto"/>
              <w:contextualSpacing/>
              <w:jc w:val="left"/>
              <w:rPr>
                <w:rFonts w:hint="eastAsia" w:hAnsi="宋体"/>
                <w:color w:val="auto"/>
                <w:sz w:val="21"/>
                <w:szCs w:val="21"/>
                <w:highlight w:val="none"/>
                <w:lang w:eastAsia="zh-CN"/>
              </w:rPr>
            </w:pPr>
            <w:r>
              <w:rPr>
                <w:rFonts w:hint="eastAsia" w:cs="仿宋_GB2312" w:asciiTheme="minorEastAsia" w:hAnsiTheme="minorEastAsia"/>
                <w:color w:val="auto"/>
                <w:sz w:val="21"/>
                <w:szCs w:val="21"/>
                <w:highlight w:val="none"/>
              </w:rPr>
              <w:t>项目名称：</w:t>
            </w:r>
            <w:r>
              <w:rPr>
                <w:rFonts w:hint="eastAsia" w:hAnsi="宋体"/>
                <w:color w:val="auto"/>
                <w:sz w:val="21"/>
                <w:szCs w:val="21"/>
                <w:highlight w:val="none"/>
                <w:lang w:eastAsia="zh-CN"/>
              </w:rPr>
              <w:t>禹州市节约用水中心采购安装远程监控计量设施系统项目</w:t>
            </w:r>
          </w:p>
          <w:p>
            <w:pPr>
              <w:pStyle w:val="27"/>
              <w:ind w:left="0" w:leftChars="0" w:firstLine="0" w:firstLineChars="0"/>
              <w:jc w:val="left"/>
              <w:rPr>
                <w:rFonts w:hint="default" w:eastAsia="宋体"/>
                <w:sz w:val="21"/>
                <w:szCs w:val="21"/>
                <w:highlight w:val="none"/>
                <w:lang w:val="en-US" w:eastAsia="zh-CN"/>
              </w:rPr>
            </w:pPr>
            <w:r>
              <w:rPr>
                <w:rFonts w:hint="eastAsia" w:hAnsi="宋体"/>
                <w:color w:val="auto"/>
                <w:sz w:val="21"/>
                <w:szCs w:val="21"/>
                <w:highlight w:val="none"/>
              </w:rPr>
              <w:t>项目编号：YZCG-DLG202</w:t>
            </w:r>
            <w:r>
              <w:rPr>
                <w:rFonts w:hint="eastAsia" w:hAnsi="宋体"/>
                <w:color w:val="auto"/>
                <w:sz w:val="21"/>
                <w:szCs w:val="21"/>
                <w:highlight w:val="none"/>
                <w:lang w:val="en-US" w:eastAsia="zh-CN"/>
              </w:rPr>
              <w:t>3093</w:t>
            </w:r>
          </w:p>
          <w:p>
            <w:pPr>
              <w:pStyle w:val="27"/>
              <w:ind w:left="0" w:leftChars="0" w:firstLine="0" w:firstLineChars="0"/>
              <w:jc w:val="left"/>
              <w:rPr>
                <w:rFonts w:hint="default"/>
                <w:highlight w:val="none"/>
                <w:lang w:val="en-US" w:eastAsia="zh-CN"/>
              </w:rPr>
            </w:pPr>
            <w:r>
              <w:rPr>
                <w:rFonts w:hint="eastAsia"/>
                <w:b/>
                <w:bCs/>
                <w:color w:val="auto"/>
                <w:sz w:val="21"/>
                <w:szCs w:val="21"/>
                <w:highlight w:val="none"/>
                <w:lang w:val="zh-CN"/>
              </w:rPr>
              <w:t>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pacing w:line="384" w:lineRule="auto"/>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名称：</w:t>
            </w:r>
            <w:r>
              <w:rPr>
                <w:rFonts w:hint="eastAsia" w:asciiTheme="majorEastAsia" w:hAnsiTheme="majorEastAsia" w:eastAsiaTheme="majorEastAsia" w:cstheme="majorEastAsia"/>
                <w:color w:val="auto"/>
                <w:szCs w:val="21"/>
                <w:highlight w:val="none"/>
                <w:lang w:eastAsia="zh-CN"/>
              </w:rPr>
              <w:t>禹州市节约用水中心</w:t>
            </w:r>
          </w:p>
          <w:p>
            <w:pPr>
              <w:spacing w:line="384"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地址：</w:t>
            </w:r>
            <w:r>
              <w:rPr>
                <w:rFonts w:hint="eastAsia" w:ascii="宋体" w:hAnsi="宋体" w:eastAsia="宋体" w:cs="仿宋_GB2312"/>
                <w:color w:val="000000"/>
                <w:sz w:val="21"/>
                <w:szCs w:val="21"/>
                <w:highlight w:val="none"/>
              </w:rPr>
              <w:t>禹州市</w:t>
            </w:r>
            <w:r>
              <w:rPr>
                <w:rFonts w:hint="eastAsia" w:ascii="宋体" w:hAnsi="宋体" w:eastAsia="宋体" w:cs="仿宋_GB2312"/>
                <w:color w:val="000000"/>
                <w:sz w:val="21"/>
                <w:szCs w:val="21"/>
                <w:highlight w:val="none"/>
                <w:lang w:val="en-US" w:eastAsia="zh-CN"/>
              </w:rPr>
              <w:t>禹王大道东段</w:t>
            </w:r>
          </w:p>
          <w:p>
            <w:pPr>
              <w:spacing w:line="384" w:lineRule="auto"/>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联系人：</w:t>
            </w:r>
            <w:r>
              <w:rPr>
                <w:rFonts w:hint="eastAsia" w:asciiTheme="majorEastAsia" w:hAnsiTheme="majorEastAsia" w:eastAsiaTheme="majorEastAsia" w:cstheme="majorEastAsia"/>
                <w:color w:val="auto"/>
                <w:szCs w:val="21"/>
                <w:highlight w:val="none"/>
                <w:lang w:val="en-US" w:eastAsia="zh-CN"/>
              </w:rPr>
              <w:t>宋先生</w:t>
            </w:r>
          </w:p>
          <w:p>
            <w:pPr>
              <w:spacing w:line="384"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w:t>
            </w:r>
            <w:r>
              <w:rPr>
                <w:rFonts w:hint="eastAsia" w:asciiTheme="majorEastAsia" w:hAnsiTheme="majorEastAsia" w:eastAsiaTheme="majorEastAsia" w:cstheme="majorEastAsia"/>
                <w:color w:val="auto"/>
                <w:szCs w:val="21"/>
                <w:highlight w:val="none"/>
                <w:lang w:val="en-US" w:eastAsia="zh-CN"/>
              </w:rPr>
              <w:t>0374-6068762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color w:val="auto"/>
                <w:szCs w:val="21"/>
                <w:highlight w:val="none"/>
              </w:rPr>
              <w:t>代理机构：</w:t>
            </w:r>
            <w:r>
              <w:rPr>
                <w:rFonts w:hint="eastAsia" w:cs="仿宋_GB2312" w:asciiTheme="minorEastAsia" w:hAnsiTheme="minorEastAsia"/>
                <w:color w:val="auto"/>
                <w:szCs w:val="21"/>
                <w:highlight w:val="none"/>
                <w:lang w:eastAsia="zh-CN"/>
              </w:rPr>
              <w:t>河南苍柏工程管理服务有限公司</w:t>
            </w:r>
          </w:p>
          <w:p>
            <w:pPr>
              <w:autoSpaceDE w:val="0"/>
              <w:autoSpaceDN w:val="0"/>
              <w:adjustRightInd w:val="0"/>
              <w:spacing w:line="360" w:lineRule="auto"/>
              <w:jc w:val="left"/>
              <w:rPr>
                <w:rFonts w:asciiTheme="minorEastAsia" w:hAnsiTheme="minorEastAsia" w:cstheme="minorEastAsia"/>
                <w:kern w:val="0"/>
                <w:szCs w:val="21"/>
                <w:highlight w:val="none"/>
              </w:rPr>
            </w:pPr>
            <w:r>
              <w:rPr>
                <w:rFonts w:hint="eastAsia" w:cs="仿宋_GB2312" w:asciiTheme="minorEastAsia" w:hAnsiTheme="minorEastAsia"/>
                <w:color w:val="auto"/>
                <w:szCs w:val="21"/>
                <w:highlight w:val="none"/>
              </w:rPr>
              <w:t>地址：</w:t>
            </w:r>
            <w:r>
              <w:rPr>
                <w:rFonts w:hint="eastAsia" w:asciiTheme="minorEastAsia" w:hAnsiTheme="minorEastAsia" w:cstheme="minorEastAsia"/>
                <w:kern w:val="0"/>
                <w:szCs w:val="21"/>
                <w:highlight w:val="none"/>
              </w:rPr>
              <w:t>禹州市颍川办恒达.御园南园公寓楼4层40</w:t>
            </w:r>
            <w:r>
              <w:rPr>
                <w:rFonts w:asciiTheme="minorEastAsia" w:hAnsiTheme="minorEastAsia" w:cstheme="minorEastAsia"/>
                <w:kern w:val="0"/>
                <w:szCs w:val="21"/>
                <w:highlight w:val="none"/>
              </w:rPr>
              <w:t>7</w:t>
            </w:r>
          </w:p>
          <w:p>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联系人：李先生</w:t>
            </w:r>
          </w:p>
          <w:p>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联系电话：037</w:t>
            </w:r>
            <w:r>
              <w:rPr>
                <w:rFonts w:hint="eastAsia" w:cs="仿宋_GB2312" w:asciiTheme="minorEastAsia" w:hAnsiTheme="minorEastAsia"/>
                <w:color w:val="auto"/>
                <w:szCs w:val="21"/>
                <w:highlight w:val="none"/>
                <w:lang w:val="en-US" w:eastAsia="zh-CN"/>
              </w:rPr>
              <w:t>4</w:t>
            </w:r>
            <w:r>
              <w:rPr>
                <w:rFonts w:hint="eastAsia" w:cs="仿宋_GB2312" w:asciiTheme="minorEastAsia" w:hAnsiTheme="minorEastAsia"/>
                <w:color w:val="auto"/>
                <w:szCs w:val="21"/>
                <w:highlight w:val="none"/>
              </w:rPr>
              <w:t>-</w:t>
            </w:r>
            <w:r>
              <w:rPr>
                <w:rFonts w:cs="仿宋_GB2312" w:asciiTheme="minorEastAsia" w:hAnsiTheme="minorEastAsia"/>
                <w:color w:val="auto"/>
                <w:szCs w:val="21"/>
                <w:highlight w:val="none"/>
              </w:rPr>
              <w:t>8335656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highlight w:val="none"/>
                <w:shd w:val="clear" w:color="auto" w:fill="FFFFFF"/>
              </w:rPr>
            </w:pPr>
            <w:r>
              <w:rPr>
                <w:rFonts w:hint="eastAsia" w:cs="宋体" w:asciiTheme="minorEastAsia" w:hAnsiTheme="minorEastAsia"/>
                <w:bCs/>
                <w:color w:val="auto"/>
                <w:szCs w:val="21"/>
                <w:highlight w:val="none"/>
                <w:lang w:val="zh-CN"/>
              </w:rPr>
              <w:t>2、残疾人福利性单位出具《残疾人福利企业声明函》</w:t>
            </w:r>
          </w:p>
          <w:p>
            <w:pPr>
              <w:autoSpaceDE w:val="0"/>
              <w:autoSpaceDN w:val="0"/>
              <w:adjustRightInd w:val="0"/>
              <w:spacing w:line="360" w:lineRule="auto"/>
              <w:ind w:right="-11"/>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二、符合《政府采购法》第二十二条规定</w:t>
            </w:r>
          </w:p>
          <w:p>
            <w:pPr>
              <w:autoSpaceDE w:val="0"/>
              <w:autoSpaceDN w:val="0"/>
              <w:adjustRightInd w:val="0"/>
              <w:spacing w:line="360" w:lineRule="auto"/>
              <w:ind w:right="-11"/>
              <w:rPr>
                <w:color w:val="auto"/>
                <w:highlight w:val="none"/>
              </w:rPr>
            </w:pPr>
            <w:r>
              <w:rPr>
                <w:rFonts w:hint="eastAsia" w:cs="宋体" w:asciiTheme="minorEastAsia" w:hAnsiTheme="minorEastAsia"/>
                <w:bCs/>
                <w:color w:val="auto"/>
                <w:szCs w:val="21"/>
                <w:highlight w:val="none"/>
                <w:lang w:val="zh-CN"/>
              </w:rPr>
              <w:t>三、特定资格要求：详见招标文件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highlight w:val="none"/>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rPr>
              <w:t>一</w:t>
            </w:r>
            <w:r>
              <w:rPr>
                <w:rFonts w:hint="eastAsia" w:cs="宋体" w:asciiTheme="minorEastAsia" w:hAnsiTheme="minorEastAsia"/>
                <w:b/>
                <w:bCs/>
                <w:color w:val="auto"/>
                <w:szCs w:val="21"/>
                <w:highlight w:val="none"/>
                <w:lang w:val="zh-CN"/>
              </w:rPr>
              <w:t>、</w:t>
            </w:r>
            <w:r>
              <w:rPr>
                <w:rFonts w:cs="宋体" w:asciiTheme="minorEastAsia" w:hAnsiTheme="minorEastAsia"/>
                <w:b/>
                <w:bCs/>
                <w:color w:val="auto"/>
                <w:szCs w:val="21"/>
                <w:highlight w:val="none"/>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2022年度</w:t>
            </w:r>
            <w:r>
              <w:rPr>
                <w:rFonts w:hint="eastAsia" w:asciiTheme="minorEastAsia" w:hAnsiTheme="minorEastAsia"/>
                <w:bCs/>
                <w:color w:val="auto"/>
                <w:szCs w:val="21"/>
                <w:highlight w:val="none"/>
              </w:rPr>
              <w:t>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2022年度</w:t>
            </w:r>
            <w:r>
              <w:rPr>
                <w:rFonts w:hint="eastAsia" w:asciiTheme="minorEastAsia" w:hAnsiTheme="minorEastAsia"/>
                <w:bCs/>
                <w:color w:val="auto"/>
                <w:szCs w:val="21"/>
                <w:highlight w:val="none"/>
              </w:rPr>
              <w:t>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p>
            <w:pPr>
              <w:autoSpaceDE w:val="0"/>
              <w:autoSpaceDN w:val="0"/>
              <w:spacing w:line="360" w:lineRule="auto"/>
              <w:contextualSpacing/>
              <w:rPr>
                <w:rFonts w:ascii="宋体" w:hAnsi="宋体" w:eastAsia="宋体" w:cs="宋体"/>
                <w:b/>
                <w:bCs/>
                <w:color w:val="auto"/>
                <w:szCs w:val="21"/>
                <w:highlight w:val="none"/>
              </w:rPr>
            </w:pPr>
            <w:r>
              <w:rPr>
                <w:rFonts w:hint="eastAsia" w:cs="宋体" w:asciiTheme="minorEastAsia" w:hAnsiTheme="minorEastAsia"/>
                <w:b/>
                <w:bCs/>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采购人有权在签订合同前要求中标供应商提供相关证明材料以核实中标供应商承诺事项的真实性。</w:t>
            </w:r>
          </w:p>
          <w:p>
            <w:pPr>
              <w:autoSpaceDE w:val="0"/>
              <w:autoSpaceDN w:val="0"/>
              <w:adjustRightInd w:val="0"/>
              <w:spacing w:line="360" w:lineRule="auto"/>
              <w:ind w:firstLine="413" w:firstLineChars="196"/>
              <w:jc w:val="left"/>
              <w:rPr>
                <w:rFonts w:cs="仿宋_GB2312" w:asciiTheme="minorEastAsia" w:hAnsiTheme="minorEastAsia"/>
                <w:b/>
                <w:color w:val="auto"/>
                <w:szCs w:val="21"/>
                <w:highlight w:val="none"/>
                <w:shd w:val="clear" w:color="auto" w:fill="FFFFFF"/>
              </w:rPr>
            </w:pPr>
            <w:r>
              <w:rPr>
                <w:rFonts w:hint="eastAsia" w:ascii="宋体" w:hAnsi="宋体" w:eastAsia="宋体" w:cs="宋体"/>
                <w:b/>
                <w:bCs/>
                <w:color w:val="auto"/>
                <w:szCs w:val="21"/>
                <w:highlight w:val="none"/>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最高限价</w:t>
            </w:r>
          </w:p>
        </w:tc>
        <w:tc>
          <w:tcPr>
            <w:tcW w:w="6813" w:type="dxa"/>
            <w:vAlign w:val="center"/>
          </w:tcPr>
          <w:p>
            <w:pPr>
              <w:tabs>
                <w:tab w:val="left" w:pos="7095"/>
              </w:tabs>
              <w:spacing w:line="384" w:lineRule="auto"/>
              <w:contextualSpacing/>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lang w:val="en-US" w:eastAsia="zh-CN"/>
              </w:rPr>
              <w:t>2720000.00元</w:t>
            </w:r>
            <w:r>
              <w:rPr>
                <w:rFonts w:hint="eastAsia" w:hAnsi="宋体"/>
                <w:color w:val="auto"/>
                <w:szCs w:val="21"/>
                <w:highlight w:val="none"/>
                <w:lang w:val="en-US" w:eastAsia="zh-CN"/>
              </w:rPr>
              <w:t>，超过最高限价投标无效</w:t>
            </w:r>
            <w:r>
              <w:rPr>
                <w:rFonts w:cs="宋体" w:asciiTheme="minorEastAsia" w:hAnsiTheme="minorEastAsia"/>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开标</w:t>
            </w:r>
            <w:r>
              <w:rPr>
                <w:rFonts w:cs="宋体" w:asciiTheme="minorEastAsia" w:hAnsiTheme="minorEastAsia"/>
                <w:bCs/>
                <w:color w:val="auto"/>
                <w:szCs w:val="21"/>
                <w:highlight w:val="none"/>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提交投标文件的截止之日起算</w:t>
            </w:r>
            <w:r>
              <w:rPr>
                <w:rFonts w:hint="eastAsia" w:cs="仿宋_GB2312" w:asciiTheme="minorEastAsia" w:hAnsiTheme="minorEastAsia"/>
                <w:color w:val="auto"/>
                <w:szCs w:val="21"/>
                <w:highlight w:val="none"/>
              </w:rPr>
              <w:t>）</w:t>
            </w:r>
          </w:p>
          <w:p>
            <w:pPr>
              <w:autoSpaceDE w:val="0"/>
              <w:autoSpaceDN w:val="0"/>
              <w:adjustRightInd w:val="0"/>
              <w:spacing w:line="360" w:lineRule="auto"/>
              <w:rPr>
                <w:rFonts w:cs="仿宋_GB2312" w:asciiTheme="minorEastAsia" w:hAnsiTheme="minorEastAsia"/>
                <w:color w:val="auto"/>
                <w:szCs w:val="21"/>
                <w:highlight w:val="none"/>
              </w:rPr>
            </w:pPr>
            <w:r>
              <w:rPr>
                <w:rFonts w:cs="仿宋_GB2312" w:asciiTheme="minorEastAsia" w:hAnsiTheme="minorEastAsia"/>
                <w:color w:val="auto"/>
                <w:szCs w:val="21"/>
                <w:highlight w:val="none"/>
                <w:lang w:val="zh-CN"/>
              </w:rPr>
              <w:t>中标</w:t>
            </w:r>
            <w:r>
              <w:rPr>
                <w:rFonts w:hint="eastAsia" w:cs="仿宋_GB2312" w:asciiTheme="minorEastAsia" w:hAnsiTheme="minorEastAsia"/>
                <w:color w:val="auto"/>
                <w:szCs w:val="21"/>
                <w:highlight w:val="none"/>
                <w:lang w:val="zh-CN"/>
              </w:rPr>
              <w:t>人投标</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投标文件提交截止</w:t>
            </w:r>
            <w:r>
              <w:rPr>
                <w:rFonts w:hint="eastAsia" w:cs="宋体" w:asciiTheme="minorEastAsia" w:hAnsiTheme="minorEastAsia"/>
                <w:bCs/>
                <w:color w:val="auto"/>
                <w:szCs w:val="21"/>
                <w:highlight w:val="none"/>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hAnsi="宋体"/>
                <w:color w:val="auto"/>
                <w:szCs w:val="21"/>
                <w:highlight w:val="none"/>
              </w:rPr>
              <w:t>2023年</w:t>
            </w:r>
            <w:r>
              <w:rPr>
                <w:rFonts w:hint="eastAsia" w:hAnsi="宋体"/>
                <w:color w:val="auto"/>
                <w:szCs w:val="21"/>
                <w:highlight w:val="none"/>
                <w:lang w:val="en-US" w:eastAsia="zh-CN"/>
              </w:rPr>
              <w:t>09</w:t>
            </w:r>
            <w:r>
              <w:rPr>
                <w:rFonts w:hint="eastAsia" w:hAnsi="宋体"/>
                <w:color w:val="auto"/>
                <w:szCs w:val="21"/>
                <w:highlight w:val="none"/>
              </w:rPr>
              <w:t>月</w:t>
            </w:r>
            <w:r>
              <w:rPr>
                <w:rFonts w:hint="eastAsia" w:hAnsi="宋体"/>
                <w:color w:val="auto"/>
                <w:szCs w:val="21"/>
                <w:highlight w:val="none"/>
                <w:lang w:val="en-US" w:eastAsia="zh-CN"/>
              </w:rPr>
              <w:t>19</w:t>
            </w:r>
            <w:r>
              <w:rPr>
                <w:rFonts w:hint="eastAsia" w:hAnsi="宋体"/>
                <w:color w:val="auto"/>
                <w:szCs w:val="21"/>
                <w:highlight w:val="none"/>
              </w:rPr>
              <w:t>日</w:t>
            </w:r>
            <w:r>
              <w:rPr>
                <w:rFonts w:hint="eastAsia" w:hAnsi="宋体"/>
                <w:color w:val="auto"/>
                <w:szCs w:val="21"/>
                <w:highlight w:val="none"/>
                <w:lang w:val="en-US" w:eastAsia="zh-CN"/>
              </w:rPr>
              <w:t>08时</w:t>
            </w:r>
            <w:r>
              <w:rPr>
                <w:rFonts w:hint="eastAsia" w:ascii="宋体" w:hAnsi="宋体" w:eastAsia="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分</w:t>
            </w:r>
            <w:r>
              <w:rPr>
                <w:rFonts w:hint="eastAsia" w:cs="仿宋_GB2312" w:asciiTheme="minorEastAsia" w:hAnsiTheme="minorEastAsia"/>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本项目采用远程不见面开标，供应商无须到达现场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采购公告、成交公告、变更（更正）公告、现场勘察答复等相关信息同时在以下网站发布：</w:t>
            </w:r>
            <w:r>
              <w:rPr>
                <w:rFonts w:hint="eastAsia" w:hAnsi="宋体"/>
                <w:color w:val="auto"/>
                <w:szCs w:val="21"/>
                <w:highlight w:val="none"/>
              </w:rPr>
              <w:t>《河南省政府采购网》《许昌市政府采购网》</w:t>
            </w:r>
            <w:r>
              <w:rPr>
                <w:rFonts w:hint="eastAsia" w:cs="宋体" w:asciiTheme="minorEastAsia" w:hAnsiTheme="min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投标截止时间</w:t>
            </w:r>
            <w:r>
              <w:rPr>
                <w:rFonts w:hint="eastAsia" w:cs="宋体" w:asciiTheme="minorEastAsia" w:hAnsiTheme="minorEastAsia"/>
                <w:bCs/>
                <w:color w:val="auto"/>
                <w:szCs w:val="21"/>
                <w:highlight w:val="none"/>
              </w:rPr>
              <w:t>15</w:t>
            </w:r>
            <w:r>
              <w:rPr>
                <w:rFonts w:hint="eastAsia" w:cs="宋体" w:asciiTheme="minorEastAsia" w:hAnsiTheme="minorEastAsia"/>
                <w:bCs/>
                <w:color w:val="auto"/>
                <w:szCs w:val="21"/>
                <w:highlight w:val="none"/>
                <w:lang w:val="zh-CN"/>
              </w:rPr>
              <w:t>个工作日前（</w:t>
            </w:r>
            <w:r>
              <w:rPr>
                <w:rFonts w:hint="eastAsia" w:cs="仿宋_GB2312" w:asciiTheme="minorEastAsia" w:hAnsiTheme="minorEastAsia"/>
                <w:color w:val="auto"/>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供应商对招标文件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电子投标文件：成功上传至《全国公共资源交易平台（河南省·许昌市）》公共资源交易系统加密电子投标文件1份</w:t>
            </w:r>
            <w:r>
              <w:rPr>
                <w:rFonts w:hint="eastAsia" w:hAnsi="宋体" w:cs="宋体"/>
                <w:color w:val="auto"/>
                <w:szCs w:val="21"/>
                <w:highlight w:val="none"/>
                <w:lang w:val="zh-CN"/>
              </w:rPr>
              <w:t>（文件格式为： XXX公司XXX项目编号.file）。</w:t>
            </w:r>
          </w:p>
          <w:p>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纸质投标文件：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投标文件的</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文件：投标文件封面加盖投标人公章（投标文件是指投标人电子投标文件制作完成后生成的后缀名为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hint="eastAsia" w:ascii="新宋体" w:hAnsi="新宋体" w:eastAsia="新宋体"/>
                <w:b/>
                <w:color w:val="auto"/>
                <w:position w:val="2"/>
                <w:sz w:val="13"/>
                <w:szCs w:val="21"/>
                <w:highlight w:val="none"/>
              </w:rPr>
              <w:instrText xml:space="preserve">√</w:instrText>
            </w:r>
            <w:r>
              <w:rPr>
                <w:rFonts w:hint="eastAsia" w:ascii="新宋体" w:hAnsi="新宋体" w:eastAsia="新宋体"/>
                <w:b/>
                <w:color w:val="auto"/>
                <w:szCs w:val="21"/>
                <w:highlight w:val="none"/>
              </w:rPr>
              <w:instrText xml:space="preserve">)</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w:t>
            </w:r>
            <w:r>
              <w:rPr>
                <w:rFonts w:hint="eastAsia" w:ascii="宋体" w:hAnsi="宋体" w:eastAsia="宋体" w:cs="仿宋_GB2312"/>
                <w:sz w:val="21"/>
                <w:szCs w:val="21"/>
                <w:highlight w:val="none"/>
                <w:lang w:val="zh-CN"/>
              </w:rPr>
              <w:t>采购人代表</w:t>
            </w:r>
            <w:r>
              <w:rPr>
                <w:rFonts w:ascii="宋体" w:hAnsi="宋体" w:eastAsia="宋体" w:cs="仿宋_GB2312"/>
                <w:sz w:val="21"/>
                <w:szCs w:val="21"/>
                <w:highlight w:val="none"/>
                <w:lang w:val="zh-CN"/>
              </w:rPr>
              <w:t>1</w:t>
            </w:r>
            <w:r>
              <w:rPr>
                <w:rFonts w:hint="eastAsia" w:ascii="宋体" w:hAnsi="宋体" w:eastAsia="宋体" w:cs="仿宋_GB2312"/>
                <w:sz w:val="21"/>
                <w:szCs w:val="21"/>
                <w:highlight w:val="none"/>
                <w:lang w:val="zh-CN"/>
              </w:rPr>
              <w:t>人和评审专家</w:t>
            </w:r>
            <w:r>
              <w:rPr>
                <w:rFonts w:ascii="宋体" w:hAnsi="宋体" w:eastAsia="宋体" w:cs="仿宋_GB2312"/>
                <w:sz w:val="21"/>
                <w:szCs w:val="21"/>
                <w:highlight w:val="none"/>
                <w:lang w:val="zh-CN"/>
              </w:rPr>
              <w:t>4</w:t>
            </w:r>
            <w:r>
              <w:rPr>
                <w:rFonts w:hint="eastAsia" w:ascii="宋体" w:hAnsi="宋体" w:eastAsia="宋体" w:cs="仿宋_GB2312"/>
                <w:sz w:val="21"/>
                <w:szCs w:val="21"/>
                <w:highlight w:val="none"/>
                <w:lang w:val="zh-CN"/>
              </w:rPr>
              <w:t>人共</w:t>
            </w:r>
            <w:r>
              <w:rPr>
                <w:rFonts w:ascii="宋体" w:hAnsi="宋体" w:eastAsia="宋体" w:cs="仿宋_GB2312"/>
                <w:sz w:val="21"/>
                <w:szCs w:val="21"/>
                <w:highlight w:val="none"/>
                <w:lang w:val="zh-CN"/>
              </w:rPr>
              <w:t>5</w:t>
            </w:r>
            <w:r>
              <w:rPr>
                <w:rFonts w:hint="eastAsia" w:ascii="宋体" w:hAnsi="宋体" w:eastAsia="宋体" w:cs="仿宋_GB2312"/>
                <w:sz w:val="21"/>
                <w:szCs w:val="21"/>
                <w:highlight w:val="none"/>
                <w:lang w:val="zh-CN"/>
              </w:rPr>
              <w:t>人组成</w:t>
            </w:r>
            <w:r>
              <w:rPr>
                <w:rFonts w:hint="eastAsia" w:cs="仿宋_GB2312" w:asciiTheme="minorEastAsia" w:hAnsiTheme="minorEastAsia"/>
                <w:color w:val="auto"/>
                <w:szCs w:val="21"/>
                <w:highlight w:val="none"/>
                <w:lang w:val="zh-CN"/>
              </w:rPr>
              <w:t>，其中评审专家的人数不少于评标委员会成员总数的三分之二。评审专家从政府采购评审专家库中随机抽取。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综合评分法</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pStyle w:val="39"/>
              <w:spacing w:line="360" w:lineRule="auto"/>
              <w:rPr>
                <w:color w:val="auto"/>
                <w:highlight w:val="none"/>
                <w:lang w:val="zh-CN"/>
              </w:rPr>
            </w:pPr>
            <w:r>
              <w:rPr>
                <w:rFonts w:hint="eastAsia" w:cs="仿宋_GB2312" w:asciiTheme="minorEastAsia" w:hAnsiTheme="minorEastAsia"/>
                <w:color w:val="auto"/>
                <w:szCs w:val="21"/>
                <w:highlight w:val="none"/>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2、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numPr>
                <w:ilvl w:val="0"/>
                <w:numId w:val="0"/>
              </w:numPr>
              <w:autoSpaceDE w:val="0"/>
              <w:autoSpaceDN w:val="0"/>
              <w:adjustRightInd w:val="0"/>
              <w:spacing w:line="360" w:lineRule="auto"/>
              <w:contextualSpacing/>
              <w:rPr>
                <w:rFonts w:hint="eastAsia" w:ascii="ˎ̥" w:hAnsi="ˎ̥"/>
                <w:color w:val="auto"/>
                <w:highlight w:val="none"/>
              </w:rPr>
            </w:pPr>
            <w:r>
              <w:rPr>
                <w:rFonts w:hint="eastAsia" w:ascii="ˎ̥" w:hAnsi="ˎ̥"/>
                <w:color w:val="auto"/>
                <w:highlight w:val="none"/>
                <w:lang w:val="en-US" w:eastAsia="zh-CN"/>
              </w:rPr>
              <w:t>3、</w:t>
            </w:r>
            <w:r>
              <w:rPr>
                <w:rFonts w:hint="eastAsia" w:ascii="ˎ̥" w:hAnsi="ˎ̥"/>
                <w:color w:val="auto"/>
                <w:highlight w:val="none"/>
              </w:rPr>
              <w:t>本次</w:t>
            </w:r>
            <w:r>
              <w:rPr>
                <w:rFonts w:ascii="ˎ̥" w:hAnsi="ˎ̥"/>
                <w:color w:val="auto"/>
                <w:highlight w:val="none"/>
              </w:rPr>
              <w:t>采购标的对应的中小企业划分标准所属行业</w:t>
            </w:r>
            <w:r>
              <w:rPr>
                <w:rFonts w:hint="eastAsia" w:ascii="ˎ̥" w:hAnsi="ˎ̥"/>
                <w:color w:val="auto"/>
                <w:highlight w:val="none"/>
              </w:rPr>
              <w:t>：</w:t>
            </w:r>
            <w:r>
              <w:rPr>
                <w:rFonts w:hint="eastAsia" w:ascii="ˎ̥" w:hAnsi="ˎ̥"/>
                <w:color w:val="auto"/>
                <w:highlight w:val="none"/>
                <w:lang w:val="en-US" w:eastAsia="zh-CN"/>
              </w:rPr>
              <w:t>工</w:t>
            </w:r>
            <w:r>
              <w:rPr>
                <w:rFonts w:hint="eastAsia" w:ascii="ˎ̥" w:hAnsi="ˎ̥"/>
                <w:color w:val="auto"/>
                <w:highlight w:val="none"/>
                <w:lang w:eastAsia="zh-CN"/>
              </w:rPr>
              <w:t>业</w:t>
            </w:r>
            <w:r>
              <w:rPr>
                <w:rFonts w:hint="eastAsia" w:ascii="ˎ̥" w:hAnsi="ˎ̥"/>
                <w:color w:val="auto"/>
                <w:highlight w:val="none"/>
              </w:rPr>
              <w:t>。</w:t>
            </w:r>
          </w:p>
          <w:p>
            <w:pPr>
              <w:spacing w:line="360" w:lineRule="auto"/>
              <w:contextualSpacing/>
              <w:rPr>
                <w:rFonts w:cs="仿宋_GB2312" w:asciiTheme="minorEastAsia" w:hAnsiTheme="minorEastAsia"/>
                <w:color w:val="auto"/>
                <w:szCs w:val="21"/>
                <w:highlight w:val="none"/>
              </w:rPr>
            </w:pPr>
            <w:r>
              <w:rPr>
                <w:rFonts w:hint="eastAsia" w:ascii="ˎ̥" w:hAnsi="ˎ̥"/>
                <w:color w:val="auto"/>
                <w:highlight w:val="none"/>
                <w:lang w:val="en-US" w:eastAsia="zh-CN"/>
              </w:rPr>
              <w:t>4</w:t>
            </w:r>
            <w:r>
              <w:rPr>
                <w:rFonts w:hint="eastAsia" w:ascii="ˎ̥" w:hAnsi="ˎ̥"/>
                <w:color w:val="auto"/>
                <w:highlight w:val="none"/>
              </w:rPr>
              <w:t>、本项目不接受联合体投标。</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5</w:t>
            </w:r>
            <w:r>
              <w:rPr>
                <w:rFonts w:hint="eastAsia" w:ascii="ˎ̥" w:hAnsi="ˎ̥"/>
                <w:color w:val="auto"/>
                <w:highlight w:val="none"/>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lang w:val="en-US" w:eastAsia="zh-CN"/>
              </w:rPr>
              <w:t>6</w:t>
            </w:r>
            <w:r>
              <w:rPr>
                <w:rFonts w:hint="eastAsia" w:ascii="ˎ̥" w:hAnsi="ˎ̥"/>
                <w:color w:val="auto"/>
                <w:highlight w:val="none"/>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pPr>
              <w:autoSpaceDE w:val="0"/>
              <w:autoSpaceDN w:val="0"/>
              <w:adjustRightInd w:val="0"/>
              <w:spacing w:line="360" w:lineRule="auto"/>
              <w:rPr>
                <w:rFonts w:ascii="ˎ̥" w:hAnsi="ˎ̥"/>
                <w:color w:val="auto"/>
                <w:highlight w:val="none"/>
                <w:lang w:val="zh-CN"/>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信息安全要求</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27</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eastAsiaTheme="minorEastAsia"/>
                <w:color w:val="auto"/>
                <w:kern w:val="2"/>
                <w:sz w:val="21"/>
                <w:szCs w:val="21"/>
                <w:highlight w:val="none"/>
                <w:lang w:val="zh-CN" w:eastAsia="zh-CN" w:bidi="ar-SA"/>
              </w:rPr>
            </w:pPr>
            <w:r>
              <w:rPr>
                <w:rFonts w:hint="eastAsia" w:ascii="宋体" w:hAnsi="宋体" w:eastAsia="宋体" w:cs="宋体"/>
                <w:color w:val="auto"/>
                <w:kern w:val="0"/>
                <w:szCs w:val="21"/>
                <w:highlight w:val="none"/>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eastAsiaTheme="minorEastAsia"/>
                <w:color w:val="auto"/>
                <w:kern w:val="2"/>
                <w:sz w:val="21"/>
                <w:szCs w:val="21"/>
                <w:highlight w:val="none"/>
                <w:lang w:val="en-US" w:eastAsia="zh-CN" w:bidi="ar-SA"/>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代理服务费</w:t>
            </w:r>
          </w:p>
        </w:tc>
        <w:tc>
          <w:tcPr>
            <w:tcW w:w="6813" w:type="dxa"/>
            <w:vAlign w:val="center"/>
          </w:tcPr>
          <w:p>
            <w:pPr>
              <w:autoSpaceDE w:val="0"/>
              <w:autoSpaceDN w:val="0"/>
              <w:spacing w:line="360" w:lineRule="auto"/>
              <w:contextualSpacing/>
              <w:rPr>
                <w:rFonts w:hint="eastAsia"/>
                <w:color w:val="auto"/>
                <w:highlight w:val="none"/>
                <w:lang w:eastAsia="zh-CN"/>
              </w:rPr>
            </w:pPr>
            <w:r>
              <w:rPr>
                <w:color w:val="auto"/>
                <w:highlight w:val="none"/>
                <w:lang w:val="zh-CN"/>
              </w:rPr>
              <w:fldChar w:fldCharType="begin"/>
            </w:r>
            <w:r>
              <w:rPr>
                <w:rFonts w:hint="eastAsia"/>
                <w:color w:val="auto"/>
                <w:highlight w:val="none"/>
                <w:lang w:val="zh-CN"/>
              </w:rPr>
              <w:instrText xml:space="preserve">eq \o\ac(□,√)</w:instrText>
            </w:r>
            <w:r>
              <w:rPr>
                <w:color w:val="auto"/>
                <w:highlight w:val="none"/>
                <w:lang w:val="zh-CN"/>
              </w:rPr>
              <w:fldChar w:fldCharType="end"/>
            </w:r>
            <w:r>
              <w:rPr>
                <w:rFonts w:hint="eastAsia"/>
                <w:color w:val="auto"/>
                <w:highlight w:val="none"/>
                <w:lang w:val="zh-CN"/>
              </w:rPr>
              <w:t>收取，</w:t>
            </w:r>
            <w:r>
              <w:rPr>
                <w:rFonts w:hint="eastAsia"/>
                <w:color w:val="auto"/>
                <w:highlight w:val="none"/>
              </w:rPr>
              <w:t>招标代理服务费由中标人支付，</w:t>
            </w:r>
            <w:r>
              <w:rPr>
                <w:rFonts w:hint="eastAsia"/>
                <w:color w:val="auto"/>
                <w:highlight w:val="none"/>
                <w:lang w:eastAsia="zh-CN"/>
              </w:rPr>
              <w:t>按照豫招协</w:t>
            </w:r>
            <w:r>
              <w:rPr>
                <w:rFonts w:hint="eastAsia"/>
                <w:color w:val="auto"/>
                <w:highlight w:val="none"/>
              </w:rPr>
              <w:t>〔</w:t>
            </w:r>
            <w:r>
              <w:rPr>
                <w:color w:val="auto"/>
                <w:highlight w:val="none"/>
              </w:rPr>
              <w:t>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002</w:t>
            </w:r>
            <w:r>
              <w:rPr>
                <w:rFonts w:hint="eastAsia"/>
                <w:color w:val="auto"/>
                <w:highlight w:val="none"/>
              </w:rPr>
              <w:t>《</w:t>
            </w:r>
            <w:r>
              <w:rPr>
                <w:rFonts w:hint="eastAsia"/>
                <w:color w:val="auto"/>
                <w:highlight w:val="none"/>
                <w:lang w:eastAsia="zh-CN"/>
              </w:rPr>
              <w:t>河南省招标代理服务收费指导意见</w:t>
            </w:r>
            <w:r>
              <w:rPr>
                <w:rFonts w:hint="eastAsia"/>
                <w:color w:val="auto"/>
                <w:highlight w:val="none"/>
              </w:rPr>
              <w:t>》</w:t>
            </w:r>
            <w:r>
              <w:rPr>
                <w:rFonts w:hint="eastAsia"/>
                <w:color w:val="auto"/>
                <w:highlight w:val="none"/>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highlight w:val="none"/>
                <w:lang w:eastAsia="zh-CN"/>
              </w:rPr>
            </w:pPr>
            <w:r>
              <w:rPr>
                <w:rFonts w:hint="eastAsia"/>
                <w:color w:val="auto"/>
                <w:sz w:val="21"/>
                <w:szCs w:val="21"/>
                <w:highlight w:val="none"/>
                <w:lang w:eastAsia="zh-CN"/>
              </w:rPr>
              <w:t>招标代理服务收费按差额定率累计法计算：</w:t>
            </w:r>
          </w:p>
          <w:p>
            <w:pPr>
              <w:pStyle w:val="27"/>
              <w:ind w:firstLine="340" w:firstLineChars="100"/>
              <w:rPr>
                <w:rFonts w:cs="宋体" w:asciiTheme="minorEastAsia" w:hAnsiTheme="minorEastAsia"/>
                <w:bCs/>
                <w:color w:val="auto"/>
                <w:szCs w:val="21"/>
                <w:highlight w:val="none"/>
                <w:lang w:val="zh-CN"/>
              </w:rPr>
            </w:pPr>
            <w:r>
              <w:rPr>
                <w:rFonts w:hint="eastAsia"/>
                <w:color w:val="auto"/>
                <w:highlight w:val="none"/>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宋体"/>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highlight w:val="none"/>
                <w:lang w:val="zh-CN"/>
              </w:rPr>
              <w:t>联系电话：</w:t>
            </w:r>
            <w:r>
              <w:rPr>
                <w:rFonts w:hint="eastAsia" w:cs="仿宋_GB2312" w:asciiTheme="minorEastAsia" w:hAnsiTheme="minorEastAsia"/>
                <w:szCs w:val="21"/>
                <w:highlight w:val="none"/>
              </w:rPr>
              <w:t>037</w:t>
            </w:r>
            <w:r>
              <w:rPr>
                <w:rFonts w:hint="eastAsia" w:cs="仿宋_GB2312" w:asciiTheme="minorEastAsia" w:hAnsiTheme="minorEastAsia"/>
                <w:szCs w:val="21"/>
                <w:highlight w:val="none"/>
                <w:lang w:val="en-US" w:eastAsia="zh-CN"/>
              </w:rPr>
              <w:t>4</w:t>
            </w:r>
            <w:r>
              <w:rPr>
                <w:rFonts w:hint="eastAsia" w:cs="仿宋_GB2312" w:asciiTheme="minorEastAsia" w:hAnsiTheme="minorEastAsia"/>
                <w:szCs w:val="21"/>
                <w:highlight w:val="none"/>
              </w:rPr>
              <w:t>-</w:t>
            </w:r>
            <w:r>
              <w:rPr>
                <w:rFonts w:cs="仿宋_GB2312" w:asciiTheme="minorEastAsia" w:hAnsiTheme="minorEastAsia"/>
                <w:szCs w:val="21"/>
                <w:highlight w:val="none"/>
              </w:rPr>
              <w:t>8335656</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en-US" w:eastAsia="zh-CN"/>
              </w:rPr>
              <w:t>609117053@qq</w:t>
            </w:r>
            <w:r>
              <w:rPr>
                <w:rFonts w:hint="eastAsia" w:cs="宋体" w:asciiTheme="minorEastAsia" w:hAnsiTheme="minorEastAsia"/>
                <w:color w:val="auto"/>
                <w:szCs w:val="21"/>
                <w:highlight w:val="none"/>
              </w:rPr>
              <w:t>.com</w:t>
            </w:r>
            <w:r>
              <w:rPr>
                <w:rFonts w:hint="eastAsia" w:ascii="宋体" w:hAnsi="宋体" w:cs="宋体"/>
                <w:color w:val="auto"/>
                <w:szCs w:val="21"/>
                <w:highlight w:val="none"/>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32</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投标人代表出席开标会及其他</w:t>
            </w:r>
          </w:p>
        </w:tc>
        <w:tc>
          <w:tcPr>
            <w:tcW w:w="6813" w:type="dxa"/>
            <w:vAlign w:val="center"/>
          </w:tcPr>
          <w:p>
            <w:pPr>
              <w:spacing w:line="312" w:lineRule="auto"/>
              <w:rPr>
                <w:rFonts w:hAnsi="宋体" w:cs="宋体"/>
                <w:color w:val="auto"/>
                <w:szCs w:val="21"/>
                <w:highlight w:val="none"/>
                <w:lang w:val="zh-CN"/>
              </w:rPr>
            </w:pPr>
            <w:r>
              <w:rPr>
                <w:rFonts w:hint="eastAsia" w:hAnsi="宋体" w:cs="宋体"/>
                <w:color w:val="auto"/>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33</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解释权</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构成本招标文件的各个组成文件应互为解释，互为说明；</w:t>
            </w:r>
          </w:p>
          <w:p>
            <w:pPr>
              <w:spacing w:line="360" w:lineRule="auto"/>
              <w:rPr>
                <w:rFonts w:hAnsi="宋体" w:cs="宋体"/>
                <w:color w:val="auto"/>
                <w:szCs w:val="21"/>
                <w:highlight w:val="none"/>
                <w:lang w:val="zh-CN"/>
              </w:rPr>
            </w:pPr>
            <w:r>
              <w:rPr>
                <w:rFonts w:hAnsi="宋体" w:cs="宋体"/>
                <w:color w:val="auto"/>
                <w:szCs w:val="21"/>
                <w:highlight w:val="none"/>
                <w:lang w:val="zh-CN"/>
              </w:rPr>
              <w:t>1</w:t>
            </w:r>
            <w:r>
              <w:rPr>
                <w:rFonts w:hint="eastAsia" w:hAnsi="宋体" w:cs="宋体"/>
                <w:color w:val="auto"/>
                <w:szCs w:val="21"/>
                <w:highlight w:val="none"/>
                <w:lang w:val="zh-CN"/>
              </w:rPr>
              <w:t>、除招标文件中有特别规定外，仅适用于招标投标阶段的规定，按招标公告（投标邀请书）、投标人须知、评标办法的先后顺序解释；</w:t>
            </w:r>
          </w:p>
          <w:p>
            <w:pPr>
              <w:spacing w:line="360" w:lineRule="auto"/>
              <w:rPr>
                <w:rFonts w:hAnsi="宋体" w:cs="宋体"/>
                <w:color w:val="auto"/>
                <w:szCs w:val="21"/>
                <w:highlight w:val="none"/>
                <w:lang w:val="zh-CN"/>
              </w:rPr>
            </w:pPr>
            <w:r>
              <w:rPr>
                <w:rFonts w:hint="eastAsia" w:hAnsi="宋体" w:cs="宋体"/>
                <w:color w:val="auto"/>
                <w:szCs w:val="21"/>
                <w:highlight w:val="none"/>
                <w:lang w:val="en-US" w:eastAsia="zh-CN"/>
              </w:rPr>
              <w:t>2</w:t>
            </w:r>
            <w:r>
              <w:rPr>
                <w:rFonts w:hint="eastAsia" w:hAnsi="宋体" w:cs="宋体"/>
                <w:color w:val="auto"/>
                <w:szCs w:val="21"/>
                <w:highlight w:val="none"/>
                <w:lang w:val="zh-CN"/>
              </w:rPr>
              <w:t>、同一组成文件中就同一事项的规定或约定不一致的，以编排顺序在后者为准；</w:t>
            </w:r>
          </w:p>
          <w:p>
            <w:pPr>
              <w:spacing w:line="360" w:lineRule="auto"/>
              <w:rPr>
                <w:rFonts w:hAnsi="宋体" w:cs="宋体"/>
                <w:color w:val="auto"/>
                <w:szCs w:val="21"/>
                <w:highlight w:val="none"/>
                <w:lang w:val="zh-CN"/>
              </w:rPr>
            </w:pPr>
            <w:r>
              <w:rPr>
                <w:rFonts w:hint="eastAsia" w:hAnsi="宋体" w:cs="宋体"/>
                <w:color w:val="auto"/>
                <w:szCs w:val="21"/>
                <w:highlight w:val="none"/>
                <w:lang w:val="en-US" w:eastAsia="zh-CN"/>
              </w:rPr>
              <w:t>3</w:t>
            </w:r>
            <w:r>
              <w:rPr>
                <w:rFonts w:hint="eastAsia" w:hAnsi="宋体" w:cs="宋体"/>
                <w:color w:val="auto"/>
                <w:szCs w:val="21"/>
                <w:highlight w:val="none"/>
                <w:lang w:val="zh-CN"/>
              </w:rPr>
              <w:t>、同一组成文件不同版本之间有不一致的，以形成时间在后者为准；</w:t>
            </w:r>
          </w:p>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34</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知识产权</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35</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投标费用</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36</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纪律和监督</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37</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投标文件的拒收</w:t>
            </w:r>
          </w:p>
        </w:tc>
        <w:tc>
          <w:tcPr>
            <w:tcW w:w="6813" w:type="dxa"/>
            <w:vAlign w:val="center"/>
          </w:tcPr>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1、未成功上传的投标文件；</w:t>
            </w:r>
          </w:p>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投标</w:t>
            </w:r>
            <w:r>
              <w:rPr>
                <w:color w:val="auto"/>
                <w:highlight w:val="none"/>
              </w:rPr>
              <w:t>事宜</w:t>
            </w:r>
            <w:r>
              <w:rPr>
                <w:rFonts w:hint="eastAsia"/>
                <w:color w:val="auto"/>
                <w:highlight w:val="none"/>
              </w:rPr>
              <w:t>’，其投标无效。</w:t>
            </w:r>
          </w:p>
          <w:p>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 相关信息并进行评审，在评审报告中显示“不同投标人电子投标文件制作硬件特征码”是否雷同的分析及判定结果。</w:t>
            </w:r>
          </w:p>
          <w:p>
            <w:pPr>
              <w:pStyle w:val="2"/>
              <w:rPr>
                <w:color w:val="auto"/>
                <w:highlight w:val="none"/>
                <w:lang w:val="zh-CN"/>
              </w:rPr>
            </w:pPr>
            <w:r>
              <w:rPr>
                <w:rFonts w:hint="eastAsia"/>
                <w:color w:val="auto"/>
                <w:highlight w:val="none"/>
              </w:rPr>
              <w:t>2、</w:t>
            </w:r>
            <w:r>
              <w:rPr>
                <w:rFonts w:hint="eastAsia"/>
                <w:color w:val="auto"/>
                <w:highlight w:val="none"/>
                <w:lang w:val="zh-CN"/>
              </w:rPr>
              <w:t>项目编号以本项目招标文件项目编号为准。</w:t>
            </w:r>
          </w:p>
          <w:p>
            <w:pPr>
              <w:pStyle w:val="2"/>
              <w:rPr>
                <w:color w:val="auto"/>
                <w:highlight w:val="none"/>
                <w:lang w:val="zh-CN"/>
              </w:rPr>
            </w:pPr>
            <w:r>
              <w:rPr>
                <w:rFonts w:hint="eastAsia"/>
                <w:color w:val="auto"/>
                <w:highlight w:val="none"/>
              </w:rPr>
              <w:t>3、</w:t>
            </w:r>
            <w:r>
              <w:rPr>
                <w:rFonts w:hint="eastAsia"/>
                <w:color w:val="auto"/>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eastAsia="zh-CN"/>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9</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供应商资格核验</w:t>
            </w:r>
          </w:p>
        </w:tc>
        <w:tc>
          <w:tcPr>
            <w:tcW w:w="6813" w:type="dxa"/>
            <w:vAlign w:val="center"/>
          </w:tcPr>
          <w:p>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2022年度</w:t>
            </w:r>
            <w:r>
              <w:rPr>
                <w:rFonts w:hint="eastAsia" w:asciiTheme="minorEastAsia" w:hAnsiTheme="minorEastAsia"/>
                <w:bCs/>
                <w:color w:val="auto"/>
                <w:szCs w:val="21"/>
                <w:highlight w:val="none"/>
              </w:rPr>
              <w:t>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2022年度</w:t>
            </w:r>
            <w:r>
              <w:rPr>
                <w:rFonts w:hint="eastAsia" w:asciiTheme="minorEastAsia" w:hAnsiTheme="minorEastAsia"/>
                <w:bCs/>
                <w:color w:val="auto"/>
                <w:szCs w:val="21"/>
                <w:highlight w:val="none"/>
              </w:rPr>
              <w:t>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bl>
    <w:p>
      <w:pPr>
        <w:rPr>
          <w:color w:val="auto"/>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pStyle w:val="27"/>
        <w:ind w:firstLine="340"/>
        <w:rPr>
          <w:color w:val="auto"/>
          <w:highlight w:val="none"/>
        </w:rPr>
      </w:pPr>
    </w:p>
    <w:p>
      <w:pPr>
        <w:pStyle w:val="13"/>
        <w:rPr>
          <w:color w:val="auto"/>
          <w:highlight w:val="none"/>
        </w:rPr>
      </w:pPr>
    </w:p>
    <w:p>
      <w:pPr>
        <w:rPr>
          <w:color w:val="auto"/>
          <w:highlight w:val="none"/>
        </w:rPr>
      </w:pPr>
    </w:p>
    <w:p>
      <w:pPr>
        <w:pStyle w:val="2"/>
        <w:rPr>
          <w:color w:val="auto"/>
          <w:highlight w:val="none"/>
        </w:rPr>
      </w:pPr>
    </w:p>
    <w:p>
      <w:pPr>
        <w:pStyle w:val="37"/>
        <w:rPr>
          <w:color w:val="auto"/>
          <w:highlight w:val="none"/>
        </w:rPr>
      </w:pPr>
    </w:p>
    <w:p>
      <w:pPr>
        <w:pStyle w:val="38"/>
        <w:rPr>
          <w:color w:val="auto"/>
          <w:highlight w:val="none"/>
        </w:rPr>
      </w:pPr>
    </w:p>
    <w:p>
      <w:pPr>
        <w:rPr>
          <w:color w:val="auto"/>
          <w:highlight w:val="none"/>
        </w:rPr>
      </w:pPr>
    </w:p>
    <w:p>
      <w:pPr>
        <w:pStyle w:val="2"/>
        <w:rPr>
          <w:color w:val="auto"/>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8"/>
        <w:numPr>
          <w:ilvl w:val="0"/>
          <w:numId w:val="6"/>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适用范围</w:t>
      </w:r>
    </w:p>
    <w:p>
      <w:pPr>
        <w:pStyle w:val="58"/>
        <w:numPr>
          <w:ilvl w:val="0"/>
          <w:numId w:val="7"/>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本招标文件仅适用于本次“投标邀请”中所述采购项目。</w:t>
      </w:r>
    </w:p>
    <w:p>
      <w:pPr>
        <w:pStyle w:val="58"/>
        <w:numPr>
          <w:ilvl w:val="1"/>
          <w:numId w:val="6"/>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本招标文件解释权属于“投标邀请”所述的采购人。</w:t>
      </w:r>
    </w:p>
    <w:p>
      <w:pPr>
        <w:pStyle w:val="58"/>
        <w:numPr>
          <w:ilvl w:val="0"/>
          <w:numId w:val="6"/>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定义</w:t>
      </w:r>
    </w:p>
    <w:p>
      <w:pPr>
        <w:pStyle w:val="58"/>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“采购项目”：“投标人须知前附表”中所述的采购项目。</w:t>
      </w:r>
    </w:p>
    <w:p>
      <w:pPr>
        <w:pStyle w:val="58"/>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“招标人”：“投标人须知前附表”中所述的组织本次招标的代理机构和采购人。</w:t>
      </w:r>
    </w:p>
    <w:p>
      <w:pPr>
        <w:pStyle w:val="58"/>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“采购人”：是指依法进行政府采购的国家机关、事业单位、团体组织。采购人</w:t>
      </w:r>
    </w:p>
    <w:p>
      <w:pPr>
        <w:pStyle w:val="58"/>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名称、地址、电话、联系人见“投标人须知前附表”。</w:t>
      </w:r>
    </w:p>
    <w:p>
      <w:pPr>
        <w:pStyle w:val="58"/>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“代理机构”：接受采购人委托，代理采购项目的采购代理机构。代理机构名称、地址、电话、联系人见“投标人须知前附表”。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采购代理机构及其分支机构不得在所代理的采购项目中投标或者代理投标，不得为所代理的采购项目的投标人参加本项目提供投标咨询。</w:t>
      </w:r>
    </w:p>
    <w:p>
      <w:pPr>
        <w:pStyle w:val="58"/>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“潜在投标人”指符合《中华人民共和国政府采购法》及相关法律法规和本招标文件的各项规定，且按照本项目招标公告及招标文件规定的方式获取招标文件的法人、其他组织或者自然人。</w:t>
      </w:r>
    </w:p>
    <w:p>
      <w:pPr>
        <w:pStyle w:val="58"/>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“进口产品”：是指通过中国海关报关验放进入中国境内且产自关境外的产品，包括已经进入中国境内的进口产品。详见《关于政府采购进口产品管理有关问题的通知》</w:t>
      </w:r>
      <w:r>
        <w:rPr>
          <w:rFonts w:ascii="宋体" w:hAnsi="宋体" w:cs="宋体"/>
          <w:color w:val="auto"/>
          <w:kern w:val="0"/>
          <w:szCs w:val="21"/>
          <w:highlight w:val="none"/>
        </w:rPr>
        <w:t>(</w:t>
      </w:r>
      <w:r>
        <w:rPr>
          <w:rFonts w:hint="eastAsia" w:ascii="宋体" w:hAnsi="宋体" w:cs="宋体"/>
          <w:color w:val="auto"/>
          <w:kern w:val="0"/>
          <w:szCs w:val="21"/>
          <w:highlight w:val="none"/>
        </w:rPr>
        <w:t>财库</w:t>
      </w:r>
      <w:r>
        <w:rPr>
          <w:rFonts w:ascii="宋体" w:hAnsi="宋体" w:cs="宋体"/>
          <w:color w:val="auto"/>
          <w:kern w:val="0"/>
          <w:szCs w:val="21"/>
          <w:highlight w:val="none"/>
        </w:rPr>
        <w:t>[2007]119</w:t>
      </w:r>
      <w:r>
        <w:rPr>
          <w:rFonts w:hint="eastAsia" w:ascii="宋体" w:hAnsi="宋体" w:cs="宋体"/>
          <w:color w:val="auto"/>
          <w:kern w:val="0"/>
          <w:szCs w:val="21"/>
          <w:highlight w:val="none"/>
        </w:rPr>
        <w:t>号</w:t>
      </w:r>
      <w:r>
        <w:rPr>
          <w:rFonts w:ascii="宋体" w:hAnsi="宋体" w:cs="宋体"/>
          <w:color w:val="auto"/>
          <w:kern w:val="0"/>
          <w:szCs w:val="21"/>
          <w:highlight w:val="none"/>
        </w:rPr>
        <w:t>)</w:t>
      </w:r>
      <w:r>
        <w:rPr>
          <w:rFonts w:hint="eastAsia" w:ascii="宋体" w:hAnsi="宋体" w:cs="宋体"/>
          <w:color w:val="auto"/>
          <w:kern w:val="0"/>
          <w:szCs w:val="21"/>
          <w:highlight w:val="none"/>
        </w:rPr>
        <w:t>、《关于政府采购进口产品管理有关问题的通知》（财办库［</w:t>
      </w:r>
      <w:r>
        <w:rPr>
          <w:rFonts w:ascii="宋体" w:hAnsi="宋体" w:cs="宋体"/>
          <w:color w:val="auto"/>
          <w:kern w:val="0"/>
          <w:szCs w:val="21"/>
          <w:highlight w:val="none"/>
        </w:rPr>
        <w:t>2008</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248 </w:t>
      </w:r>
      <w:r>
        <w:rPr>
          <w:rFonts w:hint="eastAsia" w:ascii="宋体" w:hAnsi="宋体" w:cs="宋体"/>
          <w:color w:val="auto"/>
          <w:kern w:val="0"/>
          <w:szCs w:val="21"/>
          <w:highlight w:val="none"/>
        </w:rPr>
        <w:t>号）。</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2.7.1 </w:t>
      </w:r>
      <w:r>
        <w:rPr>
          <w:rFonts w:hint="eastAsia" w:ascii="宋体" w:hAnsi="宋体" w:cs="宋体"/>
          <w:color w:val="auto"/>
          <w:kern w:val="0"/>
          <w:szCs w:val="21"/>
          <w:highlight w:val="none"/>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ascii="宋体" w:hAnsi="宋体" w:cs="宋体"/>
          <w:color w:val="auto"/>
          <w:kern w:val="0"/>
          <w:szCs w:val="21"/>
          <w:highlight w:val="none"/>
        </w:rPr>
        <w:t xml:space="preserve">2.7.2 </w:t>
      </w:r>
      <w:r>
        <w:rPr>
          <w:rFonts w:hint="eastAsia" w:ascii="宋体" w:hAnsi="宋体" w:cs="宋体"/>
          <w:color w:val="auto"/>
          <w:kern w:val="0"/>
          <w:szCs w:val="21"/>
          <w:highlight w:val="none"/>
        </w:rPr>
        <w:t>如招标文件中已说明，经财政部门审核同意，允许部分或全部产品采购进口产品，投标人既可提供本国产品，也可以提供进口产品。</w:t>
      </w:r>
    </w:p>
    <w:p>
      <w:pPr>
        <w:pStyle w:val="58"/>
        <w:autoSpaceDE w:val="0"/>
        <w:autoSpaceDN w:val="0"/>
        <w:spacing w:line="360" w:lineRule="auto"/>
        <w:ind w:left="-987" w:leftChars="-470" w:firstLine="1470" w:firstLineChars="700"/>
        <w:contextualSpacing/>
        <w:rPr>
          <w:color w:val="auto"/>
          <w:highlight w:val="none"/>
        </w:rPr>
      </w:pPr>
      <w:r>
        <w:rPr>
          <w:rFonts w:hint="eastAsia" w:cs="宋体" w:asciiTheme="minorEastAsia" w:hAnsiTheme="minorEastAsia"/>
          <w:color w:val="auto"/>
          <w:kern w:val="0"/>
          <w:szCs w:val="21"/>
          <w:highlight w:val="none"/>
        </w:rPr>
        <w:t>2.8 招标文件中凡标有“★”的条款均系实质性要求条款。</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合格的投标人</w:t>
      </w:r>
    </w:p>
    <w:p>
      <w:pPr>
        <w:pStyle w:val="64"/>
        <w:numPr>
          <w:ilvl w:val="0"/>
          <w:numId w:val="0"/>
        </w:numPr>
        <w:tabs>
          <w:tab w:val="left" w:pos="0"/>
        </w:tabs>
        <w:adjustRightInd/>
        <w:spacing w:line="360" w:lineRule="auto"/>
        <w:ind w:firstLine="420" w:firstLineChars="200"/>
        <w:contextualSpacing/>
        <w:rPr>
          <w:rFonts w:cs="宋体"/>
          <w:color w:val="auto"/>
          <w:highlight w:val="none"/>
        </w:rPr>
      </w:pPr>
      <w:r>
        <w:rPr>
          <w:rFonts w:cs="宋体"/>
          <w:color w:val="auto"/>
          <w:highlight w:val="none"/>
        </w:rPr>
        <w:t>3.1</w:t>
      </w:r>
      <w:r>
        <w:rPr>
          <w:rFonts w:hint="eastAsia" w:cs="宋体"/>
          <w:color w:val="auto"/>
          <w:highlight w:val="none"/>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3.2 </w:t>
      </w:r>
      <w:r>
        <w:rPr>
          <w:rFonts w:hint="eastAsia" w:ascii="宋体" w:hAnsi="宋体" w:cs="宋体"/>
          <w:color w:val="auto"/>
          <w:kern w:val="0"/>
          <w:szCs w:val="21"/>
          <w:highlight w:val="none"/>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8"/>
        </w:num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4"/>
          <w:rFonts w:cs="宋体"/>
          <w:color w:val="auto"/>
          <w:szCs w:val="21"/>
          <w:highlight w:val="none"/>
        </w:rPr>
        <w:t>www.creditchina.gov.cn</w:t>
      </w:r>
      <w:r>
        <w:rPr>
          <w:rStyle w:val="34"/>
          <w:rFonts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4"/>
          <w:rFonts w:cs="宋体"/>
          <w:color w:val="auto"/>
          <w:szCs w:val="21"/>
          <w:highlight w:val="none"/>
        </w:rPr>
        <w:t>www.ccgp.gov.cn</w:t>
      </w:r>
      <w:r>
        <w:rPr>
          <w:rStyle w:val="34"/>
          <w:rFonts w:cs="宋体"/>
          <w:color w:val="auto"/>
          <w:szCs w:val="21"/>
          <w:highlight w:val="none"/>
        </w:rPr>
        <w:fldChar w:fldCharType="end"/>
      </w:r>
      <w:r>
        <w:rPr>
          <w:rFonts w:hint="eastAsia" w:ascii="宋体" w:hAnsi="宋体" w:cs="宋体"/>
          <w:color w:val="auto"/>
          <w:szCs w:val="21"/>
          <w:highlight w:val="none"/>
        </w:rPr>
        <w:t>）、“国家企业信用公示系统”网站（</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4"/>
          <w:rFonts w:cs="宋体"/>
          <w:color w:val="auto"/>
          <w:szCs w:val="21"/>
          <w:highlight w:val="none"/>
        </w:rPr>
        <w:t>www.gsxt.gov.cn</w:t>
      </w:r>
      <w:r>
        <w:rPr>
          <w:rStyle w:val="34"/>
          <w:rFonts w:cs="宋体"/>
          <w:color w:val="auto"/>
          <w:szCs w:val="21"/>
          <w:highlight w:val="none"/>
        </w:rPr>
        <w:fldChar w:fldCharType="end"/>
      </w:r>
      <w:r>
        <w:rPr>
          <w:rFonts w:hint="eastAsia" w:ascii="宋体" w:hAnsi="宋体" w:cs="宋体"/>
          <w:color w:val="auto"/>
          <w:szCs w:val="21"/>
          <w:highlight w:val="none"/>
        </w:rPr>
        <w:t>）、“中国社会组织政务服务平台”网站（</w:t>
      </w:r>
      <w:r>
        <w:rPr>
          <w:rFonts w:hint="eastAsia"/>
          <w:color w:val="auto"/>
          <w:highlight w:val="none"/>
          <w:u w:val="single"/>
        </w:rPr>
        <w:t>chinanpo.mca.gov.cn</w:t>
      </w:r>
      <w:r>
        <w:rPr>
          <w:rFonts w:hint="eastAsia" w:ascii="宋体" w:hAnsi="宋体" w:cs="宋体"/>
          <w:color w:val="auto"/>
          <w:szCs w:val="21"/>
          <w:highlight w:val="none"/>
        </w:rPr>
        <w:t>）；</w:t>
      </w:r>
    </w:p>
    <w:p>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）信用信息的使用原则：经采购人认定的被列入失信被执行人、</w:t>
      </w:r>
      <w:r>
        <w:rPr>
          <w:rFonts w:cs="仿宋_GB2312" w:asciiTheme="minorEastAsia" w:hAnsiTheme="minorEastAsia"/>
          <w:color w:val="auto"/>
          <w:szCs w:val="21"/>
          <w:highlight w:val="none"/>
          <w:shd w:val="clear" w:color="auto" w:fill="FFFFFF"/>
        </w:rPr>
        <w:t>重大税收违法失信主体</w:t>
      </w:r>
      <w:r>
        <w:rPr>
          <w:rFonts w:hint="eastAsia" w:ascii="宋体" w:hAnsi="宋体" w:cs="宋体"/>
          <w:color w:val="auto"/>
          <w:szCs w:val="21"/>
          <w:highlight w:val="none"/>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3.5 </w:t>
      </w:r>
      <w:r>
        <w:rPr>
          <w:rFonts w:hint="eastAsia" w:ascii="宋体" w:hAnsi="宋体" w:cs="宋体"/>
          <w:color w:val="auto"/>
          <w:kern w:val="0"/>
          <w:szCs w:val="21"/>
          <w:highlight w:val="none"/>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“投标邀请”和“投标人须知前附表”规定接受联合体投标的，除应符合本章第</w:t>
      </w:r>
      <w:r>
        <w:rPr>
          <w:rFonts w:ascii="宋体" w:hAnsi="宋体" w:cs="宋体"/>
          <w:color w:val="auto"/>
          <w:kern w:val="0"/>
          <w:szCs w:val="21"/>
          <w:highlight w:val="none"/>
        </w:rPr>
        <w:t>3.1</w:t>
      </w:r>
      <w:r>
        <w:rPr>
          <w:rFonts w:hint="eastAsia" w:ascii="宋体" w:hAnsi="宋体" w:cs="宋体"/>
          <w:color w:val="auto"/>
          <w:kern w:val="0"/>
          <w:szCs w:val="21"/>
          <w:highlight w:val="none"/>
        </w:rPr>
        <w:t>项和</w:t>
      </w:r>
      <w:r>
        <w:rPr>
          <w:rFonts w:ascii="宋体" w:hAnsi="宋体" w:cs="宋体"/>
          <w:color w:val="auto"/>
          <w:kern w:val="0"/>
          <w:szCs w:val="21"/>
          <w:highlight w:val="none"/>
        </w:rPr>
        <w:t>3.2</w:t>
      </w:r>
      <w:r>
        <w:rPr>
          <w:rFonts w:hint="eastAsia" w:ascii="宋体" w:hAnsi="宋体" w:cs="宋体"/>
          <w:color w:val="auto"/>
          <w:kern w:val="0"/>
          <w:szCs w:val="21"/>
          <w:highlight w:val="none"/>
        </w:rPr>
        <w:t>项要求外，还应遵守以下规定：</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s="宋体"/>
          <w:color w:val="auto"/>
          <w:kern w:val="0"/>
          <w:szCs w:val="21"/>
          <w:highlight w:val="none"/>
        </w:rPr>
        <w:t>承担连带责任</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pPr>
        <w:pStyle w:val="58"/>
        <w:autoSpaceDE w:val="0"/>
        <w:autoSpaceDN w:val="0"/>
        <w:spacing w:line="360" w:lineRule="auto"/>
        <w:contextualSpacing/>
        <w:rPr>
          <w:rFonts w:hint="eastAsia" w:cs="宋体" w:asciiTheme="minorEastAsia" w:hAnsiTheme="minorEastAsia"/>
          <w:color w:val="000000" w:themeColor="text1"/>
          <w:kern w:val="0"/>
          <w:szCs w:val="21"/>
          <w:highlight w:val="none"/>
        </w:rPr>
      </w:pPr>
      <w:r>
        <w:rPr>
          <w:rFonts w:hint="eastAsia" w:cs="宋体" w:asciiTheme="minorEastAsia" w:hAnsiTheme="minorEastAsia"/>
          <w:color w:val="000000" w:themeColor="text1"/>
          <w:kern w:val="0"/>
          <w:szCs w:val="21"/>
          <w:highlight w:val="none"/>
          <w:lang w:val="en-US" w:eastAsia="zh-CN"/>
        </w:rPr>
        <w:t xml:space="preserve">3.7 </w:t>
      </w:r>
      <w:r>
        <w:rPr>
          <w:rFonts w:hint="eastAsia" w:cs="宋体" w:asciiTheme="minorEastAsia" w:hAnsiTheme="minorEastAsia"/>
          <w:color w:val="000000" w:themeColor="text1"/>
          <w:kern w:val="0"/>
          <w:szCs w:val="21"/>
          <w:highlight w:val="none"/>
        </w:rPr>
        <w:t>对投标人的纪律要求</w:t>
      </w:r>
    </w:p>
    <w:p>
      <w:pPr>
        <w:pStyle w:val="58"/>
        <w:autoSpaceDE w:val="0"/>
        <w:autoSpaceDN w:val="0"/>
        <w:spacing w:line="360" w:lineRule="auto"/>
        <w:contextualSpacing/>
        <w:rPr>
          <w:rFonts w:hint="eastAsia" w:cs="宋体" w:asciiTheme="minorEastAsia" w:hAnsiTheme="minorEastAsia"/>
          <w:color w:val="000000" w:themeColor="text1"/>
          <w:kern w:val="0"/>
          <w:szCs w:val="21"/>
          <w:highlight w:val="none"/>
        </w:rPr>
      </w:pPr>
      <w:r>
        <w:rPr>
          <w:rFonts w:hint="eastAsia" w:cs="宋体" w:asciiTheme="minorEastAsia" w:hAnsiTheme="minorEastAsia"/>
          <w:color w:val="000000" w:themeColor="text1"/>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证,</w:t>
      </w:r>
      <w:r>
        <w:rPr>
          <w:rFonts w:hint="eastAsia" w:cs="宋体" w:asciiTheme="minorEastAsia" w:hAnsiTheme="minorEastAsia"/>
          <w:color w:val="auto"/>
          <w:kern w:val="0"/>
          <w:szCs w:val="21"/>
          <w:highlight w:val="none"/>
        </w:rPr>
        <w:t>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表人（单位负责人）签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000000" w:themeColor="text1"/>
          <w:kern w:val="0"/>
          <w:szCs w:val="21"/>
          <w:highlight w:val="none"/>
        </w:rPr>
        <w:t>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招标文件。投标人不得以任何方式干扰、影响评标工作。</w:t>
      </w:r>
    </w:p>
    <w:p>
      <w:pPr>
        <w:pStyle w:val="58"/>
        <w:autoSpaceDE w:val="0"/>
        <w:autoSpaceDN w:val="0"/>
        <w:spacing w:line="360" w:lineRule="auto"/>
        <w:contextualSpacing/>
        <w:rPr>
          <w:rFonts w:hint="eastAsia" w:cs="宋体" w:asciiTheme="minorEastAsia" w:hAnsiTheme="minorEastAsia"/>
          <w:color w:val="000000" w:themeColor="text1"/>
          <w:kern w:val="0"/>
          <w:szCs w:val="21"/>
          <w:highlight w:val="none"/>
        </w:rPr>
      </w:pPr>
      <w:r>
        <w:rPr>
          <w:rFonts w:hint="eastAsia" w:cs="宋体" w:asciiTheme="minorEastAsia" w:hAnsiTheme="minorEastAsia"/>
          <w:color w:val="000000" w:themeColor="text1"/>
          <w:kern w:val="0"/>
          <w:szCs w:val="21"/>
          <w:highlight w:val="none"/>
        </w:rPr>
        <w:t>3.</w:t>
      </w:r>
      <w:r>
        <w:rPr>
          <w:rFonts w:hint="eastAsia" w:cs="宋体" w:asciiTheme="minorEastAsia" w:hAnsiTheme="minorEastAsia"/>
          <w:color w:val="000000" w:themeColor="text1"/>
          <w:kern w:val="0"/>
          <w:szCs w:val="21"/>
          <w:highlight w:val="none"/>
          <w:lang w:val="en-US" w:eastAsia="zh-CN"/>
        </w:rPr>
        <w:t>8</w:t>
      </w:r>
      <w:r>
        <w:rPr>
          <w:rFonts w:hint="eastAsia" w:cs="宋体" w:asciiTheme="minorEastAsia" w:hAnsiTheme="minorEastAsia"/>
          <w:color w:val="000000" w:themeColor="text1"/>
          <w:kern w:val="0"/>
          <w:szCs w:val="21"/>
          <w:highlight w:val="none"/>
        </w:rPr>
        <w:t xml:space="preserve"> 法律、行政法规规定的其他条件。</w:t>
      </w:r>
    </w:p>
    <w:p>
      <w:pPr>
        <w:pStyle w:val="58"/>
        <w:autoSpaceDE w:val="0"/>
        <w:autoSpaceDN w:val="0"/>
        <w:spacing w:line="360" w:lineRule="auto"/>
        <w:ind w:firstLine="0" w:firstLineChars="0"/>
        <w:contextualSpacing/>
        <w:rPr>
          <w:rFonts w:ascii="宋体" w:cs="宋体"/>
          <w:b/>
          <w:color w:val="auto"/>
          <w:kern w:val="0"/>
          <w:szCs w:val="21"/>
          <w:highlight w:val="none"/>
        </w:rPr>
      </w:pPr>
      <w:r>
        <w:rPr>
          <w:rFonts w:ascii="宋体" w:hAnsi="宋体" w:cs="宋体"/>
          <w:b/>
          <w:color w:val="auto"/>
          <w:kern w:val="0"/>
          <w:szCs w:val="21"/>
          <w:highlight w:val="none"/>
        </w:rPr>
        <w:t>4.</w:t>
      </w:r>
      <w:r>
        <w:rPr>
          <w:rFonts w:hint="eastAsia" w:ascii="宋体" w:hAnsi="宋体" w:cs="宋体"/>
          <w:b/>
          <w:color w:val="auto"/>
          <w:kern w:val="0"/>
          <w:szCs w:val="21"/>
          <w:highlight w:val="none"/>
        </w:rPr>
        <w:t>合格的货物和服务</w:t>
      </w:r>
    </w:p>
    <w:p>
      <w:pPr>
        <w:pStyle w:val="58"/>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投标人所提供的服务应当没有侵犯任何第三方的知识产权、秘密等合法权利。</w:t>
      </w:r>
    </w:p>
    <w:p>
      <w:pPr>
        <w:pStyle w:val="58"/>
        <w:autoSpaceDE w:val="0"/>
        <w:autoSpaceDN w:val="0"/>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8"/>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highlight w:val="none"/>
        </w:rPr>
        <w:t xml:space="preserve">CCC </w:t>
      </w:r>
      <w:r>
        <w:rPr>
          <w:rFonts w:hint="eastAsia" w:ascii="宋体" w:hAnsi="宋体" w:cs="宋体"/>
          <w:color w:val="auto"/>
          <w:kern w:val="0"/>
          <w:szCs w:val="21"/>
          <w:highlight w:val="none"/>
        </w:rPr>
        <w:t>认证）。投标人不能提供超出此目录范畴外的替代品。</w:t>
      </w:r>
    </w:p>
    <w:p>
      <w:pPr>
        <w:pStyle w:val="58"/>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5 投标人所投产品如被列入《信息安全产品强制性认证目录》，则该产品应具备中国信息安全认证中心颁发的《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ascii="宋体" w:hAnsi="宋体" w:cs="宋体"/>
          <w:color w:val="auto"/>
          <w:kern w:val="0"/>
          <w:szCs w:val="21"/>
          <w:highlight w:val="none"/>
        </w:rPr>
        <w:t>中国国家信息安全产品认证证书</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》。投标人不能提供超出此目录范畴外的替代品。</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5</w:t>
      </w:r>
      <w:r>
        <w:rPr>
          <w:rFonts w:hint="eastAsia" w:ascii="宋体" w:hAnsi="宋体" w:cs="宋体"/>
          <w:b/>
          <w:color w:val="auto"/>
          <w:kern w:val="0"/>
          <w:szCs w:val="21"/>
          <w:highlight w:val="none"/>
        </w:rPr>
        <w:t>．投标费用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6</w:t>
      </w:r>
      <w:r>
        <w:rPr>
          <w:rFonts w:hint="eastAsia" w:ascii="宋体" w:hAnsi="宋体" w:cs="宋体"/>
          <w:b/>
          <w:color w:val="auto"/>
          <w:kern w:val="0"/>
          <w:szCs w:val="21"/>
          <w:highlight w:val="none"/>
        </w:rPr>
        <w:t>．信息发布</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本采购项目需要公开的有关信息，包括招标公告、招标文件澄清或修改公告、中标公告以及延长投标截止时间等与招标活动有关的通知，招标人均将通过在</w:t>
      </w:r>
      <w:r>
        <w:rPr>
          <w:rFonts w:hint="eastAsia" w:hAnsi="宋体"/>
          <w:color w:val="auto"/>
          <w:szCs w:val="21"/>
          <w:highlight w:val="none"/>
        </w:rPr>
        <w:t>《河南省政府采购网》、《许昌市政府采购网》</w:t>
      </w:r>
      <w:r>
        <w:rPr>
          <w:rFonts w:hint="eastAsia" w:ascii="宋体" w:hAnsi="宋体" w:cs="宋体"/>
          <w:color w:val="auto"/>
          <w:kern w:val="0"/>
          <w:szCs w:val="21"/>
          <w:highlight w:val="none"/>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7.</w:t>
      </w:r>
      <w:r>
        <w:rPr>
          <w:rFonts w:hint="eastAsia" w:ascii="宋体" w:hAnsi="宋体" w:cs="宋体"/>
          <w:b/>
          <w:color w:val="auto"/>
          <w:kern w:val="0"/>
          <w:szCs w:val="21"/>
          <w:highlight w:val="none"/>
        </w:rPr>
        <w:t>采购代理机构代理费用收取标准和方式</w:t>
      </w:r>
    </w:p>
    <w:p>
      <w:pPr>
        <w:pStyle w:val="58"/>
        <w:autoSpaceDE w:val="0"/>
        <w:autoSpaceDN w:val="0"/>
        <w:spacing w:line="360" w:lineRule="auto"/>
        <w:contextualSpacing/>
        <w:rPr>
          <w:rFonts w:ascii="宋体" w:hAnsi="宋体" w:eastAsia="宋体" w:cs="宋体"/>
          <w:color w:val="000000" w:themeColor="text1"/>
          <w:kern w:val="0"/>
          <w:szCs w:val="21"/>
          <w:highlight w:val="none"/>
        </w:rPr>
      </w:pPr>
      <w:r>
        <w:rPr>
          <w:rFonts w:hint="eastAsia"/>
          <w:color w:val="auto"/>
          <w:highlight w:val="none"/>
        </w:rPr>
        <w:t>招标代理服务费由中标人支付，</w:t>
      </w:r>
      <w:r>
        <w:rPr>
          <w:rFonts w:hint="eastAsia"/>
          <w:color w:val="auto"/>
          <w:highlight w:val="none"/>
          <w:lang w:eastAsia="zh-CN"/>
        </w:rPr>
        <w:t>按照豫招协</w:t>
      </w:r>
      <w:r>
        <w:rPr>
          <w:rFonts w:hint="eastAsia"/>
          <w:color w:val="auto"/>
          <w:highlight w:val="none"/>
        </w:rPr>
        <w:t>〔</w:t>
      </w:r>
      <w:r>
        <w:rPr>
          <w:color w:val="auto"/>
          <w:highlight w:val="none"/>
        </w:rPr>
        <w:t>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002</w:t>
      </w:r>
      <w:r>
        <w:rPr>
          <w:rFonts w:hint="eastAsia"/>
          <w:color w:val="auto"/>
          <w:highlight w:val="none"/>
        </w:rPr>
        <w:t>《</w:t>
      </w:r>
      <w:r>
        <w:rPr>
          <w:rFonts w:hint="eastAsia"/>
          <w:color w:val="auto"/>
          <w:highlight w:val="none"/>
          <w:lang w:eastAsia="zh-CN"/>
        </w:rPr>
        <w:t>河南省招标代理服务收费指导意见</w:t>
      </w:r>
      <w:r>
        <w:rPr>
          <w:rFonts w:hint="eastAsia"/>
          <w:color w:val="auto"/>
          <w:highlight w:val="none"/>
        </w:rPr>
        <w:t>》</w:t>
      </w:r>
      <w:r>
        <w:rPr>
          <w:rFonts w:hint="eastAsia"/>
          <w:color w:val="auto"/>
          <w:highlight w:val="none"/>
          <w:lang w:eastAsia="zh-CN"/>
        </w:rPr>
        <w:t>收取，由中标单位在领取中标通知书时一次性支付给代理机构。</w:t>
      </w:r>
      <w:r>
        <w:rPr>
          <w:rFonts w:hint="eastAsia" w:cs="宋体" w:asciiTheme="minorEastAsia" w:hAnsiTheme="minorEastAsia"/>
          <w:color w:val="000000" w:themeColor="text1"/>
          <w:kern w:val="0"/>
          <w:szCs w:val="21"/>
          <w:highlight w:val="none"/>
        </w:rPr>
        <w:t>响应文件</w:t>
      </w:r>
      <w:r>
        <w:rPr>
          <w:rFonts w:hint="eastAsia" w:cs="宋体" w:asciiTheme="minorEastAsia" w:hAnsiTheme="minorEastAsia"/>
          <w:color w:val="000000" w:themeColor="text1"/>
          <w:kern w:val="0"/>
          <w:szCs w:val="21"/>
          <w:highlight w:val="none"/>
          <w:lang w:val="en-US" w:eastAsia="zh-CN"/>
        </w:rPr>
        <w:t>对此项内容作出承</w:t>
      </w:r>
      <w:r>
        <w:rPr>
          <w:rFonts w:hint="eastAsia" w:ascii="宋体" w:cs="宋体"/>
          <w:color w:val="000000" w:themeColor="text1"/>
          <w:sz w:val="10"/>
          <w:szCs w:val="10"/>
          <w:highlight w:val="none"/>
          <w:lang w:val="en-US" w:eastAsia="zh-CN"/>
        </w:rPr>
        <w:t xml:space="preserve"> </w:t>
      </w:r>
      <w:r>
        <w:rPr>
          <w:rFonts w:hint="eastAsia" w:cs="宋体" w:asciiTheme="minorEastAsia" w:hAnsiTheme="minorEastAsia"/>
          <w:color w:val="000000" w:themeColor="text1"/>
          <w:kern w:val="0"/>
          <w:szCs w:val="21"/>
          <w:highlight w:val="none"/>
          <w:lang w:val="en-US" w:eastAsia="zh-CN"/>
        </w:rPr>
        <w:t>诺</w:t>
      </w:r>
      <w:r>
        <w:rPr>
          <w:rFonts w:hint="eastAsia" w:cs="宋体" w:asciiTheme="minorEastAsia" w:hAnsiTheme="minorEastAsia"/>
          <w:color w:val="000000" w:themeColor="text1"/>
          <w:kern w:val="0"/>
          <w:szCs w:val="21"/>
          <w:highlight w:val="none"/>
        </w:rPr>
        <w:t>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rPr>
        <w:t>标</w:t>
      </w:r>
      <w:r>
        <w:rPr>
          <w:rFonts w:hint="eastAsia" w:ascii="宋体" w:hAnsi="宋体" w:eastAsia="宋体" w:cs="宋体"/>
          <w:color w:val="000000" w:themeColor="text1"/>
          <w:kern w:val="0"/>
          <w:szCs w:val="21"/>
          <w:highlight w:val="none"/>
        </w:rPr>
        <w:t>。</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8. </w:t>
      </w:r>
      <w:r>
        <w:rPr>
          <w:rFonts w:hint="eastAsia" w:ascii="宋体" w:hAnsi="宋体" w:cs="宋体"/>
          <w:b/>
          <w:color w:val="auto"/>
          <w:kern w:val="0"/>
          <w:szCs w:val="21"/>
          <w:highlight w:val="none"/>
        </w:rPr>
        <w:t>其他</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二、招标文件说明</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9</w:t>
      </w:r>
      <w:r>
        <w:rPr>
          <w:rFonts w:hint="eastAsia" w:ascii="宋体" w:hAnsi="宋体" w:cs="宋体"/>
          <w:b/>
          <w:color w:val="auto"/>
          <w:kern w:val="0"/>
          <w:szCs w:val="21"/>
          <w:highlight w:val="none"/>
        </w:rPr>
        <w:t>．招标文件构成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9.1 </w:t>
      </w:r>
      <w:r>
        <w:rPr>
          <w:rFonts w:hint="eastAsia" w:ascii="宋体" w:hAnsi="宋体" w:cs="宋体"/>
          <w:color w:val="auto"/>
          <w:kern w:val="0"/>
          <w:szCs w:val="21"/>
          <w:highlight w:val="none"/>
        </w:rPr>
        <w:t>招标文件由以下部分组成：</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）投标邀请</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）项目需求</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）投标人须知前附表</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）投标人须知</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）政府采购政策功能</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）资格审查与评标</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）合同条款及格式</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）投标文件有关格式</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9</w:t>
      </w:r>
      <w:r>
        <w:rPr>
          <w:rFonts w:hint="eastAsia" w:ascii="宋体" w:hAnsi="宋体" w:cs="宋体"/>
          <w:color w:val="auto"/>
          <w:kern w:val="0"/>
          <w:szCs w:val="21"/>
          <w:highlight w:val="none"/>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9.2 </w:t>
      </w:r>
      <w:r>
        <w:rPr>
          <w:rFonts w:hint="eastAsia" w:ascii="宋体" w:hAnsi="宋体" w:cs="宋体"/>
          <w:color w:val="auto"/>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9.3 </w:t>
      </w:r>
      <w:r>
        <w:rPr>
          <w:rFonts w:hint="eastAsia" w:ascii="宋体" w:hAnsi="宋体" w:cs="宋体"/>
          <w:color w:val="auto"/>
          <w:kern w:val="0"/>
          <w:szCs w:val="21"/>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hint="eastAsia" w:cs="宋体" w:asciiTheme="minorEastAsia" w:hAnsiTheme="minorEastAsia"/>
          <w:color w:val="auto"/>
          <w:kern w:val="0"/>
          <w:szCs w:val="21"/>
          <w:highlight w:val="none"/>
        </w:rPr>
        <w:t>响应文件须单独提供廉</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案，并由单位法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表人（单位负责人）签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标。</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10.</w:t>
      </w:r>
      <w:r>
        <w:rPr>
          <w:rFonts w:hint="eastAsia" w:ascii="宋体" w:hAnsi="宋体" w:cs="宋体"/>
          <w:b/>
          <w:color w:val="auto"/>
          <w:kern w:val="0"/>
          <w:szCs w:val="21"/>
          <w:highlight w:val="none"/>
        </w:rPr>
        <w:t>现场考察、开标前答疑会</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10.1 </w:t>
      </w:r>
      <w:r>
        <w:rPr>
          <w:rFonts w:hint="eastAsia" w:ascii="宋体" w:hAnsi="宋体" w:cs="宋体"/>
          <w:color w:val="auto"/>
          <w:kern w:val="0"/>
          <w:szCs w:val="21"/>
          <w:highlight w:val="none"/>
        </w:rPr>
        <w:t>不统一组织，自行考察。</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2自行现场考察所发生的费用及一切责任由投标人自行承担。</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11.</w:t>
      </w:r>
      <w:r>
        <w:rPr>
          <w:rFonts w:hint="eastAsia" w:ascii="宋体" w:hAnsi="宋体" w:cs="宋体"/>
          <w:b/>
          <w:color w:val="auto"/>
          <w:kern w:val="0"/>
          <w:szCs w:val="21"/>
          <w:highlight w:val="none"/>
        </w:rPr>
        <w:t>招标文件的澄清或修改</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11.1 </w:t>
      </w:r>
      <w:r>
        <w:rPr>
          <w:rFonts w:hint="eastAsia" w:ascii="宋体" w:hAnsi="宋体" w:cs="宋体"/>
          <w:color w:val="auto"/>
          <w:kern w:val="0"/>
          <w:szCs w:val="21"/>
          <w:highlight w:val="none"/>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11.2 </w:t>
      </w:r>
      <w:r>
        <w:rPr>
          <w:rFonts w:hint="eastAsia" w:ascii="宋体" w:hAnsi="宋体" w:cs="宋体"/>
          <w:color w:val="auto"/>
          <w:kern w:val="0"/>
          <w:szCs w:val="21"/>
          <w:highlight w:val="none"/>
        </w:rPr>
        <w:t>招标人可以对已发出的招标文件进行必要的澄清或者修改。澄清或者修改的内容可能影响投标文件编制的，招标人将在投标截止时间</w:t>
      </w:r>
      <w:r>
        <w:rPr>
          <w:rFonts w:ascii="宋体" w:hAnsi="宋体" w:cs="宋体"/>
          <w:color w:val="auto"/>
          <w:kern w:val="0"/>
          <w:szCs w:val="21"/>
          <w:highlight w:val="none"/>
        </w:rPr>
        <w:t>15</w:t>
      </w:r>
      <w:r>
        <w:rPr>
          <w:rFonts w:hint="eastAsia" w:ascii="宋体" w:hAnsi="宋体" w:cs="宋体"/>
          <w:color w:val="auto"/>
          <w:kern w:val="0"/>
          <w:szCs w:val="21"/>
          <w:highlight w:val="none"/>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11.3 </w:t>
      </w:r>
      <w:r>
        <w:rPr>
          <w:rFonts w:hint="eastAsia" w:ascii="宋体" w:hAnsi="宋体" w:cs="宋体"/>
          <w:color w:val="auto"/>
          <w:kern w:val="0"/>
          <w:szCs w:val="21"/>
          <w:highlight w:val="none"/>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highlight w:val="none"/>
        </w:rPr>
      </w:pPr>
      <w:r>
        <w:rPr>
          <w:rFonts w:ascii="宋体" w:hAnsi="宋体" w:cs="宋体"/>
          <w:color w:val="auto"/>
          <w:kern w:val="0"/>
          <w:szCs w:val="21"/>
          <w:highlight w:val="none"/>
        </w:rPr>
        <w:t xml:space="preserve">11.4 </w:t>
      </w:r>
      <w:r>
        <w:rPr>
          <w:rFonts w:hint="eastAsia" w:ascii="宋体" w:hAnsi="宋体" w:cs="宋体"/>
          <w:color w:val="auto"/>
          <w:kern w:val="0"/>
          <w:szCs w:val="21"/>
          <w:highlight w:val="none"/>
        </w:rPr>
        <w:t>如果澄清或者修改发出的时间距规定的投标截止时间不足</w:t>
      </w:r>
      <w:r>
        <w:rPr>
          <w:rFonts w:ascii="宋体" w:hAnsi="宋体" w:cs="宋体"/>
          <w:color w:val="auto"/>
          <w:kern w:val="0"/>
          <w:szCs w:val="21"/>
          <w:highlight w:val="none"/>
        </w:rPr>
        <w:t>15</w:t>
      </w:r>
      <w:r>
        <w:rPr>
          <w:rFonts w:hint="eastAsia" w:ascii="宋体" w:hAnsi="宋体" w:cs="宋体"/>
          <w:color w:val="auto"/>
          <w:kern w:val="0"/>
          <w:szCs w:val="21"/>
          <w:highlight w:val="none"/>
        </w:rPr>
        <w:t>日，招标人将顺延提交投标文件的截止时间。</w:t>
      </w:r>
    </w:p>
    <w:p>
      <w:pPr>
        <w:tabs>
          <w:tab w:val="left" w:pos="1260"/>
        </w:tabs>
        <w:autoSpaceDE w:val="0"/>
        <w:autoSpaceDN w:val="0"/>
        <w:spacing w:line="360" w:lineRule="auto"/>
        <w:contextualSpacing/>
        <w:jc w:val="center"/>
        <w:rPr>
          <w:rFonts w:cs="宋体"/>
          <w:color w:val="auto"/>
          <w:szCs w:val="21"/>
          <w:highlight w:val="none"/>
        </w:rPr>
      </w:pPr>
      <w:r>
        <w:rPr>
          <w:rFonts w:hint="eastAsia" w:ascii="宋体" w:hAnsi="宋体" w:cs="宋体"/>
          <w:b/>
          <w:color w:val="auto"/>
          <w:kern w:val="0"/>
          <w:szCs w:val="21"/>
          <w:highlight w:val="none"/>
        </w:rPr>
        <w:t>三、投标文件的编制</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12</w:t>
      </w:r>
      <w:r>
        <w:rPr>
          <w:rFonts w:hint="eastAsia" w:ascii="宋体" w:hAnsi="宋体" w:cs="宋体"/>
          <w:b/>
          <w:color w:val="auto"/>
          <w:kern w:val="0"/>
          <w:szCs w:val="21"/>
          <w:highlight w:val="none"/>
        </w:rPr>
        <w:t>．投标的语言及计量单位</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12.2 </w:t>
      </w:r>
      <w:r>
        <w:rPr>
          <w:rFonts w:hint="eastAsia" w:ascii="宋体" w:hAnsi="宋体" w:cs="宋体"/>
          <w:color w:val="auto"/>
          <w:kern w:val="0"/>
          <w:szCs w:val="21"/>
          <w:highlight w:val="none"/>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13. </w:t>
      </w:r>
      <w:r>
        <w:rPr>
          <w:rFonts w:hint="eastAsia" w:ascii="宋体" w:hAnsi="宋体" w:cs="宋体"/>
          <w:b/>
          <w:color w:val="auto"/>
          <w:kern w:val="0"/>
          <w:szCs w:val="21"/>
          <w:highlight w:val="none"/>
        </w:rPr>
        <w:t>投标报价</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13.1 </w:t>
      </w:r>
      <w:r>
        <w:rPr>
          <w:rFonts w:hint="eastAsia" w:ascii="宋体" w:hAnsi="宋体" w:cs="宋体"/>
          <w:color w:val="auto"/>
          <w:kern w:val="0"/>
          <w:szCs w:val="21"/>
          <w:highlight w:val="none"/>
        </w:rPr>
        <w:t>本次招标项目的投标均以</w:t>
      </w:r>
      <w:r>
        <w:rPr>
          <w:rFonts w:hint="eastAsia" w:ascii="宋体" w:hAnsi="宋体" w:cs="宋体"/>
          <w:b/>
          <w:color w:val="auto"/>
          <w:kern w:val="0"/>
          <w:szCs w:val="21"/>
          <w:highlight w:val="none"/>
        </w:rPr>
        <w:t>人民币</w:t>
      </w:r>
      <w:r>
        <w:rPr>
          <w:rFonts w:hint="eastAsia" w:ascii="宋体" w:hAnsi="宋体" w:cs="宋体"/>
          <w:color w:val="auto"/>
          <w:kern w:val="0"/>
          <w:szCs w:val="21"/>
          <w:highlight w:val="none"/>
        </w:rPr>
        <w:t>为计算单位。</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13.2 </w:t>
      </w:r>
      <w:r>
        <w:rPr>
          <w:rFonts w:hint="eastAsia" w:ascii="宋体" w:hAnsi="宋体" w:cs="宋体"/>
          <w:color w:val="auto"/>
          <w:kern w:val="0"/>
          <w:szCs w:val="21"/>
          <w:highlight w:val="none"/>
        </w:rPr>
        <w:t>采购人不得向投标人索要或者接受其给予的赠品、回扣或者与采购无关的其他商品、服务。</w:t>
      </w:r>
    </w:p>
    <w:p>
      <w:pPr>
        <w:pStyle w:val="39"/>
        <w:spacing w:line="374" w:lineRule="auto"/>
        <w:rPr>
          <w:rFonts w:ascii="宋体" w:cs="宋体"/>
          <w:color w:val="auto"/>
          <w:kern w:val="0"/>
          <w:szCs w:val="21"/>
          <w:highlight w:val="none"/>
        </w:rPr>
      </w:pPr>
      <w:r>
        <w:rPr>
          <w:rFonts w:ascii="宋体" w:hAnsi="宋体" w:cs="宋体"/>
          <w:color w:val="auto"/>
          <w:kern w:val="0"/>
          <w:szCs w:val="21"/>
          <w:highlight w:val="none"/>
        </w:rPr>
        <w:t xml:space="preserve">13.3 </w:t>
      </w:r>
      <w:r>
        <w:rPr>
          <w:rFonts w:hint="eastAsia" w:ascii="宋体" w:hAnsi="宋体" w:cs="宋体"/>
          <w:color w:val="auto"/>
          <w:kern w:val="0"/>
          <w:szCs w:val="21"/>
          <w:highlight w:val="none"/>
        </w:rPr>
        <w:t>投标人应对项目要求的全部内容进行报价，少报漏报将导致其投标</w:t>
      </w:r>
      <w:r>
        <w:rPr>
          <w:rFonts w:hint="eastAsia" w:ascii="宋体" w:hAnsi="宋体" w:cs="宋体"/>
          <w:color w:val="auto"/>
          <w:szCs w:val="21"/>
          <w:highlight w:val="none"/>
          <w:lang w:val="en-GB"/>
        </w:rPr>
        <w:t>为非实质性响应予以拒绝。</w:t>
      </w:r>
    </w:p>
    <w:p>
      <w:pPr>
        <w:spacing w:line="360" w:lineRule="auto"/>
        <w:ind w:firstLine="420" w:firstLineChars="200"/>
        <w:outlineLvl w:val="0"/>
        <w:rPr>
          <w:rFonts w:ascii="宋体" w:cs="宋体"/>
          <w:color w:val="auto"/>
          <w:kern w:val="0"/>
          <w:szCs w:val="21"/>
          <w:highlight w:val="none"/>
        </w:rPr>
      </w:pPr>
      <w:r>
        <w:rPr>
          <w:rFonts w:ascii="宋体" w:hAnsi="宋体" w:cs="宋体"/>
          <w:color w:val="auto"/>
          <w:kern w:val="0"/>
          <w:szCs w:val="21"/>
          <w:highlight w:val="none"/>
        </w:rPr>
        <w:t xml:space="preserve">13.4 </w:t>
      </w:r>
      <w:r>
        <w:rPr>
          <w:rFonts w:hint="eastAsia" w:ascii="宋体" w:hAnsi="宋体" w:cs="宋体"/>
          <w:color w:val="auto"/>
          <w:kern w:val="0"/>
          <w:szCs w:val="21"/>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13.5 </w:t>
      </w:r>
      <w:r>
        <w:rPr>
          <w:rFonts w:hint="eastAsia" w:ascii="宋体" w:hAnsi="宋体" w:cs="宋体"/>
          <w:color w:val="auto"/>
          <w:kern w:val="0"/>
          <w:szCs w:val="21"/>
          <w:highlight w:val="none"/>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13.6 </w:t>
      </w:r>
      <w:r>
        <w:rPr>
          <w:rFonts w:hint="eastAsia" w:ascii="宋体" w:hAnsi="宋体" w:cs="宋体"/>
          <w:color w:val="auto"/>
          <w:kern w:val="0"/>
          <w:szCs w:val="21"/>
          <w:highlight w:val="none"/>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13.7 </w:t>
      </w:r>
      <w:r>
        <w:rPr>
          <w:rFonts w:hint="eastAsia" w:ascii="宋体" w:hAnsi="宋体" w:cs="宋体"/>
          <w:color w:val="auto"/>
          <w:kern w:val="0"/>
          <w:szCs w:val="21"/>
          <w:highlight w:val="none"/>
        </w:rPr>
        <w:t>报价不得高于本项目最高限价，且不低于成本价。</w:t>
      </w:r>
      <w:r>
        <w:rPr>
          <w:rFonts w:hint="eastAsia" w:ascii="宋体" w:hAnsi="宋体" w:cs="宋体"/>
          <w:color w:val="auto"/>
          <w:szCs w:val="21"/>
          <w:highlight w:val="none"/>
          <w:lang w:val="en-GB"/>
        </w:rPr>
        <w:t>本次招标实行“最高限价（项目控制金额上限）”</w:t>
      </w:r>
      <w:r>
        <w:rPr>
          <w:rFonts w:ascii="宋体" w:cs="宋体"/>
          <w:color w:val="auto"/>
          <w:szCs w:val="21"/>
          <w:highlight w:val="none"/>
          <w:lang w:val="en-GB"/>
        </w:rPr>
        <w:t>,</w:t>
      </w:r>
      <w:r>
        <w:rPr>
          <w:rFonts w:hint="eastAsia" w:ascii="宋体" w:hAnsi="宋体" w:cs="宋体"/>
          <w:color w:val="auto"/>
          <w:szCs w:val="21"/>
          <w:highlight w:val="none"/>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13.8 </w:t>
      </w:r>
      <w:r>
        <w:rPr>
          <w:rFonts w:hint="eastAsia" w:ascii="宋体" w:hAnsi="宋体" w:cs="宋体"/>
          <w:color w:val="auto"/>
          <w:kern w:val="0"/>
          <w:szCs w:val="21"/>
          <w:highlight w:val="none"/>
        </w:rPr>
        <w:t>最低报价不能作为中标的保证。</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14</w:t>
      </w:r>
      <w:r>
        <w:rPr>
          <w:rFonts w:hint="eastAsia" w:ascii="宋体" w:hAnsi="宋体" w:cs="宋体"/>
          <w:b/>
          <w:color w:val="auto"/>
          <w:kern w:val="0"/>
          <w:szCs w:val="21"/>
          <w:highlight w:val="none"/>
        </w:rPr>
        <w:t>．投标有效期</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14.1 </w:t>
      </w:r>
      <w:r>
        <w:rPr>
          <w:rFonts w:hint="eastAsia" w:ascii="宋体" w:hAnsi="宋体" w:cs="宋体"/>
          <w:color w:val="auto"/>
          <w:kern w:val="0"/>
          <w:szCs w:val="21"/>
          <w:highlight w:val="none"/>
        </w:rPr>
        <w:t>投标有效期从提交投标文件的截止之日起算。本项目投标有效期详</w:t>
      </w:r>
      <w:r>
        <w:rPr>
          <w:rFonts w:hint="eastAsia" w:ascii="宋体" w:hAnsi="宋体" w:cs="宋体"/>
          <w:color w:val="auto"/>
          <w:szCs w:val="21"/>
          <w:highlight w:val="none"/>
          <w:lang w:val="zh-CN"/>
        </w:rPr>
        <w:t>见投标人须知前附表。</w:t>
      </w:r>
      <w:r>
        <w:rPr>
          <w:rFonts w:hint="eastAsia" w:ascii="宋体" w:hAnsi="宋体" w:cs="宋体"/>
          <w:color w:val="auto"/>
          <w:kern w:val="0"/>
          <w:szCs w:val="21"/>
          <w:highlight w:val="none"/>
        </w:rPr>
        <w:t>投标文件中承诺的投标有效期应当不少于“投标人须知前附表”载明的投标有效期。投标有效期比招标文件规定短的属于非实质性响应，将被认定为无效投标。</w:t>
      </w:r>
    </w:p>
    <w:p>
      <w:pPr>
        <w:pStyle w:val="58"/>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r>
        <w:rPr>
          <w:rFonts w:hint="eastAsia" w:ascii="宋体" w:hAnsi="宋体" w:cs="宋体"/>
          <w:color w:val="auto"/>
          <w:kern w:val="0"/>
          <w:szCs w:val="21"/>
          <w:highlight w:val="none"/>
          <w:lang w:eastAsia="zh-CN"/>
        </w:rPr>
        <w:t>，</w:t>
      </w:r>
      <w:r>
        <w:rPr>
          <w:rFonts w:hint="eastAsia" w:cs="宋体" w:asciiTheme="minorEastAsia" w:hAnsiTheme="minorEastAsia"/>
          <w:color w:val="auto"/>
          <w:kern w:val="0"/>
          <w:szCs w:val="21"/>
          <w:highlight w:val="none"/>
        </w:rPr>
        <w:t>且须承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诺在合同履行期限内完成，并保证验收合格，否则为无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效投标。</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15</w:t>
      </w:r>
      <w:r>
        <w:rPr>
          <w:rFonts w:hint="eastAsia" w:ascii="宋体" w:hAnsi="宋体" w:cs="宋体"/>
          <w:b/>
          <w:color w:val="auto"/>
          <w:kern w:val="0"/>
          <w:szCs w:val="21"/>
          <w:highlight w:val="none"/>
        </w:rPr>
        <w:t>．投标文件构成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15.1 </w:t>
      </w:r>
      <w:r>
        <w:rPr>
          <w:rFonts w:hint="eastAsia" w:ascii="宋体" w:hAnsi="宋体" w:cs="宋体"/>
          <w:color w:val="auto"/>
          <w:kern w:val="0"/>
          <w:szCs w:val="21"/>
          <w:highlight w:val="none"/>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15.2 </w:t>
      </w:r>
      <w:r>
        <w:rPr>
          <w:rFonts w:hint="eastAsia" w:ascii="宋体" w:hAnsi="宋体" w:cs="宋体"/>
          <w:color w:val="auto"/>
          <w:kern w:val="0"/>
          <w:szCs w:val="21"/>
          <w:highlight w:val="none"/>
        </w:rPr>
        <w:t>投标人应当按照招标文件的要求编制投标文件。投标文件应当对招标文件提出的要求和条件作出明确响应。</w:t>
      </w:r>
    </w:p>
    <w:p>
      <w:pPr>
        <w:pStyle w:val="58"/>
        <w:numPr>
          <w:ilvl w:val="0"/>
          <w:numId w:val="0"/>
        </w:numPr>
        <w:shd w:val="clear"/>
        <w:autoSpaceDE w:val="0"/>
        <w:autoSpaceDN w:val="0"/>
        <w:spacing w:line="360" w:lineRule="auto"/>
        <w:ind w:leftChars="0"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15.3 </w:t>
      </w:r>
      <w:r>
        <w:rPr>
          <w:rFonts w:hint="eastAsia" w:ascii="宋体" w:hAnsi="宋体" w:cs="宋体"/>
          <w:color w:val="auto"/>
          <w:kern w:val="0"/>
          <w:szCs w:val="21"/>
          <w:highlight w:val="none"/>
        </w:rPr>
        <w:t>投标文件由资格证明材料、符合性证明材料、其它材料等组成。</w:t>
      </w:r>
      <w:r>
        <w:rPr>
          <w:rFonts w:hint="eastAsia" w:cs="宋体" w:asciiTheme="minorEastAsia" w:hAnsiTheme="minorEastAsia"/>
          <w:color w:val="auto"/>
          <w:kern w:val="0"/>
          <w:szCs w:val="21"/>
          <w:highlight w:val="none"/>
        </w:rPr>
        <w:t>为确保后期项目的实施，供应商的售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后</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服务承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诺须经单位法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字确认，否则为无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效</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响应。</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15.4 </w:t>
      </w:r>
      <w:r>
        <w:rPr>
          <w:rFonts w:hint="eastAsia" w:ascii="宋体" w:hAnsi="宋体" w:cs="宋体"/>
          <w:color w:val="auto"/>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highlight w:val="none"/>
        </w:rPr>
        <w:t>.file</w:t>
      </w:r>
      <w:r>
        <w:rPr>
          <w:rFonts w:hint="eastAsia" w:ascii="宋体" w:hAnsi="宋体" w:cs="宋体"/>
          <w:bCs/>
          <w:color w:val="auto"/>
          <w:kern w:val="0"/>
          <w:szCs w:val="21"/>
          <w:highlight w:val="none"/>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电子投标文件制作技术咨询：0374-2961598。</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16.</w:t>
      </w:r>
      <w:r>
        <w:rPr>
          <w:rFonts w:hint="eastAsia" w:ascii="宋体" w:hAnsi="宋体" w:cs="宋体"/>
          <w:b/>
          <w:color w:val="auto"/>
          <w:kern w:val="0"/>
          <w:szCs w:val="21"/>
          <w:highlight w:val="none"/>
        </w:rPr>
        <w:t>投标文件格式</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highlight w:val="none"/>
        </w:rPr>
      </w:pPr>
      <w:r>
        <w:rPr>
          <w:rFonts w:hint="eastAsia" w:ascii="宋体" w:hAnsi="宋体" w:cs="宋体"/>
          <w:b/>
          <w:color w:val="auto"/>
          <w:kern w:val="0"/>
          <w:szCs w:val="21"/>
          <w:highlight w:val="none"/>
        </w:rPr>
        <w:t>17.投标保证金</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17.1</w:t>
      </w:r>
      <w:r>
        <w:rPr>
          <w:rFonts w:hint="eastAsia" w:ascii="宋体" w:hAnsi="宋体" w:cs="宋体"/>
          <w:color w:val="auto"/>
          <w:szCs w:val="21"/>
          <w:highlight w:val="none"/>
          <w:lang w:val="zh-CN"/>
        </w:rPr>
        <w:t>本项目不收取投标保证金。</w:t>
      </w:r>
    </w:p>
    <w:p>
      <w:pPr>
        <w:autoSpaceDE w:val="0"/>
        <w:autoSpaceDN w:val="0"/>
        <w:adjustRightInd w:val="0"/>
        <w:spacing w:line="360" w:lineRule="auto"/>
        <w:ind w:firstLine="420" w:firstLineChars="200"/>
        <w:rPr>
          <w:color w:val="auto"/>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zh-CN"/>
        </w:rPr>
        <w:t>投标人应提供投标承诺函。</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1</w:t>
      </w:r>
      <w:r>
        <w:rPr>
          <w:rFonts w:hint="eastAsia" w:ascii="宋体" w:hAnsi="宋体" w:cs="宋体"/>
          <w:b/>
          <w:color w:val="auto"/>
          <w:szCs w:val="21"/>
          <w:highlight w:val="none"/>
        </w:rPr>
        <w:t>8</w:t>
      </w:r>
      <w:r>
        <w:rPr>
          <w:rFonts w:ascii="宋体" w:cs="宋体"/>
          <w:b/>
          <w:color w:val="auto"/>
          <w:szCs w:val="21"/>
          <w:highlight w:val="none"/>
          <w:lang w:val="zh-CN"/>
        </w:rPr>
        <w:t>.</w:t>
      </w:r>
      <w:r>
        <w:rPr>
          <w:rFonts w:hint="eastAsia" w:ascii="宋体" w:hAnsi="宋体" w:cs="宋体"/>
          <w:b/>
          <w:color w:val="auto"/>
          <w:szCs w:val="21"/>
          <w:highlight w:val="none"/>
          <w:lang w:val="zh-CN"/>
        </w:rPr>
        <w:t>投标文件的数量和签署盖章</w:t>
      </w:r>
    </w:p>
    <w:p>
      <w:pPr>
        <w:autoSpaceDE w:val="0"/>
        <w:autoSpaceDN w:val="0"/>
        <w:adjustRightIn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8</w:t>
      </w:r>
      <w:r>
        <w:rPr>
          <w:rFonts w:hint="eastAsia" w:ascii="宋体" w:hAnsi="宋体" w:cs="宋体"/>
          <w:color w:val="auto"/>
          <w:szCs w:val="21"/>
          <w:highlight w:val="none"/>
          <w:lang w:val="zh-CN"/>
        </w:rPr>
        <w:t>.1 在招标文件中已明示需盖章及签名之处，</w:t>
      </w:r>
      <w:r>
        <w:rPr>
          <w:rFonts w:hint="eastAsia" w:ascii="宋体" w:hAnsi="宋体" w:cs="宋体"/>
          <w:color w:val="auto"/>
          <w:szCs w:val="21"/>
          <w:highlight w:val="none"/>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四、投标文件的递交</w:t>
      </w:r>
    </w:p>
    <w:p>
      <w:pPr>
        <w:numPr>
          <w:ilvl w:val="0"/>
          <w:numId w:val="9"/>
        </w:num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投标文件的递交及投标截止时间</w:t>
      </w:r>
    </w:p>
    <w:p>
      <w:pPr>
        <w:tabs>
          <w:tab w:val="left" w:pos="1260"/>
        </w:tabs>
        <w:autoSpaceDE w:val="0"/>
        <w:autoSpaceDN w:val="0"/>
        <w:spacing w:line="360" w:lineRule="auto"/>
        <w:ind w:firstLine="420" w:firstLineChars="200"/>
        <w:contextualSpacing/>
        <w:rPr>
          <w:color w:val="auto"/>
          <w:highlight w:val="none"/>
          <w:lang w:val="zh-CN"/>
        </w:rPr>
      </w:pPr>
      <w:r>
        <w:rPr>
          <w:rFonts w:hint="eastAsia" w:ascii="宋体" w:hAnsi="宋体" w:cs="仿宋_GB2312"/>
          <w:color w:val="auto"/>
          <w:szCs w:val="21"/>
          <w:highlight w:val="none"/>
        </w:rPr>
        <w:t>19.1 电子投标文件：成功上传至《全国公共资源交易平台（河南省·许昌市）》公共资源交易系统加密电子投标文件</w:t>
      </w:r>
      <w:r>
        <w:rPr>
          <w:rFonts w:ascii="宋体" w:hAnsi="宋体" w:cs="仿宋_GB2312"/>
          <w:color w:val="auto"/>
          <w:szCs w:val="21"/>
          <w:highlight w:val="none"/>
        </w:rPr>
        <w:t>1份。</w:t>
      </w:r>
    </w:p>
    <w:p>
      <w:pPr>
        <w:pStyle w:val="58"/>
        <w:autoSpaceDE w:val="0"/>
        <w:autoSpaceDN w:val="0"/>
        <w:spacing w:line="360" w:lineRule="auto"/>
        <w:contextualSpacing/>
        <w:rPr>
          <w:rFonts w:ascii="宋体" w:cs="宋体"/>
          <w:bCs/>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投标人必须在</w:t>
      </w:r>
      <w:r>
        <w:rPr>
          <w:rFonts w:hint="eastAsia" w:ascii="宋体" w:hAnsi="宋体" w:cs="宋体"/>
          <w:color w:val="auto"/>
          <w:kern w:val="0"/>
          <w:szCs w:val="21"/>
          <w:highlight w:val="none"/>
        </w:rPr>
        <w:t>“投标邀请”</w:t>
      </w:r>
      <w:r>
        <w:rPr>
          <w:rFonts w:hint="eastAsia" w:ascii="宋体" w:hAnsi="宋体" w:cs="宋体"/>
          <w:bCs/>
          <w:color w:val="auto"/>
          <w:szCs w:val="21"/>
          <w:highlight w:val="none"/>
        </w:rPr>
        <w:t>和“投标人须知前附表”中规定的投标截止时间前，</w:t>
      </w:r>
      <w:r>
        <w:rPr>
          <w:rFonts w:hint="eastAsia" w:ascii="宋体" w:hAnsi="宋体" w:cs="宋体"/>
          <w:color w:val="auto"/>
          <w:kern w:val="0"/>
          <w:szCs w:val="21"/>
          <w:highlight w:val="none"/>
        </w:rPr>
        <w:t>将加密电子投标文件（.file格式）通过《全国公共资源交易平台(河南省</w:t>
      </w:r>
      <w:r>
        <w:rPr>
          <w:rFonts w:hint="eastAsia" w:ascii="MS Mincho" w:hAnsi="MS Mincho" w:eastAsia="MS Mincho" w:cs="MS Mincho"/>
          <w:color w:val="auto"/>
          <w:kern w:val="0"/>
          <w:szCs w:val="21"/>
          <w:highlight w:val="none"/>
        </w:rPr>
        <w:t>▪</w:t>
      </w:r>
      <w:r>
        <w:rPr>
          <w:rFonts w:hint="eastAsia" w:ascii="宋体" w:hAnsi="宋体" w:eastAsia="宋体" w:cs="宋体"/>
          <w:color w:val="auto"/>
          <w:kern w:val="0"/>
          <w:szCs w:val="21"/>
          <w:highlight w:val="none"/>
        </w:rPr>
        <w:t>许昌市</w:t>
      </w:r>
      <w:r>
        <w:rPr>
          <w:rFonts w:hint="eastAsia" w:ascii="宋体" w:hAnsi="宋体" w:cs="宋体"/>
          <w:color w:val="auto"/>
          <w:kern w:val="0"/>
          <w:szCs w:val="21"/>
          <w:highlight w:val="none"/>
        </w:rPr>
        <w:t>)》公共资源交易系统成功上传。在提交截止时间以后上传的投标文件，采购人、采购代理机构将予以拒绝</w:t>
      </w:r>
      <w:r>
        <w:rPr>
          <w:rFonts w:hint="eastAsia" w:ascii="宋体" w:hAnsi="宋体" w:cs="宋体"/>
          <w:bCs/>
          <w:color w:val="auto"/>
          <w:szCs w:val="21"/>
          <w:highlight w:val="none"/>
        </w:rPr>
        <w:t>。</w:t>
      </w:r>
    </w:p>
    <w:p>
      <w:pPr>
        <w:autoSpaceDE w:val="0"/>
        <w:autoSpaceDN w:val="0"/>
        <w:spacing w:line="360" w:lineRule="auto"/>
        <w:ind w:firstLine="420" w:firstLineChars="200"/>
        <w:contextualSpacing/>
        <w:rPr>
          <w:rFonts w:ascii="宋体" w:cs="宋体"/>
          <w:bCs/>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lang w:val="zh-CN"/>
        </w:rPr>
        <w:t>.</w:t>
      </w:r>
      <w:r>
        <w:rPr>
          <w:rFonts w:hint="eastAsia" w:ascii="宋体" w:hAnsi="宋体" w:cs="宋体"/>
          <w:color w:val="auto"/>
          <w:szCs w:val="21"/>
          <w:highlight w:val="none"/>
        </w:rPr>
        <w:t xml:space="preserve">3 </w:t>
      </w:r>
      <w:r>
        <w:rPr>
          <w:rFonts w:hint="eastAsia" w:ascii="宋体" w:hAnsi="宋体" w:cs="宋体"/>
          <w:bCs/>
          <w:color w:val="auto"/>
          <w:szCs w:val="21"/>
          <w:highlight w:val="none"/>
        </w:rPr>
        <w:t>招标人可以按本须知第</w:t>
      </w:r>
      <w:r>
        <w:rPr>
          <w:rFonts w:ascii="宋体" w:hAnsi="宋体" w:cs="宋体"/>
          <w:bCs/>
          <w:color w:val="auto"/>
          <w:szCs w:val="21"/>
          <w:highlight w:val="none"/>
        </w:rPr>
        <w:t>1</w:t>
      </w:r>
      <w:r>
        <w:rPr>
          <w:rFonts w:hint="eastAsia" w:ascii="宋体" w:hAnsi="宋体" w:cs="宋体"/>
          <w:bCs/>
          <w:color w:val="auto"/>
          <w:szCs w:val="21"/>
          <w:highlight w:val="none"/>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20</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 xml:space="preserve">.1 </w:t>
      </w:r>
      <w:r>
        <w:rPr>
          <w:rFonts w:hint="eastAsia" w:ascii="宋体" w:hAnsi="宋体" w:cs="宋体"/>
          <w:color w:val="auto"/>
          <w:szCs w:val="21"/>
          <w:highlight w:val="none"/>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3投标人不得在投标有效期内撤销投标文件，否则投标人将承担违背投标承诺函的责任追究</w:t>
      </w:r>
      <w:r>
        <w:rPr>
          <w:rFonts w:hint="eastAsia" w:ascii="宋体" w:hAnsi="宋体" w:cs="宋体"/>
          <w:color w:val="auto"/>
          <w:kern w:val="0"/>
          <w:szCs w:val="21"/>
          <w:highlight w:val="none"/>
        </w:rPr>
        <w:t>。</w:t>
      </w:r>
    </w:p>
    <w:p>
      <w:pPr>
        <w:autoSpaceDE w:val="0"/>
        <w:autoSpaceDN w:val="0"/>
        <w:spacing w:line="360" w:lineRule="auto"/>
        <w:contextualSpacing/>
        <w:rPr>
          <w:rFonts w:ascii="宋体" w:cs="宋体"/>
          <w:color w:val="auto"/>
          <w:kern w:val="0"/>
          <w:szCs w:val="21"/>
          <w:highlight w:val="none"/>
        </w:rPr>
      </w:pPr>
      <w:r>
        <w:rPr>
          <w:rFonts w:ascii="宋体" w:hAnsi="宋体" w:cs="宋体"/>
          <w:b/>
          <w:color w:val="auto"/>
          <w:kern w:val="0"/>
          <w:szCs w:val="21"/>
          <w:highlight w:val="none"/>
        </w:rPr>
        <w:t>2</w:t>
      </w:r>
      <w:r>
        <w:rPr>
          <w:rFonts w:hint="eastAsia" w:ascii="宋体" w:hAnsi="宋体" w:cs="宋体"/>
          <w:b/>
          <w:color w:val="auto"/>
          <w:kern w:val="0"/>
          <w:szCs w:val="21"/>
          <w:highlight w:val="none"/>
        </w:rPr>
        <w:t>2．</w:t>
      </w:r>
      <w:r>
        <w:rPr>
          <w:rFonts w:hint="eastAsia" w:ascii="宋体" w:hAnsi="宋体" w:cs="宋体"/>
          <w:b/>
          <w:color w:val="auto"/>
          <w:szCs w:val="21"/>
          <w:highlight w:val="none"/>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五、开标和评标</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3</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开标</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23.1招标人将按招标文件规定的时间和地点组织远程不见面开标。开标由代理机构主持，投标人无须到现场。评标委员会成员不得参加开标活动。</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23.2招标人应当对开标、评标现场活动进行全程录音录像。录音录像应当清晰可辨，音像资料作为采购文件一并存档。</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23.3开标时，由代理机构开通远程不见面开标大厅及开启“文字互动”等功能；投标人、代理机构进行电子投标文件的解密。解密后</w:t>
      </w:r>
      <w:r>
        <w:rPr>
          <w:rFonts w:hint="eastAsia" w:asciiTheme="minorEastAsia" w:hAnsiTheme="minorEastAsia"/>
          <w:color w:val="auto"/>
          <w:szCs w:val="21"/>
          <w:highlight w:val="none"/>
        </w:rPr>
        <w:t>投标人选择功能栏“开标记录”按钮可查看</w:t>
      </w:r>
      <w:r>
        <w:rPr>
          <w:rFonts w:hint="eastAsia" w:cs="宋体" w:asciiTheme="minorEastAsia" w:hAnsiTheme="minorEastAsia"/>
          <w:color w:val="auto"/>
          <w:kern w:val="0"/>
          <w:szCs w:val="21"/>
          <w:highlight w:val="none"/>
        </w:rPr>
        <w:t>投标人名称、投标价格、修改和撤回投标的通知（如有的话）和招标文件规定的需要宣布的其他内容。</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23.4电子投标文件的解密。全流程电子化交易项目电子投标文件采用双重加密。解密需分标段进行两次解密。</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23.5投标人解密：投标人使用本单位CA数字证书远程进行解密。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eastAsiaTheme="minorEastAsia"/>
          <w:color w:val="auto"/>
          <w:kern w:val="0"/>
          <w:sz w:val="21"/>
          <w:szCs w:val="21"/>
          <w:highlight w:val="none"/>
          <w:lang w:val="en-US" w:eastAsia="zh-CN" w:bidi="ar-SA"/>
        </w:rPr>
        <w:t>23.6代理机构解密：代理机构按电子投标文件到达交易系统的先后顺序，使用本单位CA数字证书进行再次解密</w:t>
      </w:r>
      <w:r>
        <w:rPr>
          <w:rFonts w:hint="eastAsia" w:cs="宋体" w:asciiTheme="minorEastAsia" w:hAnsiTheme="minorEastAsia"/>
          <w:color w:val="auto"/>
          <w:kern w:val="0"/>
          <w:szCs w:val="21"/>
          <w:highlight w:val="none"/>
        </w:rPr>
        <w:t>。</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23.7因投标人原因电子投标文件解密失败的，其投标将被拒绝。</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23.8投标人不足3家的，不得开标。</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23.9开标过程由采购代理机构负责记录，</w:t>
      </w:r>
      <w:r>
        <w:rPr>
          <w:rFonts w:hint="eastAsia" w:hAnsi="宋体"/>
          <w:color w:val="auto"/>
          <w:szCs w:val="21"/>
          <w:highlight w:val="none"/>
        </w:rPr>
        <w:t>《开标记录表》经投标人进行电子签章、</w:t>
      </w:r>
      <w:r>
        <w:rPr>
          <w:rFonts w:hint="eastAsia" w:cs="宋体" w:asciiTheme="minorEastAsia" w:hAnsiTheme="minorEastAsia"/>
          <w:color w:val="auto"/>
          <w:kern w:val="0"/>
          <w:szCs w:val="21"/>
          <w:highlight w:val="none"/>
        </w:rPr>
        <w:t>由参加开标相关工作人员签字确认后随采购文件一并存档。</w:t>
      </w:r>
      <w:r>
        <w:rPr>
          <w:rFonts w:hint="eastAsia" w:hAnsi="宋体"/>
          <w:color w:val="auto"/>
          <w:szCs w:val="21"/>
          <w:highlight w:val="none"/>
        </w:rPr>
        <w:t>投标人未电子签章的，视同认可开标结果。</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8"/>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24</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bCs/>
          <w:color w:val="auto"/>
          <w:szCs w:val="21"/>
          <w:highlight w:val="none"/>
        </w:rPr>
        <w:t>开标结束后，采购人依法对投标人的资格进行审查。</w:t>
      </w:r>
      <w:r>
        <w:rPr>
          <w:rFonts w:hint="eastAsia" w:ascii="宋体" w:hAnsi="宋体" w:cs="宋体"/>
          <w:color w:val="auto"/>
          <w:szCs w:val="21"/>
          <w:highlight w:val="none"/>
          <w:lang w:val="zh-CN"/>
        </w:rPr>
        <w:t>合格投标人不足</w:t>
      </w:r>
      <w:r>
        <w:rPr>
          <w:rFonts w:ascii="宋体" w:hAnsi="宋体" w:cs="宋体"/>
          <w:color w:val="auto"/>
          <w:szCs w:val="21"/>
          <w:highlight w:val="none"/>
          <w:lang w:val="zh-CN"/>
        </w:rPr>
        <w:t>3</w:t>
      </w:r>
      <w:r>
        <w:rPr>
          <w:rFonts w:hint="eastAsia" w:ascii="宋体" w:hAnsi="宋体" w:cs="宋体"/>
          <w:color w:val="auto"/>
          <w:szCs w:val="21"/>
          <w:highlight w:val="none"/>
          <w:lang w:val="zh-CN"/>
        </w:rPr>
        <w:t>家的，不得评标。</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招标人将依法组建评标委员会，评标委员会由采购人代表和评审专家组成，其中评审专家的人数不少于评标委员会成员总数的三分之二。评审专家依法从政府采购评审专家库中随机抽取。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采购项目符合下列情形之一的，评标委员会成员人数应当为</w:t>
      </w:r>
      <w:r>
        <w:rPr>
          <w:rFonts w:ascii="宋体" w:hAnsi="宋体" w:cs="宋体"/>
          <w:color w:val="auto"/>
          <w:szCs w:val="21"/>
          <w:highlight w:val="none"/>
          <w:lang w:val="zh-CN"/>
        </w:rPr>
        <w:t>7</w:t>
      </w:r>
      <w:r>
        <w:rPr>
          <w:rFonts w:hint="eastAsia" w:ascii="宋体" w:hAnsi="宋体" w:cs="宋体"/>
          <w:color w:val="auto"/>
          <w:szCs w:val="21"/>
          <w:highlight w:val="none"/>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（一）采购预算金额在</w:t>
      </w:r>
      <w:r>
        <w:rPr>
          <w:rFonts w:ascii="宋体" w:hAnsi="宋体" w:cs="宋体"/>
          <w:color w:val="auto"/>
          <w:szCs w:val="21"/>
          <w:highlight w:val="none"/>
          <w:lang w:val="zh-CN"/>
        </w:rPr>
        <w:t>1000</w:t>
      </w:r>
      <w:r>
        <w:rPr>
          <w:rFonts w:hint="eastAsia" w:ascii="宋体" w:hAnsi="宋体" w:cs="宋体"/>
          <w:color w:val="auto"/>
          <w:szCs w:val="21"/>
          <w:highlight w:val="none"/>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评审专家与投标人存在下列利害关系之一的</w:t>
      </w:r>
      <w:r>
        <w:rPr>
          <w:rFonts w:ascii="宋体" w:cs="宋体"/>
          <w:color w:val="auto"/>
          <w:szCs w:val="21"/>
          <w:highlight w:val="none"/>
          <w:lang w:val="zh-CN"/>
        </w:rPr>
        <w:t>,</w:t>
      </w:r>
      <w:r>
        <w:rPr>
          <w:rFonts w:hint="eastAsia" w:ascii="宋体" w:hAnsi="宋体" w:cs="宋体"/>
          <w:color w:val="auto"/>
          <w:szCs w:val="21"/>
          <w:highlight w:val="none"/>
          <w:lang w:val="zh-CN"/>
        </w:rPr>
        <w:t>应当回避</w:t>
      </w:r>
      <w:r>
        <w:rPr>
          <w:rFonts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一</w:t>
      </w:r>
      <w:r>
        <w:rPr>
          <w:rFonts w:ascii="宋体" w:hAnsi="宋体" w:cs="宋体"/>
          <w:color w:val="auto"/>
          <w:szCs w:val="21"/>
          <w:highlight w:val="none"/>
          <w:lang w:val="zh-CN"/>
        </w:rPr>
        <w:t>)</w:t>
      </w:r>
      <w:r>
        <w:rPr>
          <w:rFonts w:hint="eastAsia" w:ascii="宋体" w:hAnsi="宋体" w:cs="宋体"/>
          <w:color w:val="auto"/>
          <w:szCs w:val="21"/>
          <w:highlight w:val="none"/>
          <w:lang w:val="zh-CN"/>
        </w:rPr>
        <w:t>参加采购活动前三年内</w:t>
      </w:r>
      <w:r>
        <w:rPr>
          <w:rFonts w:ascii="宋体" w:cs="宋体"/>
          <w:color w:val="auto"/>
          <w:szCs w:val="21"/>
          <w:highlight w:val="none"/>
          <w:lang w:val="zh-CN"/>
        </w:rPr>
        <w:t>,</w:t>
      </w:r>
      <w:r>
        <w:rPr>
          <w:rFonts w:hint="eastAsia" w:ascii="宋体" w:hAnsi="宋体" w:cs="宋体"/>
          <w:color w:val="auto"/>
          <w:szCs w:val="21"/>
          <w:highlight w:val="none"/>
          <w:lang w:val="zh-CN"/>
        </w:rPr>
        <w:t>与供应商存在劳动关系</w:t>
      </w:r>
      <w:r>
        <w:rPr>
          <w:rFonts w:ascii="宋体" w:cs="宋体"/>
          <w:color w:val="auto"/>
          <w:szCs w:val="21"/>
          <w:highlight w:val="none"/>
          <w:lang w:val="zh-CN"/>
        </w:rPr>
        <w:t>,</w:t>
      </w:r>
      <w:r>
        <w:rPr>
          <w:rFonts w:hint="eastAsia" w:ascii="宋体" w:hAnsi="宋体" w:cs="宋体"/>
          <w:color w:val="auto"/>
          <w:szCs w:val="21"/>
          <w:highlight w:val="none"/>
          <w:lang w:val="zh-CN"/>
        </w:rPr>
        <w:t>或者担任过供应商的董事、监事</w:t>
      </w:r>
      <w:r>
        <w:rPr>
          <w:rFonts w:ascii="宋体" w:cs="宋体"/>
          <w:color w:val="auto"/>
          <w:szCs w:val="21"/>
          <w:highlight w:val="none"/>
          <w:lang w:val="zh-CN"/>
        </w:rPr>
        <w:t>,</w:t>
      </w:r>
      <w:r>
        <w:rPr>
          <w:rFonts w:hint="eastAsia" w:ascii="宋体" w:hAnsi="宋体" w:cs="宋体"/>
          <w:color w:val="auto"/>
          <w:szCs w:val="21"/>
          <w:highlight w:val="none"/>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二</w:t>
      </w:r>
      <w:r>
        <w:rPr>
          <w:rFonts w:ascii="宋体" w:hAnsi="宋体" w:cs="宋体"/>
          <w:color w:val="auto"/>
          <w:szCs w:val="21"/>
          <w:highlight w:val="none"/>
          <w:lang w:val="zh-CN"/>
        </w:rPr>
        <w:t>)</w:t>
      </w:r>
      <w:r>
        <w:rPr>
          <w:rFonts w:hint="eastAsia" w:ascii="宋体" w:hAnsi="宋体" w:cs="宋体"/>
          <w:color w:val="auto"/>
          <w:szCs w:val="21"/>
          <w:highlight w:val="none"/>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三</w:t>
      </w:r>
      <w:r>
        <w:rPr>
          <w:rFonts w:ascii="宋体" w:hAnsi="宋体" w:cs="宋体"/>
          <w:color w:val="auto"/>
          <w:szCs w:val="21"/>
          <w:highlight w:val="none"/>
          <w:lang w:val="zh-CN"/>
        </w:rPr>
        <w:t>)</w:t>
      </w:r>
      <w:r>
        <w:rPr>
          <w:rFonts w:hint="eastAsia" w:ascii="宋体" w:hAnsi="宋体" w:cs="宋体"/>
          <w:color w:val="auto"/>
          <w:szCs w:val="21"/>
          <w:highlight w:val="none"/>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评审专家发现本人与参加采购活动的供应商有利害关系的</w:t>
      </w:r>
      <w:r>
        <w:rPr>
          <w:rFonts w:ascii="宋体" w:cs="宋体"/>
          <w:color w:val="auto"/>
          <w:szCs w:val="21"/>
          <w:highlight w:val="none"/>
          <w:lang w:val="zh-CN"/>
        </w:rPr>
        <w:t>,</w:t>
      </w:r>
      <w:r>
        <w:rPr>
          <w:rFonts w:hint="eastAsia" w:ascii="宋体" w:hAnsi="宋体" w:cs="宋体"/>
          <w:color w:val="auto"/>
          <w:szCs w:val="21"/>
          <w:highlight w:val="none"/>
          <w:lang w:val="zh-CN"/>
        </w:rPr>
        <w:t>应当主动提出回避。采购人或者代理机构发现评审专家与参加采购活动的供应商有利害关系的</w:t>
      </w:r>
      <w:r>
        <w:rPr>
          <w:rFonts w:ascii="宋体" w:cs="宋体"/>
          <w:color w:val="auto"/>
          <w:szCs w:val="21"/>
          <w:highlight w:val="none"/>
          <w:lang w:val="zh-CN"/>
        </w:rPr>
        <w:t>,</w:t>
      </w:r>
      <w:r>
        <w:rPr>
          <w:rFonts w:hint="eastAsia" w:ascii="宋体" w:hAnsi="宋体" w:cs="宋体"/>
          <w:color w:val="auto"/>
          <w:szCs w:val="21"/>
          <w:highlight w:val="none"/>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投标文件中开标一览表</w:t>
      </w:r>
      <w:r>
        <w:rPr>
          <w:rFonts w:ascii="宋体" w:hAnsi="宋体" w:cs="宋体"/>
          <w:color w:val="auto"/>
          <w:szCs w:val="21"/>
          <w:highlight w:val="none"/>
          <w:lang w:val="zh-CN"/>
        </w:rPr>
        <w:t>(</w:t>
      </w:r>
      <w:r>
        <w:rPr>
          <w:rFonts w:hint="eastAsia" w:ascii="宋体" w:hAnsi="宋体" w:cs="宋体"/>
          <w:color w:val="auto"/>
          <w:szCs w:val="21"/>
          <w:highlight w:val="none"/>
          <w:lang w:val="zh-CN"/>
        </w:rPr>
        <w:t>报价表</w:t>
      </w:r>
      <w:r>
        <w:rPr>
          <w:rFonts w:ascii="宋体" w:hAnsi="宋体" w:cs="宋体"/>
          <w:color w:val="auto"/>
          <w:szCs w:val="21"/>
          <w:highlight w:val="none"/>
          <w:lang w:val="zh-CN"/>
        </w:rPr>
        <w:t>)</w:t>
      </w:r>
      <w:r>
        <w:rPr>
          <w:rFonts w:hint="eastAsia" w:ascii="宋体" w:hAnsi="宋体" w:cs="宋体"/>
          <w:color w:val="auto"/>
          <w:szCs w:val="21"/>
          <w:highlight w:val="none"/>
          <w:lang w:val="zh-CN"/>
        </w:rPr>
        <w:t>内容与投标文件中相应内容不一致的，以开标一览表</w:t>
      </w:r>
      <w:r>
        <w:rPr>
          <w:rFonts w:ascii="宋体" w:hAnsi="宋体" w:cs="宋体"/>
          <w:color w:val="auto"/>
          <w:szCs w:val="21"/>
          <w:highlight w:val="none"/>
          <w:lang w:val="zh-CN"/>
        </w:rPr>
        <w:t>(</w:t>
      </w:r>
      <w:r>
        <w:rPr>
          <w:rFonts w:hint="eastAsia" w:ascii="宋体" w:hAnsi="宋体" w:cs="宋体"/>
          <w:color w:val="auto"/>
          <w:szCs w:val="21"/>
          <w:highlight w:val="none"/>
          <w:lang w:val="zh-CN"/>
        </w:rPr>
        <w:t>报价表</w:t>
      </w:r>
      <w:r>
        <w:rPr>
          <w:rFonts w:ascii="宋体" w:hAnsi="宋体" w:cs="宋体"/>
          <w:color w:val="auto"/>
          <w:szCs w:val="21"/>
          <w:highlight w:val="none"/>
          <w:lang w:val="zh-CN"/>
        </w:rPr>
        <w:t>)</w:t>
      </w:r>
      <w:r>
        <w:rPr>
          <w:rFonts w:hint="eastAsia" w:ascii="宋体" w:hAnsi="宋体" w:cs="宋体"/>
          <w:color w:val="auto"/>
          <w:szCs w:val="21"/>
          <w:highlight w:val="none"/>
          <w:lang w:val="zh-CN"/>
        </w:rPr>
        <w:t>为准；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highlight w:val="none"/>
          <w:lang w:val="zh-CN"/>
        </w:rPr>
        <w:t>2</w:t>
      </w:r>
      <w:r>
        <w:rPr>
          <w:rFonts w:ascii="宋体" w:hAnsi="宋体" w:cs="宋体"/>
          <w:color w:val="auto"/>
          <w:szCs w:val="21"/>
          <w:highlight w:val="none"/>
        </w:rPr>
        <w:t>8</w:t>
      </w:r>
      <w:r>
        <w:rPr>
          <w:rFonts w:ascii="宋体" w:hAnsi="宋体" w:cs="宋体"/>
          <w:color w:val="auto"/>
          <w:szCs w:val="21"/>
          <w:highlight w:val="none"/>
          <w:lang w:val="zh-CN"/>
        </w:rPr>
        <w:t>.2</w:t>
      </w:r>
      <w:r>
        <w:rPr>
          <w:rFonts w:hint="eastAsia" w:ascii="宋体" w:hAnsi="宋体" w:cs="宋体"/>
          <w:color w:val="auto"/>
          <w:szCs w:val="21"/>
          <w:highlight w:val="none"/>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29</w:t>
      </w:r>
      <w:r>
        <w:rPr>
          <w:rFonts w:ascii="宋体" w:hAnsi="宋体" w:cs="宋体"/>
          <w:b/>
          <w:color w:val="auto"/>
          <w:szCs w:val="21"/>
          <w:highlight w:val="none"/>
          <w:lang w:val="zh-CN"/>
        </w:rPr>
        <w:t>.</w:t>
      </w:r>
      <w:r>
        <w:rPr>
          <w:rFonts w:hint="eastAsia" w:ascii="宋体" w:hAnsi="宋体" w:cs="宋体"/>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3</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5</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.2.4 </w:t>
      </w:r>
      <w:r>
        <w:rPr>
          <w:rFonts w:hint="eastAsia" w:ascii="宋体" w:hAnsi="宋体" w:cs="宋体"/>
          <w:color w:val="auto"/>
          <w:szCs w:val="21"/>
          <w:highlight w:val="none"/>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.2.5 </w:t>
      </w:r>
      <w:r>
        <w:rPr>
          <w:rFonts w:hint="eastAsia" w:ascii="宋体" w:hAnsi="宋体" w:cs="宋体"/>
          <w:color w:val="auto"/>
          <w:szCs w:val="21"/>
          <w:highlight w:val="none"/>
          <w:lang w:val="zh-CN"/>
        </w:rPr>
        <w:t>不同投标人的投标文件相互混装；</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29</w:t>
      </w:r>
      <w:r>
        <w:rPr>
          <w:rFonts w:ascii="宋体" w:hAnsi="宋体" w:cs="宋体"/>
          <w:color w:val="auto"/>
          <w:sz w:val="21"/>
          <w:szCs w:val="21"/>
          <w:highlight w:val="none"/>
          <w:lang w:val="zh-CN"/>
        </w:rPr>
        <w:t>.3</w:t>
      </w:r>
      <w:r>
        <w:rPr>
          <w:rFonts w:hint="eastAsia" w:ascii="宋体" w:hAnsi="宋体" w:cs="宋体"/>
          <w:color w:val="auto"/>
          <w:sz w:val="21"/>
          <w:szCs w:val="21"/>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（一）提供虚假材料谋取中标、成交的；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（二）采取不正当手段诋毁、排挤其他供应商的；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（三）与采购人、其他供应商或者采购代理机构恶意串通的；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（四）向采购人、采购代理机构行贿或者提供其他不正当利益的；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（五）在招标采购过程中与采购人进行协商谈判的；</w:t>
      </w:r>
    </w:p>
    <w:p>
      <w:pPr>
        <w:pStyle w:val="17"/>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（六）拒绝有关部门监督检查或者提供虚假情况的。</w:t>
      </w:r>
    </w:p>
    <w:p>
      <w:pPr>
        <w:pStyle w:val="17"/>
        <w:spacing w:line="360" w:lineRule="auto"/>
        <w:ind w:firstLine="420" w:firstLineChars="200"/>
        <w:rPr>
          <w:rFonts w:ascii="宋体" w:cs="宋体"/>
          <w:color w:val="auto"/>
          <w:kern w:val="0"/>
          <w:sz w:val="21"/>
          <w:szCs w:val="21"/>
          <w:highlight w:val="none"/>
        </w:rPr>
      </w:pPr>
      <w:r>
        <w:rPr>
          <w:rFonts w:hint="eastAsia" w:ascii="宋体" w:hAnsi="宋体" w:cs="宋体"/>
          <w:color w:val="auto"/>
          <w:sz w:val="21"/>
          <w:szCs w:val="21"/>
          <w:highlight w:val="none"/>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autoSpaceDE w:val="0"/>
        <w:autoSpaceDN w:val="0"/>
        <w:spacing w:line="360" w:lineRule="auto"/>
        <w:contextualSpacing/>
        <w:rPr>
          <w:color w:val="auto"/>
          <w:highlight w:val="none"/>
          <w:lang w:val="zh-CN"/>
        </w:rPr>
      </w:pPr>
      <w:r>
        <w:rPr>
          <w:rFonts w:hint="eastAsia" w:ascii="宋体" w:hAnsi="宋体" w:cs="宋体"/>
          <w:color w:val="auto"/>
          <w:szCs w:val="21"/>
          <w:highlight w:val="none"/>
        </w:rPr>
        <w:t>29.6 按照</w:t>
      </w:r>
      <w:r>
        <w:rPr>
          <w:rFonts w:hint="eastAsia" w:ascii="ˎ̥" w:hAnsi="ˎ̥"/>
          <w:color w:val="auto"/>
          <w:highlight w:val="none"/>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w:t>
      </w:r>
      <w:r>
        <w:rPr>
          <w:rFonts w:ascii="ˎ̥" w:hAnsi="ˎ̥"/>
          <w:color w:val="auto"/>
          <w:highlight w:val="none"/>
        </w:rPr>
        <w:t>的</w:t>
      </w:r>
      <w:r>
        <w:rPr>
          <w:rFonts w:hint="eastAsia" w:ascii="ˎ̥" w:hAnsi="ˎ̥"/>
          <w:color w:val="auto"/>
          <w:highlight w:val="none"/>
        </w:rPr>
        <w:t>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w:t>
      </w:r>
      <w:r>
        <w:rPr>
          <w:rFonts w:hint="eastAsia" w:ascii="宋体" w:hAnsi="宋体" w:cs="宋体"/>
          <w:color w:val="auto"/>
          <w:szCs w:val="21"/>
          <w:highlight w:val="none"/>
        </w:rPr>
        <w:t xml:space="preserve">7 </w:t>
      </w:r>
      <w:r>
        <w:rPr>
          <w:rFonts w:hint="eastAsia" w:ascii="宋体" w:hAnsi="宋体" w:cs="宋体"/>
          <w:color w:val="auto"/>
          <w:szCs w:val="21"/>
          <w:highlight w:val="none"/>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highlight w:val="none"/>
          <w:lang w:val="zh-CN"/>
        </w:rPr>
      </w:pPr>
      <w:r>
        <w:rPr>
          <w:rFonts w:hint="eastAsia" w:ascii="宋体" w:hAnsi="宋体" w:cs="宋体"/>
          <w:b/>
          <w:bCs/>
          <w:color w:val="auto"/>
          <w:szCs w:val="21"/>
          <w:highlight w:val="none"/>
        </w:rPr>
        <w:t>30</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highlight w:val="none"/>
          <w:lang w:val="zh-CN"/>
        </w:rPr>
        <w:t>;</w:t>
      </w:r>
      <w:r>
        <w:rPr>
          <w:rFonts w:hint="eastAsia" w:ascii="宋体" w:hAnsi="宋体" w:cs="宋体"/>
          <w:color w:val="auto"/>
          <w:szCs w:val="21"/>
          <w:highlight w:val="none"/>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投标文件的比较与评价</w:t>
      </w:r>
    </w:p>
    <w:p>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.1.1.1 </w:t>
      </w:r>
      <w:r>
        <w:rPr>
          <w:rFonts w:hint="eastAsia" w:ascii="宋体" w:hAnsi="宋体" w:cs="宋体"/>
          <w:color w:val="auto"/>
          <w:szCs w:val="21"/>
          <w:highlight w:val="none"/>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.1.1.2 </w:t>
      </w:r>
      <w:r>
        <w:rPr>
          <w:rFonts w:hint="eastAsia" w:ascii="宋体" w:hAnsi="宋体" w:cs="宋体"/>
          <w:color w:val="auto"/>
          <w:szCs w:val="21"/>
          <w:highlight w:val="none"/>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.1.2 </w:t>
      </w:r>
      <w:r>
        <w:rPr>
          <w:rFonts w:hint="eastAsia" w:ascii="宋体" w:hAnsi="宋体" w:cs="宋体"/>
          <w:color w:val="auto"/>
          <w:szCs w:val="21"/>
          <w:highlight w:val="none"/>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价格分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highlight w:val="none"/>
          <w:lang w:val="zh-CN"/>
        </w:rPr>
      </w:pPr>
      <w:r>
        <w:rPr>
          <w:rFonts w:hint="eastAsia" w:ascii="宋体" w:hAnsi="宋体" w:cs="宋体"/>
          <w:color w:val="auto"/>
          <w:szCs w:val="21"/>
          <w:highlight w:val="none"/>
          <w:lang w:val="zh-CN"/>
        </w:rPr>
        <w:t>投标报价得分</w:t>
      </w:r>
      <w:r>
        <w:rPr>
          <w:rFonts w:ascii="宋体" w:hAnsi="宋体" w:cs="宋体"/>
          <w:color w:val="auto"/>
          <w:szCs w:val="21"/>
          <w:highlight w:val="none"/>
          <w:lang w:val="zh-CN"/>
        </w:rPr>
        <w:t>=(</w:t>
      </w:r>
      <w:r>
        <w:rPr>
          <w:rFonts w:hint="eastAsia" w:ascii="宋体" w:hAnsi="宋体" w:cs="宋体"/>
          <w:color w:val="auto"/>
          <w:szCs w:val="21"/>
          <w:highlight w:val="none"/>
          <w:lang w:val="zh-CN"/>
        </w:rPr>
        <w:t>评标基准价</w:t>
      </w:r>
      <w:r>
        <w:rPr>
          <w:rFonts w:ascii="宋体" w:hAnsi="宋体" w:cs="宋体"/>
          <w:color w:val="auto"/>
          <w:szCs w:val="21"/>
          <w:highlight w:val="none"/>
          <w:lang w:val="zh-CN"/>
        </w:rPr>
        <w:t>/</w:t>
      </w:r>
      <w:r>
        <w:rPr>
          <w:rFonts w:hint="eastAsia" w:ascii="宋体" w:hAnsi="宋体" w:cs="宋体"/>
          <w:color w:val="auto"/>
          <w:szCs w:val="21"/>
          <w:highlight w:val="none"/>
          <w:lang w:val="zh-CN"/>
        </w:rPr>
        <w:t>投标报价</w:t>
      </w:r>
      <w:r>
        <w:rPr>
          <w:rFonts w:ascii="宋体" w:hAnsi="宋体" w:cs="宋体"/>
          <w:color w:val="auto"/>
          <w:szCs w:val="21"/>
          <w:highlight w:val="none"/>
          <w:lang w:val="zh-CN"/>
        </w:rPr>
        <w:t>)</w:t>
      </w:r>
      <w:r>
        <w:rPr>
          <w:rFonts w:hint="eastAsia" w:ascii="宋体" w:hAnsi="宋体" w:cs="宋体"/>
          <w:color w:val="auto"/>
          <w:szCs w:val="21"/>
          <w:highlight w:val="none"/>
          <w:lang w:val="zh-CN"/>
        </w:rPr>
        <w:t>×</w:t>
      </w:r>
      <w:r>
        <w:rPr>
          <w:rFonts w:ascii="宋体" w:hAnsi="宋体" w:cs="宋体"/>
          <w:color w:val="auto"/>
          <w:szCs w:val="21"/>
          <w:highlight w:val="none"/>
          <w:lang w:val="zh-CN"/>
        </w:rPr>
        <w:t>100</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评标总得分</w:t>
      </w: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A1+F2</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w:t>
      </w:r>
      <w:r>
        <w:rPr>
          <w:rFonts w:ascii="宋体" w:hAnsi="宋体" w:cs="宋体"/>
          <w:color w:val="auto"/>
          <w:szCs w:val="21"/>
          <w:highlight w:val="none"/>
          <w:lang w:val="zh-CN"/>
        </w:rPr>
        <w:t>An</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F2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分别为各项评审因素的得分</w:t>
      </w:r>
      <w:r>
        <w:rPr>
          <w:rFonts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A1</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An </w:t>
      </w:r>
      <w:r>
        <w:rPr>
          <w:rFonts w:hint="eastAsia" w:ascii="宋体" w:hAnsi="宋体" w:cs="宋体"/>
          <w:color w:val="auto"/>
          <w:szCs w:val="21"/>
          <w:highlight w:val="none"/>
          <w:lang w:val="zh-CN"/>
        </w:rPr>
        <w:t>分别为各项评审因素所占的权重</w:t>
      </w:r>
      <w:r>
        <w:rPr>
          <w:rFonts w:ascii="宋体" w:hAnsi="宋体" w:cs="宋体"/>
          <w:color w:val="auto"/>
          <w:szCs w:val="21"/>
          <w:highlight w:val="none"/>
          <w:lang w:val="zh-CN"/>
        </w:rPr>
        <w:t>(A1+A2+</w:t>
      </w:r>
      <w:r>
        <w:rPr>
          <w:rFonts w:hint="eastAsia" w:ascii="宋体" w:hAnsi="宋体" w:cs="宋体"/>
          <w:color w:val="auto"/>
          <w:szCs w:val="21"/>
          <w:highlight w:val="none"/>
          <w:lang w:val="zh-CN"/>
        </w:rPr>
        <w:t>……</w:t>
      </w:r>
      <w:r>
        <w:rPr>
          <w:rFonts w:ascii="宋体" w:hAnsi="宋体" w:cs="宋体"/>
          <w:color w:val="auto"/>
          <w:szCs w:val="21"/>
          <w:highlight w:val="none"/>
          <w:lang w:val="zh-CN"/>
        </w:rPr>
        <w:t>+An=1)</w:t>
      </w:r>
      <w:r>
        <w:rPr>
          <w:rFonts w:hint="eastAsia"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val="0"/>
          <w:bCs w:val="0"/>
          <w:color w:val="auto"/>
          <w:szCs w:val="21"/>
          <w:highlight w:val="none"/>
          <w:lang w:val="zh-CN"/>
        </w:rPr>
      </w:pPr>
      <w:r>
        <w:rPr>
          <w:rFonts w:ascii="宋体" w:hAnsi="宋体" w:cs="宋体"/>
          <w:b w:val="0"/>
          <w:bCs w:val="0"/>
          <w:color w:val="auto"/>
          <w:szCs w:val="21"/>
          <w:highlight w:val="none"/>
          <w:lang w:val="zh-CN"/>
        </w:rPr>
        <w:t>3</w:t>
      </w:r>
      <w:r>
        <w:rPr>
          <w:rFonts w:hint="eastAsia" w:ascii="宋体" w:hAnsi="宋体" w:cs="宋体"/>
          <w:b w:val="0"/>
          <w:bCs w:val="0"/>
          <w:color w:val="auto"/>
          <w:szCs w:val="21"/>
          <w:highlight w:val="none"/>
          <w:lang w:val="en-US" w:eastAsia="zh-CN"/>
        </w:rPr>
        <w:t>2</w:t>
      </w:r>
      <w:r>
        <w:rPr>
          <w:rFonts w:ascii="宋体" w:hAnsi="宋体" w:cs="宋体"/>
          <w:b w:val="0"/>
          <w:bCs w:val="0"/>
          <w:color w:val="auto"/>
          <w:szCs w:val="21"/>
          <w:highlight w:val="none"/>
          <w:lang w:val="zh-CN"/>
        </w:rPr>
        <w:t>.3</w:t>
      </w:r>
      <w:r>
        <w:rPr>
          <w:rFonts w:hint="eastAsia" w:ascii="宋体" w:hAnsi="宋体" w:cs="宋体"/>
          <w:b w:val="0"/>
          <w:bCs w:val="0"/>
          <w:color w:val="auto"/>
          <w:szCs w:val="21"/>
          <w:highlight w:val="none"/>
          <w:lang w:val="zh-CN"/>
        </w:rPr>
        <w:t>本次评标具体评标方法、评标标准见（第六章资格审查与</w:t>
      </w:r>
      <w:r>
        <w:rPr>
          <w:rFonts w:hint="eastAsia" w:ascii="宋体" w:hAnsi="宋体" w:cs="宋体"/>
          <w:b w:val="0"/>
          <w:bCs w:val="0"/>
          <w:color w:val="auto"/>
          <w:kern w:val="0"/>
          <w:szCs w:val="21"/>
          <w:highlight w:val="none"/>
        </w:rPr>
        <w:t>评标</w:t>
      </w:r>
      <w:r>
        <w:rPr>
          <w:rFonts w:hint="eastAsia" w:ascii="宋体" w:hAnsi="宋体" w:cs="宋体"/>
          <w:b w:val="0"/>
          <w:bCs w:val="0"/>
          <w:color w:val="auto"/>
          <w:szCs w:val="21"/>
          <w:highlight w:val="none"/>
          <w:lang w:val="zh-CN"/>
        </w:rPr>
        <w:t>）。</w:t>
      </w:r>
    </w:p>
    <w:p>
      <w:pPr>
        <w:tabs>
          <w:tab w:val="left" w:pos="1260"/>
        </w:tabs>
        <w:autoSpaceDE w:val="0"/>
        <w:autoSpaceDN w:val="0"/>
        <w:spacing w:line="360" w:lineRule="auto"/>
        <w:contextualSpacing/>
        <w:rPr>
          <w:rFonts w:ascii="宋体" w:cs="宋体"/>
          <w:color w:val="auto"/>
          <w:szCs w:val="21"/>
          <w:highlight w:val="none"/>
          <w:lang w:val="zh-CN"/>
        </w:rPr>
      </w:pPr>
      <w:r>
        <w:rPr>
          <w:rFonts w:ascii="宋体" w:hAnsi="宋体" w:cs="宋体"/>
          <w:b/>
          <w:bCs/>
          <w:color w:val="auto"/>
          <w:szCs w:val="21"/>
          <w:highlight w:val="none"/>
          <w:lang w:val="zh-CN"/>
        </w:rPr>
        <w:t>3</w:t>
      </w:r>
      <w:r>
        <w:rPr>
          <w:rFonts w:hint="eastAsia" w:ascii="宋体" w:hAnsi="宋体" w:cs="宋体"/>
          <w:b/>
          <w:bCs/>
          <w:color w:val="auto"/>
          <w:szCs w:val="21"/>
          <w:highlight w:val="none"/>
          <w:lang w:val="en-US" w:eastAsia="zh-CN"/>
        </w:rPr>
        <w:t>3</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4</w:t>
      </w:r>
      <w:r>
        <w:rPr>
          <w:rFonts w:ascii="宋体" w:cs="宋体"/>
          <w:b/>
          <w:color w:val="auto"/>
          <w:szCs w:val="21"/>
          <w:highlight w:val="none"/>
          <w:lang w:val="zh-CN"/>
        </w:rPr>
        <w:t>.</w:t>
      </w:r>
      <w:r>
        <w:rPr>
          <w:rFonts w:hint="eastAsia" w:ascii="宋体" w:hAnsi="宋体" w:cs="宋体"/>
          <w:b/>
          <w:color w:val="auto"/>
          <w:szCs w:val="21"/>
          <w:highlight w:val="none"/>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接受投标人提出的与投标文件不一致的澄清或者说明，《投标人须知》</w:t>
      </w:r>
      <w:r>
        <w:rPr>
          <w:rFonts w:ascii="宋体" w:hAnsi="宋体" w:cs="宋体"/>
          <w:color w:val="auto"/>
          <w:szCs w:val="21"/>
          <w:highlight w:val="none"/>
          <w:lang w:val="zh-CN"/>
        </w:rPr>
        <w:t>2</w:t>
      </w:r>
      <w:r>
        <w:rPr>
          <w:rFonts w:ascii="宋体" w:hAnsi="宋体" w:cs="宋体"/>
          <w:color w:val="auto"/>
          <w:szCs w:val="21"/>
          <w:highlight w:val="none"/>
        </w:rPr>
        <w:t>6</w:t>
      </w:r>
      <w:r>
        <w:rPr>
          <w:rFonts w:hint="eastAsia" w:ascii="宋体" w:hAnsi="宋体" w:cs="宋体"/>
          <w:color w:val="auto"/>
          <w:szCs w:val="21"/>
          <w:highlight w:val="none"/>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其他不遵守评标纪律的行为。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5</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保密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六、定标和授予合同</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确定中标人</w:t>
      </w:r>
    </w:p>
    <w:p>
      <w:pPr>
        <w:pStyle w:val="8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ascii="宋体" w:hAnsi="宋体" w:cs="宋体" w:eastAsiaTheme="minorEastAsia"/>
          <w:color w:val="auto"/>
          <w:kern w:val="2"/>
          <w:sz w:val="21"/>
          <w:szCs w:val="21"/>
          <w:highlight w:val="none"/>
          <w:lang w:val="zh-CN" w:eastAsia="zh-CN" w:bidi="ar-SA"/>
        </w:rPr>
      </w:pPr>
      <w:r>
        <w:rPr>
          <w:rFonts w:hint="eastAsia" w:ascii="宋体" w:hAnsi="宋体" w:cs="宋体" w:eastAsiaTheme="minorEastAsia"/>
          <w:color w:val="auto"/>
          <w:kern w:val="2"/>
          <w:sz w:val="21"/>
          <w:szCs w:val="21"/>
          <w:highlight w:val="none"/>
          <w:lang w:val="en-US" w:eastAsia="zh-CN" w:bidi="ar-SA"/>
        </w:rPr>
        <w:t>36.1</w:t>
      </w:r>
      <w:r>
        <w:rPr>
          <w:rFonts w:hint="eastAsia" w:ascii="宋体" w:hAnsi="宋体" w:cs="宋体" w:eastAsiaTheme="minorEastAsia"/>
          <w:color w:val="auto"/>
          <w:kern w:val="2"/>
          <w:sz w:val="21"/>
          <w:szCs w:val="21"/>
          <w:highlight w:val="none"/>
          <w:lang w:val="zh-CN" w:eastAsia="zh-CN" w:bidi="ar-SA"/>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8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ascii="宋体" w:hAnsi="宋体" w:cs="宋体" w:eastAsiaTheme="minorEastAsia"/>
          <w:color w:val="auto"/>
          <w:kern w:val="2"/>
          <w:sz w:val="21"/>
          <w:szCs w:val="21"/>
          <w:highlight w:val="none"/>
          <w:lang w:val="zh-CN" w:eastAsia="zh-CN" w:bidi="ar-SA"/>
        </w:rPr>
      </w:pPr>
      <w:r>
        <w:rPr>
          <w:rFonts w:hint="eastAsia" w:ascii="宋体" w:hAnsi="宋体" w:cs="宋体" w:eastAsiaTheme="minorEastAsia"/>
          <w:color w:val="auto"/>
          <w:kern w:val="2"/>
          <w:sz w:val="21"/>
          <w:szCs w:val="21"/>
          <w:highlight w:val="none"/>
          <w:lang w:val="en-US" w:eastAsia="zh-CN" w:bidi="ar-SA"/>
        </w:rPr>
        <w:t>36.2</w:t>
      </w:r>
      <w:r>
        <w:rPr>
          <w:rFonts w:hint="eastAsia" w:ascii="宋体" w:hAnsi="宋体" w:cs="宋体" w:eastAsiaTheme="minorEastAsia"/>
          <w:color w:val="auto"/>
          <w:kern w:val="2"/>
          <w:sz w:val="21"/>
          <w:szCs w:val="21"/>
          <w:highlight w:val="none"/>
          <w:lang w:val="zh-CN" w:eastAsia="zh-CN" w:bidi="ar-SA"/>
        </w:rPr>
        <w:t>采购人在收到评标报告1个工作日内未按评标报告推荐的中标候选人顺序确定中标人，又不能说明合法理由的，视同按评标报告推荐的顺序确定排名第一的中标候选人为中标人。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7</w:t>
      </w:r>
      <w:r>
        <w:rPr>
          <w:rFonts w:ascii="宋体" w:hAnsi="宋体" w:cs="宋体"/>
          <w:color w:val="auto"/>
          <w:szCs w:val="21"/>
          <w:highlight w:val="none"/>
        </w:rPr>
        <w:t xml:space="preserve">.3 </w:t>
      </w:r>
      <w:r>
        <w:rPr>
          <w:rFonts w:hint="eastAsia" w:ascii="宋体" w:hAnsi="宋体" w:cs="宋体"/>
          <w:bCs/>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9</w:t>
      </w:r>
      <w:r>
        <w:rPr>
          <w:rFonts w:ascii="宋体" w:hAnsi="宋体" w:cs="宋体"/>
          <w:b/>
          <w:color w:val="auto"/>
          <w:szCs w:val="21"/>
          <w:highlight w:val="none"/>
        </w:rPr>
        <w:t>.</w:t>
      </w:r>
      <w:r>
        <w:rPr>
          <w:rFonts w:hint="eastAsia" w:ascii="宋体" w:hAnsi="宋体" w:cs="宋体"/>
          <w:b/>
          <w:color w:val="auto"/>
          <w:szCs w:val="21"/>
          <w:highlight w:val="none"/>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.1 </w:t>
      </w:r>
      <w:r>
        <w:rPr>
          <w:rFonts w:hint="eastAsia" w:ascii="宋体" w:hAnsi="宋体" w:cs="宋体"/>
          <w:color w:val="auto"/>
          <w:szCs w:val="21"/>
          <w:highlight w:val="none"/>
        </w:rPr>
        <w:t>供应商认为招标文件、采购过程和中标结果使自己的权益受到损害的，可以按照</w:t>
      </w:r>
      <w:r>
        <w:rPr>
          <w:rFonts w:hint="eastAsia" w:ascii="宋体" w:hAnsi="宋体" w:cs="宋体"/>
          <w:bCs/>
          <w:color w:val="auto"/>
          <w:kern w:val="0"/>
          <w:szCs w:val="21"/>
          <w:highlight w:val="none"/>
          <w:lang w:val="zh-CN"/>
        </w:rPr>
        <w:t>财政部</w:t>
      </w:r>
      <w:r>
        <w:rPr>
          <w:rFonts w:ascii="宋体" w:hAnsi="宋体" w:cs="宋体"/>
          <w:bCs/>
          <w:color w:val="auto"/>
          <w:kern w:val="0"/>
          <w:szCs w:val="21"/>
          <w:highlight w:val="none"/>
          <w:lang w:val="zh-CN"/>
        </w:rPr>
        <w:t>94</w:t>
      </w:r>
      <w:r>
        <w:rPr>
          <w:rFonts w:hint="eastAsia" w:ascii="宋体" w:hAnsi="宋体" w:cs="宋体"/>
          <w:bCs/>
          <w:color w:val="auto"/>
          <w:kern w:val="0"/>
          <w:szCs w:val="21"/>
          <w:highlight w:val="none"/>
          <w:lang w:val="zh-CN"/>
        </w:rPr>
        <w:t>号令</w:t>
      </w:r>
      <w:r>
        <w:rPr>
          <w:rFonts w:hint="eastAsia" w:ascii="宋体" w:hAnsi="宋体" w:cs="宋体"/>
          <w:bCs/>
          <w:color w:val="auto"/>
          <w:szCs w:val="21"/>
          <w:highlight w:val="none"/>
          <w:lang w:val="zh-CN"/>
        </w:rPr>
        <w:t>提出质</w:t>
      </w:r>
      <w:r>
        <w:rPr>
          <w:rFonts w:hint="eastAsia" w:ascii="宋体" w:hAnsi="宋体" w:cs="宋体"/>
          <w:color w:val="auto"/>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.1.1</w:t>
      </w:r>
      <w:r>
        <w:rPr>
          <w:rFonts w:hint="eastAsia" w:cs="宋体" w:asciiTheme="minorEastAsia" w:hAnsiTheme="minorEastAsia"/>
          <w:color w:val="auto"/>
          <w:kern w:val="0"/>
          <w:szCs w:val="21"/>
          <w:highlight w:val="none"/>
        </w:rPr>
        <w:t>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.1.2 </w:t>
      </w:r>
      <w:r>
        <w:rPr>
          <w:rFonts w:hint="eastAsia" w:ascii="宋体" w:hAnsi="宋体" w:cs="宋体"/>
          <w:color w:val="auto"/>
          <w:szCs w:val="21"/>
          <w:highlight w:val="none"/>
        </w:rPr>
        <w:t>对采购过程提出质疑的，为各采购程序环节结束之日起七个工作日内，以书面形式向采购人和采购代理机构一次性提出；</w:t>
      </w:r>
      <w:r>
        <w:rPr>
          <w:rFonts w:ascii="宋体" w:cs="宋体"/>
          <w:color w:val="auto"/>
          <w:szCs w:val="21"/>
          <w:highlight w:val="none"/>
        </w:rPr>
        <w:br w:type="textWrapping"/>
      </w:r>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.1.3 </w:t>
      </w:r>
      <w:r>
        <w:rPr>
          <w:rFonts w:hint="eastAsia" w:ascii="宋体" w:hAnsi="宋体" w:cs="宋体"/>
          <w:color w:val="auto"/>
          <w:szCs w:val="21"/>
          <w:highlight w:val="none"/>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.2 </w:t>
      </w:r>
      <w:r>
        <w:rPr>
          <w:rFonts w:hint="eastAsia" w:ascii="宋体" w:hAnsi="宋体" w:cs="宋体"/>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.2.1 </w:t>
      </w:r>
      <w:r>
        <w:rPr>
          <w:rFonts w:hint="eastAsia" w:ascii="宋体" w:hAnsi="宋体" w:cs="宋体"/>
          <w:color w:val="auto"/>
          <w:szCs w:val="21"/>
          <w:highlight w:val="none"/>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.2.2 </w:t>
      </w:r>
      <w:r>
        <w:rPr>
          <w:rFonts w:hint="eastAsia" w:ascii="宋体" w:hAnsi="宋体" w:cs="宋体"/>
          <w:color w:val="auto"/>
          <w:szCs w:val="21"/>
          <w:highlight w:val="none"/>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.3 </w:t>
      </w:r>
      <w:r>
        <w:rPr>
          <w:rFonts w:hint="eastAsia" w:ascii="宋体" w:hAnsi="宋体" w:cs="宋体"/>
          <w:color w:val="auto"/>
          <w:szCs w:val="21"/>
          <w:highlight w:val="none"/>
        </w:rPr>
        <w:t>答复</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.3.1 </w:t>
      </w:r>
      <w:r>
        <w:rPr>
          <w:rFonts w:hint="eastAsia" w:ascii="宋体" w:hAnsi="宋体" w:cs="宋体"/>
          <w:color w:val="auto"/>
          <w:szCs w:val="21"/>
          <w:highlight w:val="none"/>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.3.2 </w:t>
      </w:r>
      <w:r>
        <w:rPr>
          <w:rFonts w:hint="eastAsia" w:ascii="宋体" w:hAnsi="宋体" w:cs="宋体"/>
          <w:color w:val="auto"/>
          <w:szCs w:val="21"/>
          <w:highlight w:val="none"/>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.3.3 </w:t>
      </w:r>
      <w:r>
        <w:rPr>
          <w:rFonts w:hint="eastAsia" w:ascii="宋体" w:hAnsi="宋体" w:cs="宋体"/>
          <w:color w:val="auto"/>
          <w:szCs w:val="21"/>
          <w:highlight w:val="none"/>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lang w:val="en-US" w:eastAsia="zh-CN"/>
        </w:rPr>
        <w:t>39.</w:t>
      </w:r>
      <w:r>
        <w:rPr>
          <w:rFonts w:hint="eastAsia" w:ascii="宋体" w:hAnsi="宋体" w:cs="宋体"/>
          <w:b/>
          <w:color w:val="auto"/>
          <w:szCs w:val="21"/>
          <w:highlight w:val="none"/>
          <w:lang w:val="zh-CN"/>
        </w:rPr>
        <w:t>签订合同</w:t>
      </w:r>
    </w:p>
    <w:p>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lang w:val="en-US" w:eastAsia="zh-CN"/>
        </w:rPr>
        <w:t>40</w:t>
      </w:r>
      <w:r>
        <w:rPr>
          <w:rFonts w:ascii="宋体" w:hAnsi="宋体" w:cs="宋体"/>
          <w:b/>
          <w:color w:val="auto"/>
          <w:szCs w:val="21"/>
          <w:highlight w:val="none"/>
        </w:rPr>
        <w:t>.</w:t>
      </w:r>
      <w:r>
        <w:rPr>
          <w:rFonts w:hint="eastAsia" w:ascii="宋体" w:hAnsi="宋体" w:cs="宋体"/>
          <w:b/>
          <w:color w:val="auto"/>
          <w:szCs w:val="21"/>
          <w:highlight w:val="none"/>
        </w:rPr>
        <w:t>履约保证金</w:t>
      </w:r>
    </w:p>
    <w:p>
      <w:pPr>
        <w:autoSpaceDE w:val="0"/>
        <w:autoSpaceDN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kern w:val="0"/>
          <w:szCs w:val="21"/>
          <w:highlight w:val="none"/>
        </w:rPr>
        <w:t>“投标人须知前附表”中规定</w:t>
      </w:r>
      <w:r>
        <w:rPr>
          <w:rFonts w:hint="eastAsia" w:ascii="宋体" w:hAnsi="宋体" w:cs="宋体"/>
          <w:color w:val="auto"/>
          <w:szCs w:val="21"/>
          <w:highlight w:val="none"/>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highlight w:val="none"/>
        </w:rPr>
        <w:t>%</w:t>
      </w:r>
      <w:r>
        <w:rPr>
          <w:rFonts w:hint="eastAsia" w:ascii="宋体" w:hAnsi="宋体" w:cs="宋体"/>
          <w:color w:val="auto"/>
          <w:szCs w:val="21"/>
          <w:highlight w:val="none"/>
        </w:rPr>
        <w:t>。</w:t>
      </w:r>
    </w:p>
    <w:p>
      <w:pPr>
        <w:pStyle w:val="58"/>
        <w:autoSpaceDE w:val="0"/>
        <w:autoSpaceDN w:val="0"/>
        <w:spacing w:line="360" w:lineRule="auto"/>
        <w:ind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lang w:val="en-US" w:eastAsia="zh-CN"/>
        </w:rPr>
        <w:t>41</w:t>
      </w:r>
      <w:r>
        <w:rPr>
          <w:rFonts w:hint="eastAsia" w:cs="宋体" w:asciiTheme="minorEastAsia" w:hAnsiTheme="minorEastAsia"/>
          <w:b/>
          <w:color w:val="auto"/>
          <w:kern w:val="0"/>
          <w:szCs w:val="21"/>
          <w:highlight w:val="none"/>
        </w:rPr>
        <w:t>.政府采购合同融资</w:t>
      </w:r>
    </w:p>
    <w:p>
      <w:pPr>
        <w:pStyle w:val="58"/>
        <w:wordWrap w:val="0"/>
        <w:topLinePunct/>
        <w:autoSpaceDE w:val="0"/>
        <w:autoSpaceDN w:val="0"/>
        <w:adjustRightInd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1</w:t>
      </w:r>
      <w:r>
        <w:rPr>
          <w:rFonts w:hint="eastAsia" w:cs="宋体" w:asciiTheme="minorEastAsia" w:hAnsiTheme="minorEastAsia"/>
          <w:color w:val="auto"/>
          <w:kern w:val="0"/>
          <w:szCs w:val="21"/>
          <w:highlight w:val="none"/>
        </w:rPr>
        <w:t>.1缓解中小企业融资难题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1</w:t>
      </w:r>
      <w:r>
        <w:rPr>
          <w:rFonts w:hint="eastAsia" w:cs="宋体" w:asciiTheme="minorEastAsia" w:hAnsiTheme="minorEastAsia"/>
          <w:color w:val="auto"/>
          <w:kern w:val="0"/>
          <w:szCs w:val="21"/>
          <w:highlight w:val="none"/>
        </w:rPr>
        <w:t>.2合作金融机构（排名不分先后）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http://xuchang.hngp.gov.cn/xuchang/content?infoId=1606365368231095&amp;channelCode=H711001</w:t>
      </w:r>
    </w:p>
    <w:p>
      <w:pPr>
        <w:autoSpaceDE w:val="0"/>
        <w:autoSpaceDN w:val="0"/>
        <w:spacing w:line="360" w:lineRule="auto"/>
        <w:contextualSpacing/>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ascii="宋体" w:hAnsi="宋体" w:cs="宋体"/>
          <w:b/>
          <w:color w:val="auto"/>
          <w:szCs w:val="21"/>
          <w:highlight w:val="none"/>
        </w:rPr>
        <w:t xml:space="preserve">. </w:t>
      </w:r>
      <w:r>
        <w:rPr>
          <w:rFonts w:hint="eastAsia" w:ascii="宋体" w:hAnsi="宋体" w:cs="宋体"/>
          <w:b/>
          <w:color w:val="auto"/>
          <w:szCs w:val="21"/>
          <w:highlight w:val="none"/>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highlight w:val="none"/>
        </w:rPr>
      </w:pPr>
      <w:r>
        <w:rPr>
          <w:rFonts w:hint="eastAsia" w:ascii="宋体" w:hAnsi="宋体" w:cs="宋体"/>
          <w:color w:val="auto"/>
          <w:kern w:val="0"/>
          <w:szCs w:val="21"/>
          <w:highlight w:val="none"/>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highlight w:val="none"/>
        </w:rPr>
      </w:pPr>
    </w:p>
    <w:p>
      <w:pPr>
        <w:pStyle w:val="7"/>
        <w:ind w:firstLine="0"/>
        <w:rPr>
          <w:rFonts w:cs="宋体" w:asciiTheme="majorEastAsia" w:hAnsiTheme="majorEastAsia" w:eastAsiaTheme="majorEastAsia"/>
          <w:b/>
          <w:color w:val="auto"/>
          <w:kern w:val="0"/>
          <w:sz w:val="32"/>
          <w:szCs w:val="32"/>
          <w:highlight w:val="none"/>
        </w:rPr>
      </w:pPr>
    </w:p>
    <w:p>
      <w:pPr>
        <w:pStyle w:val="7"/>
        <w:ind w:firstLine="0"/>
        <w:rPr>
          <w:rFonts w:cs="宋体" w:asciiTheme="majorEastAsia" w:hAnsiTheme="majorEastAsia" w:eastAsiaTheme="majorEastAsia"/>
          <w:b/>
          <w:color w:val="auto"/>
          <w:kern w:val="0"/>
          <w:sz w:val="32"/>
          <w:szCs w:val="32"/>
          <w:highlight w:val="none"/>
        </w:rPr>
      </w:pPr>
    </w:p>
    <w:p>
      <w:pPr>
        <w:pStyle w:val="7"/>
        <w:ind w:firstLine="0"/>
        <w:rPr>
          <w:rFonts w:cs="宋体" w:asciiTheme="majorEastAsia" w:hAnsiTheme="majorEastAsia" w:eastAsiaTheme="majorEastAsia"/>
          <w:b/>
          <w:color w:val="auto"/>
          <w:kern w:val="0"/>
          <w:sz w:val="32"/>
          <w:szCs w:val="32"/>
          <w:highlight w:val="none"/>
        </w:rPr>
      </w:pPr>
    </w:p>
    <w:p>
      <w:pPr>
        <w:pStyle w:val="7"/>
        <w:ind w:firstLine="0"/>
        <w:rPr>
          <w:rFonts w:cs="宋体" w:asciiTheme="majorEastAsia" w:hAnsiTheme="majorEastAsia" w:eastAsiaTheme="majorEastAsia"/>
          <w:b/>
          <w:color w:val="auto"/>
          <w:kern w:val="0"/>
          <w:sz w:val="32"/>
          <w:szCs w:val="32"/>
          <w:highlight w:val="none"/>
        </w:rPr>
      </w:pPr>
    </w:p>
    <w:p>
      <w:pPr>
        <w:pStyle w:val="7"/>
        <w:ind w:firstLine="0"/>
        <w:rPr>
          <w:rFonts w:cs="宋体" w:asciiTheme="majorEastAsia" w:hAnsiTheme="majorEastAsia" w:eastAsiaTheme="majorEastAsia"/>
          <w:b/>
          <w:color w:val="auto"/>
          <w:kern w:val="0"/>
          <w:sz w:val="32"/>
          <w:szCs w:val="32"/>
          <w:highlight w:val="none"/>
        </w:rPr>
      </w:pPr>
    </w:p>
    <w:p>
      <w:pPr>
        <w:pStyle w:val="7"/>
        <w:ind w:firstLine="0"/>
        <w:rPr>
          <w:rFonts w:cs="宋体" w:asciiTheme="majorEastAsia" w:hAnsiTheme="majorEastAsia" w:eastAsiaTheme="majorEastAsia"/>
          <w:b/>
          <w:color w:val="auto"/>
          <w:kern w:val="0"/>
          <w:sz w:val="32"/>
          <w:szCs w:val="32"/>
          <w:highlight w:val="none"/>
        </w:rPr>
      </w:pPr>
    </w:p>
    <w:p>
      <w:pPr>
        <w:autoSpaceDE w:val="0"/>
        <w:autoSpaceDN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7"/>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48"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7"/>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48"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pPr>
        <w:spacing w:line="348"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4</w:t>
      </w:r>
      <w:r>
        <w:rPr>
          <w:rFonts w:ascii="ˎ̥" w:hAnsi="ˎ̥"/>
          <w:color w:val="auto"/>
          <w:highlight w:val="none"/>
        </w:rPr>
        <w:t>—</w:t>
      </w:r>
      <w:r>
        <w:rPr>
          <w:rFonts w:hint="eastAsia" w:ascii="ˎ̥" w:hAnsi="ˎ̥"/>
          <w:color w:val="auto"/>
          <w:highlight w:val="none"/>
        </w:rPr>
        <w:t>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7"/>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7"/>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资格审查与评标</w:t>
      </w:r>
    </w:p>
    <w:p>
      <w:pPr>
        <w:pStyle w:val="17"/>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pStyle w:val="17"/>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（一）</w:t>
      </w:r>
      <w:r>
        <w:rPr>
          <w:rFonts w:ascii="宋体" w:hAnsi="宋体" w:cs="仿宋_GB2312"/>
          <w:color w:val="auto"/>
          <w:sz w:val="21"/>
          <w:szCs w:val="21"/>
          <w:highlight w:val="none"/>
          <w:lang w:val="zh-CN"/>
        </w:rPr>
        <w:t>开标结束后，</w:t>
      </w:r>
      <w:r>
        <w:rPr>
          <w:rFonts w:hint="eastAsia" w:ascii="宋体" w:hAnsi="宋体" w:cs="仿宋_GB2312"/>
          <w:color w:val="auto"/>
          <w:sz w:val="21"/>
          <w:szCs w:val="21"/>
          <w:highlight w:val="none"/>
          <w:lang w:val="zh-CN"/>
        </w:rPr>
        <w:t>采购人依法对投标人资格进行审查</w:t>
      </w:r>
      <w:r>
        <w:rPr>
          <w:rFonts w:ascii="宋体" w:hAnsi="宋体" w:cs="仿宋_GB2312"/>
          <w:color w:val="auto"/>
          <w:sz w:val="21"/>
          <w:szCs w:val="21"/>
          <w:highlight w:val="none"/>
          <w:lang w:val="zh-CN"/>
        </w:rPr>
        <w:t>。</w:t>
      </w:r>
    </w:p>
    <w:p>
      <w:pPr>
        <w:spacing w:line="360" w:lineRule="auto"/>
        <w:ind w:right="420" w:rightChars="200"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资格审查中所涉及到的证书及材料，均须在响应投标文件中提供原件扫描件（或图片）。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10"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954"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410"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954" w:type="dxa"/>
            <w:vAlign w:val="center"/>
          </w:tcPr>
          <w:p>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410" w:type="dxa"/>
            <w:vAlign w:val="center"/>
          </w:tcPr>
          <w:p>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投标人须具备的特殊</w:t>
            </w:r>
          </w:p>
          <w:p>
            <w:pPr>
              <w:spacing w:line="360" w:lineRule="auto"/>
              <w:jc w:val="center"/>
              <w:rPr>
                <w:rFonts w:hint="eastAsia" w:asciiTheme="minorEastAsia" w:hAnsiTheme="minorEastAsia"/>
                <w:b/>
                <w:bCs/>
                <w:color w:val="auto"/>
                <w:szCs w:val="21"/>
                <w:highlight w:val="none"/>
              </w:rPr>
            </w:pPr>
            <w:r>
              <w:rPr>
                <w:rFonts w:hint="eastAsia" w:ascii="宋体" w:hAnsi="宋体" w:eastAsia="宋体" w:cs="Times New Roman"/>
                <w:b/>
                <w:color w:val="auto"/>
                <w:szCs w:val="21"/>
                <w:highlight w:val="none"/>
              </w:rPr>
              <w:t>资质证书</w:t>
            </w:r>
          </w:p>
        </w:tc>
        <w:tc>
          <w:tcPr>
            <w:tcW w:w="5954" w:type="dxa"/>
            <w:vAlign w:val="center"/>
          </w:tcPr>
          <w:p>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410"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color w:val="auto"/>
                <w:szCs w:val="21"/>
                <w:highlight w:val="none"/>
                <w:lang w:val="zh-CN"/>
              </w:rPr>
              <w:t>报价</w:t>
            </w:r>
          </w:p>
        </w:tc>
        <w:tc>
          <w:tcPr>
            <w:tcW w:w="5954" w:type="dxa"/>
          </w:tcPr>
          <w:p>
            <w:pPr>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2410"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投标承诺函</w:t>
            </w:r>
          </w:p>
        </w:tc>
        <w:tc>
          <w:tcPr>
            <w:tcW w:w="5954" w:type="dxa"/>
            <w:vAlign w:val="center"/>
          </w:tcPr>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2410"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联合体协议</w:t>
            </w:r>
          </w:p>
        </w:tc>
        <w:tc>
          <w:tcPr>
            <w:tcW w:w="5954" w:type="dxa"/>
          </w:tcPr>
          <w:p>
            <w:pPr>
              <w:spacing w:line="360" w:lineRule="auto"/>
              <w:rPr>
                <w:rFonts w:ascii="宋体" w:hAnsi="宋体" w:eastAsia="宋体" w:cs="宋体"/>
                <w:b/>
                <w:bCs/>
                <w:color w:val="auto"/>
                <w:szCs w:val="21"/>
                <w:highlight w:val="none"/>
              </w:rPr>
            </w:pPr>
            <w:r>
              <w:rPr>
                <w:rFonts w:hint="eastAsia" w:ascii="宋体" w:hAnsi="宋体" w:eastAsia="宋体" w:cs="宋体"/>
                <w:bCs/>
                <w:color w:val="auto"/>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2410"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投标人身份证明及授权</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（1）法定代表人身份证明或提供法定代表人授权委托书及被授权人身份证明。（法人投标提供）</w:t>
            </w:r>
          </w:p>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2410" w:type="dxa"/>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10</w:t>
            </w:r>
          </w:p>
        </w:tc>
        <w:tc>
          <w:tcPr>
            <w:tcW w:w="2410" w:type="dxa"/>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bookmarkStart w:id="1" w:name="baidusnap2"/>
            <w:bookmarkEnd w:id="1"/>
            <w:r>
              <w:rPr>
                <w:rFonts w:hint="eastAsia" w:ascii="宋体" w:hAnsi="宋体" w:eastAsia="宋体" w:cs="宋体"/>
                <w:color w:val="auto"/>
                <w:szCs w:val="21"/>
                <w:highlight w:val="none"/>
                <w:lang w:val="zh-CN"/>
              </w:rPr>
              <w:t>提供未为本项目提供整体设计、</w:t>
            </w:r>
            <w:bookmarkStart w:id="2" w:name="baidusnap9"/>
            <w:bookmarkEnd w:id="2"/>
            <w:r>
              <w:rPr>
                <w:rFonts w:hint="eastAsia" w:ascii="宋体" w:hAnsi="宋体" w:eastAsia="宋体" w:cs="宋体"/>
                <w:color w:val="auto"/>
                <w:szCs w:val="21"/>
                <w:highlight w:val="none"/>
                <w:lang w:val="zh-CN"/>
              </w:rPr>
              <w:t>规范编制或者项目管理、监理、检测等服务承诺函（承诺函格式自拟）。</w:t>
            </w:r>
          </w:p>
          <w:p>
            <w:pPr>
              <w:spacing w:line="360" w:lineRule="auto"/>
              <w:rPr>
                <w:rFonts w:ascii="宋体" w:hAnsi="宋体" w:eastAsia="宋体" w:cs="宋体"/>
                <w:bCs/>
                <w:color w:val="auto"/>
                <w:szCs w:val="21"/>
                <w:highlight w:val="none"/>
              </w:rPr>
            </w:pPr>
          </w:p>
        </w:tc>
      </w:tr>
    </w:tbl>
    <w:p>
      <w:pPr>
        <w:pStyle w:val="17"/>
        <w:spacing w:line="360" w:lineRule="auto"/>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二、评标</w:t>
      </w:r>
    </w:p>
    <w:p>
      <w:pPr>
        <w:pStyle w:val="17"/>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（一）评标方法</w:t>
      </w:r>
    </w:p>
    <w:p>
      <w:pPr>
        <w:pStyle w:val="17"/>
        <w:spacing w:line="360" w:lineRule="auto"/>
        <w:ind w:firstLine="420"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cs="仿宋_GB2312" w:asciiTheme="minorEastAsia" w:hAnsiTheme="minorEastAsia" w:eastAsiaTheme="minorEastAsia"/>
          <w:b/>
          <w:color w:val="auto"/>
          <w:sz w:val="21"/>
          <w:szCs w:val="21"/>
          <w:highlight w:val="none"/>
          <w:lang w:val="zh-CN"/>
        </w:rPr>
        <w:t>评标委员会负责具体评标事务，并独立履行下列职责</w:t>
      </w:r>
    </w:p>
    <w:p>
      <w:pPr>
        <w:pStyle w:val="17"/>
        <w:spacing w:line="360" w:lineRule="auto"/>
        <w:ind w:firstLine="422" w:firstLineChars="200"/>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1、审查、评价投标文件是否符合招标文件的商务、技术等实质性要求；</w:t>
      </w:r>
    </w:p>
    <w:p>
      <w:pPr>
        <w:pStyle w:val="17"/>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注：符合性审查中所涉及到的证书及材料，均应在电子投标文件中提供原件扫描件（或图片）。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2、要求投标人对投标文件有关事项作出澄清或者说明；</w:t>
      </w:r>
    </w:p>
    <w:p>
      <w:pPr>
        <w:pStyle w:val="17"/>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3、对投标文件进行比较和评价；</w:t>
      </w:r>
    </w:p>
    <w:p>
      <w:pPr>
        <w:pStyle w:val="17"/>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7"/>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注：评标标准中所涉及到的证书及材料，均应在电子投标文件中提供原件扫描件（或图片）。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（1）价格分计算</w:t>
      </w:r>
    </w:p>
    <w:p>
      <w:pPr>
        <w:pStyle w:val="17"/>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ascii="ˎ̥" w:hAnsi="ˎ̥"/>
          <w:color w:val="auto"/>
          <w:highlight w:val="none"/>
        </w:rPr>
      </w:pPr>
      <w:r>
        <w:rPr>
          <w:rFonts w:hint="eastAsia" w:cs="仿宋_GB2312" w:asciiTheme="minorEastAsia" w:hAnsiTheme="minorEastAsia" w:eastAsiaTheme="minorEastAsia"/>
          <w:color w:val="auto"/>
          <w:sz w:val="21"/>
          <w:szCs w:val="21"/>
          <w:highlight w:val="none"/>
          <w:lang w:val="zh-CN"/>
        </w:rPr>
        <w:t>1）</w:t>
      </w:r>
      <w:r>
        <w:rPr>
          <w:rFonts w:hint="eastAsia" w:ascii="ˎ̥" w:hAnsi="ˎ̥"/>
          <w:color w:val="auto"/>
          <w:sz w:val="21"/>
          <w:szCs w:val="21"/>
          <w:highlight w:val="none"/>
        </w:rPr>
        <w:t>非专门面向中小企业采购，对</w:t>
      </w:r>
      <w:r>
        <w:rPr>
          <w:rFonts w:ascii="ˎ̥" w:hAnsi="ˎ̥"/>
          <w:color w:val="auto"/>
          <w:sz w:val="21"/>
          <w:szCs w:val="21"/>
          <w:highlight w:val="none"/>
        </w:rPr>
        <w:t>符合</w:t>
      </w:r>
      <w:r>
        <w:rPr>
          <w:rFonts w:hint="eastAsia" w:ascii="ˎ̥" w:hAnsi="ˎ̥"/>
          <w:color w:val="auto"/>
          <w:sz w:val="21"/>
          <w:szCs w:val="21"/>
          <w:highlight w:val="none"/>
        </w:rPr>
        <w:t>《政府采购促进中小企业发展管理办法》(财库〔2020〕46号、《关于进一步加大政府采购支持中小企业力度的通知》（财库〔2022〕19号）</w:t>
      </w:r>
      <w:r>
        <w:rPr>
          <w:rFonts w:ascii="ˎ̥" w:hAnsi="ˎ̥"/>
          <w:color w:val="auto"/>
          <w:sz w:val="21"/>
          <w:szCs w:val="21"/>
          <w:highlight w:val="none"/>
        </w:rPr>
        <w:t>规定的小微企业报价</w:t>
      </w:r>
      <w:r>
        <w:rPr>
          <w:rFonts w:hint="eastAsia" w:ascii="ˎ̥" w:hAnsi="ˎ̥"/>
          <w:color w:val="auto"/>
          <w:sz w:val="21"/>
          <w:szCs w:val="21"/>
          <w:highlight w:val="none"/>
        </w:rPr>
        <w:t>给予20%的扣除，用扣除后的价格参与评审。</w:t>
      </w:r>
      <w:r>
        <w:rPr>
          <w:rFonts w:ascii="ˎ̥" w:hAnsi="ˎ̥"/>
          <w:color w:val="auto"/>
          <w:sz w:val="21"/>
          <w:szCs w:val="21"/>
          <w:highlight w:val="none"/>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highlight w:val="none"/>
        </w:rPr>
        <w:t>6</w:t>
      </w:r>
      <w:r>
        <w:rPr>
          <w:rFonts w:ascii="ˎ̥" w:hAnsi="ˎ̥"/>
          <w:color w:val="auto"/>
          <w:sz w:val="21"/>
          <w:szCs w:val="21"/>
          <w:highlight w:val="none"/>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highlight w:val="none"/>
        </w:rPr>
        <w:t>按照本次采购标的所属行业的划型标准，符合条件的中小企业应按照招标文件格式要求提供《中小企业声明函》，</w:t>
      </w:r>
      <w:r>
        <w:rPr>
          <w:rFonts w:ascii="ˎ̥" w:hAnsi="ˎ̥"/>
          <w:color w:val="auto"/>
          <w:sz w:val="21"/>
          <w:szCs w:val="21"/>
          <w:highlight w:val="none"/>
        </w:rPr>
        <w:t>否则不得享受相关中小企业扶持政策。</w:t>
      </w:r>
    </w:p>
    <w:p>
      <w:pPr>
        <w:pStyle w:val="17"/>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小型和微型企业不包含民办非企业单位。</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2）监狱企业视同小型、微型企业，对监狱企业价格给予2</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highlight w:val="none"/>
        </w:rPr>
        <w:t>残疾人福利性单位属于小型、微型企业的，不重复享受政策。</w:t>
      </w:r>
    </w:p>
    <w:p>
      <w:pPr>
        <w:pStyle w:val="17"/>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关于相同品牌产品</w:t>
      </w:r>
      <w:r>
        <w:rPr>
          <w:rFonts w:hint="eastAsia" w:ascii="宋体" w:hAnsi="宋体" w:cs="宋体"/>
          <w:b/>
          <w:bCs/>
          <w:color w:val="auto"/>
          <w:sz w:val="21"/>
          <w:szCs w:val="21"/>
          <w:highlight w:val="none"/>
          <w:lang w:val="zh-CN"/>
        </w:rPr>
        <w:t>（服务类项目不适用本条款规定）</w:t>
      </w:r>
    </w:p>
    <w:p>
      <w:pPr>
        <w:pStyle w:val="17"/>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7"/>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7"/>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（3）强制采购节能产品和优先采购节能产品、优先采购环保产品</w:t>
      </w:r>
    </w:p>
    <w:p>
      <w:pPr>
        <w:pStyle w:val="17"/>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1）对《节能产品政府采购品目清单》所列的政府强制采购节能产品</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（4）关于强制性产品认证</w:t>
      </w:r>
    </w:p>
    <w:p>
      <w:pPr>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2)投标人所投产品如被列入《信息安全产品强制性认证目录》，</w:t>
      </w:r>
      <w:r>
        <w:rPr>
          <w:rFonts w:hint="eastAsia" w:ascii="宋体" w:hAnsi="宋体" w:eastAsia="宋体" w:cs="宋体"/>
          <w:color w:val="auto"/>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②中国信息安全认证中心</w:t>
      </w:r>
      <w:r>
        <w:rPr>
          <w:rFonts w:hint="eastAsia" w:ascii="宋体" w:hAnsi="宋体" w:eastAsia="宋体" w:cs="宋体"/>
          <w:color w:val="auto"/>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zh-CN"/>
        </w:rPr>
        <w:t>注：仅需提供序号</w:t>
      </w:r>
      <w:r>
        <w:rPr>
          <w:rFonts w:hint="eastAsia" w:ascii="宋体" w:hAnsi="宋体" w:eastAsia="宋体" w:cs="宋体"/>
          <w:color w:val="auto"/>
          <w:szCs w:val="21"/>
          <w:highlight w:val="none"/>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e.不同投标人的投标文件相互混装；</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5）法律、法规和招标文件规定的其他无效情形。</w:t>
      </w:r>
    </w:p>
    <w:p>
      <w:pPr>
        <w:pStyle w:val="17"/>
        <w:spacing w:line="360" w:lineRule="auto"/>
        <w:ind w:firstLine="422" w:firstLineChars="200"/>
        <w:contextualSpacing/>
        <w:rPr>
          <w:rFonts w:hint="eastAsia"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6</w:t>
      </w:r>
      <w:r>
        <w:rPr>
          <w:rFonts w:hint="eastAsia" w:cs="仿宋_GB2312" w:asciiTheme="minorEastAsia" w:hAnsiTheme="minorEastAsia" w:eastAsiaTheme="minorEastAsia"/>
          <w:b/>
          <w:color w:val="auto"/>
          <w:sz w:val="21"/>
          <w:szCs w:val="21"/>
          <w:highlight w:val="none"/>
          <w:lang w:val="zh-CN"/>
        </w:rPr>
        <w:t>）评标标准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62"/>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分值构成</w:t>
            </w:r>
          </w:p>
          <w:p>
            <w:pPr>
              <w:tabs>
                <w:tab w:val="left" w:pos="1260"/>
              </w:tabs>
              <w:autoSpaceDE w:val="0"/>
              <w:autoSpaceDN w:val="0"/>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价格得分：</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lang w:val="zh-CN"/>
              </w:rPr>
              <w:t>0分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商务部分：</w:t>
            </w: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szCs w:val="21"/>
                <w:highlight w:val="none"/>
                <w:lang w:val="en-US" w:eastAsia="zh-CN"/>
              </w:rPr>
              <w:t>38</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一、价格得分（满分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9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69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val="zh-CN"/>
              </w:rPr>
              <w:t>计算按四舍五入法则,保留小数点后两位。</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zh-CN"/>
              </w:rPr>
            </w:pPr>
            <w:r>
              <w:rPr>
                <w:rFonts w:hint="eastAsia" w:ascii="宋体" w:hAnsi="宋体" w:eastAsia="宋体" w:cs="宋体"/>
                <w:color w:val="auto"/>
                <w:kern w:val="2"/>
                <w:sz w:val="21"/>
                <w:szCs w:val="21"/>
                <w:highlight w:val="none"/>
                <w:lang w:val="zh-CN" w:eastAsia="zh-CN" w:bidi="ar-SA"/>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二、商务部分（满分</w:t>
            </w: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9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lang w:val="zh-CN"/>
              </w:rPr>
            </w:pPr>
            <w:r>
              <w:rPr>
                <w:rFonts w:ascii="宋体" w:hAnsi="宋体" w:eastAsia="宋体" w:cs="宋体"/>
                <w:highlight w:val="none"/>
              </w:rPr>
              <w:t>电磁水表产品制造商企业认证</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b w:val="0"/>
                <w:bCs w:val="0"/>
                <w:color w:val="000000"/>
                <w:highlight w:val="none"/>
              </w:rPr>
            </w:pPr>
            <w:r>
              <w:rPr>
                <w:rFonts w:ascii="宋体" w:hAnsi="宋体" w:eastAsia="宋体" w:cs="宋体"/>
                <w:b w:val="0"/>
                <w:bCs w:val="0"/>
                <w:color w:val="000000"/>
                <w:highlight w:val="none"/>
              </w:rPr>
              <w:t>制造商同时具有质量管理体系ISO9001（GB/T 19001）认证证书、环境管理体系ISO14001（GB/T 24001）认证证书、职业健康安全管理体系ISO45001或OHSAS18001（GB/T 28001）认证证书、测量管理体系（GB/T19022-2003/ISO10012:2003）认证证书的得2分，提供不全的不得分。</w:t>
            </w:r>
          </w:p>
          <w:p>
            <w:pPr>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000000"/>
                <w:highlight w:val="none"/>
                <w:lang w:val="en-US" w:eastAsia="zh-CN"/>
              </w:rPr>
              <w:t>以上须</w:t>
            </w:r>
            <w:r>
              <w:rPr>
                <w:rFonts w:hint="eastAsia" w:ascii="宋体" w:hAnsi="宋体" w:eastAsia="宋体" w:cs="宋体"/>
                <w:b w:val="0"/>
                <w:bCs w:val="0"/>
                <w:color w:val="000000"/>
                <w:highlight w:val="none"/>
                <w:lang w:val="zh-CN"/>
              </w:rPr>
              <w:t>提供</w:t>
            </w:r>
            <w:r>
              <w:rPr>
                <w:rFonts w:hint="eastAsia" w:ascii="宋体" w:hAnsi="宋体" w:eastAsia="宋体" w:cs="宋体"/>
                <w:b w:val="0"/>
                <w:bCs w:val="0"/>
                <w:color w:val="000000"/>
                <w:highlight w:val="none"/>
                <w:lang w:val="en-US" w:eastAsia="zh-CN"/>
              </w:rPr>
              <w:t>证书</w:t>
            </w:r>
            <w:r>
              <w:rPr>
                <w:rFonts w:hint="eastAsia" w:ascii="宋体" w:hAnsi="宋体" w:eastAsia="宋体" w:cs="宋体"/>
                <w:b w:val="0"/>
                <w:bCs w:val="0"/>
                <w:color w:val="000000"/>
                <w:highlight w:val="none"/>
                <w:lang w:val="zh-CN"/>
              </w:rPr>
              <w:t>原件扫描件（或图片）</w:t>
            </w:r>
            <w:r>
              <w:rPr>
                <w:rFonts w:hint="eastAsia" w:ascii="宋体" w:hAnsi="宋体" w:eastAsia="宋体" w:cs="宋体"/>
                <w:b w:val="0"/>
                <w:bCs w:val="0"/>
                <w:color w:val="000000"/>
                <w:highlight w:val="none"/>
                <w:lang w:val="en-US" w:eastAsia="zh-CN"/>
              </w:rPr>
              <w:t>加盖制造商公章</w:t>
            </w:r>
          </w:p>
        </w:tc>
        <w:tc>
          <w:tcPr>
            <w:tcW w:w="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lang w:val="zh-CN"/>
              </w:rPr>
            </w:pPr>
            <w:r>
              <w:rPr>
                <w:rFonts w:ascii="宋体" w:hAnsi="宋体" w:eastAsia="宋体" w:cs="宋体"/>
                <w:highlight w:val="none"/>
              </w:rPr>
              <w:t>电磁水表产品制造商综合实力</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b w:val="0"/>
                <w:bCs w:val="0"/>
                <w:color w:val="000000"/>
                <w:highlight w:val="none"/>
              </w:rPr>
            </w:pPr>
            <w:r>
              <w:rPr>
                <w:rFonts w:hint="eastAsia" w:ascii="宋体" w:hAnsi="宋体" w:eastAsia="宋体" w:cs="宋体"/>
                <w:b w:val="0"/>
                <w:bCs w:val="0"/>
                <w:color w:val="000000"/>
                <w:highlight w:val="none"/>
                <w:lang w:val="en-US" w:eastAsia="zh-CN"/>
              </w:rPr>
              <w:t>1</w:t>
            </w:r>
            <w:r>
              <w:rPr>
                <w:rFonts w:ascii="宋体" w:hAnsi="宋体" w:eastAsia="宋体" w:cs="宋体"/>
                <w:b w:val="0"/>
                <w:bCs w:val="0"/>
                <w:color w:val="000000"/>
                <w:highlight w:val="none"/>
              </w:rPr>
              <w:t>、具有有效的欧盟CE认证的得1分。</w:t>
            </w:r>
          </w:p>
          <w:p>
            <w:pPr>
              <w:spacing w:line="360" w:lineRule="auto"/>
              <w:jc w:val="left"/>
              <w:rPr>
                <w:rFonts w:ascii="宋体" w:hAnsi="宋体" w:eastAsia="宋体" w:cs="宋体"/>
                <w:b w:val="0"/>
                <w:bCs w:val="0"/>
                <w:color w:val="000000"/>
                <w:highlight w:val="none"/>
              </w:rPr>
            </w:pPr>
            <w:r>
              <w:rPr>
                <w:rFonts w:hint="eastAsia" w:ascii="宋体" w:hAnsi="宋体" w:eastAsia="宋体" w:cs="宋体"/>
                <w:b w:val="0"/>
                <w:bCs w:val="0"/>
                <w:color w:val="000000"/>
                <w:highlight w:val="none"/>
                <w:lang w:val="en-US" w:eastAsia="zh-CN"/>
              </w:rPr>
              <w:t>2</w:t>
            </w:r>
            <w:r>
              <w:rPr>
                <w:rFonts w:ascii="宋体" w:hAnsi="宋体" w:eastAsia="宋体" w:cs="宋体"/>
                <w:b w:val="0"/>
                <w:bCs w:val="0"/>
                <w:color w:val="000000"/>
                <w:highlight w:val="none"/>
              </w:rPr>
              <w:t>、获得省级及以上专精特新企业认证的得1分</w:t>
            </w:r>
          </w:p>
          <w:p>
            <w:pPr>
              <w:spacing w:line="360" w:lineRule="auto"/>
              <w:jc w:val="left"/>
              <w:rPr>
                <w:rFonts w:ascii="宋体" w:hAnsi="宋体" w:eastAsia="宋体" w:cs="宋体"/>
                <w:b w:val="0"/>
                <w:bCs w:val="0"/>
                <w:color w:val="000000"/>
                <w:highlight w:val="none"/>
              </w:rPr>
            </w:pPr>
            <w:r>
              <w:rPr>
                <w:rFonts w:hint="eastAsia" w:ascii="宋体" w:hAnsi="宋体" w:eastAsia="宋体" w:cs="宋体"/>
                <w:b w:val="0"/>
                <w:bCs w:val="0"/>
                <w:color w:val="000000"/>
                <w:highlight w:val="none"/>
                <w:lang w:val="en-US" w:eastAsia="zh-CN"/>
              </w:rPr>
              <w:t>3</w:t>
            </w:r>
            <w:r>
              <w:rPr>
                <w:rFonts w:ascii="宋体" w:hAnsi="宋体" w:eastAsia="宋体" w:cs="宋体"/>
                <w:b w:val="0"/>
                <w:bCs w:val="0"/>
                <w:color w:val="000000"/>
                <w:highlight w:val="none"/>
              </w:rPr>
              <w:t>、具有两化融合AA以上认证证书的得1分，低于AA或没有不得分。</w:t>
            </w:r>
          </w:p>
          <w:p>
            <w:pPr>
              <w:spacing w:line="360" w:lineRule="auto"/>
              <w:jc w:val="left"/>
              <w:rPr>
                <w:rFonts w:ascii="宋体" w:hAnsi="宋体" w:eastAsia="宋体" w:cs="宋体"/>
                <w:b w:val="0"/>
                <w:bCs w:val="0"/>
                <w:color w:val="000000"/>
                <w:highlight w:val="none"/>
              </w:rPr>
            </w:pPr>
            <w:r>
              <w:rPr>
                <w:rFonts w:hint="eastAsia" w:ascii="宋体" w:hAnsi="宋体" w:eastAsia="宋体" w:cs="宋体"/>
                <w:b w:val="0"/>
                <w:bCs w:val="0"/>
                <w:color w:val="000000"/>
                <w:highlight w:val="none"/>
                <w:lang w:val="en-US" w:eastAsia="zh-CN"/>
              </w:rPr>
              <w:t>4</w:t>
            </w:r>
            <w:r>
              <w:rPr>
                <w:rFonts w:ascii="宋体" w:hAnsi="宋体" w:eastAsia="宋体" w:cs="宋体"/>
                <w:b w:val="0"/>
                <w:bCs w:val="0"/>
                <w:color w:val="000000"/>
                <w:highlight w:val="none"/>
              </w:rPr>
              <w:t>、具有符合GB/T27922-2011标准的“十二星级”售后服务体系完善程度认证证书的得1分</w:t>
            </w:r>
            <w:r>
              <w:rPr>
                <w:rFonts w:hint="eastAsia" w:ascii="宋体" w:hAnsi="宋体" w:eastAsia="宋体" w:cs="宋体"/>
                <w:b w:val="0"/>
                <w:bCs w:val="0"/>
                <w:color w:val="000000"/>
                <w:highlight w:val="none"/>
                <w:lang w:eastAsia="zh-CN"/>
              </w:rPr>
              <w:t>。</w:t>
            </w:r>
          </w:p>
          <w:p>
            <w:pPr>
              <w:spacing w:line="360" w:lineRule="auto"/>
              <w:jc w:val="left"/>
              <w:rPr>
                <w:rFonts w:ascii="宋体" w:hAnsi="宋体" w:eastAsia="宋体" w:cs="宋体"/>
                <w:b w:val="0"/>
                <w:bCs w:val="0"/>
                <w:color w:val="000000"/>
                <w:highlight w:val="none"/>
              </w:rPr>
            </w:pPr>
            <w:r>
              <w:rPr>
                <w:rFonts w:hint="eastAsia" w:ascii="宋体" w:hAnsi="宋体" w:eastAsia="宋体" w:cs="宋体"/>
                <w:b w:val="0"/>
                <w:bCs w:val="0"/>
                <w:color w:val="000000"/>
                <w:highlight w:val="none"/>
                <w:lang w:val="en-US" w:eastAsia="zh-CN"/>
              </w:rPr>
              <w:t>5</w:t>
            </w:r>
            <w:r>
              <w:rPr>
                <w:rFonts w:ascii="宋体" w:hAnsi="宋体" w:eastAsia="宋体" w:cs="宋体"/>
                <w:b w:val="0"/>
                <w:bCs w:val="0"/>
                <w:color w:val="000000"/>
                <w:highlight w:val="none"/>
              </w:rPr>
              <w:t>、获得省级及以上智能工厂认证的得1分</w:t>
            </w:r>
            <w:r>
              <w:rPr>
                <w:rFonts w:hint="eastAsia" w:ascii="宋体" w:hAnsi="宋体" w:eastAsia="宋体" w:cs="宋体"/>
                <w:b w:val="0"/>
                <w:bCs w:val="0"/>
                <w:color w:val="000000"/>
                <w:highlight w:val="none"/>
                <w:lang w:eastAsia="zh-CN"/>
              </w:rPr>
              <w:t>。</w:t>
            </w:r>
          </w:p>
          <w:p>
            <w:pPr>
              <w:spacing w:line="360" w:lineRule="auto"/>
              <w:jc w:val="left"/>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000000"/>
                <w:highlight w:val="none"/>
                <w:lang w:val="en-US" w:eastAsia="zh-CN"/>
              </w:rPr>
              <w:t>以上须</w:t>
            </w:r>
            <w:r>
              <w:rPr>
                <w:rFonts w:hint="eastAsia" w:ascii="宋体" w:hAnsi="宋体" w:eastAsia="宋体" w:cs="宋体"/>
                <w:b w:val="0"/>
                <w:bCs w:val="0"/>
                <w:color w:val="000000"/>
                <w:highlight w:val="none"/>
                <w:lang w:val="zh-CN"/>
              </w:rPr>
              <w:t>提供</w:t>
            </w:r>
            <w:r>
              <w:rPr>
                <w:rFonts w:hint="eastAsia" w:ascii="宋体" w:hAnsi="宋体" w:eastAsia="宋体" w:cs="宋体"/>
                <w:b w:val="0"/>
                <w:bCs w:val="0"/>
                <w:color w:val="000000"/>
                <w:highlight w:val="none"/>
                <w:lang w:val="en-US" w:eastAsia="zh-CN"/>
              </w:rPr>
              <w:t>证书</w:t>
            </w:r>
            <w:r>
              <w:rPr>
                <w:rFonts w:hint="eastAsia" w:ascii="宋体" w:hAnsi="宋体" w:eastAsia="宋体" w:cs="宋体"/>
                <w:b w:val="0"/>
                <w:bCs w:val="0"/>
                <w:color w:val="000000"/>
                <w:highlight w:val="none"/>
                <w:lang w:val="zh-CN"/>
              </w:rPr>
              <w:t>原件扫描件（或图片）</w:t>
            </w:r>
            <w:r>
              <w:rPr>
                <w:rFonts w:hint="eastAsia" w:ascii="宋体" w:hAnsi="宋体" w:eastAsia="宋体" w:cs="宋体"/>
                <w:b w:val="0"/>
                <w:bCs w:val="0"/>
                <w:color w:val="000000"/>
                <w:highlight w:val="none"/>
                <w:lang w:val="en-US" w:eastAsia="zh-CN"/>
              </w:rPr>
              <w:t>加盖制造商公章</w:t>
            </w:r>
          </w:p>
        </w:tc>
        <w:tc>
          <w:tcPr>
            <w:tcW w:w="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lang w:val="zh-CN"/>
              </w:rPr>
            </w:pPr>
            <w:r>
              <w:rPr>
                <w:rFonts w:ascii="宋体" w:hAnsi="宋体" w:eastAsia="宋体" w:cs="宋体"/>
                <w:color w:val="000000"/>
                <w:highlight w:val="none"/>
              </w:rPr>
              <w:t>投标文件响应程度</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Cs w:val="21"/>
                <w:highlight w:val="none"/>
                <w:lang w:val="zh-CN"/>
              </w:rPr>
            </w:pPr>
            <w:r>
              <w:rPr>
                <w:rFonts w:ascii="宋体" w:hAnsi="宋体" w:eastAsia="宋体" w:cs="宋体"/>
                <w:color w:val="000000"/>
                <w:highlight w:val="none"/>
              </w:rPr>
              <w:t>根据投标人制作标书的情况、提供资料的齐全性、编排的合理性等综合评分。（优秀的得3分</w:t>
            </w:r>
            <w:r>
              <w:rPr>
                <w:rFonts w:hint="eastAsia" w:ascii="宋体" w:hAnsi="宋体" w:eastAsia="宋体" w:cs="宋体"/>
                <w:color w:val="000000"/>
                <w:highlight w:val="none"/>
                <w:lang w:eastAsia="zh-CN"/>
              </w:rPr>
              <w:t>，</w:t>
            </w:r>
            <w:r>
              <w:rPr>
                <w:rFonts w:ascii="宋体" w:hAnsi="宋体" w:eastAsia="宋体" w:cs="宋体"/>
                <w:color w:val="000000"/>
                <w:highlight w:val="none"/>
              </w:rPr>
              <w:t>良好的得2分</w:t>
            </w:r>
            <w:r>
              <w:rPr>
                <w:rFonts w:hint="eastAsia" w:ascii="宋体" w:hAnsi="宋体" w:eastAsia="宋体" w:cs="宋体"/>
                <w:color w:val="000000"/>
                <w:highlight w:val="none"/>
                <w:lang w:eastAsia="zh-CN"/>
              </w:rPr>
              <w:t>，</w:t>
            </w:r>
            <w:r>
              <w:rPr>
                <w:rFonts w:ascii="宋体" w:hAnsi="宋体" w:eastAsia="宋体" w:cs="宋体"/>
                <w:color w:val="000000"/>
                <w:highlight w:val="none"/>
              </w:rPr>
              <w:t>一般的得1分）</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lang w:val="zh-CN"/>
              </w:rPr>
            </w:pPr>
            <w:r>
              <w:rPr>
                <w:rFonts w:ascii="宋体" w:hAnsi="宋体" w:eastAsia="宋体" w:cs="宋体"/>
                <w:highlight w:val="none"/>
              </w:rPr>
              <w:t>拟投电磁水表产品制造商同类项目业绩</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highlight w:val="none"/>
              </w:rPr>
            </w:pPr>
            <w:r>
              <w:rPr>
                <w:rFonts w:ascii="宋体" w:hAnsi="宋体" w:eastAsia="宋体" w:cs="宋体"/>
                <w:highlight w:val="none"/>
              </w:rPr>
              <w:t>1、自2020年1月1日至今（以合同签订时间为准）的电磁水表销售业绩，以单项合同金额为准：</w:t>
            </w:r>
          </w:p>
          <w:p>
            <w:pPr>
              <w:spacing w:line="360" w:lineRule="auto"/>
              <w:jc w:val="left"/>
              <w:rPr>
                <w:rFonts w:hint="eastAsia" w:ascii="宋体" w:hAnsi="宋体" w:eastAsia="宋体" w:cs="宋体"/>
                <w:highlight w:val="none"/>
                <w:lang w:eastAsia="zh-CN"/>
              </w:rPr>
            </w:pPr>
            <w:r>
              <w:rPr>
                <w:rFonts w:ascii="宋体" w:hAnsi="宋体" w:eastAsia="宋体" w:cs="宋体"/>
                <w:highlight w:val="none"/>
              </w:rPr>
              <w:t>（1）100万元≤合同金额＜200万元的，得分：1分/项</w:t>
            </w:r>
            <w:r>
              <w:rPr>
                <w:rFonts w:hint="eastAsia" w:ascii="宋体" w:hAnsi="宋体" w:eastAsia="宋体" w:cs="宋体"/>
                <w:highlight w:val="none"/>
                <w:lang w:eastAsia="zh-CN"/>
              </w:rPr>
              <w:t>；</w:t>
            </w:r>
          </w:p>
          <w:p>
            <w:pPr>
              <w:spacing w:line="360" w:lineRule="auto"/>
              <w:jc w:val="left"/>
              <w:rPr>
                <w:rFonts w:hint="eastAsia" w:ascii="宋体" w:hAnsi="宋体" w:eastAsia="宋体" w:cs="宋体"/>
                <w:highlight w:val="none"/>
                <w:lang w:eastAsia="zh-CN"/>
              </w:rPr>
            </w:pPr>
            <w:r>
              <w:rPr>
                <w:rFonts w:ascii="宋体" w:hAnsi="宋体" w:eastAsia="宋体" w:cs="宋体"/>
                <w:highlight w:val="none"/>
              </w:rPr>
              <w:t>（2）200万元≤合同金额＜300万元的，得分：2分/项</w:t>
            </w:r>
            <w:r>
              <w:rPr>
                <w:rFonts w:hint="eastAsia" w:ascii="宋体" w:hAnsi="宋体" w:eastAsia="宋体" w:cs="宋体"/>
                <w:highlight w:val="none"/>
                <w:lang w:eastAsia="zh-CN"/>
              </w:rPr>
              <w:t>；</w:t>
            </w:r>
          </w:p>
          <w:p>
            <w:pPr>
              <w:spacing w:line="360" w:lineRule="auto"/>
              <w:jc w:val="left"/>
              <w:rPr>
                <w:rFonts w:hint="eastAsia" w:ascii="宋体" w:hAnsi="宋体" w:eastAsia="宋体" w:cs="宋体"/>
                <w:highlight w:val="none"/>
                <w:lang w:eastAsia="zh-CN"/>
              </w:rPr>
            </w:pPr>
            <w:r>
              <w:rPr>
                <w:rFonts w:ascii="宋体" w:hAnsi="宋体" w:eastAsia="宋体" w:cs="宋体"/>
                <w:highlight w:val="none"/>
              </w:rPr>
              <w:t>（3）300万元≤合同金额＜400万元的，得分：3分/项</w:t>
            </w:r>
            <w:r>
              <w:rPr>
                <w:rFonts w:hint="eastAsia" w:ascii="宋体" w:hAnsi="宋体" w:eastAsia="宋体" w:cs="宋体"/>
                <w:highlight w:val="none"/>
                <w:lang w:eastAsia="zh-CN"/>
              </w:rPr>
              <w:t>；</w:t>
            </w:r>
          </w:p>
          <w:p>
            <w:pPr>
              <w:spacing w:line="360" w:lineRule="auto"/>
              <w:jc w:val="left"/>
              <w:rPr>
                <w:rFonts w:ascii="宋体" w:hAnsi="宋体" w:eastAsia="宋体" w:cs="宋体"/>
                <w:b w:val="0"/>
                <w:bCs w:val="0"/>
                <w:color w:val="000000"/>
                <w:highlight w:val="none"/>
              </w:rPr>
            </w:pPr>
            <w:r>
              <w:rPr>
                <w:rFonts w:ascii="宋体" w:hAnsi="宋体" w:eastAsia="宋体" w:cs="宋体"/>
                <w:b w:val="0"/>
                <w:bCs w:val="0"/>
                <w:color w:val="000000"/>
                <w:highlight w:val="none"/>
              </w:rPr>
              <w:t>以上3项最多得8分。</w:t>
            </w:r>
          </w:p>
          <w:p>
            <w:pPr>
              <w:spacing w:line="360" w:lineRule="auto"/>
              <w:jc w:val="left"/>
              <w:rPr>
                <w:rFonts w:ascii="宋体" w:hAnsi="宋体" w:eastAsia="宋体" w:cs="宋体"/>
                <w:highlight w:val="none"/>
              </w:rPr>
            </w:pPr>
            <w:r>
              <w:rPr>
                <w:rFonts w:ascii="宋体" w:hAnsi="宋体" w:eastAsia="宋体" w:cs="宋体"/>
                <w:highlight w:val="none"/>
              </w:rPr>
              <w:t>（4）合同金额≥400万元的，得分：4分/项。</w:t>
            </w:r>
          </w:p>
          <w:p>
            <w:pPr>
              <w:spacing w:line="360" w:lineRule="auto"/>
              <w:rPr>
                <w:rFonts w:hint="eastAsia" w:ascii="宋体" w:hAnsi="宋体" w:eastAsia="宋体" w:cs="宋体"/>
                <w:color w:val="auto"/>
                <w:szCs w:val="21"/>
                <w:highlight w:val="none"/>
                <w:lang w:val="zh-CN"/>
              </w:rPr>
            </w:pPr>
            <w:r>
              <w:rPr>
                <w:rFonts w:hint="eastAsia" w:ascii="宋体" w:hAnsi="宋体" w:eastAsia="宋体" w:cs="宋体"/>
                <w:highlight w:val="none"/>
                <w:lang w:val="en-US" w:eastAsia="zh-CN"/>
              </w:rPr>
              <w:t>须</w:t>
            </w:r>
            <w:r>
              <w:rPr>
                <w:rFonts w:ascii="宋体" w:hAnsi="宋体" w:eastAsia="宋体" w:cs="宋体"/>
                <w:highlight w:val="none"/>
              </w:rPr>
              <w:t>提供合同</w:t>
            </w:r>
            <w:r>
              <w:rPr>
                <w:rFonts w:hint="eastAsia" w:ascii="宋体" w:hAnsi="宋体" w:eastAsia="宋体" w:cs="宋体"/>
                <w:highlight w:val="none"/>
                <w:lang w:val="zh-CN"/>
              </w:rPr>
              <w:t>原件扫描件（或图片）</w:t>
            </w:r>
            <w:r>
              <w:rPr>
                <w:rFonts w:hint="eastAsia" w:ascii="宋体" w:hAnsi="宋体" w:eastAsia="宋体" w:cs="宋体"/>
                <w:b w:val="0"/>
                <w:bCs w:val="0"/>
                <w:color w:val="000000"/>
                <w:highlight w:val="none"/>
                <w:lang w:val="en-US" w:eastAsia="zh-CN"/>
              </w:rPr>
              <w:t>加盖制造商公章</w:t>
            </w:r>
            <w:r>
              <w:rPr>
                <w:rFonts w:ascii="宋体" w:hAnsi="宋体" w:eastAsia="宋体" w:cs="宋体"/>
                <w:highlight w:val="none"/>
              </w:rPr>
              <w:t>。</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lang w:val="zh-CN"/>
              </w:rPr>
            </w:pPr>
            <w:r>
              <w:rPr>
                <w:rFonts w:ascii="宋体" w:hAnsi="宋体" w:eastAsia="宋体" w:cs="宋体"/>
                <w:color w:val="000000"/>
                <w:highlight w:val="none"/>
              </w:rPr>
              <w:t>投标企业业绩</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Cs w:val="21"/>
                <w:highlight w:val="none"/>
                <w:lang w:val="zh-CN"/>
              </w:rPr>
            </w:pPr>
            <w:r>
              <w:rPr>
                <w:rFonts w:ascii="宋体" w:hAnsi="宋体" w:eastAsia="宋体" w:cs="宋体"/>
                <w:highlight w:val="none"/>
              </w:rPr>
              <w:t>2020年1月1日以来，具有不小于本次招标控制价的类似项目业绩者，每项得1分，最高得2分。</w:t>
            </w:r>
            <w:r>
              <w:rPr>
                <w:rFonts w:ascii="宋体" w:hAnsi="宋体" w:eastAsia="宋体" w:cs="宋体"/>
                <w:highlight w:val="none"/>
              </w:rPr>
              <w:br w:type="textWrapping"/>
            </w:r>
            <w:r>
              <w:rPr>
                <w:rFonts w:hint="eastAsia" w:ascii="宋体" w:hAnsi="宋体" w:eastAsia="宋体" w:cs="宋体"/>
                <w:highlight w:val="none"/>
                <w:lang w:val="en-US" w:eastAsia="zh-CN"/>
              </w:rPr>
              <w:t>须</w:t>
            </w:r>
            <w:r>
              <w:rPr>
                <w:rFonts w:ascii="宋体" w:hAnsi="宋体" w:eastAsia="宋体" w:cs="宋体"/>
                <w:highlight w:val="none"/>
              </w:rPr>
              <w:t>提供（施工合同、中标网页截图、中标通知书）原件扫描件</w:t>
            </w:r>
            <w:r>
              <w:rPr>
                <w:rFonts w:hint="eastAsia" w:ascii="宋体" w:hAnsi="宋体" w:eastAsia="宋体" w:cs="宋体"/>
                <w:highlight w:val="none"/>
                <w:lang w:val="zh-CN"/>
              </w:rPr>
              <w:t>（或图片）</w:t>
            </w:r>
            <w:r>
              <w:rPr>
                <w:rFonts w:hint="eastAsia" w:ascii="宋体" w:hAnsi="宋体" w:eastAsia="宋体" w:cs="宋体"/>
                <w:b w:val="0"/>
                <w:bCs w:val="0"/>
                <w:color w:val="000000"/>
                <w:highlight w:val="none"/>
                <w:lang w:val="en-US" w:eastAsia="zh-CN"/>
              </w:rPr>
              <w:t>加盖投标企业公章</w:t>
            </w:r>
            <w:r>
              <w:rPr>
                <w:rFonts w:ascii="宋体" w:hAnsi="宋体" w:eastAsia="宋体" w:cs="宋体"/>
                <w:highlight w:val="none"/>
              </w:rPr>
              <w:t>。</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lang w:val="zh-CN"/>
              </w:rPr>
            </w:pPr>
            <w:r>
              <w:rPr>
                <w:rFonts w:ascii="宋体" w:hAnsi="宋体" w:eastAsia="宋体" w:cs="宋体"/>
                <w:color w:val="000000"/>
                <w:highlight w:val="none"/>
              </w:rPr>
              <w:t>售后服务方案</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Cs w:val="21"/>
                <w:highlight w:val="none"/>
                <w:lang w:val="zh-CN"/>
              </w:rPr>
            </w:pPr>
            <w:r>
              <w:rPr>
                <w:rFonts w:ascii="宋体" w:hAnsi="宋体" w:eastAsia="宋体" w:cs="宋体"/>
                <w:highlight w:val="none"/>
              </w:rPr>
              <w:t>投标人提供售后服务方案，包括人员配置、技术实力、技术培训以及对安装施工进行免费指导、配件供应、破损修复、服务体系、服务响应时间等格式自拟。（优秀的得</w:t>
            </w:r>
            <w:r>
              <w:rPr>
                <w:rFonts w:hint="eastAsia" w:ascii="宋体" w:hAnsi="宋体" w:eastAsia="宋体" w:cs="宋体"/>
                <w:highlight w:val="none"/>
                <w:lang w:val="en-US" w:eastAsia="zh-CN"/>
              </w:rPr>
              <w:t>8</w:t>
            </w:r>
            <w:r>
              <w:rPr>
                <w:rFonts w:ascii="宋体" w:hAnsi="宋体" w:eastAsia="宋体" w:cs="宋体"/>
                <w:highlight w:val="none"/>
              </w:rPr>
              <w:t>分</w:t>
            </w:r>
            <w:r>
              <w:rPr>
                <w:rFonts w:hint="eastAsia" w:ascii="宋体" w:hAnsi="宋体" w:eastAsia="宋体" w:cs="宋体"/>
                <w:highlight w:val="none"/>
                <w:lang w:eastAsia="zh-CN"/>
              </w:rPr>
              <w:t>，</w:t>
            </w:r>
            <w:r>
              <w:rPr>
                <w:rFonts w:ascii="宋体" w:hAnsi="宋体" w:eastAsia="宋体" w:cs="宋体"/>
                <w:highlight w:val="none"/>
              </w:rPr>
              <w:t>良好的得</w:t>
            </w:r>
            <w:r>
              <w:rPr>
                <w:rFonts w:hint="eastAsia" w:ascii="宋体" w:hAnsi="宋体" w:eastAsia="宋体" w:cs="宋体"/>
                <w:highlight w:val="none"/>
                <w:lang w:val="en-US" w:eastAsia="zh-CN"/>
              </w:rPr>
              <w:t>4</w:t>
            </w:r>
            <w:r>
              <w:rPr>
                <w:rFonts w:ascii="宋体" w:hAnsi="宋体" w:eastAsia="宋体" w:cs="宋体"/>
                <w:highlight w:val="none"/>
              </w:rPr>
              <w:t>分</w:t>
            </w:r>
            <w:r>
              <w:rPr>
                <w:rFonts w:hint="eastAsia" w:ascii="宋体" w:hAnsi="宋体" w:eastAsia="宋体" w:cs="宋体"/>
                <w:highlight w:val="none"/>
                <w:lang w:eastAsia="zh-CN"/>
              </w:rPr>
              <w:t>，</w:t>
            </w:r>
            <w:r>
              <w:rPr>
                <w:rFonts w:ascii="宋体" w:hAnsi="宋体" w:eastAsia="宋体" w:cs="宋体"/>
                <w:highlight w:val="none"/>
              </w:rPr>
              <w:t>一般的得</w:t>
            </w:r>
            <w:r>
              <w:rPr>
                <w:rFonts w:hint="eastAsia" w:ascii="宋体" w:hAnsi="宋体" w:eastAsia="宋体" w:cs="宋体"/>
                <w:highlight w:val="none"/>
                <w:lang w:val="en-US" w:eastAsia="zh-CN"/>
              </w:rPr>
              <w:t>2</w:t>
            </w:r>
            <w:r>
              <w:rPr>
                <w:rFonts w:ascii="宋体" w:hAnsi="宋体" w:eastAsia="宋体" w:cs="宋体"/>
                <w:highlight w:val="none"/>
              </w:rPr>
              <w:t>分，未提供的不得分）</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三、技术部分（满分</w:t>
            </w:r>
            <w:r>
              <w:rPr>
                <w:rFonts w:hint="eastAsia" w:ascii="宋体" w:hAnsi="宋体" w:eastAsia="宋体" w:cs="宋体"/>
                <w:color w:val="auto"/>
                <w:szCs w:val="21"/>
                <w:highlight w:val="none"/>
                <w:lang w:val="en-US" w:eastAsia="zh-CN"/>
              </w:rPr>
              <w:t>38</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9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ascii="宋体" w:hAnsi="宋体" w:eastAsia="宋体" w:cs="宋体"/>
                <w:color w:val="000000"/>
                <w:highlight w:val="none"/>
              </w:rPr>
              <w:t>电磁水表企业技术性能及其研发能力</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highlight w:val="none"/>
              </w:rPr>
            </w:pPr>
            <w:r>
              <w:rPr>
                <w:rFonts w:ascii="宋体" w:hAnsi="宋体" w:eastAsia="宋体" w:cs="宋体"/>
                <w:highlight w:val="none"/>
              </w:rPr>
              <w:t>1、拟投产品制造商具有电磁水表的计量器具型式批准证书，且精度等级为1级、R≥500的得2分，精度等级为2级、R＜500的得1分，否则不得分。</w:t>
            </w:r>
          </w:p>
          <w:p>
            <w:pPr>
              <w:spacing w:line="360" w:lineRule="auto"/>
              <w:jc w:val="left"/>
              <w:rPr>
                <w:rFonts w:ascii="宋体" w:hAnsi="宋体" w:eastAsia="宋体" w:cs="宋体"/>
                <w:b w:val="0"/>
                <w:bCs w:val="0"/>
                <w:color w:val="000000"/>
                <w:highlight w:val="none"/>
              </w:rPr>
            </w:pPr>
            <w:r>
              <w:rPr>
                <w:rFonts w:ascii="宋体" w:hAnsi="宋体" w:eastAsia="宋体" w:cs="宋体"/>
                <w:b w:val="0"/>
                <w:bCs w:val="0"/>
                <w:color w:val="000000"/>
                <w:highlight w:val="none"/>
              </w:rPr>
              <w:t>2、免直管段安装U0/D0检验报告（2分）</w:t>
            </w:r>
          </w:p>
          <w:p>
            <w:pPr>
              <w:spacing w:line="360" w:lineRule="auto"/>
              <w:jc w:val="left"/>
              <w:rPr>
                <w:rFonts w:ascii="宋体" w:hAnsi="宋体" w:eastAsia="宋体" w:cs="宋体"/>
                <w:b w:val="0"/>
                <w:bCs w:val="0"/>
                <w:color w:val="000000"/>
                <w:highlight w:val="none"/>
              </w:rPr>
            </w:pPr>
            <w:r>
              <w:rPr>
                <w:rFonts w:ascii="宋体" w:hAnsi="宋体" w:eastAsia="宋体" w:cs="宋体"/>
                <w:b w:val="0"/>
                <w:bCs w:val="0"/>
                <w:color w:val="000000"/>
                <w:highlight w:val="none"/>
              </w:rPr>
              <w:t>为满足特殊工况环境，要求电磁水表能达到直管段的计量精度，可以免直管段安装。</w:t>
            </w:r>
          </w:p>
          <w:p>
            <w:pPr>
              <w:spacing w:line="360" w:lineRule="auto"/>
              <w:jc w:val="left"/>
              <w:rPr>
                <w:rFonts w:ascii="宋体" w:hAnsi="宋体" w:eastAsia="宋体" w:cs="宋体"/>
                <w:b w:val="0"/>
                <w:bCs w:val="0"/>
                <w:color w:val="000000"/>
                <w:highlight w:val="none"/>
              </w:rPr>
            </w:pPr>
            <w:r>
              <w:rPr>
                <w:rFonts w:ascii="宋体" w:hAnsi="宋体" w:eastAsia="宋体" w:cs="宋体"/>
                <w:b w:val="0"/>
                <w:bCs w:val="0"/>
                <w:color w:val="000000"/>
                <w:highlight w:val="none"/>
              </w:rPr>
              <w:t>（提供DN100或以上任一种口径经省级或以上相关单位出具的检测证书，未提供不得分。）</w:t>
            </w:r>
          </w:p>
          <w:p>
            <w:pPr>
              <w:numPr>
                <w:ilvl w:val="0"/>
                <w:numId w:val="10"/>
              </w:numPr>
              <w:spacing w:line="360" w:lineRule="auto"/>
              <w:jc w:val="left"/>
              <w:rPr>
                <w:rFonts w:ascii="宋体" w:hAnsi="宋体" w:eastAsia="宋体" w:cs="宋体"/>
                <w:b w:val="0"/>
                <w:bCs w:val="0"/>
                <w:color w:val="000000"/>
                <w:highlight w:val="none"/>
              </w:rPr>
            </w:pPr>
            <w:r>
              <w:rPr>
                <w:rFonts w:ascii="宋体" w:hAnsi="宋体" w:eastAsia="宋体" w:cs="宋体"/>
                <w:b w:val="0"/>
                <w:bCs w:val="0"/>
                <w:color w:val="000000"/>
                <w:highlight w:val="none"/>
              </w:rPr>
              <w:t>拟投产品制造商具有电磁水表任一口径的省级或第三方出具的IP68检测报告且测试时间不少于90小时的得</w:t>
            </w:r>
            <w:r>
              <w:rPr>
                <w:rFonts w:hint="eastAsia" w:ascii="宋体" w:hAnsi="宋体" w:eastAsia="宋体" w:cs="宋体"/>
                <w:b w:val="0"/>
                <w:bCs w:val="0"/>
                <w:color w:val="000000"/>
                <w:highlight w:val="none"/>
                <w:lang w:val="en-US" w:eastAsia="zh-CN"/>
              </w:rPr>
              <w:t>4</w:t>
            </w:r>
            <w:r>
              <w:rPr>
                <w:rFonts w:ascii="宋体" w:hAnsi="宋体" w:eastAsia="宋体" w:cs="宋体"/>
                <w:b w:val="0"/>
                <w:bCs w:val="0"/>
                <w:color w:val="000000"/>
                <w:highlight w:val="none"/>
              </w:rPr>
              <w:t>分，未提供不得分。</w:t>
            </w:r>
          </w:p>
          <w:p>
            <w:pPr>
              <w:numPr>
                <w:ilvl w:val="0"/>
                <w:numId w:val="0"/>
              </w:numPr>
              <w:spacing w:line="360" w:lineRule="auto"/>
              <w:jc w:val="left"/>
              <w:rPr>
                <w:rFonts w:ascii="宋体" w:hAnsi="宋体" w:eastAsia="宋体" w:cs="宋体"/>
                <w:b w:val="0"/>
                <w:bCs w:val="0"/>
                <w:color w:val="000000"/>
                <w:highlight w:val="none"/>
              </w:rPr>
            </w:pPr>
            <w:r>
              <w:rPr>
                <w:rFonts w:hint="eastAsia" w:ascii="宋体" w:hAnsi="宋体" w:eastAsia="宋体" w:cs="宋体"/>
                <w:b w:val="0"/>
                <w:bCs w:val="0"/>
                <w:color w:val="000000"/>
                <w:highlight w:val="none"/>
                <w:lang w:val="en-US" w:eastAsia="zh-CN"/>
              </w:rPr>
              <w:t>4、</w:t>
            </w:r>
            <w:r>
              <w:rPr>
                <w:rFonts w:ascii="宋体" w:hAnsi="宋体" w:eastAsia="宋体" w:cs="宋体"/>
                <w:b w:val="0"/>
                <w:bCs w:val="0"/>
                <w:color w:val="000000"/>
                <w:highlight w:val="none"/>
              </w:rPr>
              <w:t>拟投产品制造商具有省（含直辖市）级及以上计量测试技术研究院出具电磁水表的垂直安装检测报告，得</w:t>
            </w:r>
            <w:r>
              <w:rPr>
                <w:rFonts w:hint="eastAsia" w:ascii="宋体" w:hAnsi="宋体" w:eastAsia="宋体" w:cs="宋体"/>
                <w:b w:val="0"/>
                <w:bCs w:val="0"/>
                <w:color w:val="000000"/>
                <w:highlight w:val="none"/>
                <w:lang w:val="en-US" w:eastAsia="zh-CN"/>
              </w:rPr>
              <w:t>3</w:t>
            </w:r>
            <w:r>
              <w:rPr>
                <w:rFonts w:ascii="宋体" w:hAnsi="宋体" w:eastAsia="宋体" w:cs="宋体"/>
                <w:b w:val="0"/>
                <w:bCs w:val="0"/>
                <w:color w:val="000000"/>
                <w:highlight w:val="none"/>
              </w:rPr>
              <w:t>分，未提供不得分。</w:t>
            </w:r>
          </w:p>
          <w:p>
            <w:pPr>
              <w:spacing w:line="360" w:lineRule="auto"/>
              <w:ind w:left="6" w:right="-29"/>
              <w:rPr>
                <w:rFonts w:ascii="宋体" w:hAnsi="宋体" w:eastAsia="宋体" w:cs="宋体"/>
                <w:highlight w:val="none"/>
              </w:rPr>
            </w:pPr>
            <w:r>
              <w:rPr>
                <w:rFonts w:ascii="宋体" w:hAnsi="宋体" w:eastAsia="宋体" w:cs="宋体"/>
                <w:highlight w:val="none"/>
              </w:rPr>
              <w:t>5、拟投产品制造商具有电磁水表任一口径的省级及以上电磁兼容检测报告的得2分，未提供不得分。</w:t>
            </w:r>
          </w:p>
          <w:p>
            <w:pPr>
              <w:spacing w:line="360" w:lineRule="auto"/>
              <w:rPr>
                <w:rFonts w:hint="eastAsia" w:ascii="宋体" w:hAnsi="宋体" w:eastAsia="宋体" w:cs="宋体"/>
                <w:highlight w:val="none"/>
                <w:lang w:eastAsia="zh-CN"/>
              </w:rPr>
            </w:pPr>
            <w:r>
              <w:rPr>
                <w:rFonts w:ascii="宋体" w:hAnsi="宋体" w:eastAsia="宋体" w:cs="宋体"/>
                <w:highlight w:val="none"/>
              </w:rPr>
              <w:t>6、电磁水表表端电池可独立更换且使用寿命大于等于6年的得1分，10年及以上得2分，不满足得0分。要求提供第三方检测报告</w:t>
            </w:r>
            <w:r>
              <w:rPr>
                <w:rFonts w:hint="eastAsia" w:ascii="宋体" w:hAnsi="宋体" w:eastAsia="宋体" w:cs="宋体"/>
                <w:highlight w:val="none"/>
                <w:lang w:eastAsia="zh-CN"/>
              </w:rPr>
              <w:t>。</w:t>
            </w:r>
          </w:p>
          <w:p>
            <w:pPr>
              <w:spacing w:line="360" w:lineRule="auto"/>
              <w:rPr>
                <w:rFonts w:ascii="宋体" w:hAnsi="宋体" w:eastAsia="宋体" w:cs="宋体"/>
                <w:highlight w:val="none"/>
              </w:rPr>
            </w:pPr>
            <w:r>
              <w:rPr>
                <w:rFonts w:ascii="宋体" w:hAnsi="宋体" w:eastAsia="宋体" w:cs="宋体"/>
                <w:highlight w:val="none"/>
              </w:rPr>
              <w:t>7、拟投产品制造商具有电磁水表及内衬材质经省级及以上疾控中心出具的卫生检测报告的得2分，未提供不得分。</w:t>
            </w:r>
          </w:p>
          <w:p>
            <w:pPr>
              <w:spacing w:line="360" w:lineRule="auto"/>
              <w:rPr>
                <w:rFonts w:ascii="宋体" w:hAnsi="宋体" w:eastAsia="宋体" w:cs="宋体"/>
                <w:highlight w:val="none"/>
              </w:rPr>
            </w:pPr>
            <w:r>
              <w:rPr>
                <w:rFonts w:ascii="宋体" w:hAnsi="宋体" w:eastAsia="宋体" w:cs="宋体"/>
                <w:highlight w:val="none"/>
              </w:rPr>
              <w:t>8、电磁水表制造商提供信息技术服务管理体系认证证书得</w:t>
            </w:r>
            <w:r>
              <w:rPr>
                <w:rFonts w:hint="eastAsia" w:ascii="宋体" w:hAnsi="宋体" w:eastAsia="宋体" w:cs="宋体"/>
                <w:highlight w:val="none"/>
                <w:lang w:val="en-US" w:eastAsia="zh-CN"/>
              </w:rPr>
              <w:t>2</w:t>
            </w:r>
            <w:r>
              <w:rPr>
                <w:rFonts w:ascii="宋体" w:hAnsi="宋体" w:eastAsia="宋体" w:cs="宋体"/>
                <w:highlight w:val="none"/>
              </w:rPr>
              <w:t>分</w:t>
            </w:r>
            <w:r>
              <w:rPr>
                <w:rFonts w:hint="eastAsia" w:ascii="宋体" w:hAnsi="宋体" w:eastAsia="宋体" w:cs="宋体"/>
                <w:highlight w:val="none"/>
                <w:lang w:val="en-US" w:eastAsia="zh-CN"/>
              </w:rPr>
              <w:t>,</w:t>
            </w:r>
            <w:r>
              <w:rPr>
                <w:rFonts w:ascii="宋体" w:hAnsi="宋体" w:eastAsia="宋体" w:cs="宋体"/>
                <w:highlight w:val="none"/>
              </w:rPr>
              <w:t>提供信息安全管理体系认证证书的得</w:t>
            </w:r>
            <w:r>
              <w:rPr>
                <w:rFonts w:hint="eastAsia" w:ascii="宋体" w:hAnsi="宋体" w:eastAsia="宋体" w:cs="宋体"/>
                <w:highlight w:val="none"/>
                <w:lang w:val="en-US" w:eastAsia="zh-CN"/>
              </w:rPr>
              <w:t>2</w:t>
            </w:r>
            <w:r>
              <w:rPr>
                <w:rFonts w:ascii="宋体" w:hAnsi="宋体" w:eastAsia="宋体" w:cs="宋体"/>
                <w:highlight w:val="none"/>
              </w:rPr>
              <w:t>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共4分</w:t>
            </w:r>
            <w:r>
              <w:rPr>
                <w:rFonts w:ascii="宋体" w:hAnsi="宋体" w:eastAsia="宋体" w:cs="宋体"/>
                <w:highlight w:val="none"/>
              </w:rPr>
              <w:t>。</w:t>
            </w:r>
          </w:p>
          <w:p>
            <w:pPr>
              <w:spacing w:line="360" w:lineRule="auto"/>
              <w:rPr>
                <w:rFonts w:hint="default" w:ascii="宋体" w:hAnsi="宋体" w:eastAsia="宋体" w:cs="宋体"/>
                <w:color w:val="auto"/>
                <w:szCs w:val="21"/>
                <w:highlight w:val="none"/>
                <w:lang w:val="en-US" w:eastAsia="zh-CN"/>
              </w:rPr>
            </w:pPr>
            <w:r>
              <w:rPr>
                <w:rFonts w:ascii="宋体" w:hAnsi="宋体" w:eastAsia="宋体" w:cs="宋体"/>
                <w:highlight w:val="none"/>
              </w:rPr>
              <w:t>以上须提供</w:t>
            </w:r>
            <w:r>
              <w:rPr>
                <w:rFonts w:hint="eastAsia" w:ascii="宋体" w:hAnsi="宋体" w:eastAsia="宋体" w:cs="宋体"/>
                <w:highlight w:val="none"/>
                <w:lang w:val="en-US" w:eastAsia="zh-CN"/>
              </w:rPr>
              <w:t>相关证明材料原件</w:t>
            </w:r>
            <w:r>
              <w:rPr>
                <w:rFonts w:hint="eastAsia" w:ascii="宋体" w:hAnsi="宋体" w:eastAsia="宋体" w:cs="宋体"/>
                <w:highlight w:val="none"/>
                <w:lang w:val="zh-CN"/>
              </w:rPr>
              <w:t>扫描件（或图片）</w:t>
            </w:r>
            <w:r>
              <w:rPr>
                <w:rFonts w:hint="eastAsia" w:ascii="宋体" w:hAnsi="宋体" w:eastAsia="宋体" w:cs="宋体"/>
                <w:b w:val="0"/>
                <w:bCs w:val="0"/>
                <w:color w:val="000000"/>
                <w:highlight w:val="none"/>
                <w:lang w:val="en-US" w:eastAsia="zh-CN"/>
              </w:rPr>
              <w:t>加盖制造商公章</w:t>
            </w:r>
            <w:r>
              <w:rPr>
                <w:rFonts w:ascii="宋体" w:hAnsi="宋体" w:eastAsia="宋体" w:cs="宋体"/>
                <w:highlight w:val="none"/>
              </w:rPr>
              <w:t>。</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ascii="宋体" w:hAnsi="宋体" w:eastAsia="宋体" w:cs="宋体"/>
                <w:color w:val="000000"/>
                <w:highlight w:val="none"/>
              </w:rPr>
              <w:t>电磁水表产品制造商校验能力</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highlight w:val="none"/>
              </w:rPr>
            </w:pPr>
            <w:r>
              <w:rPr>
                <w:rFonts w:ascii="宋体" w:hAnsi="宋体" w:eastAsia="宋体" w:cs="宋体"/>
                <w:highlight w:val="none"/>
              </w:rPr>
              <w:t>拟投产品制造商的校验设备具有省级及以上计量行政部分出具的检定证书或校准证书。校验设备检定能力覆盖DN4～DN1400（包含DN1400）或以上范围，并且具有静态质量法水流量标准装置得3分；校验设备检定能力＜DN1400且≥DN1000口径的，或小口径检定装置不能覆盖DN8口径的得1分；校验设备检定能力＜DN1000的不得分。</w:t>
            </w:r>
          </w:p>
          <w:p>
            <w:pPr>
              <w:spacing w:line="360" w:lineRule="auto"/>
              <w:rPr>
                <w:rFonts w:hint="default" w:ascii="宋体" w:hAnsi="宋体" w:eastAsia="宋体" w:cs="宋体"/>
                <w:color w:val="auto"/>
                <w:kern w:val="2"/>
                <w:sz w:val="21"/>
                <w:szCs w:val="21"/>
                <w:highlight w:val="none"/>
                <w:lang w:val="en-US" w:eastAsia="zh-CN" w:bidi="ar-SA"/>
              </w:rPr>
            </w:pPr>
            <w:r>
              <w:rPr>
                <w:rFonts w:ascii="宋体" w:hAnsi="宋体" w:eastAsia="宋体" w:cs="宋体"/>
                <w:highlight w:val="none"/>
              </w:rPr>
              <w:t>以上须提供</w:t>
            </w:r>
            <w:r>
              <w:rPr>
                <w:rFonts w:hint="eastAsia" w:ascii="宋体" w:hAnsi="宋体" w:eastAsia="宋体" w:cs="宋体"/>
                <w:highlight w:val="none"/>
                <w:lang w:val="en-US" w:eastAsia="zh-CN"/>
              </w:rPr>
              <w:t>相关证明材料原件</w:t>
            </w:r>
            <w:r>
              <w:rPr>
                <w:rFonts w:hint="eastAsia" w:ascii="宋体" w:hAnsi="宋体" w:eastAsia="宋体" w:cs="宋体"/>
                <w:highlight w:val="none"/>
                <w:lang w:val="zh-CN"/>
              </w:rPr>
              <w:t>扫描件（或图片）</w:t>
            </w:r>
            <w:r>
              <w:rPr>
                <w:rFonts w:hint="eastAsia" w:ascii="宋体" w:hAnsi="宋体" w:eastAsia="宋体" w:cs="宋体"/>
                <w:b w:val="0"/>
                <w:bCs w:val="0"/>
                <w:color w:val="000000"/>
                <w:highlight w:val="none"/>
                <w:lang w:val="en-US" w:eastAsia="zh-CN"/>
              </w:rPr>
              <w:t>加盖制造商公章</w:t>
            </w:r>
            <w:r>
              <w:rPr>
                <w:rFonts w:ascii="宋体" w:hAnsi="宋体" w:eastAsia="宋体" w:cs="宋体"/>
                <w:highlight w:val="none"/>
              </w:rPr>
              <w:t>。</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ascii="宋体" w:hAnsi="宋体" w:eastAsia="宋体" w:cs="宋体"/>
                <w:highlight w:val="none"/>
              </w:rPr>
              <w:t>产品的质量、安全保障措施</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auto"/>
                <w:kern w:val="2"/>
                <w:sz w:val="21"/>
                <w:szCs w:val="21"/>
                <w:highlight w:val="none"/>
                <w:lang w:val="en-US" w:eastAsia="zh-CN" w:bidi="ar-SA"/>
              </w:rPr>
            </w:pPr>
            <w:r>
              <w:rPr>
                <w:rFonts w:ascii="宋体" w:hAnsi="宋体" w:eastAsia="宋体" w:cs="宋体"/>
                <w:highlight w:val="none"/>
              </w:rPr>
              <w:t>所投产品的质量保障、安全保障措施等方面进行综合比较与评价、打分。</w:t>
            </w:r>
            <w:r>
              <w:rPr>
                <w:rFonts w:hint="eastAsia" w:ascii="宋体" w:hAnsi="宋体" w:eastAsia="宋体" w:cs="宋体"/>
                <w:highlight w:val="none"/>
                <w:lang w:eastAsia="zh-CN"/>
              </w:rPr>
              <w:t>（</w:t>
            </w:r>
            <w:r>
              <w:rPr>
                <w:rFonts w:ascii="宋体" w:hAnsi="宋体" w:eastAsia="宋体" w:cs="宋体"/>
                <w:highlight w:val="none"/>
              </w:rPr>
              <w:t>优秀的得8分，良好的得</w:t>
            </w:r>
            <w:r>
              <w:rPr>
                <w:rFonts w:hint="eastAsia" w:ascii="宋体" w:hAnsi="宋体" w:eastAsia="宋体" w:cs="宋体"/>
                <w:highlight w:val="none"/>
                <w:lang w:val="en-US" w:eastAsia="zh-CN"/>
              </w:rPr>
              <w:t>4</w:t>
            </w:r>
            <w:r>
              <w:rPr>
                <w:rFonts w:ascii="宋体" w:hAnsi="宋体" w:eastAsia="宋体" w:cs="宋体"/>
                <w:highlight w:val="none"/>
              </w:rPr>
              <w:t>分，一般得2分，未提供的不得分）</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ascii="宋体" w:hAnsi="宋体" w:eastAsia="宋体" w:cs="宋体"/>
                <w:color w:val="000000"/>
                <w:highlight w:val="none"/>
              </w:rPr>
              <w:t>专利证书</w:t>
            </w:r>
          </w:p>
        </w:tc>
        <w:tc>
          <w:tcPr>
            <w:tcW w:w="69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highlight w:val="none"/>
              </w:rPr>
            </w:pPr>
            <w:r>
              <w:rPr>
                <w:rFonts w:hint="eastAsia" w:ascii="宋体" w:hAnsi="宋体" w:eastAsia="宋体" w:cs="宋体"/>
                <w:highlight w:val="none"/>
              </w:rPr>
              <w:t>具备专利“一种电磁水表用一体式高增益防水天线”</w:t>
            </w:r>
            <w:r>
              <w:rPr>
                <w:rFonts w:ascii="宋体" w:hAnsi="宋体" w:eastAsia="宋体" w:cs="宋体"/>
                <w:highlight w:val="none"/>
              </w:rPr>
              <w:t>得</w:t>
            </w:r>
            <w:r>
              <w:rPr>
                <w:rFonts w:hint="eastAsia" w:ascii="宋体" w:hAnsi="宋体" w:eastAsia="宋体" w:cs="宋体"/>
                <w:highlight w:val="none"/>
                <w:lang w:val="en-US" w:eastAsia="zh-CN"/>
              </w:rPr>
              <w:t>3</w:t>
            </w:r>
            <w:r>
              <w:rPr>
                <w:rFonts w:ascii="宋体" w:hAnsi="宋体" w:eastAsia="宋体" w:cs="宋体"/>
                <w:highlight w:val="none"/>
              </w:rPr>
              <w:t>分</w:t>
            </w:r>
            <w:r>
              <w:rPr>
                <w:rFonts w:hint="eastAsia" w:ascii="宋体" w:hAnsi="宋体" w:eastAsia="宋体" w:cs="宋体"/>
                <w:highlight w:val="none"/>
              </w:rPr>
              <w:t>；具备专利“一种电磁水表智能节电屏幕”</w:t>
            </w:r>
            <w:r>
              <w:rPr>
                <w:rFonts w:ascii="宋体" w:hAnsi="宋体" w:eastAsia="宋体" w:cs="宋体"/>
                <w:highlight w:val="none"/>
              </w:rPr>
              <w:t xml:space="preserve"> 得</w:t>
            </w:r>
            <w:r>
              <w:rPr>
                <w:rFonts w:hint="eastAsia" w:ascii="宋体" w:hAnsi="宋体" w:eastAsia="宋体" w:cs="宋体"/>
                <w:highlight w:val="none"/>
                <w:lang w:val="en-US" w:eastAsia="zh-CN"/>
              </w:rPr>
              <w:t>3</w:t>
            </w:r>
            <w:r>
              <w:rPr>
                <w:rFonts w:ascii="宋体" w:hAnsi="宋体" w:eastAsia="宋体" w:cs="宋体"/>
                <w:highlight w:val="none"/>
              </w:rPr>
              <w:t>分</w:t>
            </w:r>
            <w:r>
              <w:rPr>
                <w:rFonts w:hint="eastAsia" w:ascii="宋体" w:hAnsi="宋体" w:eastAsia="宋体" w:cs="宋体"/>
                <w:highlight w:val="none"/>
              </w:rPr>
              <w:t>。共</w:t>
            </w:r>
            <w:r>
              <w:rPr>
                <w:rFonts w:hint="eastAsia" w:ascii="宋体" w:hAnsi="宋体" w:eastAsia="宋体" w:cs="宋体"/>
                <w:highlight w:val="none"/>
                <w:lang w:val="en-US" w:eastAsia="zh-CN"/>
              </w:rPr>
              <w:t>6</w:t>
            </w:r>
            <w:r>
              <w:rPr>
                <w:rFonts w:ascii="宋体" w:hAnsi="宋体" w:eastAsia="宋体" w:cs="宋体"/>
                <w:highlight w:val="none"/>
              </w:rPr>
              <w:t>分。</w:t>
            </w:r>
          </w:p>
          <w:p>
            <w:pPr>
              <w:spacing w:line="360" w:lineRule="auto"/>
              <w:rPr>
                <w:rFonts w:hint="default" w:ascii="宋体" w:hAnsi="宋体" w:cs="宋体"/>
                <w:color w:val="auto"/>
                <w:kern w:val="2"/>
                <w:sz w:val="21"/>
                <w:szCs w:val="21"/>
                <w:highlight w:val="none"/>
                <w:lang w:val="en-US" w:eastAsia="zh-CN" w:bidi="ar-SA"/>
              </w:rPr>
            </w:pPr>
            <w:r>
              <w:rPr>
                <w:rFonts w:ascii="宋体" w:hAnsi="宋体" w:eastAsia="宋体" w:cs="宋体"/>
                <w:highlight w:val="none"/>
              </w:rPr>
              <w:t>以上须提供</w:t>
            </w:r>
            <w:r>
              <w:rPr>
                <w:rFonts w:hint="eastAsia" w:ascii="宋体" w:hAnsi="宋体" w:eastAsia="宋体" w:cs="宋体"/>
                <w:highlight w:val="none"/>
                <w:lang w:val="en-US" w:eastAsia="zh-CN"/>
              </w:rPr>
              <w:t>相关证明材料原件</w:t>
            </w:r>
            <w:r>
              <w:rPr>
                <w:rFonts w:hint="eastAsia" w:ascii="宋体" w:hAnsi="宋体" w:eastAsia="宋体" w:cs="宋体"/>
                <w:highlight w:val="none"/>
                <w:lang w:val="zh-CN"/>
              </w:rPr>
              <w:t>扫描件（或图片）</w:t>
            </w:r>
            <w:r>
              <w:rPr>
                <w:rFonts w:hint="eastAsia" w:ascii="宋体" w:hAnsi="宋体" w:eastAsia="宋体" w:cs="宋体"/>
                <w:highlight w:val="none"/>
                <w:lang w:val="en-US" w:eastAsia="zh-CN"/>
              </w:rPr>
              <w:t>加盖</w:t>
            </w:r>
            <w:r>
              <w:rPr>
                <w:rFonts w:hint="eastAsia" w:ascii="宋体" w:hAnsi="宋体" w:eastAsia="宋体" w:cs="宋体"/>
                <w:b w:val="0"/>
                <w:bCs w:val="0"/>
                <w:color w:val="000000"/>
                <w:highlight w:val="none"/>
                <w:lang w:val="en-US" w:eastAsia="zh-CN"/>
              </w:rPr>
              <w:t>制造商公章</w:t>
            </w:r>
            <w:r>
              <w:rPr>
                <w:rFonts w:ascii="宋体" w:hAnsi="宋体" w:eastAsia="宋体" w:cs="宋体"/>
                <w:highlight w:val="none"/>
              </w:rPr>
              <w:t>。</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6分</w:t>
            </w:r>
          </w:p>
        </w:tc>
      </w:tr>
    </w:tbl>
    <w:p>
      <w:pPr>
        <w:spacing w:line="360" w:lineRule="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823"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552"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835"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823" w:type="dxa"/>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非联合体投标人</w:t>
            </w:r>
          </w:p>
        </w:tc>
        <w:tc>
          <w:tcPr>
            <w:tcW w:w="2552" w:type="dxa"/>
            <w:vAlign w:val="center"/>
          </w:tcPr>
          <w:p>
            <w:pPr>
              <w:jc w:val="center"/>
              <w:rPr>
                <w:rFonts w:ascii="ˎ̥" w:hAnsi="ˎ̥" w:eastAsia="宋体"/>
                <w:color w:val="auto"/>
                <w:szCs w:val="21"/>
                <w:highlight w:val="none"/>
              </w:rPr>
            </w:pPr>
            <w:r>
              <w:rPr>
                <w:rFonts w:hint="eastAsia" w:ascii="ˎ̥" w:hAnsi="ˎ̥" w:eastAsia="宋体"/>
                <w:color w:val="auto"/>
                <w:szCs w:val="21"/>
                <w:highlight w:val="none"/>
              </w:rPr>
              <w:t>对小型和微型企业报价</w:t>
            </w:r>
          </w:p>
          <w:p>
            <w:pPr>
              <w:jc w:val="center"/>
              <w:rPr>
                <w:rFonts w:ascii="宋体" w:hAnsi="宋体"/>
                <w:b/>
                <w:color w:val="auto"/>
                <w:szCs w:val="21"/>
                <w:highlight w:val="none"/>
                <w:lang w:val="en-GB"/>
              </w:rPr>
            </w:pPr>
            <w:r>
              <w:rPr>
                <w:rFonts w:hint="eastAsia" w:ascii="ˎ̥" w:hAnsi="ˎ̥" w:eastAsia="宋体"/>
                <w:color w:val="auto"/>
                <w:szCs w:val="21"/>
                <w:highlight w:val="none"/>
              </w:rPr>
              <w:t>扣除20%</w:t>
            </w:r>
          </w:p>
        </w:tc>
        <w:tc>
          <w:tcPr>
            <w:tcW w:w="2835" w:type="dxa"/>
            <w:vMerge w:val="restart"/>
            <w:shd w:val="clear" w:color="auto" w:fill="auto"/>
            <w:vAlign w:val="center"/>
          </w:tcPr>
          <w:p>
            <w:pPr>
              <w:jc w:val="center"/>
              <w:rPr>
                <w:color w:val="auto"/>
                <w:szCs w:val="21"/>
                <w:highlight w:val="none"/>
                <w:lang w:val="en-GB"/>
              </w:rPr>
            </w:pPr>
            <w:r>
              <w:rPr>
                <w:rFonts w:hint="eastAsia"/>
                <w:color w:val="auto"/>
                <w:szCs w:val="21"/>
                <w:highlight w:val="none"/>
                <w:lang w:val="en-GB"/>
              </w:rPr>
              <w:t>评标价格＝</w:t>
            </w:r>
            <w:r>
              <w:rPr>
                <w:rFonts w:hint="eastAsia" w:ascii="ˎ̥" w:hAnsi="ˎ̥" w:eastAsia="宋体"/>
                <w:color w:val="auto"/>
                <w:szCs w:val="21"/>
                <w:highlight w:val="none"/>
              </w:rPr>
              <w:t>小型和微型企业报价</w:t>
            </w:r>
            <w:r>
              <w:rPr>
                <w:rFonts w:hint="eastAsia" w:ascii="宋体" w:hAnsi="宋体"/>
                <w:color w:val="auto"/>
                <w:szCs w:val="21"/>
                <w:highlight w:val="none"/>
                <w:lang w:val="en-GB"/>
              </w:rPr>
              <w:t>×（1-</w:t>
            </w:r>
            <w:r>
              <w:rPr>
                <w:rFonts w:hint="eastAsia" w:ascii="ˎ̥" w:hAnsi="ˎ̥" w:eastAsia="宋体"/>
                <w:color w:val="auto"/>
                <w:szCs w:val="21"/>
                <w:highlight w:val="none"/>
              </w:rPr>
              <w:t>20</w:t>
            </w:r>
            <w:r>
              <w:rPr>
                <w:rFonts w:hint="eastAsia"/>
                <w:color w:val="auto"/>
                <w:szCs w:val="21"/>
                <w:highlight w:val="none"/>
                <w:lang w:val="en-GB"/>
              </w:rPr>
              <w:t>%</w:t>
            </w:r>
            <w:r>
              <w:rPr>
                <w:rFonts w:hint="eastAsia" w:ascii="宋体" w:hAnsi="宋体"/>
                <w:color w:val="auto"/>
                <w:szCs w:val="21"/>
                <w:highlight w:val="none"/>
                <w:lang w:val="en-GB"/>
              </w:rPr>
              <w:t>）</w:t>
            </w:r>
          </w:p>
          <w:p>
            <w:pP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联合体各方均为</w:t>
            </w:r>
          </w:p>
          <w:p>
            <w:pPr>
              <w:jc w:val="center"/>
              <w:rPr>
                <w:rFonts w:ascii="宋体" w:hAnsi="宋体"/>
                <w:b/>
                <w:color w:val="auto"/>
                <w:szCs w:val="21"/>
                <w:highlight w:val="none"/>
              </w:rPr>
            </w:pPr>
            <w:r>
              <w:rPr>
                <w:rFonts w:hint="eastAsia" w:ascii="宋体" w:hAnsi="宋体"/>
                <w:color w:val="auto"/>
                <w:szCs w:val="21"/>
                <w:highlight w:val="none"/>
                <w:lang w:val="en-GB"/>
              </w:rPr>
              <w:t>小型、微型企业</w:t>
            </w:r>
          </w:p>
        </w:tc>
        <w:tc>
          <w:tcPr>
            <w:tcW w:w="2552" w:type="dxa"/>
            <w:vAlign w:val="center"/>
          </w:tcPr>
          <w:p>
            <w:pPr>
              <w:jc w:val="center"/>
              <w:rPr>
                <w:rFonts w:ascii="宋体" w:hAnsi="宋体"/>
                <w:color w:val="auto"/>
                <w:szCs w:val="21"/>
                <w:highlight w:val="none"/>
              </w:rPr>
            </w:pPr>
            <w:r>
              <w:rPr>
                <w:rFonts w:hint="eastAsia" w:ascii="ˎ̥" w:hAnsi="ˎ̥" w:eastAsia="宋体"/>
                <w:color w:val="auto"/>
                <w:szCs w:val="21"/>
                <w:highlight w:val="none"/>
              </w:rPr>
              <w:t>对小型和微型企业报价</w:t>
            </w:r>
          </w:p>
          <w:p>
            <w:pPr>
              <w:jc w:val="center"/>
              <w:rPr>
                <w:rFonts w:ascii="宋体" w:hAnsi="宋体"/>
                <w:color w:val="auto"/>
                <w:szCs w:val="21"/>
                <w:highlight w:val="none"/>
              </w:rPr>
            </w:pPr>
            <w:r>
              <w:rPr>
                <w:rFonts w:hint="eastAsia" w:ascii="宋体" w:hAnsi="宋体"/>
                <w:color w:val="auto"/>
                <w:szCs w:val="21"/>
                <w:highlight w:val="none"/>
              </w:rPr>
              <w:t>扣除</w:t>
            </w:r>
            <w:r>
              <w:rPr>
                <w:rFonts w:hint="eastAsia" w:ascii="ˎ̥" w:hAnsi="ˎ̥" w:eastAsia="宋体"/>
                <w:color w:val="auto"/>
                <w:szCs w:val="21"/>
                <w:highlight w:val="none"/>
              </w:rPr>
              <w:t>20</w:t>
            </w:r>
            <w:r>
              <w:rPr>
                <w:rFonts w:hint="eastAsia" w:ascii="宋体" w:hAnsi="宋体"/>
                <w:color w:val="auto"/>
                <w:szCs w:val="21"/>
                <w:highlight w:val="none"/>
              </w:rPr>
              <w:t>%</w:t>
            </w:r>
          </w:p>
          <w:p>
            <w:pP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835" w:type="dxa"/>
            <w:vMerge w:val="continue"/>
            <w:shd w:val="clear" w:color="auto" w:fill="auto"/>
          </w:tcPr>
          <w:p>
            <w:pP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823" w:type="dxa"/>
            <w:vAlign w:val="center"/>
          </w:tcPr>
          <w:p>
            <w:pPr>
              <w:jc w:val="center"/>
              <w:rPr>
                <w:rFonts w:ascii="宋体" w:hAnsi="宋体"/>
                <w:b/>
                <w:color w:val="auto"/>
                <w:szCs w:val="21"/>
                <w:highlight w:val="none"/>
                <w:lang w:val="en-GB"/>
              </w:rPr>
            </w:pPr>
            <w:r>
              <w:rPr>
                <w:rFonts w:ascii="ˎ̥" w:hAnsi="ˎ̥" w:eastAsia="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color w:val="auto"/>
                <w:szCs w:val="21"/>
                <w:highlight w:val="none"/>
                <w:lang w:val="en-GB"/>
              </w:rPr>
            </w:pPr>
            <w:r>
              <w:rPr>
                <w:rFonts w:ascii="ˎ̥" w:hAnsi="ˎ̥" w:eastAsia="宋体"/>
                <w:color w:val="auto"/>
                <w:szCs w:val="21"/>
                <w:highlight w:val="none"/>
              </w:rPr>
              <w:t>对联合体或者大中型企业的报价</w:t>
            </w:r>
            <w:r>
              <w:rPr>
                <w:rFonts w:hint="eastAsia" w:ascii="宋体" w:hAnsi="宋体"/>
                <w:color w:val="auto"/>
                <w:szCs w:val="21"/>
                <w:highlight w:val="none"/>
                <w:lang w:val="en-GB"/>
              </w:rPr>
              <w:t>扣除6</w:t>
            </w:r>
            <w:r>
              <w:rPr>
                <w:rFonts w:hint="eastAsia" w:ascii="宋体" w:hAnsi="宋体"/>
                <w:color w:val="auto"/>
                <w:szCs w:val="21"/>
                <w:highlight w:val="none"/>
              </w:rPr>
              <w:t>%</w:t>
            </w:r>
          </w:p>
        </w:tc>
        <w:tc>
          <w:tcPr>
            <w:tcW w:w="2835" w:type="dxa"/>
            <w:shd w:val="clear" w:color="auto" w:fill="auto"/>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评标价格＝投标报价×</w:t>
            </w:r>
            <w:r>
              <w:rPr>
                <w:rFonts w:hint="eastAsia" w:ascii="宋体" w:hAnsi="宋体"/>
                <w:color w:val="auto"/>
                <w:szCs w:val="21"/>
                <w:highlight w:val="none"/>
              </w:rPr>
              <w:t>(1-6</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552"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ˎ̥" w:hAnsi="ˎ̥" w:eastAsia="宋体"/>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pPr>
              <w:jc w:val="center"/>
              <w:rPr>
                <w:rFonts w:ascii="宋体" w:hAnsi="宋体"/>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ascii="ˎ̥" w:hAnsi="ˎ̥" w:eastAsia="宋体"/>
                <w:color w:val="auto"/>
                <w:szCs w:val="21"/>
                <w:highlight w:val="none"/>
              </w:rPr>
              <w:t>20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552"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ˎ̥" w:hAnsi="ˎ̥" w:eastAsia="宋体"/>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pPr>
              <w:jc w:val="center"/>
              <w:rPr>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ascii="ˎ̥" w:hAnsi="ˎ̥" w:eastAsia="宋体"/>
                <w:color w:val="auto"/>
                <w:szCs w:val="21"/>
                <w:highlight w:val="none"/>
              </w:rPr>
              <w:t>20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w:t>
            </w:r>
            <w:r>
              <w:rPr>
                <w:rFonts w:cs="仿宋_GB2312" w:asciiTheme="minorEastAsia" w:hAnsiTheme="minorEastAsia"/>
                <w:color w:val="auto"/>
                <w:szCs w:val="21"/>
                <w:highlight w:val="none"/>
                <w:lang w:val="zh-CN"/>
              </w:rPr>
              <w:t>经评标委员会</w:t>
            </w:r>
            <w:r>
              <w:rPr>
                <w:rFonts w:hint="eastAsia" w:cs="仿宋_GB2312" w:asciiTheme="minorEastAsia" w:hAnsiTheme="minorEastAsia"/>
                <w:color w:val="auto"/>
                <w:szCs w:val="21"/>
                <w:highlight w:val="none"/>
                <w:lang w:val="zh-CN"/>
              </w:rPr>
              <w:t>审查、评价</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投标文件符合</w:t>
            </w:r>
            <w:r>
              <w:rPr>
                <w:rFonts w:cs="仿宋_GB2312" w:asciiTheme="minorEastAsia" w:hAnsiTheme="minorEastAsia"/>
                <w:color w:val="auto"/>
                <w:szCs w:val="21"/>
                <w:highlight w:val="none"/>
                <w:lang w:val="zh-CN"/>
              </w:rPr>
              <w:t>招标文件</w:t>
            </w:r>
            <w:r>
              <w:rPr>
                <w:rFonts w:hint="eastAsia" w:cs="仿宋_GB2312" w:asciiTheme="minorEastAsia" w:hAnsiTheme="minorEastAsia"/>
                <w:color w:val="auto"/>
                <w:szCs w:val="21"/>
                <w:highlight w:val="none"/>
                <w:lang w:val="zh-CN"/>
              </w:rPr>
              <w:t>实质性</w:t>
            </w:r>
            <w:r>
              <w:rPr>
                <w:rFonts w:cs="仿宋_GB2312" w:asciiTheme="minorEastAsia" w:hAnsiTheme="minorEastAsia"/>
                <w:color w:val="auto"/>
                <w:szCs w:val="21"/>
                <w:highlight w:val="none"/>
                <w:lang w:val="zh-CN"/>
              </w:rPr>
              <w:t>要求且</w:t>
            </w:r>
            <w:r>
              <w:rPr>
                <w:rFonts w:hint="eastAsia" w:cs="仿宋_GB2312" w:asciiTheme="minorEastAsia" w:hAnsiTheme="minorEastAsia"/>
                <w:color w:val="auto"/>
                <w:szCs w:val="21"/>
                <w:highlight w:val="none"/>
                <w:lang w:val="zh-CN"/>
              </w:rPr>
              <w:t>进行了政策性价格扣除后，</w:t>
            </w:r>
            <w:r>
              <w:rPr>
                <w:rFonts w:cs="仿宋_GB2312" w:asciiTheme="minorEastAsia" w:hAnsiTheme="minorEastAsia"/>
                <w:color w:val="auto"/>
                <w:szCs w:val="21"/>
                <w:highlight w:val="none"/>
                <w:lang w:val="zh-CN"/>
              </w:rPr>
              <w:t>以</w:t>
            </w:r>
            <w:r>
              <w:rPr>
                <w:rFonts w:hint="eastAsia" w:cs="仿宋_GB2312" w:asciiTheme="minorEastAsia" w:hAnsiTheme="minorEastAsia"/>
                <w:color w:val="auto"/>
                <w:szCs w:val="21"/>
                <w:highlight w:val="none"/>
                <w:lang w:val="zh-CN"/>
              </w:rPr>
              <w:t>评标价格的</w:t>
            </w:r>
            <w:r>
              <w:rPr>
                <w:rFonts w:cs="仿宋_GB2312" w:asciiTheme="minorEastAsia" w:hAnsiTheme="minorEastAsia"/>
                <w:color w:val="auto"/>
                <w:szCs w:val="21"/>
                <w:highlight w:val="none"/>
                <w:lang w:val="zh-CN"/>
              </w:rPr>
              <w:t>最低价者定为评标基准价，其价格分为满分。其他投标人的价格分统一按下列公式</w:t>
            </w:r>
            <w:r>
              <w:rPr>
                <w:rFonts w:hint="eastAsia" w:cs="仿宋_GB2312" w:asciiTheme="minorEastAsia" w:hAnsiTheme="minorEastAsia"/>
                <w:color w:val="auto"/>
                <w:szCs w:val="21"/>
                <w:highlight w:val="none"/>
                <w:lang w:val="zh-CN"/>
              </w:rPr>
              <w:t>计算</w:t>
            </w:r>
            <w:r>
              <w:rPr>
                <w:rFonts w:cs="仿宋_GB2312" w:asciiTheme="minorEastAsia" w:hAnsiTheme="minorEastAsia"/>
                <w:color w:val="auto"/>
                <w:szCs w:val="21"/>
                <w:highlight w:val="none"/>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其他投标报价得分</w:t>
            </w:r>
            <w:r>
              <w:rPr>
                <w:rFonts w:hint="eastAsia" w:cs="仿宋_GB2312" w:asciiTheme="minorEastAsia" w:hAnsiTheme="minorEastAsia"/>
                <w:color w:val="auto"/>
                <w:szCs w:val="21"/>
                <w:highlight w:val="none"/>
                <w:lang w:val="zh-CN"/>
              </w:rPr>
              <w:t>=（</w:t>
            </w: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评标标准中价格分值</w:t>
            </w:r>
          </w:p>
        </w:tc>
      </w:tr>
    </w:tbl>
    <w:p>
      <w:pPr>
        <w:spacing w:line="360" w:lineRule="auto"/>
        <w:rPr>
          <w:rFonts w:ascii="宋体" w:hAnsi="宋体"/>
          <w:bCs/>
          <w:color w:val="auto"/>
          <w:szCs w:val="21"/>
          <w:highlight w:val="none"/>
          <w:lang w:val="en-GB"/>
        </w:rPr>
      </w:pPr>
      <w:r>
        <w:rPr>
          <w:rFonts w:hint="eastAsia" w:ascii="宋体" w:hAnsi="宋体"/>
          <w:bCs/>
          <w:color w:val="auto"/>
          <w:szCs w:val="21"/>
          <w:highlight w:val="none"/>
          <w:lang w:val="en-GB"/>
        </w:rPr>
        <w:t>备注：</w:t>
      </w:r>
    </w:p>
    <w:p>
      <w:pPr>
        <w:spacing w:line="360" w:lineRule="auto"/>
        <w:ind w:firstLine="420" w:firstLineChars="200"/>
        <w:rPr>
          <w:color w:val="auto"/>
          <w:highlight w:val="none"/>
        </w:rPr>
      </w:pPr>
      <w:r>
        <w:rPr>
          <w:rFonts w:hint="eastAsia" w:ascii="宋体" w:hAnsi="宋体"/>
          <w:bCs/>
          <w:color w:val="auto"/>
          <w:szCs w:val="21"/>
          <w:highlight w:val="none"/>
          <w:lang w:val="en-GB"/>
        </w:rPr>
        <w:t>a、不接受联合体投标的项目，</w:t>
      </w:r>
      <w:r>
        <w:rPr>
          <w:rFonts w:hint="eastAsia"/>
          <w:color w:val="auto"/>
          <w:highlight w:val="none"/>
        </w:rPr>
        <w:t>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b、</w:t>
      </w:r>
      <w:r>
        <w:rPr>
          <w:color w:val="auto"/>
          <w:highlight w:val="none"/>
        </w:rPr>
        <w:t>在货物采购项目中，货物由中小企业制造，即货物由中小企业生产且使用该中小企业商号或者注册商标</w:t>
      </w:r>
      <w:r>
        <w:rPr>
          <w:rFonts w:hint="eastAsia" w:ascii="宋体" w:hAnsi="宋体"/>
          <w:bCs/>
          <w:color w:val="auto"/>
          <w:szCs w:val="21"/>
          <w:highlight w:val="none"/>
          <w:lang w:val="en-GB"/>
        </w:rPr>
        <w:t>。</w:t>
      </w:r>
      <w:r>
        <w:rPr>
          <w:color w:val="auto"/>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hint="eastAsia" w:cs="仿宋_GB2312" w:asciiTheme="minorEastAsia" w:hAnsiTheme="minorEastAsia" w:eastAsiaTheme="minorEastAsia"/>
          <w:b/>
          <w:color w:val="auto"/>
          <w:sz w:val="21"/>
          <w:szCs w:val="21"/>
          <w:highlight w:val="none"/>
          <w:lang w:val="zh-CN"/>
        </w:rPr>
      </w:pPr>
      <w:r>
        <w:rPr>
          <w:rFonts w:hint="eastAsia" w:ascii="宋体" w:hAnsi="宋体"/>
          <w:bCs/>
          <w:color w:val="auto"/>
          <w:szCs w:val="21"/>
          <w:highlight w:val="none"/>
          <w:lang w:val="en-US" w:eastAsia="zh-CN"/>
        </w:rPr>
        <w:t>e</w:t>
      </w:r>
      <w:r>
        <w:rPr>
          <w:rFonts w:hint="eastAsia" w:ascii="宋体" w:hAnsi="宋体"/>
          <w:bCs/>
          <w:color w:val="auto"/>
          <w:szCs w:val="21"/>
          <w:highlight w:val="none"/>
          <w:lang w:val="en-GB"/>
        </w:rPr>
        <w:t>、小型和微型企业不包括民办非企业单位。</w:t>
      </w:r>
    </w:p>
    <w:p>
      <w:pPr>
        <w:pStyle w:val="17"/>
        <w:spacing w:line="360" w:lineRule="auto"/>
        <w:ind w:firstLine="211" w:firstLineChars="100"/>
        <w:contextualSpacing/>
        <w:jc w:val="both"/>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7</w:t>
      </w:r>
      <w:r>
        <w:rPr>
          <w:rFonts w:hint="eastAsia" w:cs="仿宋_GB2312" w:asciiTheme="minorEastAsia" w:hAnsiTheme="minorEastAsia" w:eastAsiaTheme="minorEastAsia"/>
          <w:b/>
          <w:color w:val="auto"/>
          <w:sz w:val="21"/>
          <w:szCs w:val="21"/>
          <w:highlight w:val="none"/>
          <w:lang w:val="zh-CN"/>
        </w:rPr>
        <w:t>）</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bCs/>
          <w:color w:val="auto"/>
          <w:szCs w:val="21"/>
          <w:highlight w:val="none"/>
          <w:lang w:val="en-US" w:eastAsia="zh-CN"/>
        </w:rPr>
        <w:t>8</w:t>
      </w:r>
      <w:r>
        <w:rPr>
          <w:rFonts w:hint="eastAsia" w:cs="仿宋_GB2312" w:asciiTheme="minorEastAsia" w:hAnsiTheme="minorEastAsia"/>
          <w:b/>
          <w:bCs/>
          <w:color w:val="auto"/>
          <w:szCs w:val="21"/>
          <w:highlight w:val="none"/>
          <w:lang w:val="zh-CN"/>
        </w:rPr>
        <w:t>）按照《</w:t>
      </w:r>
      <w:r>
        <w:rPr>
          <w:rFonts w:hint="eastAsia" w:cs="仿宋_GB2312" w:asciiTheme="minorEastAsia" w:hAnsiTheme="minorEastAsia"/>
          <w:color w:val="auto"/>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lang w:val="en-US" w:eastAsia="zh-CN"/>
        </w:rPr>
        <w:t>9</w:t>
      </w:r>
      <w:r>
        <w:rPr>
          <w:rFonts w:hint="eastAsia" w:cs="仿宋_GB2312" w:asciiTheme="minorEastAsia" w:hAnsiTheme="minorEastAsia"/>
          <w:b/>
          <w:color w:val="auto"/>
          <w:szCs w:val="21"/>
          <w:highlight w:val="none"/>
          <w:lang w:val="zh-CN"/>
        </w:rPr>
        <w:t>）</w:t>
      </w:r>
      <w:r>
        <w:rPr>
          <w:rFonts w:cs="仿宋_GB2312" w:asciiTheme="minorEastAsia" w:hAnsiTheme="minorEastAsia"/>
          <w:b/>
          <w:color w:val="auto"/>
          <w:szCs w:val="21"/>
          <w:highlight w:val="none"/>
          <w:lang w:val="zh-CN"/>
        </w:rPr>
        <w:t>评标委员会</w:t>
      </w:r>
      <w:r>
        <w:rPr>
          <w:rFonts w:hint="eastAsia" w:cs="仿宋_GB2312" w:asciiTheme="minorEastAsia" w:hAnsiTheme="minorEastAsia"/>
          <w:b/>
          <w:color w:val="auto"/>
          <w:szCs w:val="21"/>
          <w:highlight w:val="none"/>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eastAsiaTheme="minorEastAsia"/>
          <w:color w:val="auto"/>
          <w:highlight w:val="none"/>
          <w:lang w:val="en-US" w:eastAsia="zh-CN"/>
        </w:rPr>
      </w:pPr>
      <w:r>
        <w:rPr>
          <w:rFonts w:cs="仿宋_GB2312" w:asciiTheme="minorEastAsia" w:hAnsiTheme="minorEastAsia"/>
          <w:bCs/>
          <w:color w:val="auto"/>
          <w:szCs w:val="21"/>
          <w:highlight w:val="none"/>
          <w:lang w:val="zh-CN"/>
        </w:rPr>
        <w:t>确定中标候选人名单，以及根据采购人委托直接确定中标人</w:t>
      </w:r>
      <w:r>
        <w:rPr>
          <w:rFonts w:cs="仿宋_GB2312" w:asciiTheme="minorEastAsia" w:hAnsiTheme="minorEastAsia"/>
          <w:color w:val="auto"/>
          <w:szCs w:val="21"/>
          <w:highlight w:val="none"/>
          <w:lang w:val="zh-CN"/>
        </w:rPr>
        <w:t>。</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numPr>
          <w:ilvl w:val="0"/>
          <w:numId w:val="11"/>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pPr>
        <w:spacing w:line="400" w:lineRule="exact"/>
        <w:ind w:firstLine="560" w:firstLineChars="200"/>
        <w:jc w:val="right"/>
        <w:rPr>
          <w:rFonts w:ascii="黑体" w:hAnsi="黑体" w:eastAsia="黑体" w:cs="仿宋"/>
          <w:sz w:val="28"/>
          <w:szCs w:val="28"/>
          <w:highlight w:val="none"/>
          <w:lang w:val="zh-CN"/>
        </w:rPr>
      </w:pPr>
      <w:r>
        <w:rPr>
          <w:rFonts w:hint="eastAsia" w:ascii="黑体" w:hAnsi="黑体" w:eastAsia="黑体" w:cs="仿宋"/>
          <w:sz w:val="28"/>
          <w:szCs w:val="28"/>
          <w:highlight w:val="none"/>
          <w:lang w:val="zh-CN"/>
        </w:rPr>
        <w:t>本合同</w:t>
      </w:r>
      <w:r>
        <w:rPr>
          <w:rFonts w:hint="eastAsia" w:ascii="黑体" w:hAnsi="黑体" w:eastAsia="黑体"/>
          <w:szCs w:val="21"/>
          <w:highlight w:val="none"/>
        </w:rPr>
        <w:t>□</w:t>
      </w:r>
      <w:r>
        <w:rPr>
          <w:rFonts w:hint="eastAsia" w:ascii="黑体" w:hAnsi="黑体" w:eastAsia="黑体"/>
          <w:sz w:val="28"/>
          <w:szCs w:val="28"/>
          <w:highlight w:val="none"/>
        </w:rPr>
        <w:t>是</w:t>
      </w:r>
      <w:r>
        <w:rPr>
          <w:rFonts w:ascii="黑体" w:hAnsi="黑体" w:eastAsia="黑体"/>
          <w:sz w:val="28"/>
          <w:szCs w:val="28"/>
          <w:highlight w:val="none"/>
        </w:rPr>
        <w:t>/</w:t>
      </w:r>
      <w:r>
        <w:rPr>
          <w:rFonts w:hint="eastAsia" w:ascii="黑体" w:hAnsi="黑体" w:eastAsia="黑体"/>
          <w:szCs w:val="21"/>
          <w:highlight w:val="none"/>
        </w:rPr>
        <w:t>□</w:t>
      </w:r>
      <w:r>
        <w:rPr>
          <w:rFonts w:hint="eastAsia" w:ascii="黑体" w:hAnsi="黑体" w:eastAsia="黑体"/>
          <w:sz w:val="28"/>
          <w:szCs w:val="28"/>
          <w:highlight w:val="none"/>
        </w:rPr>
        <w:t>否中小企业预留合同</w:t>
      </w:r>
    </w:p>
    <w:p>
      <w:pPr>
        <w:pStyle w:val="2"/>
        <w:numPr>
          <w:ilvl w:val="0"/>
          <w:numId w:val="0"/>
        </w:numPr>
        <w:rPr>
          <w:highlight w:val="none"/>
        </w:rPr>
      </w:pPr>
    </w:p>
    <w:p>
      <w:pPr>
        <w:jc w:val="center"/>
        <w:rPr>
          <w:color w:val="auto"/>
          <w:kern w:val="0"/>
          <w:sz w:val="40"/>
          <w:szCs w:val="40"/>
          <w:highlight w:val="none"/>
        </w:rPr>
      </w:pPr>
      <w:bookmarkStart w:id="3" w:name="bookmark112"/>
      <w:bookmarkStart w:id="4" w:name="bookmark110"/>
      <w:bookmarkStart w:id="5" w:name="bookmark111"/>
      <w:r>
        <w:rPr>
          <w:color w:val="auto"/>
          <w:kern w:val="0"/>
          <w:sz w:val="40"/>
          <w:szCs w:val="40"/>
          <w:highlight w:val="none"/>
        </w:rPr>
        <w:t>政府采购货物合同（范本）</w:t>
      </w:r>
      <w:bookmarkEnd w:id="3"/>
      <w:bookmarkEnd w:id="4"/>
      <w:bookmarkEnd w:id="5"/>
    </w:p>
    <w:p>
      <w:pPr>
        <w:rPr>
          <w:rFonts w:ascii="Calibri" w:hAnsi="Calibri"/>
          <w:color w:val="auto"/>
          <w:highlight w:val="none"/>
        </w:rPr>
      </w:pP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合同编号：</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 订 地：</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甲方（采购人）：</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住所地：</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乙方（中标人）：</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 所 地：</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日参加了</w:t>
      </w:r>
      <w:r>
        <w:rPr>
          <w:rFonts w:hint="eastAsia" w:ascii="宋体" w:hAnsi="宋体" w:eastAsia="宋体" w:cs="宋体"/>
          <w:color w:val="auto"/>
          <w:sz w:val="21"/>
          <w:szCs w:val="21"/>
          <w:highlight w:val="none"/>
          <w:u w:val="single"/>
          <w:lang w:val="zh-CN"/>
        </w:rPr>
        <w:t>（采购代理机构）</w:t>
      </w:r>
      <w:r>
        <w:rPr>
          <w:rFonts w:hint="eastAsia" w:ascii="宋体" w:hAnsi="宋体" w:eastAsia="宋体" w:cs="宋体"/>
          <w:color w:val="auto"/>
          <w:sz w:val="21"/>
          <w:szCs w:val="21"/>
          <w:highlight w:val="none"/>
          <w:lang w:val="zh-CN"/>
        </w:rPr>
        <w:t>组织的“</w:t>
      </w:r>
      <w:r>
        <w:rPr>
          <w:rFonts w:hint="eastAsia" w:ascii="宋体" w:hAnsi="宋体" w:eastAsia="宋体" w:cs="宋体"/>
          <w:color w:val="auto"/>
          <w:sz w:val="21"/>
          <w:szCs w:val="21"/>
          <w:highlight w:val="none"/>
          <w:u w:val="single"/>
          <w:lang w:val="zh-CN"/>
        </w:rPr>
        <w:t>（项目名称及项目编号）</w:t>
      </w:r>
      <w:r>
        <w:rPr>
          <w:rFonts w:hint="eastAsia" w:ascii="宋体" w:hAnsi="宋体" w:eastAsia="宋体" w:cs="宋体"/>
          <w:color w:val="auto"/>
          <w:sz w:val="21"/>
          <w:szCs w:val="21"/>
          <w:highlight w:val="none"/>
          <w:lang w:val="zh-CN"/>
        </w:rPr>
        <w:t>”政府采购活动，经评标委员会评审确定乙方为</w:t>
      </w:r>
      <w:r>
        <w:rPr>
          <w:rFonts w:hint="eastAsia" w:ascii="宋体" w:hAnsi="宋体" w:eastAsia="宋体" w:cs="宋体"/>
          <w:color w:val="auto"/>
          <w:sz w:val="21"/>
          <w:szCs w:val="21"/>
          <w:highlight w:val="none"/>
          <w:u w:val="single"/>
          <w:lang w:val="zh-CN"/>
        </w:rPr>
        <w:t>（包及包名称）</w:t>
      </w:r>
      <w:r>
        <w:rPr>
          <w:rFonts w:hint="eastAsia" w:ascii="宋体" w:hAnsi="宋体" w:eastAsia="宋体" w:cs="宋体"/>
          <w:color w:val="auto"/>
          <w:sz w:val="21"/>
          <w:szCs w:val="21"/>
          <w:highlight w:val="none"/>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第一条货物条款</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乙方向甲方提供以下货物</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货物名称</w:t>
            </w:r>
          </w:p>
        </w:tc>
        <w:tc>
          <w:tcPr>
            <w:tcW w:w="5013" w:type="dxa"/>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品牌、规格型号（技术参数）</w:t>
            </w:r>
          </w:p>
        </w:tc>
        <w:tc>
          <w:tcPr>
            <w:tcW w:w="884" w:type="dxa"/>
            <w:noWrap/>
            <w:vAlign w:val="center"/>
          </w:tcPr>
          <w:p>
            <w:pPr>
              <w:spacing w:line="440" w:lineRule="exact"/>
              <w:ind w:firstLine="10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单价</w:t>
            </w: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数量</w:t>
            </w:r>
          </w:p>
        </w:tc>
        <w:tc>
          <w:tcPr>
            <w:tcW w:w="1179" w:type="dxa"/>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pPr>
              <w:spacing w:line="440" w:lineRule="exact"/>
              <w:jc w:val="center"/>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pPr>
              <w:spacing w:line="440" w:lineRule="exact"/>
              <w:jc w:val="center"/>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pPr>
              <w:spacing w:line="440" w:lineRule="exact"/>
              <w:jc w:val="center"/>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合计</w:t>
            </w:r>
          </w:p>
        </w:tc>
        <w:tc>
          <w:tcPr>
            <w:tcW w:w="2947" w:type="dxa"/>
            <w:gridSpan w:val="3"/>
            <w:noWrap/>
            <w:vAlign w:val="center"/>
          </w:tcPr>
          <w:p>
            <w:pPr>
              <w:spacing w:line="440" w:lineRule="exact"/>
              <w:jc w:val="center"/>
              <w:rPr>
                <w:rFonts w:hint="eastAsia" w:ascii="宋体" w:hAnsi="宋体" w:eastAsia="宋体" w:cs="宋体"/>
                <w:color w:val="auto"/>
                <w:sz w:val="21"/>
                <w:szCs w:val="21"/>
                <w:highlight w:val="none"/>
                <w:lang w:val="zh-CN"/>
              </w:rPr>
            </w:pPr>
          </w:p>
        </w:tc>
      </w:tr>
    </w:tbl>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注：如上述表格不适用相关货物的，具体品牌、数量、规格型号（技术参数）及质保期等可用附件形式列明，作为本合同组成部分。……</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第二条合同总金额</w:t>
      </w:r>
    </w:p>
    <w:p>
      <w:pPr>
        <w:spacing w:line="400" w:lineRule="exact"/>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lang w:val="zh-CN"/>
        </w:rPr>
        <w:t>合同总金额为人民币（大写）：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第三条质量要求及技术标准</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1.货物原产地：</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2.货物的质量要求：……</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3.货物的技术标准：……</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第四条交货</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1.交货日期：</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2.交货地点：……</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第五条包装、装运及运输</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1.乙方负责包装、装运和运输，由于不适当的包装、装运和运输造成货物有任何损坏均由乙方负责。</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2.包装费、运费及相关费用已包含在合同总金额内。</w:t>
      </w:r>
    </w:p>
    <w:p>
      <w:pPr>
        <w:autoSpaceDE w:val="0"/>
        <w:autoSpaceDN w:val="0"/>
        <w:adjustRightInd w:val="0"/>
        <w:spacing w:line="4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根据财政部等三部门《关于印发&lt;商品包装政府采购需求标准（试行）&gt;、&lt;快递包装政府采购需求标准（试行）&gt;的通知》规定，对乙方提出的具体包装要求：</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第六条货款支付</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1.货物运到交货地点，经甲乙双方共同验收合格后由甲方负责办理货款支付手续。</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3.付款方式</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3.1预付款比例：</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％，于政府采购合同签订生效并具备实施条件后2个工作日内支付。</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第七条履约保证金</w:t>
      </w:r>
    </w:p>
    <w:p>
      <w:pPr>
        <w:autoSpaceDE w:val="0"/>
        <w:autoSpaceDN w:val="0"/>
        <w:adjustRightIn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根据许昌市优化政府采购营商环境要求，项目不收取履约保证金。</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第八条售后服务及承诺</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1.乙方有完善的服务体系，有能力提供持续的、本地化售后服务。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3.供货及服务范围：乙方负责货物的供应、运输、安装调试、免费培训、售后服务。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w:t>
      </w:r>
      <w:r>
        <w:rPr>
          <w:rFonts w:hint="eastAsia" w:ascii="宋体" w:hAnsi="宋体" w:eastAsia="宋体" w:cs="宋体"/>
          <w:color w:val="auto"/>
          <w:kern w:val="1"/>
          <w:sz w:val="21"/>
          <w:szCs w:val="21"/>
          <w:highlight w:val="none"/>
        </w:rPr>
        <w:t>验收</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2.开箱检查设备外观，如有损伤或质量缺陷，乙方应及时更换。</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3.依据合同设备清单，对设备品牌、规格型号（技术参数）、数量、质保书等必备附件进行检查。</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6.根据财</w:t>
      </w:r>
      <w:r>
        <w:rPr>
          <w:rFonts w:hint="eastAsia" w:ascii="宋体" w:hAnsi="宋体" w:eastAsia="宋体" w:cs="宋体"/>
          <w:color w:val="auto"/>
          <w:sz w:val="21"/>
          <w:szCs w:val="21"/>
          <w:highlight w:val="none"/>
        </w:rPr>
        <w:t>政部等三部门《关于印发&lt;商品包装政府采购需求标准（试行）&gt;、&lt;快递包装政府采购需求标准（试行）&gt;的通知》规定,</w:t>
      </w:r>
      <w:r>
        <w:rPr>
          <w:rFonts w:hint="eastAsia" w:ascii="宋体" w:hAnsi="宋体" w:eastAsia="宋体" w:cs="宋体"/>
          <w:color w:val="auto"/>
          <w:sz w:val="21"/>
          <w:szCs w:val="21"/>
          <w:highlight w:val="none"/>
          <w:lang w:val="zh-CN"/>
        </w:rPr>
        <w:t>采购文件对商品包装和快递包装提出具体要求的，</w:t>
      </w:r>
      <w:r>
        <w:rPr>
          <w:rFonts w:hint="eastAsia" w:ascii="宋体" w:hAnsi="宋体" w:eastAsia="宋体" w:cs="宋体"/>
          <w:color w:val="auto"/>
          <w:sz w:val="21"/>
          <w:szCs w:val="21"/>
          <w:highlight w:val="none"/>
        </w:rPr>
        <w:t>对乙方所提供包装的履约验收要求（必要时要求乙方在履约验收环节出具检测报告）：</w:t>
      </w:r>
      <w:r>
        <w:rPr>
          <w:rFonts w:hint="eastAsia" w:ascii="宋体" w:hAnsi="宋体" w:eastAsia="宋体" w:cs="宋体"/>
          <w:color w:val="auto"/>
          <w:sz w:val="21"/>
          <w:szCs w:val="21"/>
          <w:highlight w:val="none"/>
          <w:u w:val="single"/>
          <w:lang w:val="zh-CN"/>
        </w:rPr>
        <w:t xml:space="preserve">                        </w:t>
      </w:r>
    </w:p>
    <w:p>
      <w:pPr>
        <w:numPr>
          <w:ilvl w:val="0"/>
          <w:numId w:val="12"/>
        </w:num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权利瑕疵担当</w:t>
      </w:r>
    </w:p>
    <w:p>
      <w:pPr>
        <w:numPr>
          <w:ilvl w:val="0"/>
          <w:numId w:val="13"/>
        </w:num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乙方保证对其出售的标的物享有合法的权利；</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2.乙方应保证在其出售的标的物上不存在任何未曾向甲方透露的担保物权，如抵押权、质押权、留置权等；</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3.乙方应保证其所出售的标的物没有侵害任何第三人的知识产权和商业秘密等权利；</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4.如甲方使用该标的物构成上述侵权的，则由乙方承担全部责任。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第十一条知识产权</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2.乙方为执行本合同而提供的技术资料或者其他相关资料、软件等由甲方永久免费使用。</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第十二条甲方责任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1.及时办理付款手续。</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2.负责提供工作场地，协助乙方办理有关事宜。</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3.对合同条款及所知悉的乙方商业秘密负有保密义务。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第十三条乙方责任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2.保证货物的售后服务，严格依据投标文件及相关承诺，对货物及系统进行保修、维护等服务。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3.保证其所供货物不存在侵犯第三方知识产权的行为，否则由此产生的损失由乙方承担。</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第十四条违约责任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1.甲乙双方任意一方无故终止合同的，违约方应当按照合同总金额的%向守约方支付违约金。</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2.乙方逾期交付货物时，每逾</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日乙方向甲方支付合同总金额</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‰的滞纳金。逾期交货超过</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日的，甲方有权决定是否继续履行合同，如甲方决定终止履行合同的，乙方应按照第1款的规定赔偿甲方违约金。</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%的违约金，如果违约金不足以支付甲方所受损失的，甲方有权要求其赔偿。</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4.在质保期内产品出现质量问题，乙方必须在接到甲方通知后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小时内到达现场解决，否则甲方有权另请单位解决，由此产生的费用由乙方承担，产生的损失由乙方赔偿。</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5.甲方逾期支付资金的违约责任：</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6.因甲方原因导致变更、中止或者终止政府采购合同的，甲方对供应商受到的损失予以赔偿或者补偿：</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7.甲乙双方违背其他合同条款，违约方赔偿对方损失。</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第十五条不可抗力</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第十六条保密</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乙方违反本合同所规定的保密义务，应按照本合同总金额的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%支付违约金。</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第十七条争议解决</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甲乙双方在合同履行中发生争议，应通过协商解决。如协商不成，可以向合同签订地法院提起诉讼。</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第十八条合同生效及其它</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1.除招标文件规定且甲方事先书面同意外，乙方不得部分或者全部转让、分包履行其应履行的合同项下的义务。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2.合同由甲、乙双方法定代表人（或者授权代表）签字并加盖单位公章，以最后一方签字日期为合同生效日期。</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3.本合同一式份，甲方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份，乙方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第十九条  政府采购合同融资</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第二十条本合同附件</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1.中标通知书；</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2.政府采购招标文件（含招标文件的澄清、修改等）；</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3.乙方投标文件；</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4.中标人在评标过程中做出的有关澄清、说明、承诺或者补正文件（材料）。</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   方：                               乙   方：</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单位名称(公章)：                        单位名称(公章)：</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法定代表人（授权代表）签字：            法定代表人（授权代表）签字：</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话：                               电   话：</w:t>
      </w:r>
    </w:p>
    <w:p>
      <w:pPr>
        <w:spacing w:line="400" w:lineRule="exact"/>
        <w:ind w:firstLine="420" w:firstLineChars="200"/>
        <w:rPr>
          <w:rFonts w:hint="eastAsia" w:ascii="宋体" w:hAnsi="宋体" w:eastAsia="宋体" w:cs="宋体"/>
          <w:color w:val="auto"/>
          <w:sz w:val="21"/>
          <w:szCs w:val="21"/>
          <w:highlight w:val="none"/>
          <w:lang w:val="zh-CN"/>
        </w:rPr>
      </w:pPr>
    </w:p>
    <w:p>
      <w:pPr>
        <w:spacing w:line="360" w:lineRule="auto"/>
        <w:contextualSpacing/>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zh-CN"/>
        </w:rPr>
        <w:t>年  月  日                                 年  月  日</w:t>
      </w:r>
    </w:p>
    <w:p>
      <w:pPr>
        <w:pStyle w:val="17"/>
        <w:spacing w:line="360" w:lineRule="auto"/>
        <w:contextualSpacing/>
        <w:jc w:val="center"/>
        <w:rPr>
          <w:rFonts w:cs="宋体" w:asciiTheme="minorEastAsia" w:hAnsiTheme="minorEastAsia" w:eastAsiaTheme="minorEastAsia"/>
          <w:b/>
          <w:color w:val="auto"/>
          <w:kern w:val="0"/>
          <w:sz w:val="21"/>
          <w:szCs w:val="21"/>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pacing w:line="360" w:lineRule="auto"/>
        <w:contextualSpacing/>
        <w:jc w:val="center"/>
        <w:rPr>
          <w:rFonts w:cs="宋体" w:asciiTheme="majorEastAsia" w:hAnsiTheme="majorEastAsia" w:eastAsiaTheme="majorEastAsia"/>
          <w:b/>
          <w:color w:val="auto"/>
          <w:kern w:val="0"/>
          <w:sz w:val="36"/>
          <w:szCs w:val="36"/>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第八章投标文件有关格式</w:t>
      </w:r>
    </w:p>
    <w:p>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pStyle w:val="27"/>
        <w:rPr>
          <w:color w:val="auto"/>
          <w:highlight w:val="none"/>
          <w:lang w:val="zh-CN"/>
        </w:rPr>
      </w:pPr>
    </w:p>
    <w:p>
      <w:pPr>
        <w:pStyle w:val="13"/>
        <w:rPr>
          <w:color w:val="auto"/>
          <w:highlight w:val="none"/>
          <w:lang w:val="zh-CN"/>
        </w:rPr>
      </w:pPr>
    </w:p>
    <w:p>
      <w:pPr>
        <w:rPr>
          <w:color w:val="auto"/>
          <w:highlight w:val="none"/>
          <w:lang w:val="zh-CN"/>
        </w:rPr>
      </w:pPr>
    </w:p>
    <w:p>
      <w:pPr>
        <w:pStyle w:val="2"/>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68"/>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gridSpan w:val="2"/>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投标人应答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投标文件中所在页码</w:t>
            </w:r>
          </w:p>
        </w:tc>
        <w:tc>
          <w:tcPr>
            <w:tcW w:w="201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投标人应答索引表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开标一览表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投标承诺函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8</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9</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10</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投标人未为本项目提供整体设计、规范编制或者项目管理、监理、检测等服务承诺函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zh-CN" w:eastAsia="zh-CN" w:bidi="ar-SA"/>
              </w:rPr>
            </w:pPr>
            <w:r>
              <w:rPr>
                <w:rFonts w:hint="eastAsia" w:ascii="宋体" w:hAnsi="宋体" w:cs="微软雅黑"/>
                <w:color w:val="auto"/>
                <w:szCs w:val="21"/>
                <w:highlight w:val="none"/>
              </w:rPr>
              <w:t>11</w:t>
            </w:r>
          </w:p>
        </w:tc>
        <w:tc>
          <w:tcPr>
            <w:tcW w:w="3751" w:type="dxa"/>
            <w:gridSpan w:val="2"/>
            <w:vAlign w:val="center"/>
          </w:tcPr>
          <w:p>
            <w:pPr>
              <w:pStyle w:val="17"/>
              <w:kinsoku w:val="0"/>
              <w:overflowPunct w:val="0"/>
              <w:autoSpaceDE w:val="0"/>
              <w:autoSpaceDN w:val="0"/>
              <w:spacing w:line="320" w:lineRule="exact"/>
              <w:rPr>
                <w:rFonts w:hint="eastAsia"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分项报价表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12</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pPr>
              <w:jc w:val="center"/>
              <w:rPr>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14</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15</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18</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19</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20</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21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22</w:t>
            </w:r>
          </w:p>
        </w:tc>
        <w:tc>
          <w:tcPr>
            <w:tcW w:w="796" w:type="dxa"/>
            <w:tcBorders>
              <w:right w:val="single" w:color="auto" w:sz="4" w:space="0"/>
            </w:tcBorders>
            <w:vAlign w:val="center"/>
          </w:tcPr>
          <w:p>
            <w:pPr>
              <w:pStyle w:val="17"/>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CCC强制性产品认证</w:t>
            </w:r>
          </w:p>
        </w:tc>
        <w:tc>
          <w:tcPr>
            <w:tcW w:w="2955" w:type="dxa"/>
            <w:tcBorders>
              <w:left w:val="single" w:color="auto" w:sz="4" w:space="0"/>
            </w:tcBorders>
            <w:vAlign w:val="center"/>
          </w:tcPr>
          <w:p>
            <w:pPr>
              <w:pStyle w:val="17"/>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theme="majorEastAsia"/>
                <w:bCs/>
                <w:color w:val="auto"/>
                <w:sz w:val="21"/>
                <w:szCs w:val="21"/>
                <w:highlight w:val="none"/>
                <w:lang w:val="zh-CN"/>
              </w:rPr>
              <w:t>所投产品符合国家强制性要求承诺函</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color w:val="auto"/>
                <w:szCs w:val="21"/>
                <w:highlight w:val="none"/>
              </w:rPr>
            </w:pPr>
            <w:r>
              <w:rPr>
                <w:rFonts w:hint="eastAsia" w:ascii="宋体" w:hAnsi="宋体" w:cs="微软雅黑"/>
                <w:color w:val="auto"/>
                <w:szCs w:val="21"/>
                <w:highlight w:val="none"/>
              </w:rPr>
              <w:t>23</w:t>
            </w:r>
          </w:p>
        </w:tc>
        <w:tc>
          <w:tcPr>
            <w:tcW w:w="796" w:type="dxa"/>
            <w:vMerge w:val="restart"/>
            <w:tcBorders>
              <w:right w:val="single" w:color="auto" w:sz="4" w:space="0"/>
            </w:tcBorders>
            <w:vAlign w:val="center"/>
          </w:tcPr>
          <w:p>
            <w:pPr>
              <w:pStyle w:val="17"/>
              <w:kinsoku w:val="0"/>
              <w:overflowPunct w:val="0"/>
              <w:autoSpaceDE w:val="0"/>
              <w:autoSpaceDN w:val="0"/>
              <w:spacing w:line="320" w:lineRule="exact"/>
              <w:rPr>
                <w:rFonts w:ascii="宋体" w:hAnsi="宋体" w:cs="宋体"/>
                <w:color w:val="auto"/>
                <w:kern w:val="0"/>
                <w:sz w:val="21"/>
                <w:szCs w:val="21"/>
                <w:highlight w:val="none"/>
              </w:rPr>
            </w:pPr>
            <w:r>
              <w:rPr>
                <w:rFonts w:ascii="宋体" w:hAnsi="宋体" w:cs="宋体"/>
                <w:color w:val="auto"/>
                <w:kern w:val="0"/>
                <w:sz w:val="21"/>
                <w:szCs w:val="21"/>
                <w:highlight w:val="none"/>
              </w:rPr>
              <w:t>信息安全产品强制性认证</w:t>
            </w:r>
          </w:p>
        </w:tc>
        <w:tc>
          <w:tcPr>
            <w:tcW w:w="2955" w:type="dxa"/>
            <w:tcBorders>
              <w:left w:val="single" w:color="auto" w:sz="4" w:space="0"/>
            </w:tcBorders>
            <w:vAlign w:val="center"/>
          </w:tcPr>
          <w:p>
            <w:pPr>
              <w:pStyle w:val="17"/>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认证机构颁发的认证证书</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Merge w:val="continue"/>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p>
        </w:tc>
        <w:tc>
          <w:tcPr>
            <w:tcW w:w="796" w:type="dxa"/>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p>
        </w:tc>
        <w:tc>
          <w:tcPr>
            <w:tcW w:w="2955" w:type="dxa"/>
            <w:tcBorders>
              <w:left w:val="single" w:color="auto" w:sz="4" w:space="0"/>
            </w:tcBorders>
            <w:vAlign w:val="center"/>
          </w:tcPr>
          <w:p>
            <w:pPr>
              <w:pStyle w:val="17"/>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中国信息安全认证中心官网产品查询结果截图</w:t>
            </w:r>
          </w:p>
        </w:tc>
        <w:tc>
          <w:tcPr>
            <w:tcW w:w="1559" w:type="dxa"/>
            <w:vAlign w:val="center"/>
          </w:tcPr>
          <w:p>
            <w:pPr>
              <w:pStyle w:val="17"/>
              <w:rPr>
                <w:color w:val="auto"/>
                <w:sz w:val="21"/>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24</w:t>
            </w:r>
          </w:p>
        </w:tc>
        <w:tc>
          <w:tcPr>
            <w:tcW w:w="3751" w:type="dxa"/>
            <w:gridSpan w:val="2"/>
            <w:tcBorders>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bl>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p>
    <w:p>
      <w:pPr>
        <w:pStyle w:val="17"/>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二、开标一览表</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 xml:space="preserve">项目名称：                                             </w:t>
      </w:r>
      <w:r>
        <w:rPr>
          <w:rFonts w:hint="eastAsia" w:asciiTheme="minorEastAsia" w:hAnsiTheme="minorEastAsia"/>
          <w:color w:val="auto"/>
          <w:szCs w:val="21"/>
          <w:highlight w:val="none"/>
          <w:lang w:eastAsia="zh-CN"/>
        </w:rPr>
        <w:t>单位：元</w:t>
      </w:r>
    </w:p>
    <w:tbl>
      <w:tblPr>
        <w:tblStyle w:val="28"/>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lang w:eastAsia="zh-CN"/>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eastAsia="zh-CN"/>
              </w:rPr>
              <w:t>大写：</w:t>
            </w:r>
            <w:r>
              <w:rPr>
                <w:rFonts w:hint="eastAsia" w:asciiTheme="minorEastAsia" w:hAnsiTheme="minorEastAsia"/>
                <w:color w:val="auto"/>
                <w:szCs w:val="21"/>
                <w:highlight w:val="none"/>
                <w:lang w:val="en-US" w:eastAsia="zh-CN"/>
              </w:rPr>
              <w:t xml:space="preserve">          </w:t>
            </w:r>
            <w:r>
              <w:rPr>
                <w:rFonts w:hint="eastAsia" w:asciiTheme="minorEastAsia" w:hAnsiTheme="minorEastAsia"/>
                <w:color w:val="auto"/>
                <w:szCs w:val="21"/>
                <w:highlight w:val="none"/>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r>
    </w:tbl>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（公章）：</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投标人法定代表人（或授权代表）签字：</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日期：</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pStyle w:val="27"/>
        <w:ind w:firstLine="340"/>
        <w:rPr>
          <w:color w:val="auto"/>
          <w:highlight w:val="none"/>
          <w:lang w:val="zh-CN"/>
        </w:rPr>
      </w:pPr>
    </w:p>
    <w:p>
      <w:pPr>
        <w:pStyle w:val="13"/>
        <w:ind w:firstLine="480"/>
        <w:rPr>
          <w:color w:val="auto"/>
          <w:highlight w:val="none"/>
          <w:lang w:val="zh-CN"/>
        </w:rPr>
      </w:pPr>
    </w:p>
    <w:p>
      <w:pPr>
        <w:rPr>
          <w:color w:val="auto"/>
          <w:highlight w:val="none"/>
          <w:lang w:val="zh-CN"/>
        </w:rPr>
      </w:pPr>
    </w:p>
    <w:p>
      <w:pPr>
        <w:pStyle w:val="2"/>
        <w:rPr>
          <w:color w:val="auto"/>
          <w:highlight w:val="none"/>
          <w:lang w:val="zh-CN"/>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投 标 函</w:t>
      </w:r>
    </w:p>
    <w:p>
      <w:pPr>
        <w:pStyle w:val="17"/>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致：</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（采购人）</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根据贵方</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招标编号）采购的招标公告及投标邀请，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（姓名和职务）被正式授权并代表投标人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（投标人名称、地址）提交。</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拟投入</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 xml:space="preserve"> (项目名称)  的项目负责人姓名：</w:t>
      </w:r>
      <w:r>
        <w:rPr>
          <w:rFonts w:hint="eastAsia" w:asciiTheme="minorEastAsia" w:hAnsiTheme="minorEastAsia" w:eastAsiaTheme="minorEastAsia"/>
          <w:color w:val="auto"/>
          <w:sz w:val="21"/>
          <w:szCs w:val="21"/>
          <w:highlight w:val="none"/>
          <w:u w:val="single"/>
        </w:rPr>
        <w:t xml:space="preserve">                </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我方确认收到贵方提供的</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招标编号）招标文件的全部内容。</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我方已完全明白招标文件的所有条款要求，并申明如下：</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一、按招标文件提供的全部货物与相关服务详见《开标一览表》。</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三、我方明白并同意，在规定的开标日之后，投标有效期之内撤销投标的，则我方承担违背投标承诺的责任追究。</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四、我方同意按照贵方可能提出的要求而提供与投标有关的任何其它数据、信息或资料。</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五、我方理解贵方不一定接受最低投标价或任何贵方可能收到的投标。</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六、我方如果中标，将保证履行招标文件及其澄清、修改文件（如果有）中的全部责任和义务，按质、按量、按期完成《项目需求》及《合同书》中的全部任务。</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七、我方在此保证所提交的所有文件和全部说明是真实的和正确的。</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九、我方具备《政府采购法》第二十二条规定的条件；承诺如下：</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 我方已依法缴纳了各项税费及社会保险费用，如有需要，可随时向采购人提供近三个月内的相关缴费证明，以便核查。</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 我方已依法建立健全的财务会计制度，如有需要，可随时向采购人提供相关证明材料，以便核查。</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 参加政府采购活动前三年内，在经营活动中没有重大违法记录。</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 符合法律、行政法规规定的其他条件。</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以上内容如有虚假或与事实不符的，评审委员会可将我方做无效投标处理，我方愿意承担相应的法律责任。</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7"/>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十一、我方对在本函及投标文件中所作的所有承诺承担法律责任。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highlight w:val="none"/>
        </w:rPr>
      </w:pPr>
    </w:p>
    <w:p>
      <w:pPr>
        <w:pStyle w:val="17"/>
        <w:adjustRightInd w:val="0"/>
        <w:snapToGrid w:val="0"/>
        <w:spacing w:line="360" w:lineRule="auto"/>
        <w:rPr>
          <w:rFonts w:asciiTheme="minorEastAsia" w:hAnsiTheme="minorEastAsia" w:eastAsiaTheme="minorEastAsia"/>
          <w:color w:val="auto"/>
          <w:sz w:val="21"/>
          <w:szCs w:val="21"/>
          <w:highlight w:val="none"/>
        </w:rPr>
      </w:pP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所有与本招标有关的一切正式往来请寄：</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地    址：.  邮政编码：.</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电    话：.  传    真：.</w:t>
      </w:r>
    </w:p>
    <w:p>
      <w:pPr>
        <w:adjustRightInd w:val="0"/>
        <w:snapToGrid w:val="0"/>
        <w:spacing w:line="360" w:lineRule="auto"/>
        <w:rPr>
          <w:rFonts w:asciiTheme="minorEastAsia" w:hAnsiTheme="minorEastAsia"/>
          <w:color w:val="auto"/>
          <w:szCs w:val="21"/>
          <w:highlight w:val="none"/>
          <w:u w:val="single"/>
        </w:rPr>
      </w:pPr>
      <w:r>
        <w:rPr>
          <w:rFonts w:hint="eastAsia" w:asciiTheme="minorEastAsia" w:hAnsiTheme="minorEastAsia"/>
          <w:color w:val="auto"/>
          <w:szCs w:val="21"/>
          <w:highlight w:val="none"/>
        </w:rPr>
        <w:t>投标人代表姓名：.  职    务：.</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投标人法定代表人（或法定代表人授权代表）签字或盖章：</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投标人名称（盖章）：</w:t>
      </w: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spacing w:line="480" w:lineRule="exact"/>
        <w:jc w:val="center"/>
        <w:rPr>
          <w:rFonts w:asciiTheme="majorEastAsia" w:hAnsiTheme="majorEastAsia" w:eastAsiaTheme="majorEastAsia"/>
          <w:b/>
          <w:bCs/>
          <w:color w:val="auto"/>
          <w:sz w:val="24"/>
          <w:szCs w:val="24"/>
          <w:highlight w:val="none"/>
        </w:rPr>
      </w:pPr>
    </w:p>
    <w:p>
      <w:pPr>
        <w:pStyle w:val="13"/>
        <w:ind w:firstLine="480"/>
        <w:rPr>
          <w:rFonts w:hint="eastAsia"/>
          <w:color w:val="auto"/>
          <w:highlight w:val="none"/>
        </w:rPr>
      </w:pPr>
    </w:p>
    <w:p>
      <w:pPr>
        <w:rPr>
          <w:rFonts w:hint="eastAsia"/>
          <w:color w:val="auto"/>
          <w:highlight w:val="none"/>
        </w:rPr>
      </w:pPr>
    </w:p>
    <w:p>
      <w:pPr>
        <w:pStyle w:val="27"/>
        <w:ind w:firstLine="340"/>
        <w:rPr>
          <w:rFonts w:hint="eastAsia"/>
          <w:color w:val="auto"/>
          <w:highlight w:val="none"/>
        </w:rPr>
      </w:pPr>
    </w:p>
    <w:p>
      <w:pPr>
        <w:pStyle w:val="13"/>
        <w:rPr>
          <w:rFonts w:hint="eastAsia"/>
          <w:highlight w:val="none"/>
        </w:rPr>
      </w:pPr>
    </w:p>
    <w:p>
      <w:pPr>
        <w:pStyle w:val="13"/>
        <w:rPr>
          <w:rFonts w:hint="eastAsia"/>
          <w:color w:val="auto"/>
          <w:highlight w:val="none"/>
        </w:rPr>
      </w:pPr>
    </w:p>
    <w:p>
      <w:pPr>
        <w:pStyle w:val="27"/>
        <w:ind w:left="0" w:leftChars="0" w:firstLine="0" w:firstLineChars="0"/>
        <w:rPr>
          <w:color w:val="auto"/>
          <w:highlight w:val="none"/>
        </w:rPr>
      </w:pPr>
    </w:p>
    <w:p>
      <w:pPr>
        <w:pStyle w:val="13"/>
        <w:rPr>
          <w:color w:val="auto"/>
          <w:highlight w:val="none"/>
        </w:rPr>
      </w:pPr>
    </w:p>
    <w:p>
      <w:pPr>
        <w:rPr>
          <w:color w:val="auto"/>
          <w:highlight w:val="none"/>
        </w:rPr>
      </w:pPr>
    </w:p>
    <w:p>
      <w:pPr>
        <w:pStyle w:val="2"/>
        <w:rPr>
          <w:highlight w:val="none"/>
        </w:rPr>
      </w:pPr>
    </w:p>
    <w:p>
      <w:pPr>
        <w:pStyle w:val="2"/>
        <w:rPr>
          <w:highlight w:val="none"/>
        </w:rPr>
      </w:pPr>
    </w:p>
    <w:p>
      <w:pPr>
        <w:spacing w:line="480" w:lineRule="exact"/>
        <w:jc w:val="center"/>
        <w:rPr>
          <w:rFonts w:ascii="宋体" w:hAnsi="宋体"/>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pStyle w:val="60"/>
        <w:spacing w:line="480" w:lineRule="auto"/>
        <w:ind w:firstLine="472" w:firstLineChars="225"/>
        <w:jc w:val="left"/>
        <w:rPr>
          <w:rFonts w:asciiTheme="minorEastAsia" w:hAnsiTheme="minorEastAsia"/>
          <w:color w:val="auto"/>
          <w:sz w:val="21"/>
          <w:szCs w:val="21"/>
          <w:highlight w:val="none"/>
          <w:u w:val="singl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地址：</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投</w:t>
      </w:r>
      <w:r>
        <w:rPr>
          <w:rFonts w:asciiTheme="minorEastAsia" w:hAnsiTheme="minorEastAsia"/>
          <w:i/>
          <w:snapToGrid w:val="0"/>
          <w:color w:val="auto"/>
          <w:sz w:val="21"/>
          <w:szCs w:val="21"/>
          <w:highlight w:val="none"/>
          <w:u w:val="single"/>
        </w:rPr>
        <w:t>标</w:t>
      </w:r>
      <w:r>
        <w:rPr>
          <w:rFonts w:hint="eastAsia" w:asciiTheme="minorEastAsia" w:hAnsiTheme="minorEastAsia"/>
          <w:i/>
          <w:snapToGrid w:val="0"/>
          <w:color w:val="auto"/>
          <w:sz w:val="21"/>
          <w:szCs w:val="21"/>
          <w:highlight w:val="none"/>
          <w:u w:val="single"/>
        </w:rPr>
        <w:t>人名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加贵方招</w:t>
      </w:r>
      <w:r>
        <w:rPr>
          <w:rFonts w:asciiTheme="minorEastAsia" w:hAnsiTheme="minorEastAsia"/>
          <w:color w:val="auto"/>
          <w:sz w:val="21"/>
          <w:szCs w:val="21"/>
          <w:highlight w:val="none"/>
        </w:rPr>
        <w:t>标编号为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公</w:t>
      </w:r>
      <w:r>
        <w:rPr>
          <w:rFonts w:asciiTheme="minorEastAsia" w:hAnsiTheme="minorEastAsia"/>
          <w:color w:val="auto"/>
          <w:sz w:val="21"/>
          <w:szCs w:val="21"/>
          <w:highlight w:val="none"/>
        </w:rPr>
        <w:t>开</w:t>
      </w:r>
      <w:r>
        <w:rPr>
          <w:rFonts w:hint="eastAsia" w:asciiTheme="minorEastAsia" w:hAnsiTheme="minorEastAsia"/>
          <w:color w:val="auto"/>
          <w:sz w:val="21"/>
          <w:szCs w:val="21"/>
          <w:highlight w:val="none"/>
        </w:rPr>
        <w:t>招</w:t>
      </w:r>
      <w:r>
        <w:rPr>
          <w:rFonts w:asciiTheme="minorEastAsia" w:hAnsiTheme="minorEastAsia"/>
          <w:color w:val="auto"/>
          <w:sz w:val="21"/>
          <w:szCs w:val="21"/>
          <w:highlight w:val="none"/>
        </w:rPr>
        <w:t>标项目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w:t>
      </w:r>
      <w:r>
        <w:rPr>
          <w:rFonts w:hint="eastAsia" w:asciiTheme="minorEastAsia" w:hAnsiTheme="minorEastAsia"/>
          <w:color w:val="auto"/>
          <w:sz w:val="21"/>
          <w:szCs w:val="21"/>
          <w:highlight w:val="none"/>
        </w:rPr>
        <w:t>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60"/>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法定代表人（单位负责人）联系电话（手机）：</w:t>
      </w:r>
    </w:p>
    <w:p>
      <w:pPr>
        <w:pStyle w:val="60"/>
        <w:spacing w:line="480" w:lineRule="auto"/>
        <w:ind w:firstLine="472" w:firstLineChars="225"/>
        <w:jc w:val="left"/>
        <w:rPr>
          <w:rFonts w:asciiTheme="minorEastAsia" w:hAnsiTheme="minorEastAsia"/>
          <w:color w:val="auto"/>
          <w:sz w:val="21"/>
          <w:szCs w:val="21"/>
          <w:highlight w:val="none"/>
        </w:rPr>
      </w:pPr>
    </w:p>
    <w:p>
      <w:pPr>
        <w:pStyle w:val="60"/>
        <w:spacing w:line="480" w:lineRule="auto"/>
        <w:ind w:firstLine="472" w:firstLineChars="225"/>
        <w:jc w:val="left"/>
        <w:rPr>
          <w:rFonts w:asciiTheme="minorEastAsia" w:hAnsiTheme="minorEastAsia"/>
          <w:color w:val="auto"/>
          <w:sz w:val="21"/>
          <w:szCs w:val="21"/>
          <w:highlight w:val="none"/>
        </w:rPr>
      </w:pPr>
    </w:p>
    <w:p>
      <w:pPr>
        <w:pStyle w:val="60"/>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pPr>
        <w:pStyle w:val="60"/>
        <w:spacing w:line="480" w:lineRule="auto"/>
        <w:ind w:left="-538" w:leftChars="-256" w:firstLine="539" w:firstLineChars="257"/>
        <w:jc w:val="center"/>
        <w:rPr>
          <w:rFonts w:asciiTheme="minorEastAsia" w:hAnsiTheme="minorEastAsia"/>
          <w:bCs/>
          <w:color w:val="auto"/>
          <w:sz w:val="21"/>
          <w:szCs w:val="21"/>
          <w:highlight w:val="none"/>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63"/>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62"/>
        <w:spacing w:line="480" w:lineRule="auto"/>
        <w:rPr>
          <w:rFonts w:cs="Arial" w:asciiTheme="minorEastAsia" w:hAnsiTheme="minorEastAsia"/>
          <w:color w:val="auto"/>
          <w:sz w:val="21"/>
          <w:szCs w:val="21"/>
          <w:highlight w:val="none"/>
        </w:rPr>
      </w:pPr>
    </w:p>
    <w:p>
      <w:pPr>
        <w:rPr>
          <w:color w:val="auto"/>
          <w:szCs w:val="21"/>
          <w:highlight w:val="none"/>
        </w:rPr>
      </w:pPr>
    </w:p>
    <w:p>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加本招</w:t>
      </w:r>
      <w:r>
        <w:rPr>
          <w:rFonts w:asciiTheme="minorEastAsia" w:hAnsiTheme="minorEastAsia"/>
          <w:bCs/>
          <w:color w:val="auto"/>
          <w:kern w:val="12"/>
          <w:szCs w:val="21"/>
          <w:highlight w:val="none"/>
        </w:rPr>
        <w:t>标项目</w:t>
      </w:r>
      <w:r>
        <w:rPr>
          <w:rFonts w:hint="eastAsia" w:asciiTheme="minorEastAsia" w:hAnsiTheme="minorEastAsia"/>
          <w:bCs/>
          <w:color w:val="auto"/>
          <w:kern w:val="12"/>
          <w:szCs w:val="21"/>
          <w:highlight w:val="none"/>
        </w:rPr>
        <w:t>投</w:t>
      </w:r>
      <w:r>
        <w:rPr>
          <w:rFonts w:asciiTheme="minorEastAsia" w:hAnsiTheme="minorEastAsia"/>
          <w:bCs/>
          <w:color w:val="auto"/>
          <w:kern w:val="12"/>
          <w:szCs w:val="21"/>
          <w:highlight w:val="none"/>
        </w:rPr>
        <w:t>标</w:t>
      </w:r>
      <w:r>
        <w:rPr>
          <w:rFonts w:hint="eastAsia" w:asciiTheme="minorEastAsia" w:hAnsiTheme="minorEastAsia"/>
          <w:bCs/>
          <w:color w:val="auto"/>
          <w:kern w:val="12"/>
          <w:szCs w:val="21"/>
          <w:highlight w:val="none"/>
        </w:rPr>
        <w:t>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spacing w:line="480" w:lineRule="exact"/>
        <w:rPr>
          <w:rFonts w:ascii="宋体" w:hAnsi="宋体"/>
          <w:b/>
          <w:bCs/>
          <w:color w:val="auto"/>
          <w:sz w:val="24"/>
          <w:szCs w:val="24"/>
          <w:highlight w:val="none"/>
        </w:rPr>
      </w:pPr>
    </w:p>
    <w:p>
      <w:pPr>
        <w:pStyle w:val="27"/>
        <w:ind w:firstLine="340"/>
        <w:rPr>
          <w:color w:val="auto"/>
          <w:highlight w:val="none"/>
        </w:rPr>
      </w:pPr>
    </w:p>
    <w:p>
      <w:pPr>
        <w:pStyle w:val="13"/>
        <w:rPr>
          <w:color w:val="auto"/>
          <w:highlight w:val="none"/>
        </w:rPr>
      </w:pPr>
    </w:p>
    <w:p>
      <w:pPr>
        <w:rPr>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投标人名称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w:t>
      </w:r>
      <w:r>
        <w:rPr>
          <w:rFonts w:asciiTheme="minorEastAsia" w:hAnsiTheme="minorEastAsia"/>
          <w:i/>
          <w:color w:val="auto"/>
          <w:szCs w:val="21"/>
          <w:highlight w:val="none"/>
          <w:u w:val="single"/>
        </w:rPr>
        <w:t>项目编号</w:t>
      </w:r>
      <w:r>
        <w:rPr>
          <w:rFonts w:hint="eastAsia" w:asciiTheme="minorEastAsia" w:hAnsiTheme="minorEastAsia"/>
          <w:color w:val="auto"/>
          <w:szCs w:val="21"/>
          <w:highlight w:val="none"/>
        </w:rPr>
        <w:t>的</w:t>
      </w:r>
      <w:r>
        <w:rPr>
          <w:rFonts w:asciiTheme="minorEastAsia" w:hAnsiTheme="minorEastAsia"/>
          <w:i/>
          <w:color w:val="auto"/>
          <w:szCs w:val="21"/>
          <w:highlight w:val="none"/>
          <w:u w:val="single"/>
        </w:rPr>
        <w:t>项目</w:t>
      </w:r>
      <w:r>
        <w:rPr>
          <w:rFonts w:hint="eastAsia" w:asciiTheme="minorEastAsia" w:hAnsiTheme="minorEastAsia"/>
          <w:i/>
          <w:color w:val="auto"/>
          <w:szCs w:val="21"/>
          <w:highlight w:val="none"/>
          <w:u w:val="single"/>
        </w:rPr>
        <w:t>名</w:t>
      </w:r>
      <w:r>
        <w:rPr>
          <w:rFonts w:asciiTheme="minorEastAsia" w:hAnsiTheme="minorEastAsia"/>
          <w:i/>
          <w:color w:val="auto"/>
          <w:szCs w:val="21"/>
          <w:highlight w:val="none"/>
          <w:u w:val="single"/>
        </w:rPr>
        <w:t>称</w:t>
      </w:r>
      <w:r>
        <w:rPr>
          <w:rFonts w:hint="eastAsia" w:cs="Arial" w:asciiTheme="minorEastAsia" w:hAnsiTheme="minorEastAsia"/>
          <w:color w:val="auto"/>
          <w:szCs w:val="21"/>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pacing w:line="480" w:lineRule="auto"/>
        <w:ind w:firstLine="420" w:firstLineChars="200"/>
        <w:rPr>
          <w:rFonts w:asciiTheme="minorEastAsia" w:hAnsiTheme="minorEastAsia"/>
          <w:color w:val="auto"/>
          <w:szCs w:val="21"/>
          <w:highlight w:val="none"/>
        </w:rPr>
      </w:pPr>
      <w:r>
        <w:rPr>
          <w:rFonts w:hint="eastAsia" w:cs="宋体" w:asciiTheme="minorEastAsia" w:hAnsiTheme="minorEastAsia"/>
          <w:color w:val="auto"/>
          <w:szCs w:val="21"/>
          <w:highlight w:val="none"/>
        </w:rPr>
        <w:t>投标人</w:t>
      </w:r>
      <w:r>
        <w:rPr>
          <w:rFonts w:hint="eastAsia" w:asciiTheme="minorEastAsia" w:hAnsiTheme="minorEastAsia"/>
          <w:color w:val="auto"/>
          <w:szCs w:val="21"/>
          <w:highlight w:val="none"/>
        </w:rPr>
        <w:t xml:space="preserve">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（加盖单位公章）</w:t>
      </w:r>
    </w:p>
    <w:p>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 （签名或加盖名章）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  （</w:t>
      </w:r>
      <w:r>
        <w:rPr>
          <w:rFonts w:hint="eastAsia" w:cs="Arial" w:asciiTheme="minorEastAsia" w:hAnsiTheme="minorEastAsia"/>
          <w:color w:val="auto"/>
          <w:szCs w:val="21"/>
          <w:highlight w:val="none"/>
        </w:rPr>
        <w:t>签名或加盖名章</w:t>
      </w:r>
      <w:r>
        <w:rPr>
          <w:rFonts w:hint="eastAsia" w:asciiTheme="minorEastAsia" w:hAnsiTheme="minorEastAsia"/>
          <w:color w:val="auto"/>
          <w:szCs w:val="21"/>
          <w:highlight w:val="none"/>
        </w:rPr>
        <w:t>）</w:t>
      </w:r>
    </w:p>
    <w:p>
      <w:pPr>
        <w:spacing w:line="480" w:lineRule="auto"/>
        <w:ind w:firstLine="420" w:firstLineChars="200"/>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c>
          <w:tcPr>
            <w:tcW w:w="4473"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c>
          <w:tcPr>
            <w:tcW w:w="4480"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r>
    </w:tbl>
    <w:p>
      <w:pPr>
        <w:widowControl/>
        <w:spacing w:before="100" w:beforeAutospacing="1" w:after="100" w:afterAutospacing="1" w:line="360" w:lineRule="auto"/>
        <w:jc w:val="center"/>
        <w:rPr>
          <w:rFonts w:ascii="宋体" w:hAnsi="宋体"/>
          <w:b/>
          <w:bCs/>
          <w:color w:val="auto"/>
          <w:sz w:val="24"/>
          <w:szCs w:val="24"/>
          <w:highlight w:val="none"/>
        </w:rPr>
      </w:pPr>
    </w:p>
    <w:p>
      <w:pPr>
        <w:pStyle w:val="2"/>
        <w:rPr>
          <w:highlight w:val="none"/>
        </w:rPr>
      </w:pPr>
    </w:p>
    <w:p>
      <w:pPr>
        <w:spacing w:line="480" w:lineRule="exact"/>
        <w:jc w:val="center"/>
        <w:rPr>
          <w:rFonts w:cs="Arial" w:asciiTheme="minorEastAsia" w:hAnsiTheme="minorEastAsia"/>
          <w:color w:val="auto"/>
          <w:szCs w:val="21"/>
          <w:highlight w:val="none"/>
        </w:rPr>
      </w:pPr>
      <w:r>
        <w:rPr>
          <w:rFonts w:hint="eastAsia" w:ascii="宋体" w:hAnsi="宋体"/>
          <w:b/>
          <w:bCs/>
          <w:color w:val="auto"/>
          <w:sz w:val="24"/>
          <w:szCs w:val="24"/>
          <w:highlight w:val="none"/>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联系地址和电话:                               </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(八)未曾作出虚假采购承诺;</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投标人</w:t>
      </w:r>
      <w:r>
        <w:rPr>
          <w:rFonts w:cs="宋体" w:asciiTheme="minorEastAsia" w:hAnsiTheme="minorEastAsia"/>
          <w:color w:val="auto"/>
          <w:szCs w:val="21"/>
          <w:highlight w:val="none"/>
          <w:lang w:val="zh-CN"/>
        </w:rPr>
        <w:t>（电子章）:</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pPr>
        <w:pStyle w:val="27"/>
        <w:ind w:firstLine="340"/>
        <w:rPr>
          <w:rFonts w:cs="Arial" w:asciiTheme="minorEastAsia" w:hAnsiTheme="minorEastAsia"/>
          <w:color w:val="auto"/>
          <w:szCs w:val="21"/>
          <w:highlight w:val="none"/>
        </w:rPr>
      </w:pPr>
    </w:p>
    <w:p>
      <w:pPr>
        <w:ind w:firstLine="420" w:firstLineChars="200"/>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投标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pStyle w:val="13"/>
        <w:ind w:firstLine="480"/>
        <w:rPr>
          <w:color w:val="auto"/>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pStyle w:val="27"/>
        <w:ind w:firstLine="340"/>
        <w:rPr>
          <w:color w:val="auto"/>
          <w:highlight w:val="none"/>
          <w:lang w:val="zh-CN"/>
        </w:rPr>
      </w:pPr>
    </w:p>
    <w:p>
      <w:pPr>
        <w:pStyle w:val="27"/>
        <w:ind w:firstLine="0" w:firstLineChars="0"/>
        <w:rPr>
          <w:color w:val="auto"/>
          <w:highlight w:val="none"/>
          <w:lang w:val="zh-CN"/>
        </w:rPr>
      </w:pPr>
    </w:p>
    <w:p>
      <w:pPr>
        <w:pStyle w:val="13"/>
        <w:rPr>
          <w:color w:val="auto"/>
          <w:highlight w:val="none"/>
          <w:lang w:val="zh-CN"/>
        </w:rPr>
      </w:pPr>
    </w:p>
    <w:p>
      <w:pPr>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投标承诺函</w:t>
      </w:r>
    </w:p>
    <w:p>
      <w:pPr>
        <w:autoSpaceDE w:val="0"/>
        <w:autoSpaceDN w:val="0"/>
        <w:snapToGrid w:val="0"/>
        <w:spacing w:line="360" w:lineRule="auto"/>
        <w:jc w:val="center"/>
        <w:rPr>
          <w:rFonts w:ascii="宋体" w:hAnsi="宋体"/>
          <w:b/>
          <w:bCs/>
          <w:color w:val="auto"/>
          <w:sz w:val="24"/>
          <w:szCs w:val="24"/>
          <w:highlight w:val="none"/>
        </w:rPr>
      </w:pPr>
    </w:p>
    <w:p>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cs="宋体" w:asciiTheme="minorEastAsia" w:hAnsiTheme="minorEastAsia"/>
          <w:color w:val="auto"/>
          <w:szCs w:val="21"/>
          <w:highlight w:val="none"/>
          <w:u w:val="single"/>
          <w:lang w:val="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zh-CN"/>
        </w:rPr>
        <w:t xml:space="preserve">      </w:t>
      </w:r>
      <w:r>
        <w:rPr>
          <w:rFonts w:hint="eastAsia" w:cs="宋体" w:asciiTheme="minorEastAsia" w:hAnsiTheme="minorEastAsia"/>
          <w:color w:val="auto"/>
          <w:szCs w:val="21"/>
          <w:highlight w:val="none"/>
          <w:lang w:val="zh-CN"/>
        </w:rPr>
        <w:t>（招标编号、项目名称）的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投标</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五、法律法规及本招标文件规定的其他严重违法行为。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pPr>
        <w:autoSpaceDE w:val="0"/>
        <w:autoSpaceDN w:val="0"/>
        <w:adjustRightInd w:val="0"/>
        <w:spacing w:line="360" w:lineRule="auto"/>
        <w:jc w:val="center"/>
        <w:rPr>
          <w:rFonts w:ascii="宋体" w:cs="宋体"/>
          <w:color w:val="auto"/>
          <w:szCs w:val="21"/>
          <w:highlight w:val="none"/>
          <w:lang w:val="zh-CN"/>
        </w:rPr>
      </w:pPr>
    </w:p>
    <w:p>
      <w:pPr>
        <w:pStyle w:val="2"/>
        <w:rPr>
          <w:color w:val="auto"/>
          <w:highlight w:val="none"/>
          <w:lang w:val="zh-CN"/>
        </w:rPr>
      </w:pPr>
    </w:p>
    <w:p>
      <w:pPr>
        <w:autoSpaceDE w:val="0"/>
        <w:autoSpaceDN w:val="0"/>
        <w:adjustRightInd w:val="0"/>
        <w:spacing w:line="360" w:lineRule="auto"/>
        <w:jc w:val="center"/>
        <w:rPr>
          <w:rFonts w:hint="eastAsia" w:cs="宋体" w:asciiTheme="minorEastAsia" w:hAnsiTheme="minorEastAsia"/>
          <w:color w:val="auto"/>
          <w:sz w:val="24"/>
          <w:szCs w:val="24"/>
          <w:highlight w:val="none"/>
          <w:lang w:val="zh-CN"/>
        </w:rPr>
      </w:pPr>
    </w:p>
    <w:p>
      <w:pPr>
        <w:pStyle w:val="27"/>
        <w:ind w:firstLine="340"/>
        <w:rPr>
          <w:rFonts w:hint="eastAsia"/>
          <w:color w:val="auto"/>
          <w:highlight w:val="none"/>
          <w:lang w:val="zh-CN"/>
        </w:rPr>
      </w:pPr>
    </w:p>
    <w:p>
      <w:pPr>
        <w:pStyle w:val="13"/>
        <w:ind w:firstLine="480"/>
        <w:rPr>
          <w:rFonts w:hint="eastAsia"/>
          <w:color w:val="auto"/>
          <w:highlight w:val="none"/>
          <w:lang w:val="zh-CN"/>
        </w:rPr>
      </w:pPr>
    </w:p>
    <w:p>
      <w:pPr>
        <w:rPr>
          <w:rFonts w:hint="eastAsia"/>
          <w:color w:val="auto"/>
          <w:highlight w:val="none"/>
          <w:lang w:val="zh-CN"/>
        </w:rPr>
      </w:pPr>
    </w:p>
    <w:p>
      <w:pPr>
        <w:pStyle w:val="27"/>
        <w:ind w:firstLine="340"/>
        <w:rPr>
          <w:rFonts w:hint="eastAsia"/>
          <w:color w:val="auto"/>
          <w:highlight w:val="none"/>
          <w:lang w:val="zh-CN"/>
        </w:rPr>
      </w:pPr>
    </w:p>
    <w:p>
      <w:pPr>
        <w:pStyle w:val="13"/>
        <w:rPr>
          <w:rFonts w:hint="eastAsia"/>
          <w:color w:val="auto"/>
          <w:highlight w:val="none"/>
          <w:lang w:val="zh-CN"/>
        </w:rPr>
      </w:pPr>
    </w:p>
    <w:p>
      <w:pPr>
        <w:rPr>
          <w:rFonts w:hint="eastAsia"/>
          <w:color w:val="auto"/>
          <w:highlight w:val="none"/>
          <w:lang w:val="zh-CN"/>
        </w:rPr>
      </w:pPr>
    </w:p>
    <w:p>
      <w:pPr>
        <w:pStyle w:val="2"/>
        <w:rPr>
          <w:rFonts w:hint="eastAsia"/>
          <w:highlight w:val="none"/>
          <w:lang w:val="zh-CN"/>
        </w:rPr>
      </w:pPr>
    </w:p>
    <w:p>
      <w:pPr>
        <w:pStyle w:val="13"/>
        <w:ind w:firstLine="480"/>
        <w:rPr>
          <w:rFonts w:hint="eastAsia"/>
          <w:color w:val="auto"/>
          <w:highlight w:val="none"/>
          <w:lang w:val="zh-CN"/>
        </w:rPr>
      </w:pPr>
    </w:p>
    <w:p>
      <w:pPr>
        <w:rPr>
          <w:color w:val="auto"/>
          <w:highlight w:val="none"/>
          <w:lang w:val="zh-CN"/>
        </w:rPr>
      </w:pPr>
    </w:p>
    <w:p>
      <w:pPr>
        <w:autoSpaceDE w:val="0"/>
        <w:autoSpaceDN w:val="0"/>
        <w:adjustRightInd w:val="0"/>
        <w:spacing w:line="360" w:lineRule="auto"/>
        <w:jc w:val="center"/>
        <w:outlineLvl w:val="0"/>
        <w:rPr>
          <w:rFonts w:hint="default" w:ascii="宋体" w:hAnsi="宋体" w:eastAsia="宋体" w:cs="Times New Roman"/>
          <w:b/>
          <w:bCs/>
          <w:color w:val="auto"/>
          <w:sz w:val="24"/>
          <w:szCs w:val="24"/>
          <w:highlight w:val="none"/>
          <w:lang w:val="en-US" w:eastAsia="zh-CN"/>
        </w:rPr>
      </w:pPr>
      <w:r>
        <w:rPr>
          <w:rFonts w:hint="eastAsia" w:ascii="宋体" w:hAnsi="宋体" w:eastAsia="宋体"/>
          <w:b/>
          <w:bCs/>
          <w:color w:val="auto"/>
          <w:sz w:val="24"/>
          <w:szCs w:val="24"/>
          <w:highlight w:val="none"/>
        </w:rPr>
        <w:t>3.6</w:t>
      </w:r>
      <w:r>
        <w:rPr>
          <w:rFonts w:hint="eastAsia" w:ascii="宋体" w:hAnsi="宋体" w:eastAsia="宋体"/>
          <w:b/>
          <w:bCs/>
          <w:color w:val="auto"/>
          <w:sz w:val="24"/>
          <w:szCs w:val="24"/>
          <w:highlight w:val="none"/>
          <w:lang w:val="en-US" w:eastAsia="zh-CN"/>
        </w:rPr>
        <w:t xml:space="preserve"> </w:t>
      </w:r>
      <w:r>
        <w:rPr>
          <w:rFonts w:ascii="宋体" w:hAnsi="宋体" w:eastAsia="宋体" w:cs="Times New Roman"/>
          <w:b/>
          <w:bCs/>
          <w:color w:val="auto"/>
          <w:sz w:val="24"/>
          <w:szCs w:val="24"/>
          <w:highlight w:val="none"/>
        </w:rPr>
        <w:t>中小企业声明函</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货物）</w:t>
      </w:r>
    </w:p>
    <w:p>
      <w:pPr>
        <w:spacing w:line="360" w:lineRule="auto"/>
        <w:jc w:val="center"/>
        <w:rPr>
          <w:rFonts w:ascii="宋体" w:hAnsi="宋体" w:eastAsia="宋体" w:cs="Times New Roman"/>
          <w:b/>
          <w:bCs/>
          <w:color w:val="auto"/>
          <w:szCs w:val="21"/>
          <w:highlight w:val="none"/>
        </w:rPr>
      </w:pPr>
    </w:p>
    <w:p>
      <w:pPr>
        <w:spacing w:line="360" w:lineRule="auto"/>
        <w:ind w:firstLine="420" w:firstLineChars="200"/>
        <w:jc w:val="left"/>
        <w:rPr>
          <w:color w:val="auto"/>
          <w:highlight w:val="none"/>
        </w:rPr>
      </w:pPr>
      <w:r>
        <w:rPr>
          <w:color w:val="auto"/>
          <w:highlight w:val="none"/>
        </w:rPr>
        <w:t>本公司（联合体）郑重声明，根据《政府采购促进中小企业发展管理办法》（财库﹝2020﹞46 号）的规定，本公司（联合体）参加</w:t>
      </w:r>
      <w:r>
        <w:rPr>
          <w:i/>
          <w:color w:val="auto"/>
          <w:highlight w:val="none"/>
          <w:u w:val="single"/>
        </w:rPr>
        <w:t>（单位名称）</w:t>
      </w:r>
      <w:r>
        <w:rPr>
          <w:color w:val="auto"/>
          <w:highlight w:val="none"/>
        </w:rPr>
        <w:t>的</w:t>
      </w:r>
      <w:r>
        <w:rPr>
          <w:i/>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color w:val="auto"/>
          <w:highlight w:val="none"/>
        </w:rPr>
      </w:pPr>
      <w:r>
        <w:rPr>
          <w:color w:val="auto"/>
          <w:highlight w:val="none"/>
        </w:rPr>
        <w:t xml:space="preserve">1.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w:t>
      </w:r>
      <w:r>
        <w:rPr>
          <w:rFonts w:hint="eastAsia"/>
          <w:color w:val="auto"/>
          <w:highlight w:val="none"/>
        </w:rPr>
        <w:t xml:space="preserve">  </w:t>
      </w:r>
      <w:r>
        <w:rPr>
          <w:color w:val="auto"/>
          <w:highlight w:val="none"/>
        </w:rPr>
        <w:t>人，营业收入为</w:t>
      </w:r>
      <w:r>
        <w:rPr>
          <w:rFonts w:hint="eastAsia"/>
          <w:color w:val="auto"/>
          <w:highlight w:val="none"/>
        </w:rPr>
        <w:t xml:space="preserve">   </w:t>
      </w:r>
      <w:r>
        <w:rPr>
          <w:color w:val="auto"/>
          <w:highlight w:val="none"/>
        </w:rPr>
        <w:t>万元，资产总额为</w:t>
      </w:r>
      <w:r>
        <w:rPr>
          <w:rFonts w:hint="eastAsia"/>
          <w:color w:val="auto"/>
          <w:highlight w:val="none"/>
        </w:rPr>
        <w:t xml:space="preserve">   </w:t>
      </w:r>
      <w:r>
        <w:rPr>
          <w:color w:val="auto"/>
          <w:highlight w:val="none"/>
        </w:rPr>
        <w:t>万元，属于</w:t>
      </w:r>
      <w:r>
        <w:rPr>
          <w:i/>
          <w:color w:val="auto"/>
          <w:highlight w:val="none"/>
          <w:u w:val="single"/>
        </w:rPr>
        <w:t>（中型企业、小型企业、微型企业）</w:t>
      </w:r>
      <w:r>
        <w:rPr>
          <w:color w:val="auto"/>
          <w:highlight w:val="none"/>
        </w:rPr>
        <w:t>；</w:t>
      </w:r>
    </w:p>
    <w:p>
      <w:pPr>
        <w:spacing w:line="360" w:lineRule="auto"/>
        <w:ind w:firstLine="420" w:firstLineChars="200"/>
        <w:jc w:val="left"/>
        <w:rPr>
          <w:color w:val="auto"/>
          <w:highlight w:val="none"/>
        </w:rPr>
      </w:pPr>
      <w:r>
        <w:rPr>
          <w:color w:val="auto"/>
          <w:highlight w:val="none"/>
        </w:rPr>
        <w:t xml:space="preserve">2.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，从业人员人，营业收入为万元，资产总额为万元，属于</w:t>
      </w:r>
      <w:r>
        <w:rPr>
          <w:i/>
          <w:color w:val="auto"/>
          <w:highlight w:val="none"/>
          <w:u w:val="single"/>
        </w:rPr>
        <w:t>（中型企业、小型企业、微型企业）</w:t>
      </w:r>
      <w:r>
        <w:rPr>
          <w:color w:val="auto"/>
          <w:highlight w:val="none"/>
        </w:rPr>
        <w:t>；</w:t>
      </w:r>
    </w:p>
    <w:p>
      <w:pPr>
        <w:spacing w:line="360" w:lineRule="auto"/>
        <w:ind w:firstLine="707" w:firstLineChars="337"/>
        <w:jc w:val="left"/>
        <w:rPr>
          <w:color w:val="auto"/>
          <w:highlight w:val="none"/>
        </w:rPr>
      </w:pPr>
      <w:r>
        <w:rPr>
          <w:color w:val="auto"/>
          <w:highlight w:val="none"/>
        </w:rPr>
        <w:t xml:space="preserve">…… </w:t>
      </w:r>
    </w:p>
    <w:p>
      <w:pPr>
        <w:spacing w:line="360" w:lineRule="auto"/>
        <w:ind w:firstLine="420" w:firstLineChars="200"/>
        <w:jc w:val="left"/>
        <w:rPr>
          <w:color w:val="auto"/>
          <w:highlight w:val="none"/>
        </w:rPr>
      </w:pPr>
      <w:r>
        <w:rPr>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color w:val="auto"/>
          <w:highlight w:val="none"/>
        </w:rPr>
      </w:pPr>
      <w:r>
        <w:rPr>
          <w:color w:val="auto"/>
          <w:highlight w:val="none"/>
        </w:rPr>
        <w:t>本企业对上述声明内容的真实性负责。如有虚假，将依法承担相应责任。</w:t>
      </w:r>
    </w:p>
    <w:p>
      <w:pPr>
        <w:spacing w:line="360" w:lineRule="auto"/>
        <w:jc w:val="left"/>
        <w:rPr>
          <w:color w:val="auto"/>
          <w:highlight w:val="none"/>
        </w:rPr>
      </w:pPr>
    </w:p>
    <w:p>
      <w:pPr>
        <w:spacing w:line="480" w:lineRule="auto"/>
        <w:ind w:firstLine="5957" w:firstLineChars="2837"/>
        <w:jc w:val="left"/>
        <w:rPr>
          <w:color w:val="auto"/>
          <w:highlight w:val="none"/>
        </w:rPr>
      </w:pPr>
      <w:r>
        <w:rPr>
          <w:color w:val="auto"/>
          <w:highlight w:val="none"/>
        </w:rPr>
        <w:t>企业名称（盖章）：</w:t>
      </w:r>
    </w:p>
    <w:p>
      <w:pPr>
        <w:spacing w:line="480" w:lineRule="auto"/>
        <w:ind w:firstLine="5957" w:firstLineChars="2837"/>
        <w:jc w:val="left"/>
        <w:rPr>
          <w:rFonts w:cs="Arial" w:asciiTheme="minorEastAsia" w:hAnsiTheme="minorEastAsia"/>
          <w:color w:val="auto"/>
          <w:szCs w:val="21"/>
          <w:highlight w:val="none"/>
        </w:rPr>
      </w:pPr>
      <w:r>
        <w:rPr>
          <w:color w:val="auto"/>
          <w:highlight w:val="none"/>
        </w:rPr>
        <w:t>日期：</w:t>
      </w:r>
    </w:p>
    <w:p>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pPr>
        <w:autoSpaceDE w:val="0"/>
        <w:autoSpaceDN w:val="0"/>
        <w:adjustRightInd w:val="0"/>
        <w:spacing w:line="360" w:lineRule="auto"/>
        <w:jc w:val="center"/>
        <w:outlineLvl w:val="0"/>
        <w:rPr>
          <w:rFonts w:hint="eastAsia" w:ascii="宋体" w:hAnsi="宋体"/>
          <w:b/>
          <w:bCs/>
          <w:color w:val="auto"/>
          <w:sz w:val="24"/>
          <w:szCs w:val="24"/>
          <w:highlight w:val="none"/>
        </w:rPr>
      </w:pPr>
    </w:p>
    <w:p>
      <w:pPr>
        <w:pStyle w:val="27"/>
        <w:ind w:firstLine="340"/>
        <w:rPr>
          <w:rFonts w:hint="eastAsia"/>
          <w:color w:val="auto"/>
          <w:highlight w:val="none"/>
        </w:rPr>
      </w:pPr>
    </w:p>
    <w:p>
      <w:pPr>
        <w:pStyle w:val="13"/>
        <w:ind w:firstLine="480"/>
        <w:rPr>
          <w:rFonts w:hint="eastAsia"/>
          <w:color w:val="auto"/>
          <w:highlight w:val="none"/>
        </w:rPr>
      </w:pPr>
    </w:p>
    <w:p>
      <w:pPr>
        <w:rPr>
          <w:rFonts w:hint="eastAsia"/>
          <w:color w:val="auto"/>
          <w:highlight w:val="none"/>
        </w:rPr>
      </w:pPr>
    </w:p>
    <w:p>
      <w:pPr>
        <w:pStyle w:val="27"/>
        <w:ind w:firstLine="340"/>
        <w:rPr>
          <w:rFonts w:hint="eastAsia"/>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 残疾人福利性单位声明函</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360" w:lineRule="auto"/>
        <w:jc w:val="center"/>
        <w:rPr>
          <w:rFonts w:cs="宋体" w:asciiTheme="minorEastAsia" w:hAnsiTheme="minorEastAsia"/>
          <w:color w:val="auto"/>
          <w:sz w:val="24"/>
          <w:szCs w:val="24"/>
          <w:highlight w:val="none"/>
        </w:rPr>
      </w:pPr>
    </w:p>
    <w:p>
      <w:pPr>
        <w:pStyle w:val="2"/>
        <w:rPr>
          <w:rFonts w:ascii="宋体" w:cs="宋体"/>
          <w:color w:val="auto"/>
          <w:sz w:val="24"/>
          <w:highlight w:val="none"/>
          <w:lang w:val="zh-CN"/>
        </w:rPr>
      </w:pPr>
    </w:p>
    <w:p>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3.8投标人提供与参加本项目投标的其他供应商之间，单位负责人不为同一人并且不存在直接控股、管理关系承诺函 </w:t>
      </w:r>
    </w:p>
    <w:p>
      <w:pPr>
        <w:pStyle w:val="26"/>
        <w:keepNext w:val="0"/>
        <w:keepLines w:val="0"/>
        <w:widowControl/>
        <w:suppressLineNumbers w:val="0"/>
        <w:spacing w:before="0" w:beforeAutospacing="1" w:after="0" w:afterAutospacing="1" w:line="27" w:lineRule="atLeast"/>
        <w:ind w:left="0" w:right="0"/>
        <w:jc w:val="center"/>
        <w:rPr>
          <w:highlight w:val="none"/>
        </w:rPr>
      </w:pPr>
      <w:r>
        <w:rPr>
          <w:sz w:val="24"/>
          <w:szCs w:val="24"/>
          <w:highlight w:val="none"/>
        </w:rPr>
        <w:t>（承诺函格式自拟）</w:t>
      </w:r>
      <w:r>
        <w:rPr>
          <w:highlight w:val="none"/>
        </w:rPr>
        <w:t xml:space="preserve"> </w:t>
      </w:r>
    </w:p>
    <w:p>
      <w:pPr>
        <w:pStyle w:val="26"/>
        <w:keepNext w:val="0"/>
        <w:keepLines w:val="0"/>
        <w:widowControl/>
        <w:suppressLineNumbers w:val="0"/>
        <w:spacing w:before="0" w:beforeAutospacing="1" w:after="0" w:afterAutospacing="1"/>
        <w:ind w:left="0" w:right="0"/>
        <w:rPr>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3.9投标人提供未为本项目提供整体设计、规范编制或者项目管理、监理、检测等服务承诺函 </w:t>
      </w:r>
    </w:p>
    <w:p>
      <w:pPr>
        <w:autoSpaceDE w:val="0"/>
        <w:autoSpaceDN w:val="0"/>
        <w:adjustRightInd w:val="0"/>
        <w:spacing w:line="360" w:lineRule="auto"/>
        <w:jc w:val="center"/>
        <w:outlineLvl w:val="0"/>
        <w:rPr>
          <w:highlight w:val="none"/>
        </w:rPr>
      </w:pPr>
      <w:r>
        <w:rPr>
          <w:sz w:val="24"/>
          <w:szCs w:val="24"/>
          <w:highlight w:val="none"/>
        </w:rPr>
        <w:t>（承诺函格式自拟）</w:t>
      </w:r>
    </w:p>
    <w:p>
      <w:pPr>
        <w:pStyle w:val="2"/>
        <w:rPr>
          <w:rFonts w:ascii="宋体" w:cs="宋体"/>
          <w:color w:val="auto"/>
          <w:sz w:val="24"/>
          <w:highlight w:val="none"/>
          <w:lang w:val="zh-CN"/>
        </w:rPr>
      </w:pPr>
    </w:p>
    <w:p>
      <w:pPr>
        <w:pStyle w:val="2"/>
        <w:rPr>
          <w:rFonts w:ascii="宋体" w:cs="宋体"/>
          <w:color w:val="auto"/>
          <w:sz w:val="24"/>
          <w:highlight w:val="none"/>
          <w:lang w:val="zh-CN"/>
        </w:rPr>
      </w:pPr>
    </w:p>
    <w:p>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 xml:space="preserve">10 </w:t>
      </w:r>
      <w:r>
        <w:rPr>
          <w:rFonts w:hint="eastAsia" w:ascii="宋体" w:hAnsi="宋体"/>
          <w:b/>
          <w:bCs/>
          <w:color w:val="auto"/>
          <w:sz w:val="24"/>
          <w:szCs w:val="24"/>
          <w:highlight w:val="none"/>
        </w:rPr>
        <w:t xml:space="preserve">其他资格证书或材料 </w:t>
      </w:r>
    </w:p>
    <w:p>
      <w:pP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2"/>
        <w:rPr>
          <w:rFonts w:hint="eastAsia"/>
          <w:color w:val="auto"/>
          <w:highlight w:val="none"/>
          <w:lang w:val="zh-CN"/>
        </w:rPr>
      </w:pPr>
    </w:p>
    <w:p>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四、符合性审查相关材料</w:t>
      </w: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4.1分项报价表</w:t>
      </w:r>
    </w:p>
    <w:p>
      <w:pPr>
        <w:spacing w:before="50" w:after="156" w:afterLines="50" w:line="360" w:lineRule="auto"/>
        <w:contextualSpacing/>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采购编号：</w:t>
      </w:r>
    </w:p>
    <w:p>
      <w:pPr>
        <w:autoSpaceDE w:val="0"/>
        <w:autoSpaceDN w:val="0"/>
        <w:adjustRightInd w:val="0"/>
        <w:spacing w:line="360" w:lineRule="auto"/>
        <w:outlineLvl w:val="0"/>
        <w:rPr>
          <w:rFonts w:ascii="Calibri" w:hAnsi="宋体" w:eastAsia="宋体" w:cs="Times New Roman"/>
          <w:b/>
          <w:snapToGrid w:val="0"/>
          <w:kern w:val="0"/>
          <w:sz w:val="24"/>
          <w:szCs w:val="24"/>
          <w:highlight w:val="none"/>
        </w:rPr>
      </w:pPr>
      <w:r>
        <w:rPr>
          <w:rFonts w:hint="eastAsia" w:ascii="宋体" w:hAnsi="宋体" w:eastAsia="宋体" w:cs="Times New Roman"/>
          <w:sz w:val="24"/>
          <w:szCs w:val="24"/>
          <w:highlight w:val="none"/>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品牌</w:t>
            </w:r>
          </w:p>
          <w:p>
            <w:pPr>
              <w:autoSpaceDE w:val="0"/>
              <w:autoSpaceDN w:val="0"/>
              <w:adjustRightInd w:val="0"/>
              <w:spacing w:line="360" w:lineRule="auto"/>
              <w:ind w:firstLine="120"/>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技术</w:t>
            </w:r>
          </w:p>
          <w:p>
            <w:pPr>
              <w:autoSpaceDE w:val="0"/>
              <w:autoSpaceDN w:val="0"/>
              <w:adjustRightInd w:val="0"/>
              <w:spacing w:line="360" w:lineRule="auto"/>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szCs w:val="21"/>
                <w:highlight w:val="none"/>
                <w:lang w:val="zh-CN"/>
              </w:rPr>
            </w:pPr>
            <w:r>
              <w:rPr>
                <w:rFonts w:hint="eastAsia" w:ascii="宋体" w:hAnsi="宋体" w:eastAsia="宋体" w:cs="宋体"/>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Times New Roman"/>
                <w:szCs w:val="21"/>
                <w:highlight w:val="none"/>
              </w:rPr>
            </w:pPr>
            <w:r>
              <w:rPr>
                <w:rFonts w:hint="eastAsia" w:ascii="宋体" w:hAnsi="宋体" w:eastAsia="宋体" w:cs="宋体"/>
                <w:szCs w:val="21"/>
                <w:highlight w:val="none"/>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highlight w:val="none"/>
                <w:lang w:val="zh-CN"/>
              </w:rPr>
            </w:pPr>
            <w:r>
              <w:rPr>
                <w:rFonts w:hint="eastAsia" w:ascii="宋体" w:hAnsi="宋体" w:eastAsia="宋体" w:cs="宋体"/>
                <w:szCs w:val="21"/>
                <w:highlight w:val="none"/>
                <w:lang w:val="zh-CN"/>
              </w:rPr>
              <w:t>大写：　　　　　　小写：</w:t>
            </w:r>
          </w:p>
        </w:tc>
      </w:tr>
    </w:tbl>
    <w:p>
      <w:pPr>
        <w:autoSpaceDE w:val="0"/>
        <w:autoSpaceDN w:val="0"/>
        <w:adjustRightInd w:val="0"/>
        <w:spacing w:line="480" w:lineRule="auto"/>
        <w:rPr>
          <w:rFonts w:ascii="宋体" w:hAnsi="宋体" w:eastAsia="宋体" w:cs="宋体"/>
          <w:szCs w:val="21"/>
          <w:highlight w:val="none"/>
          <w:lang w:val="zh-CN"/>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480" w:lineRule="auto"/>
        <w:rPr>
          <w:rFonts w:cs="宋体" w:asciiTheme="minorEastAsia" w:hAnsiTheme="minorEastAsia"/>
          <w:color w:val="auto"/>
          <w:sz w:val="24"/>
          <w:szCs w:val="24"/>
          <w:highlight w:val="none"/>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cs="宋体" w:asciiTheme="minorEastAsia" w:hAnsiTheme="minorEastAsia"/>
          <w:color w:val="auto"/>
          <w:sz w:val="24"/>
          <w:szCs w:val="24"/>
          <w:highlight w:val="none"/>
          <w:lang w:val="zh-CN"/>
        </w:rPr>
      </w:pPr>
    </w:p>
    <w:p>
      <w:pPr>
        <w:pStyle w:val="2"/>
        <w:rPr>
          <w:rFonts w:hint="eastAsia" w:cs="宋体" w:asciiTheme="minorEastAsia" w:hAnsiTheme="minorEastAsia" w:eastAsiaTheme="minorEastAsia"/>
          <w:color w:val="auto"/>
          <w:sz w:val="24"/>
          <w:szCs w:val="24"/>
          <w:highlight w:val="none"/>
          <w:lang w:val="en-US" w:eastAsia="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技术规格偏离表</w:t>
      </w: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pPr>
        <w:autoSpaceDE w:val="0"/>
        <w:autoSpaceDN w:val="0"/>
        <w:adjustRightInd w:val="0"/>
        <w:spacing w:line="360" w:lineRule="auto"/>
        <w:outlineLvl w:val="0"/>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货物服务</w:t>
            </w:r>
          </w:p>
          <w:p>
            <w:pPr>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品牌</w:t>
            </w:r>
          </w:p>
          <w:p>
            <w:pPr>
              <w:jc w:val="center"/>
              <w:rPr>
                <w:rFonts w:ascii="宋体" w:hAnsi="宋体" w:eastAsia="宋体" w:cs="宋体"/>
                <w:b/>
                <w:bCs/>
                <w:szCs w:val="21"/>
                <w:highlight w:val="none"/>
              </w:rPr>
            </w:pPr>
            <w:r>
              <w:rPr>
                <w:rFonts w:hint="eastAsia" w:ascii="宋体" w:hAnsi="宋体" w:eastAsia="宋体" w:cs="宋体"/>
                <w:b/>
                <w:bCs/>
                <w:szCs w:val="21"/>
                <w:highlight w:val="none"/>
              </w:rPr>
              <w:t>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招标文件</w:t>
            </w:r>
          </w:p>
          <w:p>
            <w:pPr>
              <w:jc w:val="center"/>
              <w:rPr>
                <w:rFonts w:ascii="宋体" w:hAnsi="宋体" w:eastAsia="宋体" w:cs="宋体"/>
                <w:b/>
                <w:bCs/>
                <w:szCs w:val="21"/>
                <w:highlight w:val="none"/>
              </w:rPr>
            </w:pPr>
            <w:r>
              <w:rPr>
                <w:rFonts w:hint="eastAsia" w:ascii="宋体" w:hAnsi="宋体" w:eastAsia="宋体" w:cs="宋体"/>
                <w:b/>
                <w:bCs/>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投标技术</w:t>
            </w:r>
          </w:p>
          <w:p>
            <w:pPr>
              <w:jc w:val="center"/>
              <w:rPr>
                <w:rFonts w:ascii="宋体" w:hAnsi="宋体" w:eastAsia="宋体" w:cs="宋体"/>
                <w:b/>
                <w:bCs/>
                <w:szCs w:val="21"/>
                <w:highlight w:val="none"/>
              </w:rPr>
            </w:pPr>
            <w:r>
              <w:rPr>
                <w:rFonts w:hint="eastAsia" w:ascii="宋体" w:hAnsi="宋体" w:eastAsia="宋体" w:cs="宋体"/>
                <w:b/>
                <w:bCs/>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偏离内容</w:t>
            </w:r>
          </w:p>
          <w:p>
            <w:pPr>
              <w:jc w:val="center"/>
              <w:rPr>
                <w:rFonts w:ascii="宋体" w:hAnsi="宋体" w:eastAsia="宋体" w:cs="宋体"/>
                <w:b/>
                <w:bCs/>
                <w:szCs w:val="21"/>
                <w:highlight w:val="none"/>
              </w:rPr>
            </w:pPr>
            <w:r>
              <w:rPr>
                <w:rFonts w:hint="eastAsia" w:ascii="宋体" w:hAnsi="宋体" w:eastAsia="宋体" w:cs="宋体"/>
                <w:b/>
                <w:bCs/>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highlight w:val="none"/>
              </w:rPr>
            </w:pPr>
            <w:r>
              <w:rPr>
                <w:rFonts w:hint="eastAsia" w:ascii="宋体" w:hAnsi="宋体" w:eastAsia="宋体" w:cs="Times New Roman"/>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highlight w:val="none"/>
              </w:rPr>
            </w:pPr>
            <w:r>
              <w:rPr>
                <w:rFonts w:hint="eastAsia" w:ascii="宋体" w:hAnsi="宋体" w:eastAsia="宋体" w:cs="Times New Roman"/>
                <w:bCs/>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highlight w:val="none"/>
              </w:rPr>
            </w:pPr>
            <w:r>
              <w:rPr>
                <w:rFonts w:hint="eastAsia" w:ascii="宋体" w:hAnsi="宋体" w:eastAsia="宋体" w:cs="Times New Roman"/>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pStyle w:val="27"/>
        <w:ind w:firstLine="0" w:firstLineChars="0"/>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 技术方案（实施方案）</w:t>
      </w:r>
    </w:p>
    <w:p>
      <w:pPr>
        <w:snapToGrid w:val="0"/>
        <w:spacing w:line="360" w:lineRule="auto"/>
        <w:jc w:val="center"/>
        <w:rPr>
          <w:rFonts w:hAnsi="宋体" w:eastAsia="宋体"/>
          <w:b/>
          <w:snapToGrid w:val="0"/>
          <w:color w:val="auto"/>
          <w:kern w:val="0"/>
          <w:sz w:val="36"/>
          <w:szCs w:val="36"/>
          <w:highlight w:val="none"/>
        </w:rPr>
      </w:pP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snapToGrid w:val="0"/>
        <w:spacing w:line="360" w:lineRule="auto"/>
        <w:jc w:val="center"/>
        <w:rPr>
          <w:rFonts w:hint="eastAsia" w:hAnsi="宋体" w:eastAsia="宋体"/>
          <w:b/>
          <w:snapToGrid w:val="0"/>
          <w:color w:val="auto"/>
          <w:kern w:val="0"/>
          <w:sz w:val="36"/>
          <w:szCs w:val="36"/>
          <w:highlight w:val="none"/>
        </w:rPr>
      </w:pPr>
    </w:p>
    <w:p>
      <w:pPr>
        <w:pStyle w:val="27"/>
        <w:ind w:firstLine="340"/>
        <w:rPr>
          <w:rFonts w:hint="eastAsia"/>
          <w:color w:val="auto"/>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4.4</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服务承诺</w:t>
      </w:r>
    </w:p>
    <w:p>
      <w:pP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pStyle w:val="27"/>
        <w:ind w:firstLine="340"/>
        <w:rPr>
          <w:rFonts w:hint="eastAsia"/>
          <w:color w:val="auto"/>
          <w:highlight w:val="none"/>
          <w:lang w:val="zh-CN"/>
        </w:rPr>
      </w:pPr>
    </w:p>
    <w:p>
      <w:pPr>
        <w:pStyle w:val="13"/>
        <w:ind w:firstLine="480"/>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9"/>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vAlign w:val="center"/>
          </w:tcPr>
          <w:p>
            <w:pPr>
              <w:pStyle w:val="9"/>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vAlign w:val="center"/>
          </w:tcPr>
          <w:p>
            <w:pPr>
              <w:pStyle w:val="9"/>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auto"/>
            <w:vAlign w:val="center"/>
          </w:tcPr>
          <w:p>
            <w:pPr>
              <w:pStyle w:val="9"/>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9"/>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vAlign w:val="center"/>
          </w:tcPr>
          <w:p>
            <w:pPr>
              <w:pStyle w:val="9"/>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9"/>
              <w:spacing w:line="360" w:lineRule="auto"/>
              <w:rPr>
                <w:rFonts w:ascii="宋体" w:hAnsi="宋体" w:eastAsia="宋体" w:cs="Times New Roman"/>
                <w:color w:val="auto"/>
                <w:sz w:val="21"/>
                <w:szCs w:val="21"/>
                <w:highlight w:val="none"/>
              </w:rPr>
            </w:pPr>
          </w:p>
        </w:tc>
        <w:tc>
          <w:tcPr>
            <w:tcW w:w="3579" w:type="dxa"/>
            <w:vAlign w:val="center"/>
          </w:tcPr>
          <w:p>
            <w:pPr>
              <w:pStyle w:val="9"/>
              <w:spacing w:line="360" w:lineRule="auto"/>
              <w:rPr>
                <w:rFonts w:ascii="宋体" w:hAnsi="宋体" w:eastAsia="宋体" w:cs="Times New Roman"/>
                <w:color w:val="auto"/>
                <w:sz w:val="21"/>
                <w:szCs w:val="21"/>
                <w:highlight w:val="none"/>
              </w:rPr>
            </w:pPr>
          </w:p>
        </w:tc>
        <w:tc>
          <w:tcPr>
            <w:tcW w:w="1440" w:type="dxa"/>
            <w:vAlign w:val="center"/>
          </w:tcPr>
          <w:p>
            <w:pPr>
              <w:pStyle w:val="9"/>
              <w:spacing w:line="360" w:lineRule="auto"/>
              <w:rPr>
                <w:rFonts w:ascii="宋体" w:hAnsi="宋体" w:eastAsia="宋体" w:cs="Times New Roman"/>
                <w:color w:val="auto"/>
                <w:sz w:val="21"/>
                <w:szCs w:val="21"/>
                <w:highlight w:val="none"/>
              </w:rPr>
            </w:pPr>
          </w:p>
        </w:tc>
        <w:tc>
          <w:tcPr>
            <w:tcW w:w="1706" w:type="dxa"/>
            <w:vAlign w:val="center"/>
          </w:tcPr>
          <w:p>
            <w:pPr>
              <w:pStyle w:val="9"/>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9"/>
              <w:spacing w:line="360" w:lineRule="auto"/>
              <w:rPr>
                <w:rFonts w:ascii="宋体" w:hAnsi="宋体" w:eastAsia="宋体" w:cs="Times New Roman"/>
                <w:color w:val="auto"/>
                <w:sz w:val="21"/>
                <w:szCs w:val="21"/>
                <w:highlight w:val="none"/>
              </w:rPr>
            </w:pPr>
          </w:p>
        </w:tc>
        <w:tc>
          <w:tcPr>
            <w:tcW w:w="3579" w:type="dxa"/>
            <w:vAlign w:val="center"/>
          </w:tcPr>
          <w:p>
            <w:pPr>
              <w:pStyle w:val="9"/>
              <w:spacing w:line="360" w:lineRule="auto"/>
              <w:rPr>
                <w:rFonts w:ascii="宋体" w:hAnsi="宋体" w:eastAsia="宋体" w:cs="Times New Roman"/>
                <w:color w:val="auto"/>
                <w:sz w:val="21"/>
                <w:szCs w:val="21"/>
                <w:highlight w:val="none"/>
              </w:rPr>
            </w:pPr>
          </w:p>
        </w:tc>
        <w:tc>
          <w:tcPr>
            <w:tcW w:w="1440" w:type="dxa"/>
            <w:vAlign w:val="center"/>
          </w:tcPr>
          <w:p>
            <w:pPr>
              <w:pStyle w:val="9"/>
              <w:spacing w:line="360" w:lineRule="auto"/>
              <w:rPr>
                <w:rFonts w:ascii="宋体" w:hAnsi="宋体" w:eastAsia="宋体" w:cs="Times New Roman"/>
                <w:color w:val="auto"/>
                <w:sz w:val="21"/>
                <w:szCs w:val="21"/>
                <w:highlight w:val="none"/>
              </w:rPr>
            </w:pPr>
          </w:p>
        </w:tc>
        <w:tc>
          <w:tcPr>
            <w:tcW w:w="1706" w:type="dxa"/>
            <w:vAlign w:val="center"/>
          </w:tcPr>
          <w:p>
            <w:pPr>
              <w:pStyle w:val="9"/>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pPr>
              <w:pStyle w:val="9"/>
              <w:spacing w:line="360" w:lineRule="auto"/>
              <w:rPr>
                <w:rFonts w:ascii="宋体" w:hAnsi="宋体" w:eastAsia="宋体" w:cs="Times New Roman"/>
                <w:color w:val="auto"/>
                <w:sz w:val="21"/>
                <w:szCs w:val="21"/>
                <w:highlight w:val="none"/>
              </w:rPr>
            </w:pPr>
          </w:p>
        </w:tc>
        <w:tc>
          <w:tcPr>
            <w:tcW w:w="3579" w:type="dxa"/>
            <w:vAlign w:val="center"/>
          </w:tcPr>
          <w:p>
            <w:pPr>
              <w:pStyle w:val="9"/>
              <w:spacing w:line="360" w:lineRule="auto"/>
              <w:rPr>
                <w:rFonts w:ascii="宋体" w:hAnsi="宋体" w:eastAsia="宋体" w:cs="Times New Roman"/>
                <w:color w:val="auto"/>
                <w:sz w:val="21"/>
                <w:szCs w:val="21"/>
                <w:highlight w:val="none"/>
              </w:rPr>
            </w:pPr>
          </w:p>
        </w:tc>
        <w:tc>
          <w:tcPr>
            <w:tcW w:w="1440" w:type="dxa"/>
            <w:vAlign w:val="center"/>
          </w:tcPr>
          <w:p>
            <w:pPr>
              <w:pStyle w:val="9"/>
              <w:spacing w:line="360" w:lineRule="auto"/>
              <w:rPr>
                <w:rFonts w:ascii="宋体" w:hAnsi="宋体" w:eastAsia="宋体" w:cs="Times New Roman"/>
                <w:color w:val="auto"/>
                <w:sz w:val="21"/>
                <w:szCs w:val="21"/>
                <w:highlight w:val="none"/>
              </w:rPr>
            </w:pPr>
          </w:p>
        </w:tc>
        <w:tc>
          <w:tcPr>
            <w:tcW w:w="1706" w:type="dxa"/>
            <w:vAlign w:val="center"/>
          </w:tcPr>
          <w:p>
            <w:pPr>
              <w:pStyle w:val="9"/>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autoSpaceDE w:val="0"/>
        <w:autoSpaceDN w:val="0"/>
        <w:adjustRightInd w:val="0"/>
        <w:spacing w:line="480" w:lineRule="auto"/>
        <w:rPr>
          <w:rFonts w:cs="宋体" w:asciiTheme="minorEastAsia" w:hAnsiTheme="minorEastAsia"/>
          <w:color w:val="auto"/>
          <w:sz w:val="24"/>
          <w:szCs w:val="24"/>
          <w:highlight w:val="none"/>
          <w:lang w:val="zh-CN"/>
        </w:rPr>
      </w:pPr>
    </w:p>
    <w:p>
      <w:pPr>
        <w:pStyle w:val="2"/>
        <w:rPr>
          <w:highlight w:val="none"/>
          <w:lang w:val="zh-CN"/>
        </w:rPr>
      </w:pPr>
    </w:p>
    <w:p>
      <w:pPr>
        <w:pStyle w:val="2"/>
        <w:rPr>
          <w:color w:val="auto"/>
          <w:highlight w:val="none"/>
          <w:lang w:val="zh-CN"/>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售后服务方案</w:t>
      </w:r>
    </w:p>
    <w:p>
      <w:pPr>
        <w:autoSpaceDE w:val="0"/>
        <w:autoSpaceDN w:val="0"/>
        <w:adjustRightInd w:val="0"/>
        <w:spacing w:line="360" w:lineRule="auto"/>
        <w:jc w:val="center"/>
        <w:rPr>
          <w:rFonts w:ascii="宋体" w:hAnsi="宋体"/>
          <w:b/>
          <w:bCs/>
          <w:color w:val="auto"/>
          <w:sz w:val="24"/>
          <w:szCs w:val="24"/>
          <w:highlight w:val="none"/>
        </w:rPr>
      </w:pPr>
      <w:r>
        <w:rPr>
          <w:rFonts w:hint="eastAsia" w:cs="宋体" w:asciiTheme="minorEastAsia" w:hAnsiTheme="minorEastAsia"/>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3"/>
        <w:ind w:firstLine="480"/>
        <w:rPr>
          <w:color w:val="auto"/>
          <w:highlight w:val="none"/>
        </w:rPr>
      </w:pPr>
    </w:p>
    <w:p>
      <w:pPr>
        <w:rPr>
          <w:color w:val="auto"/>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7</w:t>
      </w:r>
      <w:r>
        <w:rPr>
          <w:rFonts w:hint="eastAsia" w:ascii="宋体" w:hAnsi="宋体"/>
          <w:b/>
          <w:bCs/>
          <w:sz w:val="24"/>
          <w:szCs w:val="24"/>
          <w:highlight w:val="none"/>
        </w:rPr>
        <w:t>“节能产品政府采购品目清单”强制节能产品情况</w:t>
      </w:r>
    </w:p>
    <w:p>
      <w:pPr>
        <w:autoSpaceDE w:val="0"/>
        <w:autoSpaceDN w:val="0"/>
        <w:adjustRightInd w:val="0"/>
        <w:spacing w:line="360" w:lineRule="auto"/>
        <w:jc w:val="center"/>
        <w:outlineLvl w:val="0"/>
        <w:rPr>
          <w:rFonts w:ascii="宋体" w:hAnsi="宋体"/>
          <w:b/>
          <w:bCs/>
          <w:sz w:val="28"/>
          <w:szCs w:val="28"/>
          <w:highlight w:val="none"/>
        </w:rPr>
      </w:pPr>
    </w:p>
    <w:p>
      <w:pPr>
        <w:spacing w:before="50"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采购编号：</w:t>
      </w:r>
    </w:p>
    <w:p>
      <w:pPr>
        <w:tabs>
          <w:tab w:val="left" w:pos="1800"/>
          <w:tab w:val="left" w:pos="5580"/>
        </w:tabs>
        <w:spacing w:line="360" w:lineRule="auto"/>
        <w:rPr>
          <w:rFonts w:asciiTheme="minorEastAsia" w:hAnsiTheme="minorEastAsia"/>
          <w:szCs w:val="21"/>
          <w:highlight w:val="none"/>
        </w:rPr>
      </w:pPr>
      <w:r>
        <w:rPr>
          <w:rFonts w:hint="eastAsia" w:asciiTheme="minorEastAsia" w:hAnsiTheme="minorEastAsia"/>
          <w:szCs w:val="21"/>
          <w:highlight w:val="none"/>
        </w:rPr>
        <w:t>项目名称：</w:t>
      </w:r>
    </w:p>
    <w:p>
      <w:pPr>
        <w:tabs>
          <w:tab w:val="left" w:pos="1800"/>
          <w:tab w:val="left" w:pos="5580"/>
        </w:tabs>
        <w:spacing w:line="360" w:lineRule="auto"/>
        <w:rPr>
          <w:rFonts w:ascii="宋体" w:hAnsi="宋体"/>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投标人（并加盖公章）：</w:t>
      </w:r>
    </w:p>
    <w:p>
      <w:pPr>
        <w:autoSpaceDE w:val="0"/>
        <w:autoSpaceDN w:val="0"/>
        <w:adjustRightInd w:val="0"/>
        <w:spacing w:line="480" w:lineRule="auto"/>
        <w:rPr>
          <w:rFonts w:cs="宋体" w:asciiTheme="minorEastAsia" w:hAnsiTheme="minorEastAsia"/>
          <w:szCs w:val="21"/>
          <w:highlight w:val="none"/>
          <w:lang w:val="zh-CN"/>
        </w:rPr>
      </w:pPr>
    </w:p>
    <w:p>
      <w:pPr>
        <w:snapToGrid w:val="0"/>
        <w:spacing w:line="500" w:lineRule="exact"/>
        <w:rPr>
          <w:rFonts w:cs="宋体" w:asciiTheme="minorEastAsia" w:hAnsiTheme="minorEastAsia"/>
          <w:szCs w:val="21"/>
          <w:highlight w:val="none"/>
          <w:lang w:val="zh-CN"/>
        </w:rPr>
      </w:pPr>
    </w:p>
    <w:p>
      <w:pPr>
        <w:rPr>
          <w:rFonts w:cs="宋体" w:asciiTheme="minorEastAsia" w:hAnsiTheme="minorEastAsia"/>
          <w:szCs w:val="21"/>
          <w:highlight w:val="none"/>
          <w:lang w:val="zh-CN"/>
        </w:rPr>
      </w:pPr>
      <w:r>
        <w:rPr>
          <w:rFonts w:hint="eastAsia" w:cs="宋体" w:asciiTheme="minorEastAsia" w:hAnsiTheme="minorEastAsia"/>
          <w:szCs w:val="21"/>
          <w:highlight w:val="none"/>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pStyle w:val="2"/>
        <w:rPr>
          <w:rFonts w:ascii="宋体" w:hAnsi="宋体"/>
          <w:b/>
          <w:bCs/>
          <w:sz w:val="24"/>
          <w:szCs w:val="24"/>
          <w:highlight w:val="none"/>
        </w:rPr>
      </w:pPr>
    </w:p>
    <w:p>
      <w:pPr>
        <w:pStyle w:val="2"/>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8</w:t>
      </w:r>
      <w:r>
        <w:rPr>
          <w:rFonts w:hint="eastAsia" w:ascii="宋体" w:hAnsi="宋体"/>
          <w:b/>
          <w:bCs/>
          <w:sz w:val="24"/>
          <w:szCs w:val="24"/>
          <w:highlight w:val="none"/>
        </w:rPr>
        <w:t>“节能产品政府采购品目清单”优先采购节能产品情况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highlight w:val="none"/>
        </w:rPr>
      </w:pPr>
    </w:p>
    <w:p>
      <w:pPr>
        <w:spacing w:before="50"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采购编号：</w:t>
      </w:r>
    </w:p>
    <w:p>
      <w:pPr>
        <w:tabs>
          <w:tab w:val="left" w:pos="1800"/>
          <w:tab w:val="left" w:pos="5580"/>
        </w:tabs>
        <w:spacing w:line="360" w:lineRule="auto"/>
        <w:rPr>
          <w:rFonts w:asciiTheme="minorEastAsia" w:hAnsiTheme="minorEastAsia"/>
          <w:szCs w:val="21"/>
          <w:highlight w:val="none"/>
        </w:rPr>
      </w:pPr>
      <w:r>
        <w:rPr>
          <w:rFonts w:hint="eastAsia" w:asciiTheme="minorEastAsia" w:hAnsiTheme="minorEastAsia"/>
          <w:szCs w:val="21"/>
          <w:highlight w:val="none"/>
        </w:rPr>
        <w:t>项目名称：</w:t>
      </w:r>
    </w:p>
    <w:p>
      <w:pPr>
        <w:tabs>
          <w:tab w:val="left" w:pos="1800"/>
          <w:tab w:val="left" w:pos="5580"/>
        </w:tabs>
        <w:spacing w:line="360" w:lineRule="auto"/>
        <w:rPr>
          <w:rFonts w:ascii="宋体" w:hAnsi="宋体"/>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投标人（并加盖公章）：</w:t>
      </w:r>
    </w:p>
    <w:p>
      <w:pPr>
        <w:autoSpaceDE w:val="0"/>
        <w:autoSpaceDN w:val="0"/>
        <w:adjustRightInd w:val="0"/>
        <w:spacing w:line="480" w:lineRule="auto"/>
        <w:rPr>
          <w:rFonts w:cs="宋体" w:asciiTheme="minorEastAsia" w:hAnsiTheme="minorEastAsia"/>
          <w:szCs w:val="21"/>
          <w:highlight w:val="none"/>
          <w:lang w:val="zh-CN"/>
        </w:rPr>
      </w:pPr>
    </w:p>
    <w:p>
      <w:pPr>
        <w:snapToGrid w:val="0"/>
        <w:spacing w:line="500" w:lineRule="exact"/>
        <w:rPr>
          <w:rFonts w:cs="宋体" w:asciiTheme="minorEastAsia" w:hAnsiTheme="minorEastAsia"/>
          <w:szCs w:val="21"/>
          <w:highlight w:val="none"/>
          <w:lang w:val="zh-CN"/>
        </w:rPr>
      </w:pPr>
    </w:p>
    <w:p>
      <w:pPr>
        <w:rPr>
          <w:rFonts w:cs="宋体" w:asciiTheme="minorEastAsia" w:hAnsiTheme="minorEastAsia"/>
          <w:szCs w:val="21"/>
          <w:highlight w:val="none"/>
          <w:lang w:val="zh-CN"/>
        </w:rPr>
      </w:pPr>
      <w:r>
        <w:rPr>
          <w:rFonts w:hint="eastAsia" w:cs="宋体" w:asciiTheme="minorEastAsia" w:hAnsiTheme="minorEastAsia"/>
          <w:szCs w:val="21"/>
          <w:highlight w:val="none"/>
          <w:lang w:val="zh-CN"/>
        </w:rPr>
        <w:t>说明：所投产品节能认证证书须附后。</w:t>
      </w: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pStyle w:val="2"/>
        <w:rPr>
          <w:rFonts w:cs="宋体" w:asciiTheme="minorEastAsia" w:hAnsiTheme="minorEastAsia"/>
          <w:szCs w:val="21"/>
          <w:highlight w:val="none"/>
          <w:lang w:val="zh-CN"/>
        </w:rPr>
      </w:pPr>
    </w:p>
    <w:p>
      <w:pPr>
        <w:pStyle w:val="2"/>
        <w:rPr>
          <w:rFonts w:cs="宋体" w:asciiTheme="minorEastAsia" w:hAnsiTheme="minorEastAsia"/>
          <w:szCs w:val="21"/>
          <w:highlight w:val="none"/>
          <w:lang w:val="zh-CN"/>
        </w:rPr>
      </w:pPr>
    </w:p>
    <w:p>
      <w:pPr>
        <w:pStyle w:val="2"/>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9</w:t>
      </w:r>
      <w:r>
        <w:rPr>
          <w:rFonts w:hint="eastAsia" w:ascii="宋体" w:hAnsi="宋体"/>
          <w:b/>
          <w:bCs/>
          <w:sz w:val="24"/>
          <w:szCs w:val="24"/>
          <w:highlight w:val="none"/>
        </w:rPr>
        <w:t>“环境标志产品政府采购品目清单”优先采购产品情况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highlight w:val="none"/>
        </w:rPr>
      </w:pPr>
    </w:p>
    <w:p>
      <w:pPr>
        <w:spacing w:before="50"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采购编号：</w:t>
      </w:r>
    </w:p>
    <w:p>
      <w:pPr>
        <w:tabs>
          <w:tab w:val="left" w:pos="1800"/>
          <w:tab w:val="left" w:pos="5580"/>
        </w:tabs>
        <w:spacing w:line="360" w:lineRule="auto"/>
        <w:rPr>
          <w:rFonts w:asciiTheme="minorEastAsia" w:hAnsiTheme="minorEastAsia"/>
          <w:szCs w:val="21"/>
          <w:highlight w:val="none"/>
        </w:rPr>
      </w:pPr>
      <w:r>
        <w:rPr>
          <w:rFonts w:hint="eastAsia" w:asciiTheme="minorEastAsia" w:hAnsiTheme="minorEastAsia"/>
          <w:szCs w:val="21"/>
          <w:highlight w:val="none"/>
        </w:rPr>
        <w:t>项目名称：</w:t>
      </w:r>
    </w:p>
    <w:p>
      <w:pPr>
        <w:tabs>
          <w:tab w:val="left" w:pos="1800"/>
          <w:tab w:val="left" w:pos="5580"/>
        </w:tabs>
        <w:spacing w:line="360" w:lineRule="auto"/>
        <w:rPr>
          <w:rFonts w:asciiTheme="minorEastAsia" w:hAnsiTheme="minorEastAsia"/>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9"/>
              <w:spacing w:line="360" w:lineRule="auto"/>
              <w:rPr>
                <w:rFonts w:ascii="宋体" w:hAnsi="宋体" w:eastAsia="宋体" w:cs="Times New Roman"/>
                <w:sz w:val="21"/>
                <w:szCs w:val="21"/>
                <w:highlight w:val="none"/>
              </w:rPr>
            </w:pPr>
          </w:p>
        </w:tc>
        <w:tc>
          <w:tcPr>
            <w:tcW w:w="1518" w:type="dxa"/>
            <w:vAlign w:val="center"/>
          </w:tcPr>
          <w:p>
            <w:pPr>
              <w:pStyle w:val="9"/>
              <w:spacing w:line="360" w:lineRule="auto"/>
              <w:rPr>
                <w:rFonts w:ascii="宋体" w:hAnsi="宋体" w:eastAsia="宋体" w:cs="Times New Roman"/>
                <w:sz w:val="21"/>
                <w:szCs w:val="21"/>
                <w:highlight w:val="none"/>
              </w:rPr>
            </w:pPr>
          </w:p>
        </w:tc>
        <w:tc>
          <w:tcPr>
            <w:tcW w:w="1240" w:type="dxa"/>
          </w:tcPr>
          <w:p>
            <w:pPr>
              <w:pStyle w:val="9"/>
              <w:spacing w:line="360" w:lineRule="auto"/>
              <w:rPr>
                <w:rFonts w:ascii="宋体" w:hAnsi="宋体" w:eastAsia="宋体" w:cs="Times New Roman"/>
                <w:sz w:val="21"/>
                <w:szCs w:val="21"/>
                <w:highlight w:val="none"/>
              </w:rPr>
            </w:pPr>
          </w:p>
        </w:tc>
        <w:tc>
          <w:tcPr>
            <w:tcW w:w="1648" w:type="dxa"/>
          </w:tcPr>
          <w:p>
            <w:pPr>
              <w:pStyle w:val="9"/>
              <w:spacing w:line="360" w:lineRule="auto"/>
              <w:rPr>
                <w:rFonts w:ascii="宋体" w:hAnsi="宋体" w:eastAsia="宋体" w:cs="Times New Roman"/>
                <w:sz w:val="21"/>
                <w:szCs w:val="21"/>
                <w:highlight w:val="none"/>
              </w:rPr>
            </w:pPr>
          </w:p>
        </w:tc>
        <w:tc>
          <w:tcPr>
            <w:tcW w:w="1600" w:type="dxa"/>
          </w:tcPr>
          <w:p>
            <w:pPr>
              <w:pStyle w:val="9"/>
              <w:spacing w:line="360" w:lineRule="auto"/>
              <w:rPr>
                <w:rFonts w:ascii="宋体" w:hAnsi="宋体" w:eastAsia="宋体" w:cs="Times New Roman"/>
                <w:sz w:val="21"/>
                <w:szCs w:val="21"/>
                <w:highlight w:val="none"/>
              </w:rPr>
            </w:pPr>
          </w:p>
        </w:tc>
        <w:tc>
          <w:tcPr>
            <w:tcW w:w="1417" w:type="dxa"/>
          </w:tcPr>
          <w:p>
            <w:pPr>
              <w:pStyle w:val="9"/>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投标人（并加盖公章）：</w:t>
      </w:r>
    </w:p>
    <w:p>
      <w:pPr>
        <w:autoSpaceDE w:val="0"/>
        <w:autoSpaceDN w:val="0"/>
        <w:adjustRightInd w:val="0"/>
        <w:spacing w:line="480" w:lineRule="auto"/>
        <w:rPr>
          <w:rFonts w:cs="宋体" w:asciiTheme="minorEastAsia" w:hAnsiTheme="minorEastAsia"/>
          <w:szCs w:val="21"/>
          <w:highlight w:val="none"/>
          <w:lang w:val="zh-CN"/>
        </w:rPr>
      </w:pPr>
    </w:p>
    <w:p>
      <w:pPr>
        <w:snapToGrid w:val="0"/>
        <w:spacing w:line="500" w:lineRule="exact"/>
        <w:rPr>
          <w:rFonts w:cs="宋体" w:asciiTheme="minorEastAsia" w:hAnsiTheme="minorEastAsia"/>
          <w:szCs w:val="21"/>
          <w:highlight w:val="none"/>
          <w:lang w:val="zh-CN"/>
        </w:rPr>
      </w:pPr>
    </w:p>
    <w:p>
      <w:pPr>
        <w:spacing w:line="360" w:lineRule="auto"/>
        <w:rPr>
          <w:rFonts w:ascii="宋体" w:hAnsi="宋体"/>
          <w:b/>
          <w:bCs/>
          <w:sz w:val="36"/>
          <w:szCs w:val="36"/>
          <w:highlight w:val="none"/>
        </w:rPr>
      </w:pPr>
      <w:r>
        <w:rPr>
          <w:rFonts w:hint="eastAsia" w:cs="宋体" w:asciiTheme="minorEastAsia" w:hAnsiTheme="minorEastAsia"/>
          <w:szCs w:val="21"/>
          <w:highlight w:val="none"/>
          <w:lang w:val="zh-CN"/>
        </w:rPr>
        <w:t>说明：所投产品环境标志产品认证证书须附后。</w:t>
      </w: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pPr>
        <w:pStyle w:val="2"/>
        <w:rPr>
          <w:rFonts w:hint="eastAsia" w:cs="黑体" w:asciiTheme="minorEastAsia" w:hAnsiTheme="minorEastAsia"/>
          <w:b/>
          <w:bCs/>
          <w:color w:val="auto"/>
          <w:sz w:val="28"/>
          <w:szCs w:val="28"/>
          <w:highlight w:val="none"/>
          <w:lang w:val="zh-CN"/>
        </w:rPr>
      </w:pPr>
    </w:p>
    <w:p>
      <w:pPr>
        <w:pStyle w:val="2"/>
        <w:rPr>
          <w:rFonts w:hint="eastAsia" w:cs="黑体" w:asciiTheme="minorEastAsia" w:hAnsiTheme="minorEastAsia"/>
          <w:b/>
          <w:bCs/>
          <w:color w:val="auto"/>
          <w:sz w:val="28"/>
          <w:szCs w:val="28"/>
          <w:highlight w:val="none"/>
          <w:lang w:val="zh-CN"/>
        </w:rPr>
      </w:pPr>
    </w:p>
    <w:p>
      <w:pPr>
        <w:pStyle w:val="2"/>
        <w:rPr>
          <w:rFonts w:hint="eastAsia" w:cs="黑体" w:asciiTheme="minorEastAsia" w:hAnsiTheme="minorEastAsia"/>
          <w:b/>
          <w:bCs/>
          <w:color w:val="auto"/>
          <w:sz w:val="28"/>
          <w:szCs w:val="28"/>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
          <w:bCs/>
          <w:color w:val="auto"/>
          <w:szCs w:val="21"/>
          <w:highlight w:val="none"/>
        </w:rPr>
      </w:pPr>
      <w:r>
        <w:rPr>
          <w:rFonts w:ascii="宋体" w:hAnsi="宋体"/>
          <w:b/>
          <w:bCs/>
          <w:color w:val="auto"/>
          <w:szCs w:val="21"/>
          <w:highlight w:val="none"/>
        </w:rPr>
        <w:t>除</w:t>
      </w:r>
      <w:r>
        <w:rPr>
          <w:rFonts w:hint="eastAsia" w:ascii="宋体" w:hAnsi="宋体"/>
          <w:b/>
          <w:bCs/>
          <w:color w:val="auto"/>
          <w:szCs w:val="21"/>
          <w:highlight w:val="none"/>
        </w:rPr>
        <w:t>采购</w:t>
      </w:r>
      <w:r>
        <w:rPr>
          <w:rFonts w:ascii="宋体" w:hAnsi="宋体"/>
          <w:b/>
          <w:bCs/>
          <w:color w:val="auto"/>
          <w:szCs w:val="21"/>
          <w:highlight w:val="none"/>
        </w:rPr>
        <w:t>文件另有规定外，</w:t>
      </w:r>
      <w:r>
        <w:rPr>
          <w:rFonts w:hint="eastAsia" w:ascii="宋体" w:hAnsi="宋体"/>
          <w:b/>
          <w:bCs/>
          <w:color w:val="auto"/>
          <w:szCs w:val="21"/>
          <w:highlight w:val="none"/>
        </w:rPr>
        <w:t>投标人</w:t>
      </w:r>
      <w:r>
        <w:rPr>
          <w:rFonts w:ascii="宋体" w:hAnsi="宋体"/>
          <w:b/>
          <w:bCs/>
          <w:color w:val="auto"/>
          <w:szCs w:val="21"/>
          <w:highlight w:val="none"/>
        </w:rPr>
        <w:t>认为需要提交的其他证明材料或资料加盖</w:t>
      </w:r>
      <w:r>
        <w:rPr>
          <w:rFonts w:hint="eastAsia" w:ascii="宋体" w:hAnsi="宋体"/>
          <w:b/>
          <w:bCs/>
          <w:color w:val="auto"/>
          <w:szCs w:val="21"/>
          <w:highlight w:val="none"/>
        </w:rPr>
        <w:t>投标人</w:t>
      </w:r>
      <w:r>
        <w:rPr>
          <w:rFonts w:ascii="宋体" w:hAnsi="宋体"/>
          <w:b/>
          <w:bCs/>
          <w:color w:val="auto"/>
          <w:szCs w:val="21"/>
          <w:highlight w:val="none"/>
        </w:rPr>
        <w:t>公章后应在此项下提交。</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C80AD064"/>
    <w:multiLevelType w:val="singleLevel"/>
    <w:tmpl w:val="C80AD064"/>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DEDDF1C"/>
    <w:multiLevelType w:val="singleLevel"/>
    <w:tmpl w:val="0DEDDF1C"/>
    <w:lvl w:ilvl="0" w:tentative="0">
      <w:start w:val="1"/>
      <w:numFmt w:val="chineseCounting"/>
      <w:suff w:val="nothing"/>
      <w:lvlText w:val="%1、"/>
      <w:lvlJc w:val="left"/>
      <w:rPr>
        <w:rFonts w:hint="eastAsia"/>
      </w:rPr>
    </w:lvl>
  </w:abstractNum>
  <w:abstractNum w:abstractNumId="6">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B81E47F"/>
    <w:multiLevelType w:val="singleLevel"/>
    <w:tmpl w:val="4B81E47F"/>
    <w:lvl w:ilvl="0" w:tentative="0">
      <w:start w:val="3"/>
      <w:numFmt w:val="decimal"/>
      <w:suff w:val="nothing"/>
      <w:lvlText w:val="%1、"/>
      <w:lvlJc w:val="left"/>
    </w:lvl>
  </w:abstractNum>
  <w:abstractNum w:abstractNumId="9">
    <w:nsid w:val="56729B3E"/>
    <w:multiLevelType w:val="singleLevel"/>
    <w:tmpl w:val="56729B3E"/>
    <w:lvl w:ilvl="0" w:tentative="0">
      <w:start w:val="7"/>
      <w:numFmt w:val="chineseCounting"/>
      <w:suff w:val="space"/>
      <w:lvlText w:val="第%1章"/>
      <w:lvlJc w:val="left"/>
      <w:rPr>
        <w:rFonts w:hint="eastAsia"/>
      </w:rPr>
    </w:lvl>
  </w:abstractNum>
  <w:abstractNum w:abstractNumId="10">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59F817E8"/>
    <w:multiLevelType w:val="singleLevel"/>
    <w:tmpl w:val="59F817E8"/>
    <w:lvl w:ilvl="0" w:tentative="0">
      <w:start w:val="1"/>
      <w:numFmt w:val="chineseCounting"/>
      <w:pStyle w:val="68"/>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1"/>
  </w:num>
  <w:num w:numId="4">
    <w:abstractNumId w:val="2"/>
  </w:num>
  <w:num w:numId="5">
    <w:abstractNumId w:val="5"/>
  </w:num>
  <w:num w:numId="6">
    <w:abstractNumId w:val="7"/>
  </w:num>
  <w:num w:numId="7">
    <w:abstractNumId w:val="12"/>
  </w:num>
  <w:num w:numId="8">
    <w:abstractNumId w:val="1"/>
  </w:num>
  <w:num w:numId="9">
    <w:abstractNumId w:val="0"/>
  </w:num>
  <w:num w:numId="10">
    <w:abstractNumId w:val="8"/>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IzN2VjMWNkOWE1YzRhYjVhMGNlMzhjNWQwMjdkMWEifQ=="/>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3F39"/>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37C28"/>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0D69"/>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A3EA5"/>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C16070"/>
    <w:rsid w:val="01CD2E9D"/>
    <w:rsid w:val="01FA65AD"/>
    <w:rsid w:val="020A15C1"/>
    <w:rsid w:val="020F6BF8"/>
    <w:rsid w:val="02353755"/>
    <w:rsid w:val="02627A03"/>
    <w:rsid w:val="0288005D"/>
    <w:rsid w:val="02883A4A"/>
    <w:rsid w:val="02922B5D"/>
    <w:rsid w:val="02987B74"/>
    <w:rsid w:val="02AD7AC3"/>
    <w:rsid w:val="02B70804"/>
    <w:rsid w:val="02BA46C4"/>
    <w:rsid w:val="02DB7CB9"/>
    <w:rsid w:val="02EE2FBF"/>
    <w:rsid w:val="034A5312"/>
    <w:rsid w:val="034F0B7A"/>
    <w:rsid w:val="035D5A48"/>
    <w:rsid w:val="03660C58"/>
    <w:rsid w:val="037A2DDB"/>
    <w:rsid w:val="037F368D"/>
    <w:rsid w:val="03810BC8"/>
    <w:rsid w:val="03B01C9E"/>
    <w:rsid w:val="03C9092D"/>
    <w:rsid w:val="03DF0108"/>
    <w:rsid w:val="03E45005"/>
    <w:rsid w:val="03E96876"/>
    <w:rsid w:val="03FD454E"/>
    <w:rsid w:val="03FF6280"/>
    <w:rsid w:val="04610B65"/>
    <w:rsid w:val="04657F2A"/>
    <w:rsid w:val="046B4941"/>
    <w:rsid w:val="04D74B21"/>
    <w:rsid w:val="05104E18"/>
    <w:rsid w:val="053828F1"/>
    <w:rsid w:val="0545527A"/>
    <w:rsid w:val="055C30DB"/>
    <w:rsid w:val="0560706F"/>
    <w:rsid w:val="05617CFD"/>
    <w:rsid w:val="05E03D0C"/>
    <w:rsid w:val="06131D5C"/>
    <w:rsid w:val="062B4947"/>
    <w:rsid w:val="06587D46"/>
    <w:rsid w:val="06595AD1"/>
    <w:rsid w:val="0669568A"/>
    <w:rsid w:val="068648B3"/>
    <w:rsid w:val="068A4E8F"/>
    <w:rsid w:val="069F204B"/>
    <w:rsid w:val="06C6248C"/>
    <w:rsid w:val="06CC61D3"/>
    <w:rsid w:val="06FD0428"/>
    <w:rsid w:val="070E46A7"/>
    <w:rsid w:val="07733ED3"/>
    <w:rsid w:val="077A10F3"/>
    <w:rsid w:val="07810AD9"/>
    <w:rsid w:val="078F7797"/>
    <w:rsid w:val="079678D0"/>
    <w:rsid w:val="079A26F9"/>
    <w:rsid w:val="07BC752A"/>
    <w:rsid w:val="07CC279A"/>
    <w:rsid w:val="07D761FC"/>
    <w:rsid w:val="07DB6498"/>
    <w:rsid w:val="07F935DC"/>
    <w:rsid w:val="08083865"/>
    <w:rsid w:val="08174C0C"/>
    <w:rsid w:val="08712E62"/>
    <w:rsid w:val="087E39BA"/>
    <w:rsid w:val="08852C67"/>
    <w:rsid w:val="08A92ADB"/>
    <w:rsid w:val="08BD0334"/>
    <w:rsid w:val="08D9089B"/>
    <w:rsid w:val="08DC157E"/>
    <w:rsid w:val="093D1475"/>
    <w:rsid w:val="094C36CE"/>
    <w:rsid w:val="096247AA"/>
    <w:rsid w:val="09AB11AC"/>
    <w:rsid w:val="0A081459"/>
    <w:rsid w:val="0A1D44C6"/>
    <w:rsid w:val="0A453418"/>
    <w:rsid w:val="0A635F4B"/>
    <w:rsid w:val="0A831BD8"/>
    <w:rsid w:val="0A973EE9"/>
    <w:rsid w:val="0AD16BED"/>
    <w:rsid w:val="0AD87F40"/>
    <w:rsid w:val="0B505A69"/>
    <w:rsid w:val="0B534700"/>
    <w:rsid w:val="0B662F05"/>
    <w:rsid w:val="0BB40633"/>
    <w:rsid w:val="0BD04822"/>
    <w:rsid w:val="0C3633F3"/>
    <w:rsid w:val="0C5D5081"/>
    <w:rsid w:val="0C6D5860"/>
    <w:rsid w:val="0C7E6A8E"/>
    <w:rsid w:val="0C9E7A71"/>
    <w:rsid w:val="0CA856BF"/>
    <w:rsid w:val="0CB17349"/>
    <w:rsid w:val="0CD914B5"/>
    <w:rsid w:val="0CEE6259"/>
    <w:rsid w:val="0D0A1ADB"/>
    <w:rsid w:val="0D2F7FD6"/>
    <w:rsid w:val="0D773E61"/>
    <w:rsid w:val="0D780511"/>
    <w:rsid w:val="0D882289"/>
    <w:rsid w:val="0D887163"/>
    <w:rsid w:val="0DB97859"/>
    <w:rsid w:val="0DC4777D"/>
    <w:rsid w:val="0DD64262"/>
    <w:rsid w:val="0DEC6932"/>
    <w:rsid w:val="0E1B7FD7"/>
    <w:rsid w:val="0E305CD7"/>
    <w:rsid w:val="0E317062"/>
    <w:rsid w:val="0E5B405D"/>
    <w:rsid w:val="0E6B438E"/>
    <w:rsid w:val="0ECF2B6F"/>
    <w:rsid w:val="0EE97B8E"/>
    <w:rsid w:val="0EF71072"/>
    <w:rsid w:val="0EF95105"/>
    <w:rsid w:val="0F0F0F63"/>
    <w:rsid w:val="0F16079E"/>
    <w:rsid w:val="0F32366B"/>
    <w:rsid w:val="0F324F0F"/>
    <w:rsid w:val="0F544944"/>
    <w:rsid w:val="0F833B5D"/>
    <w:rsid w:val="0FBF0F10"/>
    <w:rsid w:val="0FD85494"/>
    <w:rsid w:val="0FEB546A"/>
    <w:rsid w:val="0FEC3293"/>
    <w:rsid w:val="0FF85550"/>
    <w:rsid w:val="101747CE"/>
    <w:rsid w:val="10187F49"/>
    <w:rsid w:val="10291372"/>
    <w:rsid w:val="10384174"/>
    <w:rsid w:val="103A2D2B"/>
    <w:rsid w:val="105D1DBB"/>
    <w:rsid w:val="107931DF"/>
    <w:rsid w:val="10797237"/>
    <w:rsid w:val="107F3E54"/>
    <w:rsid w:val="109160DD"/>
    <w:rsid w:val="10961B97"/>
    <w:rsid w:val="10D96FA4"/>
    <w:rsid w:val="10E67AEC"/>
    <w:rsid w:val="11685955"/>
    <w:rsid w:val="11937599"/>
    <w:rsid w:val="11BA38CE"/>
    <w:rsid w:val="11CD3114"/>
    <w:rsid w:val="11D861DF"/>
    <w:rsid w:val="11F2153E"/>
    <w:rsid w:val="11FF551A"/>
    <w:rsid w:val="120841D8"/>
    <w:rsid w:val="122E6D2D"/>
    <w:rsid w:val="123B174F"/>
    <w:rsid w:val="123B4FDC"/>
    <w:rsid w:val="124156C4"/>
    <w:rsid w:val="124235BD"/>
    <w:rsid w:val="1292638E"/>
    <w:rsid w:val="12AB5973"/>
    <w:rsid w:val="12B75DF4"/>
    <w:rsid w:val="12CA0B0F"/>
    <w:rsid w:val="12CF1390"/>
    <w:rsid w:val="13046389"/>
    <w:rsid w:val="130F08F9"/>
    <w:rsid w:val="13124349"/>
    <w:rsid w:val="13201BEB"/>
    <w:rsid w:val="13255454"/>
    <w:rsid w:val="13363F94"/>
    <w:rsid w:val="133D63AD"/>
    <w:rsid w:val="135D2E40"/>
    <w:rsid w:val="13706DBD"/>
    <w:rsid w:val="137C2C39"/>
    <w:rsid w:val="138C54D3"/>
    <w:rsid w:val="13A24CF6"/>
    <w:rsid w:val="13AA21BF"/>
    <w:rsid w:val="13D660DB"/>
    <w:rsid w:val="143A0FC9"/>
    <w:rsid w:val="14521615"/>
    <w:rsid w:val="14627FE2"/>
    <w:rsid w:val="148166BA"/>
    <w:rsid w:val="14992F53"/>
    <w:rsid w:val="14BD0BCC"/>
    <w:rsid w:val="14D561AF"/>
    <w:rsid w:val="14FC1368"/>
    <w:rsid w:val="15046A4F"/>
    <w:rsid w:val="151F6DDC"/>
    <w:rsid w:val="15257DA7"/>
    <w:rsid w:val="1527196A"/>
    <w:rsid w:val="15285CB1"/>
    <w:rsid w:val="15407A60"/>
    <w:rsid w:val="154D06EC"/>
    <w:rsid w:val="159A2A9E"/>
    <w:rsid w:val="15A841E2"/>
    <w:rsid w:val="15CE1DD3"/>
    <w:rsid w:val="15DB2C2D"/>
    <w:rsid w:val="160434BC"/>
    <w:rsid w:val="163F2CAE"/>
    <w:rsid w:val="16B56AEF"/>
    <w:rsid w:val="16C04307"/>
    <w:rsid w:val="16E15B36"/>
    <w:rsid w:val="17057A2A"/>
    <w:rsid w:val="172D7CCE"/>
    <w:rsid w:val="175B58E8"/>
    <w:rsid w:val="178A3129"/>
    <w:rsid w:val="17985E27"/>
    <w:rsid w:val="17B30CC5"/>
    <w:rsid w:val="17B8106A"/>
    <w:rsid w:val="17CF257F"/>
    <w:rsid w:val="17F77804"/>
    <w:rsid w:val="180C12F3"/>
    <w:rsid w:val="187F1162"/>
    <w:rsid w:val="18DE6304"/>
    <w:rsid w:val="18E41ED8"/>
    <w:rsid w:val="18E65685"/>
    <w:rsid w:val="18F953B8"/>
    <w:rsid w:val="19476225"/>
    <w:rsid w:val="197C5DAD"/>
    <w:rsid w:val="19A41AAE"/>
    <w:rsid w:val="1A021C2E"/>
    <w:rsid w:val="1A183821"/>
    <w:rsid w:val="1A1F735F"/>
    <w:rsid w:val="1A737B8C"/>
    <w:rsid w:val="1A7D44BD"/>
    <w:rsid w:val="1ABF1D03"/>
    <w:rsid w:val="1AEC6857"/>
    <w:rsid w:val="1AF01586"/>
    <w:rsid w:val="1AF70FC5"/>
    <w:rsid w:val="1B302BE8"/>
    <w:rsid w:val="1B311E44"/>
    <w:rsid w:val="1BBD6855"/>
    <w:rsid w:val="1BC33A5C"/>
    <w:rsid w:val="1BD8786B"/>
    <w:rsid w:val="1BF400B9"/>
    <w:rsid w:val="1BFD3750"/>
    <w:rsid w:val="1C1442B7"/>
    <w:rsid w:val="1C15707D"/>
    <w:rsid w:val="1C427076"/>
    <w:rsid w:val="1C4A6D1D"/>
    <w:rsid w:val="1C7A243A"/>
    <w:rsid w:val="1C8535B3"/>
    <w:rsid w:val="1C9D5143"/>
    <w:rsid w:val="1CB57848"/>
    <w:rsid w:val="1CD557F5"/>
    <w:rsid w:val="1CE047FF"/>
    <w:rsid w:val="1D005039"/>
    <w:rsid w:val="1D230C56"/>
    <w:rsid w:val="1D2422D8"/>
    <w:rsid w:val="1D2908C1"/>
    <w:rsid w:val="1D3D2567"/>
    <w:rsid w:val="1D5531CE"/>
    <w:rsid w:val="1DA247A3"/>
    <w:rsid w:val="1DD957B9"/>
    <w:rsid w:val="1DE81558"/>
    <w:rsid w:val="1DE978C4"/>
    <w:rsid w:val="1E08503D"/>
    <w:rsid w:val="1E262080"/>
    <w:rsid w:val="1E3B3D7D"/>
    <w:rsid w:val="1E4A2212"/>
    <w:rsid w:val="1E7874CB"/>
    <w:rsid w:val="1E86502B"/>
    <w:rsid w:val="1E9464E6"/>
    <w:rsid w:val="1E9E43E1"/>
    <w:rsid w:val="1EA90CE7"/>
    <w:rsid w:val="1EC06E6E"/>
    <w:rsid w:val="1ED33FB6"/>
    <w:rsid w:val="1ED878F4"/>
    <w:rsid w:val="1F0A02A8"/>
    <w:rsid w:val="1F334282"/>
    <w:rsid w:val="1F4849A4"/>
    <w:rsid w:val="1F8C0D61"/>
    <w:rsid w:val="1FAC462E"/>
    <w:rsid w:val="1FD61FB0"/>
    <w:rsid w:val="1FE65558"/>
    <w:rsid w:val="203C5B8B"/>
    <w:rsid w:val="204F07FD"/>
    <w:rsid w:val="20754EA7"/>
    <w:rsid w:val="207709E4"/>
    <w:rsid w:val="20AF4712"/>
    <w:rsid w:val="20E53C20"/>
    <w:rsid w:val="20EA55E7"/>
    <w:rsid w:val="20F10837"/>
    <w:rsid w:val="214271D1"/>
    <w:rsid w:val="21486EDD"/>
    <w:rsid w:val="21631C22"/>
    <w:rsid w:val="216E26D1"/>
    <w:rsid w:val="2198698A"/>
    <w:rsid w:val="21AD6D40"/>
    <w:rsid w:val="21BF15BD"/>
    <w:rsid w:val="21CF534E"/>
    <w:rsid w:val="21DB7273"/>
    <w:rsid w:val="21E0649E"/>
    <w:rsid w:val="21EC6252"/>
    <w:rsid w:val="21ED3816"/>
    <w:rsid w:val="222114DC"/>
    <w:rsid w:val="22560C5B"/>
    <w:rsid w:val="225F4AB8"/>
    <w:rsid w:val="22A42708"/>
    <w:rsid w:val="22D36EAB"/>
    <w:rsid w:val="230D0531"/>
    <w:rsid w:val="233F60BE"/>
    <w:rsid w:val="238147AE"/>
    <w:rsid w:val="238242BD"/>
    <w:rsid w:val="23AD64B1"/>
    <w:rsid w:val="23CD191B"/>
    <w:rsid w:val="2415328C"/>
    <w:rsid w:val="243313B0"/>
    <w:rsid w:val="243C084F"/>
    <w:rsid w:val="24506BB2"/>
    <w:rsid w:val="246F1446"/>
    <w:rsid w:val="2470714F"/>
    <w:rsid w:val="24947709"/>
    <w:rsid w:val="24E1321D"/>
    <w:rsid w:val="24E915BF"/>
    <w:rsid w:val="2534196F"/>
    <w:rsid w:val="255F4A9B"/>
    <w:rsid w:val="25693F9A"/>
    <w:rsid w:val="25880798"/>
    <w:rsid w:val="25AB3597"/>
    <w:rsid w:val="25C65956"/>
    <w:rsid w:val="25E1345C"/>
    <w:rsid w:val="263B734F"/>
    <w:rsid w:val="26442526"/>
    <w:rsid w:val="26543C2E"/>
    <w:rsid w:val="265D3E18"/>
    <w:rsid w:val="269353D2"/>
    <w:rsid w:val="26A40624"/>
    <w:rsid w:val="26AE7F5A"/>
    <w:rsid w:val="26FF20C4"/>
    <w:rsid w:val="27457A1B"/>
    <w:rsid w:val="274C3FCA"/>
    <w:rsid w:val="2750205B"/>
    <w:rsid w:val="277334B8"/>
    <w:rsid w:val="27821D05"/>
    <w:rsid w:val="27917033"/>
    <w:rsid w:val="27984DD3"/>
    <w:rsid w:val="279B2315"/>
    <w:rsid w:val="27A37FBA"/>
    <w:rsid w:val="27FD72BE"/>
    <w:rsid w:val="27FE20B7"/>
    <w:rsid w:val="281A4A03"/>
    <w:rsid w:val="28212744"/>
    <w:rsid w:val="282B09BF"/>
    <w:rsid w:val="284941DC"/>
    <w:rsid w:val="286345FC"/>
    <w:rsid w:val="28BC446B"/>
    <w:rsid w:val="292F703A"/>
    <w:rsid w:val="293F6AC5"/>
    <w:rsid w:val="295B52D4"/>
    <w:rsid w:val="29622B06"/>
    <w:rsid w:val="29970C0A"/>
    <w:rsid w:val="299D1B7F"/>
    <w:rsid w:val="299F1664"/>
    <w:rsid w:val="29A03F34"/>
    <w:rsid w:val="29D01E7C"/>
    <w:rsid w:val="29DF0256"/>
    <w:rsid w:val="29F54480"/>
    <w:rsid w:val="2A126E9B"/>
    <w:rsid w:val="2A3D2C2B"/>
    <w:rsid w:val="2A4D10C0"/>
    <w:rsid w:val="2A4F574A"/>
    <w:rsid w:val="2A603952"/>
    <w:rsid w:val="2A636B36"/>
    <w:rsid w:val="2A68414C"/>
    <w:rsid w:val="2A876D21"/>
    <w:rsid w:val="2A905CE8"/>
    <w:rsid w:val="2A9B65A1"/>
    <w:rsid w:val="2A9D13E6"/>
    <w:rsid w:val="2AA71F8F"/>
    <w:rsid w:val="2AEC78F4"/>
    <w:rsid w:val="2B071285"/>
    <w:rsid w:val="2B195446"/>
    <w:rsid w:val="2B3B25A7"/>
    <w:rsid w:val="2B431031"/>
    <w:rsid w:val="2B71330F"/>
    <w:rsid w:val="2B844FB6"/>
    <w:rsid w:val="2B9C71DF"/>
    <w:rsid w:val="2B9D755D"/>
    <w:rsid w:val="2BAD17F5"/>
    <w:rsid w:val="2BC74EA2"/>
    <w:rsid w:val="2BCA6741"/>
    <w:rsid w:val="2BE13AE1"/>
    <w:rsid w:val="2BE71E7D"/>
    <w:rsid w:val="2C8578C5"/>
    <w:rsid w:val="2D123A9F"/>
    <w:rsid w:val="2D124F89"/>
    <w:rsid w:val="2D2877B9"/>
    <w:rsid w:val="2D2C3753"/>
    <w:rsid w:val="2D2D738C"/>
    <w:rsid w:val="2D3C391E"/>
    <w:rsid w:val="2D546C0A"/>
    <w:rsid w:val="2D9F12C1"/>
    <w:rsid w:val="2DA91BDB"/>
    <w:rsid w:val="2DAA05D8"/>
    <w:rsid w:val="2DDF4725"/>
    <w:rsid w:val="2DF301D1"/>
    <w:rsid w:val="2E0010A2"/>
    <w:rsid w:val="2E330B3F"/>
    <w:rsid w:val="2E331215"/>
    <w:rsid w:val="2E403C81"/>
    <w:rsid w:val="2E6D79D2"/>
    <w:rsid w:val="2E882689"/>
    <w:rsid w:val="2EBA26F8"/>
    <w:rsid w:val="2EC36428"/>
    <w:rsid w:val="2EDE558F"/>
    <w:rsid w:val="2EFF2BA5"/>
    <w:rsid w:val="2F071856"/>
    <w:rsid w:val="2F106B71"/>
    <w:rsid w:val="2F1454EE"/>
    <w:rsid w:val="2F1F0B51"/>
    <w:rsid w:val="2F5E78CC"/>
    <w:rsid w:val="2F6A673D"/>
    <w:rsid w:val="2F9B4ACA"/>
    <w:rsid w:val="2FA533D6"/>
    <w:rsid w:val="2FCE0D44"/>
    <w:rsid w:val="2FDF7099"/>
    <w:rsid w:val="300F20AC"/>
    <w:rsid w:val="301A7EDF"/>
    <w:rsid w:val="30292DEB"/>
    <w:rsid w:val="30524724"/>
    <w:rsid w:val="307668EC"/>
    <w:rsid w:val="30980BBB"/>
    <w:rsid w:val="30A11B2E"/>
    <w:rsid w:val="30B34411"/>
    <w:rsid w:val="30B90E12"/>
    <w:rsid w:val="30D47455"/>
    <w:rsid w:val="30D61886"/>
    <w:rsid w:val="30E3452C"/>
    <w:rsid w:val="311346E6"/>
    <w:rsid w:val="31306024"/>
    <w:rsid w:val="31454C16"/>
    <w:rsid w:val="314A45AB"/>
    <w:rsid w:val="31682C84"/>
    <w:rsid w:val="318D040C"/>
    <w:rsid w:val="31A33AA5"/>
    <w:rsid w:val="31B347D4"/>
    <w:rsid w:val="31DE5183"/>
    <w:rsid w:val="31F46CAC"/>
    <w:rsid w:val="31FB3AF8"/>
    <w:rsid w:val="32252923"/>
    <w:rsid w:val="323048E9"/>
    <w:rsid w:val="32493792"/>
    <w:rsid w:val="32684E57"/>
    <w:rsid w:val="326E6294"/>
    <w:rsid w:val="32A27614"/>
    <w:rsid w:val="32BD0DAD"/>
    <w:rsid w:val="32BF68D3"/>
    <w:rsid w:val="32DC5400"/>
    <w:rsid w:val="32F00761"/>
    <w:rsid w:val="32FA1EC5"/>
    <w:rsid w:val="330462BA"/>
    <w:rsid w:val="33072028"/>
    <w:rsid w:val="33280C4D"/>
    <w:rsid w:val="334C3C6E"/>
    <w:rsid w:val="337C1C26"/>
    <w:rsid w:val="3394135A"/>
    <w:rsid w:val="33CB48D1"/>
    <w:rsid w:val="33E55BB9"/>
    <w:rsid w:val="34011EE2"/>
    <w:rsid w:val="34031BE8"/>
    <w:rsid w:val="34050C5E"/>
    <w:rsid w:val="346E1993"/>
    <w:rsid w:val="348A4B70"/>
    <w:rsid w:val="349120A4"/>
    <w:rsid w:val="34AE374B"/>
    <w:rsid w:val="34B90BA2"/>
    <w:rsid w:val="34E940DB"/>
    <w:rsid w:val="35081201"/>
    <w:rsid w:val="35204D7F"/>
    <w:rsid w:val="354258EB"/>
    <w:rsid w:val="3553798F"/>
    <w:rsid w:val="357C0AAC"/>
    <w:rsid w:val="357F2070"/>
    <w:rsid w:val="35AD3EF5"/>
    <w:rsid w:val="35B01F13"/>
    <w:rsid w:val="35B07A97"/>
    <w:rsid w:val="35B23E33"/>
    <w:rsid w:val="35B53B02"/>
    <w:rsid w:val="35C17169"/>
    <w:rsid w:val="35FB1202"/>
    <w:rsid w:val="363C1ADF"/>
    <w:rsid w:val="366758E3"/>
    <w:rsid w:val="368C2F70"/>
    <w:rsid w:val="36975214"/>
    <w:rsid w:val="36F80606"/>
    <w:rsid w:val="37064C28"/>
    <w:rsid w:val="370E607B"/>
    <w:rsid w:val="371619FA"/>
    <w:rsid w:val="37166D78"/>
    <w:rsid w:val="373C5526"/>
    <w:rsid w:val="377F4883"/>
    <w:rsid w:val="37842204"/>
    <w:rsid w:val="37D268C3"/>
    <w:rsid w:val="37D95464"/>
    <w:rsid w:val="384004B6"/>
    <w:rsid w:val="384A0EEA"/>
    <w:rsid w:val="38561A88"/>
    <w:rsid w:val="386D59C9"/>
    <w:rsid w:val="38C4052C"/>
    <w:rsid w:val="38EC05E0"/>
    <w:rsid w:val="38FB43DD"/>
    <w:rsid w:val="39106CC7"/>
    <w:rsid w:val="39514A69"/>
    <w:rsid w:val="395A4CE6"/>
    <w:rsid w:val="396C7089"/>
    <w:rsid w:val="397C551E"/>
    <w:rsid w:val="39A5464D"/>
    <w:rsid w:val="39D13BEC"/>
    <w:rsid w:val="39F318FC"/>
    <w:rsid w:val="3A6D130B"/>
    <w:rsid w:val="3A814CE7"/>
    <w:rsid w:val="3A8A302C"/>
    <w:rsid w:val="3A8E2FD1"/>
    <w:rsid w:val="3AB0548E"/>
    <w:rsid w:val="3AD52A3F"/>
    <w:rsid w:val="3B4A0C97"/>
    <w:rsid w:val="3B667E77"/>
    <w:rsid w:val="3B6B726D"/>
    <w:rsid w:val="3B7B756F"/>
    <w:rsid w:val="3B8C371F"/>
    <w:rsid w:val="3B932274"/>
    <w:rsid w:val="3BC87466"/>
    <w:rsid w:val="3C047A4D"/>
    <w:rsid w:val="3C330E39"/>
    <w:rsid w:val="3C5F6349"/>
    <w:rsid w:val="3CC316B6"/>
    <w:rsid w:val="3D2D136F"/>
    <w:rsid w:val="3D8726E3"/>
    <w:rsid w:val="3DA6700D"/>
    <w:rsid w:val="3DAF7400"/>
    <w:rsid w:val="3DC47494"/>
    <w:rsid w:val="3DE40001"/>
    <w:rsid w:val="3E421737"/>
    <w:rsid w:val="3E4E3201"/>
    <w:rsid w:val="3E801498"/>
    <w:rsid w:val="3EC040FF"/>
    <w:rsid w:val="3ED4389D"/>
    <w:rsid w:val="3EE37DED"/>
    <w:rsid w:val="3EFB0E15"/>
    <w:rsid w:val="3F1C33C6"/>
    <w:rsid w:val="3F30390A"/>
    <w:rsid w:val="3F3E3276"/>
    <w:rsid w:val="3F416569"/>
    <w:rsid w:val="3F444DCC"/>
    <w:rsid w:val="3F5900B0"/>
    <w:rsid w:val="3F5D32AB"/>
    <w:rsid w:val="3F6A0E3E"/>
    <w:rsid w:val="3F7C37F0"/>
    <w:rsid w:val="3F90288C"/>
    <w:rsid w:val="3FD140EA"/>
    <w:rsid w:val="3FF52B85"/>
    <w:rsid w:val="401235A2"/>
    <w:rsid w:val="40305DE9"/>
    <w:rsid w:val="403A1C8F"/>
    <w:rsid w:val="4050500F"/>
    <w:rsid w:val="405B2F81"/>
    <w:rsid w:val="40677565"/>
    <w:rsid w:val="409018AF"/>
    <w:rsid w:val="40974BC2"/>
    <w:rsid w:val="40CD3ADB"/>
    <w:rsid w:val="40D907A9"/>
    <w:rsid w:val="40D93256"/>
    <w:rsid w:val="40FC6F44"/>
    <w:rsid w:val="4125649B"/>
    <w:rsid w:val="41365678"/>
    <w:rsid w:val="417325FA"/>
    <w:rsid w:val="41973319"/>
    <w:rsid w:val="41AA4BF2"/>
    <w:rsid w:val="41BE41FA"/>
    <w:rsid w:val="41C55586"/>
    <w:rsid w:val="41E023C2"/>
    <w:rsid w:val="41E27906"/>
    <w:rsid w:val="41E424CB"/>
    <w:rsid w:val="41F0088E"/>
    <w:rsid w:val="42060270"/>
    <w:rsid w:val="420C765B"/>
    <w:rsid w:val="42164036"/>
    <w:rsid w:val="42224789"/>
    <w:rsid w:val="422E75D1"/>
    <w:rsid w:val="42745016"/>
    <w:rsid w:val="42815953"/>
    <w:rsid w:val="429A6A15"/>
    <w:rsid w:val="42C34BAA"/>
    <w:rsid w:val="42CD06AF"/>
    <w:rsid w:val="42F52E10"/>
    <w:rsid w:val="432A2540"/>
    <w:rsid w:val="433441F5"/>
    <w:rsid w:val="434A2E43"/>
    <w:rsid w:val="439D7FCF"/>
    <w:rsid w:val="43A40672"/>
    <w:rsid w:val="43B84D02"/>
    <w:rsid w:val="440C499D"/>
    <w:rsid w:val="441433CE"/>
    <w:rsid w:val="443413B8"/>
    <w:rsid w:val="444E5D09"/>
    <w:rsid w:val="44767046"/>
    <w:rsid w:val="4485565B"/>
    <w:rsid w:val="448D4A83"/>
    <w:rsid w:val="44B7553B"/>
    <w:rsid w:val="44C0714F"/>
    <w:rsid w:val="44D65450"/>
    <w:rsid w:val="44D81A76"/>
    <w:rsid w:val="4513605A"/>
    <w:rsid w:val="454D157F"/>
    <w:rsid w:val="45580E8F"/>
    <w:rsid w:val="45772094"/>
    <w:rsid w:val="45927E77"/>
    <w:rsid w:val="45975B03"/>
    <w:rsid w:val="45B03EB7"/>
    <w:rsid w:val="45B97A0D"/>
    <w:rsid w:val="45BC3925"/>
    <w:rsid w:val="45CA7611"/>
    <w:rsid w:val="45EC1356"/>
    <w:rsid w:val="462C3956"/>
    <w:rsid w:val="462D194E"/>
    <w:rsid w:val="464C5FED"/>
    <w:rsid w:val="468D2D4D"/>
    <w:rsid w:val="46C47640"/>
    <w:rsid w:val="46C67DD9"/>
    <w:rsid w:val="46DD36B0"/>
    <w:rsid w:val="46F32B98"/>
    <w:rsid w:val="46F85C3A"/>
    <w:rsid w:val="470440CB"/>
    <w:rsid w:val="470C240F"/>
    <w:rsid w:val="472D73FF"/>
    <w:rsid w:val="47443E67"/>
    <w:rsid w:val="475B4725"/>
    <w:rsid w:val="47C22C96"/>
    <w:rsid w:val="47CB5FA7"/>
    <w:rsid w:val="47F16DAB"/>
    <w:rsid w:val="481102EC"/>
    <w:rsid w:val="4844455D"/>
    <w:rsid w:val="48561B05"/>
    <w:rsid w:val="485D2A1D"/>
    <w:rsid w:val="48610F49"/>
    <w:rsid w:val="48735DEA"/>
    <w:rsid w:val="487B1097"/>
    <w:rsid w:val="48C65BBD"/>
    <w:rsid w:val="48D401DB"/>
    <w:rsid w:val="48E43864"/>
    <w:rsid w:val="48F50E49"/>
    <w:rsid w:val="48FF4C06"/>
    <w:rsid w:val="49902920"/>
    <w:rsid w:val="49AC1650"/>
    <w:rsid w:val="49C4542F"/>
    <w:rsid w:val="49EB7B56"/>
    <w:rsid w:val="4A2F37DA"/>
    <w:rsid w:val="4A443111"/>
    <w:rsid w:val="4A6022F2"/>
    <w:rsid w:val="4A801B89"/>
    <w:rsid w:val="4A8B215B"/>
    <w:rsid w:val="4A965D14"/>
    <w:rsid w:val="4AB31D2A"/>
    <w:rsid w:val="4AC66295"/>
    <w:rsid w:val="4AE616BF"/>
    <w:rsid w:val="4B1F21AD"/>
    <w:rsid w:val="4B367AD7"/>
    <w:rsid w:val="4B6416C5"/>
    <w:rsid w:val="4B9C1A50"/>
    <w:rsid w:val="4BA70097"/>
    <w:rsid w:val="4BA80997"/>
    <w:rsid w:val="4BEC6B31"/>
    <w:rsid w:val="4C3D44F8"/>
    <w:rsid w:val="4C480FC0"/>
    <w:rsid w:val="4C975D73"/>
    <w:rsid w:val="4CAA30EC"/>
    <w:rsid w:val="4CC62D22"/>
    <w:rsid w:val="4CDC4199"/>
    <w:rsid w:val="4D0F1E57"/>
    <w:rsid w:val="4D1F6494"/>
    <w:rsid w:val="4D6F2CBC"/>
    <w:rsid w:val="4D7F0662"/>
    <w:rsid w:val="4D8608E4"/>
    <w:rsid w:val="4D942922"/>
    <w:rsid w:val="4D962288"/>
    <w:rsid w:val="4DF55447"/>
    <w:rsid w:val="4E8161A0"/>
    <w:rsid w:val="4EA0023D"/>
    <w:rsid w:val="4EC04089"/>
    <w:rsid w:val="4ECF5C98"/>
    <w:rsid w:val="4F104F19"/>
    <w:rsid w:val="4F56149D"/>
    <w:rsid w:val="4F613985"/>
    <w:rsid w:val="4F6E3703"/>
    <w:rsid w:val="4F7B0653"/>
    <w:rsid w:val="4F822D0B"/>
    <w:rsid w:val="4FE53D49"/>
    <w:rsid w:val="4FFD135F"/>
    <w:rsid w:val="500D6A78"/>
    <w:rsid w:val="502A6DA2"/>
    <w:rsid w:val="50562F56"/>
    <w:rsid w:val="505A77E4"/>
    <w:rsid w:val="505F79DB"/>
    <w:rsid w:val="507B4249"/>
    <w:rsid w:val="507D6D29"/>
    <w:rsid w:val="50836D3A"/>
    <w:rsid w:val="50895C9C"/>
    <w:rsid w:val="50A55003"/>
    <w:rsid w:val="50AA2368"/>
    <w:rsid w:val="50B02F1F"/>
    <w:rsid w:val="50B4234B"/>
    <w:rsid w:val="50C8299F"/>
    <w:rsid w:val="50EF0631"/>
    <w:rsid w:val="510B1CEC"/>
    <w:rsid w:val="512E46A0"/>
    <w:rsid w:val="514F3B23"/>
    <w:rsid w:val="516B614C"/>
    <w:rsid w:val="51752B27"/>
    <w:rsid w:val="51EB4F26"/>
    <w:rsid w:val="51FA74D0"/>
    <w:rsid w:val="520B348B"/>
    <w:rsid w:val="52181704"/>
    <w:rsid w:val="52291CD0"/>
    <w:rsid w:val="5237795C"/>
    <w:rsid w:val="524E4E27"/>
    <w:rsid w:val="5271432D"/>
    <w:rsid w:val="52895E25"/>
    <w:rsid w:val="52C87AF8"/>
    <w:rsid w:val="52CB49C9"/>
    <w:rsid w:val="52E16E11"/>
    <w:rsid w:val="52FA299D"/>
    <w:rsid w:val="533F7D6E"/>
    <w:rsid w:val="53526B93"/>
    <w:rsid w:val="53672256"/>
    <w:rsid w:val="53713CA0"/>
    <w:rsid w:val="537961D3"/>
    <w:rsid w:val="538D1507"/>
    <w:rsid w:val="539114A7"/>
    <w:rsid w:val="53966D85"/>
    <w:rsid w:val="53AE131D"/>
    <w:rsid w:val="53B607BB"/>
    <w:rsid w:val="5402441A"/>
    <w:rsid w:val="540D4963"/>
    <w:rsid w:val="541B38DD"/>
    <w:rsid w:val="545853DC"/>
    <w:rsid w:val="547D39E4"/>
    <w:rsid w:val="548D1853"/>
    <w:rsid w:val="548F677C"/>
    <w:rsid w:val="549371CB"/>
    <w:rsid w:val="54BE2A37"/>
    <w:rsid w:val="54CB09CC"/>
    <w:rsid w:val="54D46A7D"/>
    <w:rsid w:val="54D82313"/>
    <w:rsid w:val="54DB547E"/>
    <w:rsid w:val="551663CF"/>
    <w:rsid w:val="55264138"/>
    <w:rsid w:val="55266A8D"/>
    <w:rsid w:val="55333061"/>
    <w:rsid w:val="55383A98"/>
    <w:rsid w:val="554271C4"/>
    <w:rsid w:val="55664CBF"/>
    <w:rsid w:val="55680542"/>
    <w:rsid w:val="55765394"/>
    <w:rsid w:val="55825314"/>
    <w:rsid w:val="55857916"/>
    <w:rsid w:val="558F1CDD"/>
    <w:rsid w:val="559346D9"/>
    <w:rsid w:val="55CD5ACF"/>
    <w:rsid w:val="55DA73FC"/>
    <w:rsid w:val="55E7676A"/>
    <w:rsid w:val="55EA5F01"/>
    <w:rsid w:val="55F2324D"/>
    <w:rsid w:val="56304F01"/>
    <w:rsid w:val="563D4E84"/>
    <w:rsid w:val="56667E72"/>
    <w:rsid w:val="56717635"/>
    <w:rsid w:val="568421D1"/>
    <w:rsid w:val="56BB3A79"/>
    <w:rsid w:val="56F928BE"/>
    <w:rsid w:val="57211FE5"/>
    <w:rsid w:val="575813E7"/>
    <w:rsid w:val="576B2D7A"/>
    <w:rsid w:val="57771BE3"/>
    <w:rsid w:val="57923D07"/>
    <w:rsid w:val="580B0EAB"/>
    <w:rsid w:val="5829793B"/>
    <w:rsid w:val="583A29FB"/>
    <w:rsid w:val="584119B5"/>
    <w:rsid w:val="588E562D"/>
    <w:rsid w:val="58CC166E"/>
    <w:rsid w:val="590A4959"/>
    <w:rsid w:val="591E5852"/>
    <w:rsid w:val="5927426C"/>
    <w:rsid w:val="59352B9C"/>
    <w:rsid w:val="59481412"/>
    <w:rsid w:val="59562C77"/>
    <w:rsid w:val="595C45CC"/>
    <w:rsid w:val="595D7221"/>
    <w:rsid w:val="597617D2"/>
    <w:rsid w:val="597948E4"/>
    <w:rsid w:val="597F1F2A"/>
    <w:rsid w:val="59BC4FED"/>
    <w:rsid w:val="59CF2FF0"/>
    <w:rsid w:val="5A2562BC"/>
    <w:rsid w:val="5A291356"/>
    <w:rsid w:val="5A4D7DAF"/>
    <w:rsid w:val="5A70032F"/>
    <w:rsid w:val="5A744D96"/>
    <w:rsid w:val="5AB43A17"/>
    <w:rsid w:val="5ACE5056"/>
    <w:rsid w:val="5AED1980"/>
    <w:rsid w:val="5B194A40"/>
    <w:rsid w:val="5B2829B8"/>
    <w:rsid w:val="5B4D2EC1"/>
    <w:rsid w:val="5B501B3A"/>
    <w:rsid w:val="5B571F8E"/>
    <w:rsid w:val="5B6D486F"/>
    <w:rsid w:val="5B85605C"/>
    <w:rsid w:val="5B8A7C58"/>
    <w:rsid w:val="5B982433"/>
    <w:rsid w:val="5B99781D"/>
    <w:rsid w:val="5BC00E43"/>
    <w:rsid w:val="5BC50747"/>
    <w:rsid w:val="5BDF5215"/>
    <w:rsid w:val="5C217342"/>
    <w:rsid w:val="5C871960"/>
    <w:rsid w:val="5CB73713"/>
    <w:rsid w:val="5CBE2543"/>
    <w:rsid w:val="5CC13ECF"/>
    <w:rsid w:val="5CE84AF5"/>
    <w:rsid w:val="5CF90780"/>
    <w:rsid w:val="5D0463D2"/>
    <w:rsid w:val="5D0E5901"/>
    <w:rsid w:val="5D1F0363"/>
    <w:rsid w:val="5D2C72B5"/>
    <w:rsid w:val="5D417657"/>
    <w:rsid w:val="5D720CED"/>
    <w:rsid w:val="5D777C27"/>
    <w:rsid w:val="5D7E2BAB"/>
    <w:rsid w:val="5DA27EEB"/>
    <w:rsid w:val="5DB43C38"/>
    <w:rsid w:val="5DB53F06"/>
    <w:rsid w:val="5DB8605A"/>
    <w:rsid w:val="5DD13B3E"/>
    <w:rsid w:val="5DE83262"/>
    <w:rsid w:val="5DFB2CE6"/>
    <w:rsid w:val="5E2A537C"/>
    <w:rsid w:val="5E4D1784"/>
    <w:rsid w:val="5E522A0C"/>
    <w:rsid w:val="5E9129FF"/>
    <w:rsid w:val="5EAA0B3D"/>
    <w:rsid w:val="5EB4674C"/>
    <w:rsid w:val="5EB8561F"/>
    <w:rsid w:val="5EC450EE"/>
    <w:rsid w:val="5EC72965"/>
    <w:rsid w:val="5ED05841"/>
    <w:rsid w:val="5ED32FCA"/>
    <w:rsid w:val="5EDB47BE"/>
    <w:rsid w:val="5EEE62D3"/>
    <w:rsid w:val="5F0B6E44"/>
    <w:rsid w:val="5F426E42"/>
    <w:rsid w:val="5F4F1DBC"/>
    <w:rsid w:val="5F79017A"/>
    <w:rsid w:val="5FA447DA"/>
    <w:rsid w:val="5FAD4C7C"/>
    <w:rsid w:val="5FCA2E7D"/>
    <w:rsid w:val="5FEE7A27"/>
    <w:rsid w:val="5FFE40C5"/>
    <w:rsid w:val="60422732"/>
    <w:rsid w:val="60522285"/>
    <w:rsid w:val="606903FB"/>
    <w:rsid w:val="60755A9B"/>
    <w:rsid w:val="60D9060F"/>
    <w:rsid w:val="60F670B5"/>
    <w:rsid w:val="61065C21"/>
    <w:rsid w:val="611D44F1"/>
    <w:rsid w:val="61306A6A"/>
    <w:rsid w:val="61477910"/>
    <w:rsid w:val="615D3495"/>
    <w:rsid w:val="61606F07"/>
    <w:rsid w:val="61832F32"/>
    <w:rsid w:val="619D39D4"/>
    <w:rsid w:val="61BC1D0D"/>
    <w:rsid w:val="61E03DC5"/>
    <w:rsid w:val="61E96DB8"/>
    <w:rsid w:val="62121232"/>
    <w:rsid w:val="623405FC"/>
    <w:rsid w:val="62D1322E"/>
    <w:rsid w:val="62ED796F"/>
    <w:rsid w:val="6331783B"/>
    <w:rsid w:val="63367FF0"/>
    <w:rsid w:val="63387246"/>
    <w:rsid w:val="635A5D45"/>
    <w:rsid w:val="63A461D4"/>
    <w:rsid w:val="63EF4F8A"/>
    <w:rsid w:val="63FA25AE"/>
    <w:rsid w:val="63FA510E"/>
    <w:rsid w:val="643248A8"/>
    <w:rsid w:val="64422EE1"/>
    <w:rsid w:val="644F0FB6"/>
    <w:rsid w:val="64601415"/>
    <w:rsid w:val="64660DE2"/>
    <w:rsid w:val="64670975"/>
    <w:rsid w:val="64995609"/>
    <w:rsid w:val="64A5151D"/>
    <w:rsid w:val="64AE3D29"/>
    <w:rsid w:val="64BA7ECF"/>
    <w:rsid w:val="64D05306"/>
    <w:rsid w:val="65181BD5"/>
    <w:rsid w:val="6569254B"/>
    <w:rsid w:val="65795028"/>
    <w:rsid w:val="65804A46"/>
    <w:rsid w:val="65C47781"/>
    <w:rsid w:val="65E648F1"/>
    <w:rsid w:val="660051BA"/>
    <w:rsid w:val="661577FC"/>
    <w:rsid w:val="66434B4A"/>
    <w:rsid w:val="665054B9"/>
    <w:rsid w:val="665D5E60"/>
    <w:rsid w:val="66A36C22"/>
    <w:rsid w:val="66AC41D5"/>
    <w:rsid w:val="66D40875"/>
    <w:rsid w:val="66D9725C"/>
    <w:rsid w:val="66ED7B69"/>
    <w:rsid w:val="676C7569"/>
    <w:rsid w:val="67992784"/>
    <w:rsid w:val="67B24074"/>
    <w:rsid w:val="682A7219"/>
    <w:rsid w:val="68A5554E"/>
    <w:rsid w:val="68AC32D7"/>
    <w:rsid w:val="68B50CC9"/>
    <w:rsid w:val="68C61A62"/>
    <w:rsid w:val="68E21635"/>
    <w:rsid w:val="68E402E6"/>
    <w:rsid w:val="68ED60AD"/>
    <w:rsid w:val="68F260D2"/>
    <w:rsid w:val="690E39BB"/>
    <w:rsid w:val="69416E0A"/>
    <w:rsid w:val="695A4FEC"/>
    <w:rsid w:val="696A6892"/>
    <w:rsid w:val="69965C46"/>
    <w:rsid w:val="6A5F216E"/>
    <w:rsid w:val="6A86594D"/>
    <w:rsid w:val="6AA36162"/>
    <w:rsid w:val="6AC87D14"/>
    <w:rsid w:val="6AF40B09"/>
    <w:rsid w:val="6B13267C"/>
    <w:rsid w:val="6B160FA9"/>
    <w:rsid w:val="6B5B6CFE"/>
    <w:rsid w:val="6B945283"/>
    <w:rsid w:val="6B9C3DDF"/>
    <w:rsid w:val="6C172D01"/>
    <w:rsid w:val="6C4050F1"/>
    <w:rsid w:val="6C5B59F4"/>
    <w:rsid w:val="6C6E29DA"/>
    <w:rsid w:val="6C9E0DB3"/>
    <w:rsid w:val="6CB54907"/>
    <w:rsid w:val="6D082649"/>
    <w:rsid w:val="6D3314B3"/>
    <w:rsid w:val="6D3671B7"/>
    <w:rsid w:val="6D880A74"/>
    <w:rsid w:val="6D8E3CDE"/>
    <w:rsid w:val="6DA7180D"/>
    <w:rsid w:val="6DA71E62"/>
    <w:rsid w:val="6DBC51E2"/>
    <w:rsid w:val="6DC43DA1"/>
    <w:rsid w:val="6DD35F97"/>
    <w:rsid w:val="6DD449ED"/>
    <w:rsid w:val="6DFC778C"/>
    <w:rsid w:val="6E070B53"/>
    <w:rsid w:val="6E1F620B"/>
    <w:rsid w:val="6E386F5E"/>
    <w:rsid w:val="6E781A51"/>
    <w:rsid w:val="6EA21F7C"/>
    <w:rsid w:val="6EBE3608"/>
    <w:rsid w:val="6ED63281"/>
    <w:rsid w:val="6EED7D49"/>
    <w:rsid w:val="6F082A05"/>
    <w:rsid w:val="6F2431DF"/>
    <w:rsid w:val="6F35524C"/>
    <w:rsid w:val="6F516A80"/>
    <w:rsid w:val="6F605F58"/>
    <w:rsid w:val="6F7A525E"/>
    <w:rsid w:val="6F8E6C1A"/>
    <w:rsid w:val="6FB71DDC"/>
    <w:rsid w:val="70412229"/>
    <w:rsid w:val="70806B00"/>
    <w:rsid w:val="70925EB9"/>
    <w:rsid w:val="70A46938"/>
    <w:rsid w:val="711909E1"/>
    <w:rsid w:val="71284FD1"/>
    <w:rsid w:val="71813699"/>
    <w:rsid w:val="718F50E7"/>
    <w:rsid w:val="71940794"/>
    <w:rsid w:val="71E010FD"/>
    <w:rsid w:val="71FC4D8C"/>
    <w:rsid w:val="72037883"/>
    <w:rsid w:val="721C6DB2"/>
    <w:rsid w:val="722F68CA"/>
    <w:rsid w:val="725310CC"/>
    <w:rsid w:val="72541E8D"/>
    <w:rsid w:val="72563E57"/>
    <w:rsid w:val="725F2166"/>
    <w:rsid w:val="725F3E95"/>
    <w:rsid w:val="72827E86"/>
    <w:rsid w:val="72867401"/>
    <w:rsid w:val="72885C0F"/>
    <w:rsid w:val="728F706D"/>
    <w:rsid w:val="72996FB8"/>
    <w:rsid w:val="72A5093A"/>
    <w:rsid w:val="72A51592"/>
    <w:rsid w:val="72A526E9"/>
    <w:rsid w:val="72BC2E84"/>
    <w:rsid w:val="72BF5149"/>
    <w:rsid w:val="72C2773E"/>
    <w:rsid w:val="72C708B1"/>
    <w:rsid w:val="72E13807"/>
    <w:rsid w:val="72F378F8"/>
    <w:rsid w:val="72F718BE"/>
    <w:rsid w:val="730B275B"/>
    <w:rsid w:val="732763F5"/>
    <w:rsid w:val="733F6699"/>
    <w:rsid w:val="73645E7C"/>
    <w:rsid w:val="737F7C97"/>
    <w:rsid w:val="739B64E9"/>
    <w:rsid w:val="73A11102"/>
    <w:rsid w:val="73AD3F4B"/>
    <w:rsid w:val="73B30871"/>
    <w:rsid w:val="73B3673E"/>
    <w:rsid w:val="73C82B32"/>
    <w:rsid w:val="73D6524F"/>
    <w:rsid w:val="741E1EA8"/>
    <w:rsid w:val="7443665D"/>
    <w:rsid w:val="744B676F"/>
    <w:rsid w:val="748A0524"/>
    <w:rsid w:val="748B051E"/>
    <w:rsid w:val="74CD7E40"/>
    <w:rsid w:val="74DC3800"/>
    <w:rsid w:val="74EA0887"/>
    <w:rsid w:val="74F82FA3"/>
    <w:rsid w:val="756923C9"/>
    <w:rsid w:val="75A44ED9"/>
    <w:rsid w:val="75BB5FC1"/>
    <w:rsid w:val="75C80BC8"/>
    <w:rsid w:val="75DE488F"/>
    <w:rsid w:val="75E31EA6"/>
    <w:rsid w:val="75E579CC"/>
    <w:rsid w:val="75F01C92"/>
    <w:rsid w:val="76281A9E"/>
    <w:rsid w:val="763172F6"/>
    <w:rsid w:val="764C2CEE"/>
    <w:rsid w:val="76612994"/>
    <w:rsid w:val="766905FD"/>
    <w:rsid w:val="76780840"/>
    <w:rsid w:val="768A068B"/>
    <w:rsid w:val="76A855A8"/>
    <w:rsid w:val="76C375E1"/>
    <w:rsid w:val="76D421E8"/>
    <w:rsid w:val="76EB1A60"/>
    <w:rsid w:val="76FD6F97"/>
    <w:rsid w:val="77024F44"/>
    <w:rsid w:val="77145783"/>
    <w:rsid w:val="77316C41"/>
    <w:rsid w:val="77334767"/>
    <w:rsid w:val="774F13C6"/>
    <w:rsid w:val="77974721"/>
    <w:rsid w:val="77A77766"/>
    <w:rsid w:val="77BF424C"/>
    <w:rsid w:val="77C3470A"/>
    <w:rsid w:val="785B3F75"/>
    <w:rsid w:val="78620798"/>
    <w:rsid w:val="789467A1"/>
    <w:rsid w:val="78B626F4"/>
    <w:rsid w:val="78CC4E73"/>
    <w:rsid w:val="78CF789F"/>
    <w:rsid w:val="78E21FA1"/>
    <w:rsid w:val="79023D3F"/>
    <w:rsid w:val="790B487C"/>
    <w:rsid w:val="79254583"/>
    <w:rsid w:val="797A042B"/>
    <w:rsid w:val="797D5CF8"/>
    <w:rsid w:val="799D119E"/>
    <w:rsid w:val="79A63C5D"/>
    <w:rsid w:val="79D13BE6"/>
    <w:rsid w:val="79E32CF8"/>
    <w:rsid w:val="7A012FE1"/>
    <w:rsid w:val="7A097A01"/>
    <w:rsid w:val="7A130F5D"/>
    <w:rsid w:val="7A2B33CD"/>
    <w:rsid w:val="7A4E3666"/>
    <w:rsid w:val="7A5C53A7"/>
    <w:rsid w:val="7A8136D4"/>
    <w:rsid w:val="7A897603"/>
    <w:rsid w:val="7AA9062B"/>
    <w:rsid w:val="7AC05D23"/>
    <w:rsid w:val="7ACB0265"/>
    <w:rsid w:val="7ACF0C29"/>
    <w:rsid w:val="7ACF29F8"/>
    <w:rsid w:val="7B276391"/>
    <w:rsid w:val="7B3F7B7E"/>
    <w:rsid w:val="7B4958F0"/>
    <w:rsid w:val="7B4D2C6C"/>
    <w:rsid w:val="7B937ECA"/>
    <w:rsid w:val="7BA61FA1"/>
    <w:rsid w:val="7BB92E7D"/>
    <w:rsid w:val="7BBB62EC"/>
    <w:rsid w:val="7C042B76"/>
    <w:rsid w:val="7C262AEC"/>
    <w:rsid w:val="7C433F8A"/>
    <w:rsid w:val="7C5331B5"/>
    <w:rsid w:val="7C63789C"/>
    <w:rsid w:val="7C7B758C"/>
    <w:rsid w:val="7CA73C2D"/>
    <w:rsid w:val="7D051A3F"/>
    <w:rsid w:val="7D1D3EEF"/>
    <w:rsid w:val="7D1F0C5F"/>
    <w:rsid w:val="7D1F7C67"/>
    <w:rsid w:val="7D56683F"/>
    <w:rsid w:val="7D67516A"/>
    <w:rsid w:val="7D6E64F9"/>
    <w:rsid w:val="7DA36220"/>
    <w:rsid w:val="7DBF0DE0"/>
    <w:rsid w:val="7DCA024C"/>
    <w:rsid w:val="7DDD542C"/>
    <w:rsid w:val="7DE66169"/>
    <w:rsid w:val="7DF5150A"/>
    <w:rsid w:val="7DF6029C"/>
    <w:rsid w:val="7E47731B"/>
    <w:rsid w:val="7E4F463C"/>
    <w:rsid w:val="7E526CD3"/>
    <w:rsid w:val="7E645B88"/>
    <w:rsid w:val="7E696CC0"/>
    <w:rsid w:val="7E76666C"/>
    <w:rsid w:val="7E9C1D4E"/>
    <w:rsid w:val="7ED14F91"/>
    <w:rsid w:val="7EE02D99"/>
    <w:rsid w:val="7EEE3685"/>
    <w:rsid w:val="7F075501"/>
    <w:rsid w:val="7F3B4C8F"/>
    <w:rsid w:val="7F444EDD"/>
    <w:rsid w:val="7F527AE0"/>
    <w:rsid w:val="7F5923A2"/>
    <w:rsid w:val="7F9B4D02"/>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5"/>
    <w:unhideWhenUsed/>
    <w:qFormat/>
    <w:uiPriority w:val="1"/>
    <w:pPr>
      <w:spacing w:after="120"/>
    </w:pPr>
  </w:style>
  <w:style w:type="paragraph" w:styleId="7">
    <w:name w:val="Normal Indent"/>
    <w:basedOn w:val="1"/>
    <w:next w:val="8"/>
    <w:qFormat/>
    <w:uiPriority w:val="0"/>
    <w:pPr>
      <w:ind w:firstLine="425"/>
    </w:pPr>
    <w:rPr>
      <w:rFonts w:ascii="Times New Roman" w:hAnsi="Times New Roman" w:eastAsia="宋体" w:cs="Times New Roman"/>
      <w:szCs w:val="20"/>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74"/>
    <w:semiHidden/>
    <w:qFormat/>
    <w:uiPriority w:val="0"/>
    <w:pPr>
      <w:jc w:val="left"/>
    </w:pPr>
    <w:rPr>
      <w:rFonts w:ascii="Times New Roman" w:hAnsi="Times New Roman" w:eastAsia="宋体" w:cs="Times New Roman"/>
      <w:kern w:val="0"/>
      <w:sz w:val="20"/>
      <w:szCs w:val="24"/>
    </w:rPr>
  </w:style>
  <w:style w:type="paragraph" w:styleId="11">
    <w:name w:val="Body Text 3"/>
    <w:basedOn w:val="1"/>
    <w:link w:val="44"/>
    <w:qFormat/>
    <w:uiPriority w:val="0"/>
    <w:rPr>
      <w:rFonts w:ascii="Times New Roman" w:hAnsi="Times New Roman" w:eastAsia="宋体" w:cs="Times New Roman"/>
      <w:color w:val="FF0000"/>
      <w:sz w:val="24"/>
      <w:szCs w:val="24"/>
    </w:rPr>
  </w:style>
  <w:style w:type="paragraph" w:styleId="12">
    <w:name w:val="Body Text Indent"/>
    <w:basedOn w:val="1"/>
    <w:next w:val="13"/>
    <w:link w:val="47"/>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qFormat/>
    <w:uiPriority w:val="99"/>
    <w:pPr>
      <w:tabs>
        <w:tab w:val="left" w:pos="945"/>
        <w:tab w:val="left" w:pos="1155"/>
      </w:tabs>
      <w:ind w:firstLine="420" w:firstLineChars="200"/>
    </w:pPr>
  </w:style>
  <w:style w:type="paragraph" w:styleId="14">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8"/>
    <w:qFormat/>
    <w:uiPriority w:val="99"/>
    <w:rPr>
      <w:rFonts w:eastAsia="宋体"/>
      <w:sz w:val="24"/>
    </w:rPr>
  </w:style>
  <w:style w:type="paragraph" w:styleId="18">
    <w:name w:val="Date"/>
    <w:basedOn w:val="1"/>
    <w:next w:val="1"/>
    <w:link w:val="49"/>
    <w:unhideWhenUsed/>
    <w:qFormat/>
    <w:uiPriority w:val="99"/>
    <w:pPr>
      <w:ind w:left="100" w:leftChars="2500"/>
    </w:pPr>
  </w:style>
  <w:style w:type="paragraph" w:styleId="19">
    <w:name w:val="Balloon Text"/>
    <w:basedOn w:val="1"/>
    <w:link w:val="51"/>
    <w:semiHidden/>
    <w:unhideWhenUsed/>
    <w:qFormat/>
    <w:uiPriority w:val="99"/>
    <w:rPr>
      <w:sz w:val="18"/>
      <w:szCs w:val="18"/>
    </w:rPr>
  </w:style>
  <w:style w:type="paragraph" w:styleId="20">
    <w:name w:val="footer"/>
    <w:basedOn w:val="1"/>
    <w:link w:val="52"/>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2"/>
    <w:next w:val="13"/>
    <w:link w:val="56"/>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000000"/>
      <w:u w:val="none"/>
    </w:rPr>
  </w:style>
  <w:style w:type="character" w:styleId="33">
    <w:name w:val="Emphasis"/>
    <w:basedOn w:val="30"/>
    <w:qFormat/>
    <w:uiPriority w:val="20"/>
    <w:rPr>
      <w:i/>
      <w:iCs/>
    </w:rPr>
  </w:style>
  <w:style w:type="character" w:styleId="34">
    <w:name w:val="Hyperlink"/>
    <w:basedOn w:val="30"/>
    <w:unhideWhenUsed/>
    <w:qFormat/>
    <w:uiPriority w:val="0"/>
    <w:rPr>
      <w:color w:val="000000"/>
      <w:u w:val="none"/>
    </w:rPr>
  </w:style>
  <w:style w:type="character" w:styleId="35">
    <w:name w:val="annotation reference"/>
    <w:qFormat/>
    <w:uiPriority w:val="0"/>
    <w:rPr>
      <w:sz w:val="21"/>
      <w:szCs w:val="21"/>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style4"/>
    <w:basedOn w:val="1"/>
    <w:next w:val="38"/>
    <w:qFormat/>
    <w:uiPriority w:val="0"/>
    <w:pPr>
      <w:widowControl/>
      <w:spacing w:before="280" w:after="280"/>
    </w:pPr>
    <w:rPr>
      <w:rFonts w:ascii="宋体" w:hAnsi="Times New Roman" w:eastAsia="宋体" w:cs="Times New Roman"/>
      <w:sz w:val="18"/>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列出段落1"/>
    <w:basedOn w:val="1"/>
    <w:qFormat/>
    <w:uiPriority w:val="34"/>
    <w:pPr>
      <w:ind w:firstLine="420" w:firstLineChars="200"/>
    </w:pPr>
  </w:style>
  <w:style w:type="character" w:customStyle="1" w:styleId="40">
    <w:name w:val="标题 1 Char"/>
    <w:basedOn w:val="30"/>
    <w:link w:val="3"/>
    <w:qFormat/>
    <w:uiPriority w:val="0"/>
    <w:rPr>
      <w:rFonts w:ascii="Calibri" w:hAnsi="Calibri" w:eastAsia="宋体" w:cs="Times New Roman"/>
      <w:b/>
      <w:bCs/>
      <w:kern w:val="44"/>
      <w:sz w:val="44"/>
      <w:szCs w:val="44"/>
    </w:rPr>
  </w:style>
  <w:style w:type="character" w:customStyle="1" w:styleId="41">
    <w:name w:val="标题 2 Char"/>
    <w:basedOn w:val="30"/>
    <w:link w:val="4"/>
    <w:qFormat/>
    <w:uiPriority w:val="0"/>
    <w:rPr>
      <w:rFonts w:ascii="Arial" w:hAnsi="Arial" w:eastAsia="黑体" w:cs="Times New Roman"/>
      <w:b/>
      <w:bCs/>
      <w:kern w:val="0"/>
      <w:sz w:val="32"/>
      <w:szCs w:val="32"/>
    </w:rPr>
  </w:style>
  <w:style w:type="character" w:customStyle="1" w:styleId="42">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43">
    <w:name w:val="标题 4 Char"/>
    <w:basedOn w:val="30"/>
    <w:link w:val="6"/>
    <w:qFormat/>
    <w:uiPriority w:val="0"/>
    <w:rPr>
      <w:rFonts w:ascii="Arial" w:hAnsi="Arial" w:eastAsia="黑体" w:cs="Times New Roman"/>
      <w:b/>
      <w:bCs/>
      <w:kern w:val="0"/>
      <w:sz w:val="28"/>
      <w:szCs w:val="28"/>
    </w:rPr>
  </w:style>
  <w:style w:type="character" w:customStyle="1" w:styleId="44">
    <w:name w:val="正文文本 3 Char"/>
    <w:basedOn w:val="30"/>
    <w:link w:val="11"/>
    <w:qFormat/>
    <w:uiPriority w:val="0"/>
    <w:rPr>
      <w:rFonts w:ascii="Times New Roman" w:hAnsi="Times New Roman" w:eastAsia="宋体" w:cs="Times New Roman"/>
      <w:color w:val="FF0000"/>
      <w:sz w:val="24"/>
      <w:szCs w:val="24"/>
    </w:rPr>
  </w:style>
  <w:style w:type="character" w:customStyle="1" w:styleId="45">
    <w:name w:val="正文文本 Char"/>
    <w:basedOn w:val="30"/>
    <w:link w:val="2"/>
    <w:qFormat/>
    <w:uiPriority w:val="99"/>
  </w:style>
  <w:style w:type="character" w:customStyle="1" w:styleId="46">
    <w:name w:val="正文文本缩进 Char"/>
    <w:basedOn w:val="30"/>
    <w:qFormat/>
    <w:uiPriority w:val="0"/>
  </w:style>
  <w:style w:type="character" w:customStyle="1" w:styleId="47">
    <w:name w:val="正文文本缩进 Char1"/>
    <w:basedOn w:val="30"/>
    <w:link w:val="12"/>
    <w:qFormat/>
    <w:uiPriority w:val="0"/>
    <w:rPr>
      <w:kern w:val="0"/>
      <w:sz w:val="24"/>
      <w:szCs w:val="20"/>
    </w:rPr>
  </w:style>
  <w:style w:type="character" w:customStyle="1" w:styleId="48">
    <w:name w:val="纯文本 Char"/>
    <w:basedOn w:val="30"/>
    <w:link w:val="17"/>
    <w:qFormat/>
    <w:uiPriority w:val="99"/>
    <w:rPr>
      <w:rFonts w:eastAsia="宋体"/>
      <w:sz w:val="24"/>
    </w:rPr>
  </w:style>
  <w:style w:type="character" w:customStyle="1" w:styleId="49">
    <w:name w:val="日期 Char"/>
    <w:basedOn w:val="30"/>
    <w:link w:val="18"/>
    <w:qFormat/>
    <w:uiPriority w:val="99"/>
  </w:style>
  <w:style w:type="character" w:customStyle="1" w:styleId="50">
    <w:name w:val="批注框文本 Char"/>
    <w:basedOn w:val="30"/>
    <w:semiHidden/>
    <w:qFormat/>
    <w:uiPriority w:val="99"/>
    <w:rPr>
      <w:sz w:val="18"/>
      <w:szCs w:val="18"/>
    </w:rPr>
  </w:style>
  <w:style w:type="character" w:customStyle="1" w:styleId="51">
    <w:name w:val="批注框文本 Char1"/>
    <w:basedOn w:val="30"/>
    <w:link w:val="19"/>
    <w:semiHidden/>
    <w:qFormat/>
    <w:uiPriority w:val="99"/>
    <w:rPr>
      <w:sz w:val="18"/>
      <w:szCs w:val="18"/>
    </w:rPr>
  </w:style>
  <w:style w:type="character" w:customStyle="1" w:styleId="52">
    <w:name w:val="页脚 Char"/>
    <w:basedOn w:val="30"/>
    <w:link w:val="20"/>
    <w:qFormat/>
    <w:uiPriority w:val="99"/>
    <w:rPr>
      <w:sz w:val="18"/>
      <w:szCs w:val="18"/>
    </w:rPr>
  </w:style>
  <w:style w:type="character" w:customStyle="1" w:styleId="53">
    <w:name w:val="页眉 Char"/>
    <w:basedOn w:val="30"/>
    <w:link w:val="22"/>
    <w:qFormat/>
    <w:uiPriority w:val="99"/>
    <w:rPr>
      <w:sz w:val="18"/>
      <w:szCs w:val="18"/>
    </w:rPr>
  </w:style>
  <w:style w:type="character" w:customStyle="1" w:styleId="54">
    <w:name w:val="HTML 预设格式 Char"/>
    <w:basedOn w:val="30"/>
    <w:semiHidden/>
    <w:qFormat/>
    <w:uiPriority w:val="99"/>
    <w:rPr>
      <w:rFonts w:ascii="宋体" w:hAnsi="宋体" w:eastAsia="宋体" w:cs="宋体"/>
      <w:kern w:val="0"/>
      <w:sz w:val="24"/>
      <w:szCs w:val="24"/>
    </w:rPr>
  </w:style>
  <w:style w:type="character" w:customStyle="1" w:styleId="55">
    <w:name w:val="HTML 预设格式 Char1"/>
    <w:basedOn w:val="30"/>
    <w:link w:val="25"/>
    <w:semiHidden/>
    <w:qFormat/>
    <w:uiPriority w:val="99"/>
    <w:rPr>
      <w:rFonts w:ascii="Courier New" w:hAnsi="Courier New" w:cs="Courier New"/>
      <w:sz w:val="20"/>
      <w:szCs w:val="20"/>
    </w:rPr>
  </w:style>
  <w:style w:type="character" w:customStyle="1" w:styleId="56">
    <w:name w:val="正文首行缩进 Char"/>
    <w:basedOn w:val="45"/>
    <w:link w:val="27"/>
    <w:qFormat/>
    <w:uiPriority w:val="0"/>
    <w:rPr>
      <w:rFonts w:ascii="宋体" w:hAnsi="Times New Roman" w:eastAsia="宋体" w:cs="Times New Roman"/>
      <w:kern w:val="0"/>
      <w:sz w:val="34"/>
      <w:szCs w:val="20"/>
    </w:rPr>
  </w:style>
  <w:style w:type="character" w:customStyle="1" w:styleId="57">
    <w:name w:val="纯文本 Char1"/>
    <w:qFormat/>
    <w:uiPriority w:val="0"/>
    <w:rPr>
      <w:rFonts w:eastAsia="宋体"/>
      <w:sz w:val="24"/>
    </w:rPr>
  </w:style>
  <w:style w:type="paragraph" w:styleId="58">
    <w:name w:val="List Paragraph"/>
    <w:basedOn w:val="1"/>
    <w:unhideWhenUsed/>
    <w:qFormat/>
    <w:uiPriority w:val="99"/>
    <w:pPr>
      <w:ind w:firstLine="420" w:firstLineChars="200"/>
    </w:pPr>
  </w:style>
  <w:style w:type="character" w:customStyle="1" w:styleId="59">
    <w:name w:val="正文文本缩进 Char Char"/>
    <w:link w:val="60"/>
    <w:qFormat/>
    <w:uiPriority w:val="0"/>
    <w:rPr>
      <w:rFonts w:ascii="宋体"/>
      <w:sz w:val="24"/>
    </w:rPr>
  </w:style>
  <w:style w:type="paragraph" w:customStyle="1" w:styleId="60">
    <w:name w:val="正文文本缩进1"/>
    <w:basedOn w:val="1"/>
    <w:link w:val="59"/>
    <w:qFormat/>
    <w:uiPriority w:val="0"/>
    <w:pPr>
      <w:spacing w:line="360" w:lineRule="auto"/>
      <w:ind w:firstLine="480" w:firstLineChars="200"/>
    </w:pPr>
    <w:rPr>
      <w:rFonts w:ascii="宋体"/>
      <w:sz w:val="24"/>
    </w:rPr>
  </w:style>
  <w:style w:type="character" w:customStyle="1" w:styleId="61">
    <w:name w:val="日期 Char Char"/>
    <w:link w:val="62"/>
    <w:qFormat/>
    <w:uiPriority w:val="0"/>
    <w:rPr>
      <w:sz w:val="24"/>
    </w:rPr>
  </w:style>
  <w:style w:type="paragraph" w:customStyle="1" w:styleId="62">
    <w:name w:val="日期1"/>
    <w:basedOn w:val="1"/>
    <w:next w:val="1"/>
    <w:link w:val="61"/>
    <w:qFormat/>
    <w:uiPriority w:val="0"/>
    <w:rPr>
      <w:sz w:val="24"/>
    </w:r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6">
    <w:name w:val="edittexttarea"/>
    <w:basedOn w:val="30"/>
    <w:qFormat/>
    <w:uiPriority w:val="0"/>
  </w:style>
  <w:style w:type="paragraph" w:customStyle="1" w:styleId="6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paragraph" w:customStyle="1" w:styleId="71">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2">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3">
    <w:name w:val="列表段落1"/>
    <w:basedOn w:val="1"/>
    <w:qFormat/>
    <w:uiPriority w:val="1"/>
    <w:pPr>
      <w:ind w:firstLine="420"/>
    </w:pPr>
  </w:style>
  <w:style w:type="character" w:customStyle="1" w:styleId="74">
    <w:name w:val="批注文字 Char"/>
    <w:link w:val="10"/>
    <w:semiHidden/>
    <w:qFormat/>
    <w:uiPriority w:val="0"/>
    <w:rPr>
      <w:szCs w:val="24"/>
    </w:rPr>
  </w:style>
  <w:style w:type="character" w:customStyle="1" w:styleId="75">
    <w:name w:val="批注文字 字符"/>
    <w:basedOn w:val="30"/>
    <w:semiHidden/>
    <w:qFormat/>
    <w:uiPriority w:val="99"/>
    <w:rPr>
      <w:rFonts w:asciiTheme="minorHAnsi" w:hAnsiTheme="minorHAnsi" w:eastAsiaTheme="minorEastAsia" w:cstheme="minorBidi"/>
      <w:kern w:val="2"/>
      <w:sz w:val="21"/>
      <w:szCs w:val="22"/>
    </w:rPr>
  </w:style>
  <w:style w:type="paragraph" w:customStyle="1" w:styleId="76">
    <w:name w:val="无间隔1"/>
    <w:basedOn w:val="1"/>
    <w:qFormat/>
    <w:uiPriority w:val="0"/>
    <w:pPr>
      <w:spacing w:line="400" w:lineRule="exact"/>
    </w:pPr>
    <w:rPr>
      <w:sz w:val="24"/>
    </w:rPr>
  </w:style>
  <w:style w:type="character" w:customStyle="1" w:styleId="77">
    <w:name w:val="right"/>
    <w:basedOn w:val="30"/>
    <w:qFormat/>
    <w:uiPriority w:val="0"/>
    <w:rPr>
      <w:color w:val="999999"/>
      <w:sz w:val="18"/>
      <w:szCs w:val="18"/>
    </w:rPr>
  </w:style>
  <w:style w:type="character" w:customStyle="1" w:styleId="78">
    <w:name w:val="green"/>
    <w:basedOn w:val="30"/>
    <w:qFormat/>
    <w:uiPriority w:val="0"/>
    <w:rPr>
      <w:color w:val="66AE00"/>
      <w:sz w:val="18"/>
      <w:szCs w:val="18"/>
    </w:rPr>
  </w:style>
  <w:style w:type="character" w:customStyle="1" w:styleId="79">
    <w:name w:val="red"/>
    <w:basedOn w:val="30"/>
    <w:qFormat/>
    <w:uiPriority w:val="0"/>
    <w:rPr>
      <w:color w:val="FF0000"/>
      <w:sz w:val="18"/>
      <w:szCs w:val="18"/>
    </w:rPr>
  </w:style>
  <w:style w:type="character" w:customStyle="1" w:styleId="80">
    <w:name w:val="red1"/>
    <w:basedOn w:val="30"/>
    <w:qFormat/>
    <w:uiPriority w:val="0"/>
    <w:rPr>
      <w:color w:val="66AE00"/>
      <w:sz w:val="18"/>
      <w:szCs w:val="18"/>
    </w:rPr>
  </w:style>
  <w:style w:type="character" w:customStyle="1" w:styleId="81">
    <w:name w:val="red2"/>
    <w:basedOn w:val="30"/>
    <w:qFormat/>
    <w:uiPriority w:val="0"/>
    <w:rPr>
      <w:color w:val="CC0000"/>
    </w:rPr>
  </w:style>
  <w:style w:type="character" w:customStyle="1" w:styleId="82">
    <w:name w:val="red3"/>
    <w:basedOn w:val="30"/>
    <w:qFormat/>
    <w:uiPriority w:val="0"/>
    <w:rPr>
      <w:color w:val="FF0000"/>
    </w:rPr>
  </w:style>
  <w:style w:type="character" w:customStyle="1" w:styleId="83">
    <w:name w:val="hover25"/>
    <w:basedOn w:val="30"/>
    <w:qFormat/>
    <w:uiPriority w:val="0"/>
  </w:style>
  <w:style w:type="character" w:customStyle="1" w:styleId="84">
    <w:name w:val="active4"/>
    <w:basedOn w:val="30"/>
    <w:qFormat/>
    <w:uiPriority w:val="0"/>
    <w:rPr>
      <w:color w:val="FFFFFF"/>
      <w:shd w:val="clear" w:color="auto" w:fill="2B7AFC"/>
    </w:rPr>
  </w:style>
  <w:style w:type="character" w:customStyle="1" w:styleId="85">
    <w:name w:val="blue"/>
    <w:basedOn w:val="30"/>
    <w:qFormat/>
    <w:uiPriority w:val="0"/>
    <w:rPr>
      <w:color w:val="0371C6"/>
      <w:sz w:val="21"/>
      <w:szCs w:val="21"/>
    </w:rPr>
  </w:style>
  <w:style w:type="character" w:customStyle="1" w:styleId="86">
    <w:name w:val="gb-jt"/>
    <w:basedOn w:val="30"/>
    <w:qFormat/>
    <w:uiPriority w:val="0"/>
  </w:style>
  <w:style w:type="character" w:customStyle="1" w:styleId="87">
    <w:name w:val="green1"/>
    <w:basedOn w:val="30"/>
    <w:qFormat/>
    <w:uiPriority w:val="0"/>
    <w:rPr>
      <w:color w:val="66AE00"/>
      <w:sz w:val="18"/>
      <w:szCs w:val="18"/>
    </w:rPr>
  </w:style>
  <w:style w:type="paragraph" w:customStyle="1" w:styleId="88">
    <w:name w:val="列出段落2"/>
    <w:basedOn w:val="1"/>
    <w:unhideWhenUsed/>
    <w:qFormat/>
    <w:uiPriority w:val="99"/>
    <w:pPr>
      <w:ind w:firstLine="420" w:firstLineChars="200"/>
    </w:pPr>
  </w:style>
  <w:style w:type="paragraph" w:customStyle="1" w:styleId="89">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90">
    <w:name w:val="hover"/>
    <w:basedOn w:val="30"/>
    <w:qFormat/>
    <w:uiPriority w:val="0"/>
  </w:style>
  <w:style w:type="character" w:customStyle="1" w:styleId="91">
    <w:name w:val="red4"/>
    <w:basedOn w:val="30"/>
    <w:qFormat/>
    <w:uiPriority w:val="0"/>
    <w:rPr>
      <w:color w:val="FF0000"/>
      <w:sz w:val="18"/>
      <w:szCs w:val="18"/>
    </w:rPr>
  </w:style>
  <w:style w:type="character" w:customStyle="1" w:styleId="92">
    <w:name w:val="red5"/>
    <w:basedOn w:val="30"/>
    <w:qFormat/>
    <w:uiPriority w:val="0"/>
    <w:rPr>
      <w:color w:val="CC0000"/>
    </w:rPr>
  </w:style>
  <w:style w:type="character" w:customStyle="1" w:styleId="93">
    <w:name w:val="red6"/>
    <w:basedOn w:val="30"/>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70</Pages>
  <Words>37808</Words>
  <Characters>39966</Characters>
  <Lines>297</Lines>
  <Paragraphs>83</Paragraphs>
  <TotalTime>93</TotalTime>
  <ScaleCrop>false</ScaleCrop>
  <LinksUpToDate>false</LinksUpToDate>
  <CharactersWithSpaces>41318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Administrator</dc:creator>
  <cp:lastModifiedBy>河南苍柏工程管理服务有限公司:李永帅</cp:lastModifiedBy>
  <cp:lastPrinted>2023-08-25T00:23:00Z</cp:lastPrinted>
  <dcterms:modified xsi:type="dcterms:W3CDTF">2023-08-28T09:30:35Z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154CEA885CCA416795107758FAC2E672</vt:lpwstr>
  </property>
</Properties>
</file>