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6AFE" w14:textId="77777777" w:rsidR="00F56D5B" w:rsidRPr="00F56D5B" w:rsidRDefault="00F56D5B" w:rsidP="00F56D5B">
      <w:pPr>
        <w:spacing w:line="360" w:lineRule="auto"/>
        <w:jc w:val="center"/>
        <w:rPr>
          <w:rFonts w:ascii="宋体" w:eastAsia="宋体" w:hAnsi="宋体" w:cs="宋体"/>
          <w:b/>
          <w:bCs/>
          <w:color w:val="000000"/>
          <w:kern w:val="0"/>
          <w:sz w:val="24"/>
          <w:szCs w:val="24"/>
        </w:rPr>
      </w:pPr>
      <w:r w:rsidRPr="00F56D5B">
        <w:rPr>
          <w:rFonts w:ascii="宋体" w:eastAsia="宋体" w:hAnsi="宋体" w:cs="宋体" w:hint="eastAsia"/>
          <w:b/>
          <w:bCs/>
          <w:color w:val="000000"/>
          <w:kern w:val="0"/>
          <w:sz w:val="24"/>
          <w:szCs w:val="24"/>
        </w:rPr>
        <w:t>YZCG-DLT2023087禹州市人民医院医用脉动真空灭菌器采购项目（不见面开标）</w:t>
      </w:r>
    </w:p>
    <w:p w14:paraId="584B7973" w14:textId="77777777" w:rsidR="00F56D5B" w:rsidRPr="00F56D5B" w:rsidRDefault="00F56D5B" w:rsidP="00F56D5B">
      <w:pPr>
        <w:spacing w:line="360" w:lineRule="auto"/>
        <w:jc w:val="center"/>
        <w:rPr>
          <w:rFonts w:ascii="宋体" w:eastAsia="宋体" w:hAnsi="宋体" w:cs="宋体"/>
          <w:b/>
          <w:bCs/>
          <w:color w:val="000000"/>
          <w:kern w:val="0"/>
          <w:sz w:val="24"/>
          <w:szCs w:val="24"/>
        </w:rPr>
      </w:pPr>
      <w:r w:rsidRPr="00F56D5B">
        <w:rPr>
          <w:rFonts w:ascii="宋体" w:eastAsia="宋体" w:hAnsi="宋体" w:cs="宋体" w:hint="eastAsia"/>
          <w:b/>
          <w:bCs/>
          <w:color w:val="000000"/>
          <w:kern w:val="0"/>
          <w:sz w:val="24"/>
          <w:szCs w:val="24"/>
        </w:rPr>
        <w:t>竞争性谈判公告</w:t>
      </w:r>
    </w:p>
    <w:p w14:paraId="627F0F2F" w14:textId="77777777" w:rsidR="00F56D5B" w:rsidRPr="00F56D5B" w:rsidRDefault="00F56D5B" w:rsidP="00F56D5B">
      <w:pPr>
        <w:rPr>
          <w:rFonts w:ascii="宋体" w:eastAsia="宋体" w:hAnsi="宋体" w:cs="宋体"/>
          <w:b/>
          <w:bCs/>
          <w:color w:val="000000"/>
          <w:kern w:val="0"/>
          <w:sz w:val="24"/>
          <w:szCs w:val="24"/>
        </w:rPr>
      </w:pPr>
      <w:r w:rsidRPr="00F56D5B">
        <w:rPr>
          <w:rFonts w:ascii="宋体" w:eastAsia="宋体" w:hAnsi="宋体" w:cs="宋体" w:hint="eastAsia"/>
          <w:b/>
          <w:bCs/>
          <w:color w:val="000000"/>
          <w:kern w:val="0"/>
          <w:sz w:val="24"/>
          <w:szCs w:val="24"/>
        </w:rPr>
        <w:t>项目概况</w:t>
      </w:r>
    </w:p>
    <w:p w14:paraId="3F76792F"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u w:val="single"/>
        </w:rPr>
        <w:t>禹州市人民医院医用脉动真空灭菌器采购项目</w:t>
      </w:r>
      <w:r w:rsidRPr="00F56D5B">
        <w:rPr>
          <w:rFonts w:ascii="宋体" w:eastAsia="宋体" w:hAnsi="宋体" w:cs="宋体" w:hint="eastAsia"/>
          <w:color w:val="000000"/>
          <w:kern w:val="0"/>
          <w:szCs w:val="21"/>
        </w:rPr>
        <w:t>的潜在投标人应在谈判响应截止时间前登录《全国公共资源交易平台（河南省·许昌市）》“投标人/供应商登录”入口（http://ggzy.xuchang.gov.cn /）获取招标文件，并于2023 年08月25日08时30分（北京时间）前递交响应文件。</w:t>
      </w:r>
    </w:p>
    <w:p w14:paraId="3F13C442" w14:textId="77777777" w:rsidR="00F56D5B" w:rsidRPr="00F56D5B" w:rsidRDefault="00F56D5B" w:rsidP="00F56D5B">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一、项目基本情况</w:t>
      </w:r>
    </w:p>
    <w:p w14:paraId="745CFD0D"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 xml:space="preserve">1、项目编号：YZCG-DLT20230087； </w:t>
      </w:r>
    </w:p>
    <w:p w14:paraId="2E64DD33"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 xml:space="preserve">2、项目名称：禹州市人民医院医用脉动真空灭菌器采购项目（不见面开标） </w:t>
      </w:r>
    </w:p>
    <w:p w14:paraId="6E86C292"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3、采购方式：竞争性谈判</w:t>
      </w:r>
    </w:p>
    <w:p w14:paraId="42E33B19"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 xml:space="preserve">4、预算金额：¥980000.00元  </w:t>
      </w:r>
    </w:p>
    <w:p w14:paraId="225F02D4"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 xml:space="preserve">最高限价：¥980000.00元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2835"/>
        <w:gridCol w:w="1985"/>
        <w:gridCol w:w="1701"/>
        <w:gridCol w:w="1984"/>
      </w:tblGrid>
      <w:tr w:rsidR="00F56D5B" w:rsidRPr="00F56D5B" w14:paraId="39A663A9" w14:textId="77777777" w:rsidTr="00F56D5B">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C4334"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序号</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AAE09B"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包号</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7756B"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包名称</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E08547"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包预算（元）</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65D4EE"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包最高限价（元）</w:t>
            </w:r>
          </w:p>
        </w:tc>
      </w:tr>
      <w:tr w:rsidR="00F56D5B" w:rsidRPr="00F56D5B" w14:paraId="2D32DC50" w14:textId="77777777" w:rsidTr="00F56D5B">
        <w:trPr>
          <w:trHeight w:val="807"/>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4A22E3"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2925CD"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YZCG-DLT2023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BD9F4"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第一标段</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52D1F"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980000.00</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A0E30A" w14:textId="77777777" w:rsidR="00F56D5B" w:rsidRPr="00F56D5B" w:rsidRDefault="00F56D5B" w:rsidP="00F56D5B">
            <w:pPr>
              <w:widowControl/>
              <w:spacing w:before="120" w:after="120" w:line="480" w:lineRule="atLeast"/>
              <w:jc w:val="center"/>
              <w:rPr>
                <w:rFonts w:ascii="宋体" w:eastAsia="宋体" w:hAnsi="宋体" w:cs="宋体"/>
                <w:color w:val="000000"/>
                <w:kern w:val="0"/>
                <w:szCs w:val="21"/>
              </w:rPr>
            </w:pPr>
            <w:r w:rsidRPr="00F56D5B">
              <w:rPr>
                <w:rFonts w:ascii="宋体" w:eastAsia="宋体" w:hAnsi="宋体" w:cs="宋体" w:hint="eastAsia"/>
                <w:color w:val="000000"/>
                <w:kern w:val="0"/>
                <w:szCs w:val="21"/>
              </w:rPr>
              <w:t>980000.00</w:t>
            </w:r>
          </w:p>
        </w:tc>
      </w:tr>
    </w:tbl>
    <w:p w14:paraId="133AAF46"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5、采购需求（包括但不限于标的的名称、数量、简要技术需求或服务要求等）</w:t>
      </w:r>
    </w:p>
    <w:p w14:paraId="4D62CB79" w14:textId="77777777" w:rsidR="00F56D5B" w:rsidRPr="00F56D5B" w:rsidRDefault="00F56D5B" w:rsidP="00F56D5B">
      <w:pPr>
        <w:spacing w:line="360" w:lineRule="auto"/>
        <w:ind w:firstLineChars="400" w:firstLine="840"/>
        <w:rPr>
          <w:rFonts w:ascii="宋体" w:eastAsia="宋体" w:hAnsi="宋体" w:cs="宋体"/>
          <w:color w:val="000000"/>
          <w:kern w:val="0"/>
          <w:szCs w:val="21"/>
        </w:rPr>
      </w:pPr>
      <w:r w:rsidRPr="00F56D5B">
        <w:rPr>
          <w:rFonts w:ascii="宋体" w:eastAsia="宋体" w:hAnsi="宋体" w:cs="宋体" w:hint="eastAsia"/>
          <w:color w:val="000000"/>
          <w:kern w:val="0"/>
          <w:szCs w:val="21"/>
        </w:rPr>
        <w:t>禹州市人民医院医用脉动真空灭菌器采购项目，共划分一个标段（详见谈判文件 ）</w:t>
      </w:r>
    </w:p>
    <w:p w14:paraId="6224BFE4"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6、合同履行期限（</w:t>
      </w:r>
      <w:r w:rsidRPr="00F56D5B">
        <w:rPr>
          <w:rFonts w:ascii="Calibri" w:eastAsia="宋体" w:hAnsi="Calibri" w:cs="Times New Roman" w:hint="eastAsia"/>
        </w:rPr>
        <w:t>交付、完工时间）</w:t>
      </w:r>
      <w:r w:rsidRPr="00F56D5B">
        <w:rPr>
          <w:rFonts w:ascii="宋体" w:eastAsia="宋体" w:hAnsi="宋体" w:cs="宋体" w:hint="eastAsia"/>
          <w:color w:val="000000"/>
          <w:kern w:val="0"/>
          <w:szCs w:val="21"/>
        </w:rPr>
        <w:t>：自合同生效之日起60日历天内交货、完成安装调试并具备验收条件；</w:t>
      </w:r>
    </w:p>
    <w:p w14:paraId="36E26CFD"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7、本项目是否接受联合体投标：否</w:t>
      </w:r>
    </w:p>
    <w:p w14:paraId="277BF39D"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8、是否接受进口产品：否</w:t>
      </w:r>
    </w:p>
    <w:p w14:paraId="593D8F5F"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9、是否专门面向中小企业：否</w:t>
      </w:r>
    </w:p>
    <w:p w14:paraId="29B21857" w14:textId="77777777" w:rsidR="00F56D5B" w:rsidRPr="00F56D5B" w:rsidRDefault="00F56D5B" w:rsidP="00F56D5B">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二、申请人资格要求：</w:t>
      </w:r>
    </w:p>
    <w:p w14:paraId="305C7981"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1.满足《中华人民共和国政府采购法》第二十二条规定；</w:t>
      </w:r>
    </w:p>
    <w:p w14:paraId="66AE10AB"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2.落实政府采购政策满足的资格要求：</w:t>
      </w:r>
    </w:p>
    <w:p w14:paraId="3EC262E9"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425968F9" w14:textId="77777777" w:rsidR="00F56D5B" w:rsidRPr="00F56D5B" w:rsidRDefault="00F56D5B" w:rsidP="00F56D5B">
      <w:pPr>
        <w:spacing w:line="360" w:lineRule="auto"/>
        <w:ind w:firstLineChars="100" w:firstLine="210"/>
        <w:rPr>
          <w:rFonts w:ascii="宋体" w:eastAsia="宋体" w:hAnsi="宋体" w:cs="宋体"/>
          <w:color w:val="000000"/>
          <w:kern w:val="0"/>
          <w:szCs w:val="21"/>
        </w:rPr>
      </w:pPr>
      <w:r w:rsidRPr="00F56D5B">
        <w:rPr>
          <w:rFonts w:ascii="宋体" w:eastAsia="宋体" w:hAnsi="宋体" w:cs="宋体" w:hint="eastAsia"/>
          <w:color w:val="000000"/>
          <w:kern w:val="0"/>
          <w:szCs w:val="21"/>
        </w:rPr>
        <w:t>3.本项目的特定资格要求</w:t>
      </w:r>
    </w:p>
    <w:p w14:paraId="7B1CFA9C"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3.1、供应商须具有独立法人资格（以营业执照为准）；</w:t>
      </w:r>
    </w:p>
    <w:p w14:paraId="21C730EE"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3.2、供应商为产品制造商时，提供有效的《医疗器械生产许可证》；供应商为产品代理商或经销商时，提供有效的《医疗器械经营备案凭证》或《医疗器械经营许可证》；所投产品提供有效的《中华人民</w:t>
      </w:r>
      <w:r w:rsidRPr="00F56D5B">
        <w:rPr>
          <w:rFonts w:ascii="宋体" w:eastAsia="宋体" w:hAnsi="宋体" w:cs="宋体" w:hint="eastAsia"/>
          <w:color w:val="000000"/>
          <w:kern w:val="0"/>
          <w:szCs w:val="21"/>
        </w:rPr>
        <w:lastRenderedPageBreak/>
        <w:t xml:space="preserve">共和国医疗器械注册证》或《医疗器械经营备案凭证》并加盖投标人公章的原件扫描件（或图片），所投产品满足谈判文件相应采购清单技术规格及参数要求； </w:t>
      </w:r>
    </w:p>
    <w:p w14:paraId="71ACD07B"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3.3、被委托人须是本单位职工，须提供公司为本人缴纳社会保险证明；</w:t>
      </w:r>
    </w:p>
    <w:p w14:paraId="0DC6FD77"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 xml:space="preserve">      3.4、投标人所提供投标产品必须符合国家相关行业合格标准，同时供货渠道必须正规、合法。</w:t>
      </w:r>
    </w:p>
    <w:p w14:paraId="25F67E99" w14:textId="77777777" w:rsidR="00F56D5B" w:rsidRPr="00F56D5B" w:rsidRDefault="00F56D5B" w:rsidP="00F56D5B">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三、获取采购文件</w:t>
      </w:r>
    </w:p>
    <w:p w14:paraId="7C63682E"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1.时间：2023年08月21日 至 2023年08月24日，每天上午00:00至12:00，下午12:00至23:59（北京时间，法定节假日除外。）</w:t>
      </w:r>
    </w:p>
    <w:p w14:paraId="0CA09A2F"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2.地点：谈判响应截止时间前登录《全国公共资源交易平台（河南省·许昌市）》“投标人/供应商登录”入口（http://ggzy.xuchang.gov.cn:8088/ggzy/）自行免费下载</w:t>
      </w:r>
    </w:p>
    <w:p w14:paraId="0847BF17"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3.方式：网上自行下载</w:t>
      </w:r>
    </w:p>
    <w:p w14:paraId="437A89CE"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4.售价：0元</w:t>
      </w:r>
    </w:p>
    <w:p w14:paraId="4F05835E" w14:textId="77777777" w:rsidR="00F56D5B" w:rsidRPr="00F56D5B" w:rsidRDefault="00F56D5B" w:rsidP="00F56D5B">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四、响应文件提交</w:t>
      </w:r>
    </w:p>
    <w:p w14:paraId="218D9DB1"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1.截止时间：2023年08月25 日08时30分（北京时间）</w:t>
      </w:r>
    </w:p>
    <w:p w14:paraId="406BC58A" w14:textId="77777777" w:rsidR="00DE45B0"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2.地点：本项目采用网上响应，请符合响应条件的供应商使用CA数字证书加密上传响应文件。</w:t>
      </w:r>
    </w:p>
    <w:p w14:paraId="50E76265" w14:textId="4EAF9173" w:rsidR="00F56D5B" w:rsidRPr="00F56D5B" w:rsidRDefault="00F56D5B" w:rsidP="00DE45B0">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五、响应文件开启</w:t>
      </w:r>
    </w:p>
    <w:p w14:paraId="57B6A763"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1.时间：2023年08月 25 日08时30分（北京时间）</w:t>
      </w:r>
    </w:p>
    <w:p w14:paraId="154073FC"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14:paraId="64AE370D" w14:textId="77777777" w:rsidR="00F56D5B" w:rsidRPr="00F56D5B" w:rsidRDefault="00F56D5B" w:rsidP="00F56D5B">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六、发布公告的媒介及招标公告期限</w:t>
      </w:r>
    </w:p>
    <w:p w14:paraId="0A82E9E2"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本次招标公告在《河南省政府采购网》 《许昌市政府采购网》  《全国公共资源交易平台（河南省·许昌市）》上发布。 招标公告期限为三个工作日。</w:t>
      </w:r>
    </w:p>
    <w:p w14:paraId="5B5335C0" w14:textId="77777777" w:rsidR="00F56D5B" w:rsidRPr="00F56D5B" w:rsidRDefault="00F56D5B" w:rsidP="00F56D5B">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七、其他补充事宜</w:t>
      </w:r>
    </w:p>
    <w:p w14:paraId="2241FEDD"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1.监督单位：禹州市政府采购监督管理办公室</w:t>
      </w:r>
    </w:p>
    <w:p w14:paraId="58DB1E47"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2.电话：0374-8112523</w:t>
      </w:r>
    </w:p>
    <w:p w14:paraId="69257A42"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 xml:space="preserve">3.制作响应文件时项目编号以本谈判文件中的采购编号为准，采购编号：YZCG-DLT2023087； </w:t>
      </w:r>
    </w:p>
    <w:p w14:paraId="5DD02877"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4.本项目采用电子系统进行招投标，请在投标前详细阅读全国公共资源交易平台（河南省·许昌市）首页“资料下载”栏目的《交易系统全电子操作手册（投标人）》及其附件。</w:t>
      </w:r>
    </w:p>
    <w:p w14:paraId="15AD4C0D"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5.投标供应商在电子系统使用过程中遇到涉及系统使用的问题，可致电0374-2961598进行咨询。</w:t>
      </w:r>
    </w:p>
    <w:p w14:paraId="344B5B00" w14:textId="77777777" w:rsidR="00F56D5B" w:rsidRPr="00F56D5B" w:rsidRDefault="00F56D5B" w:rsidP="00F56D5B">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八、凡对本次招标提出询问，请按照以下方式联系</w:t>
      </w:r>
    </w:p>
    <w:p w14:paraId="49EEE564"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lastRenderedPageBreak/>
        <w:t>1.采购人信息</w:t>
      </w:r>
    </w:p>
    <w:p w14:paraId="6CE317B9"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名称：禹州市人民医院</w:t>
      </w:r>
    </w:p>
    <w:p w14:paraId="5F1211B6"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地址：禹州市康复路1号</w:t>
      </w:r>
    </w:p>
    <w:p w14:paraId="533E568C"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 xml:space="preserve">联系人：席先生 </w:t>
      </w:r>
    </w:p>
    <w:p w14:paraId="198B1420"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 xml:space="preserve">联系电话：0374-- 6068578  </w:t>
      </w:r>
    </w:p>
    <w:p w14:paraId="078FCC3F"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2.采购代理机构信息</w:t>
      </w:r>
    </w:p>
    <w:p w14:paraId="329B3E57"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名称：河南大河招标有限公司</w:t>
      </w:r>
    </w:p>
    <w:p w14:paraId="08B364F4"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地址：郑州市金水区城东路112号</w:t>
      </w:r>
    </w:p>
    <w:p w14:paraId="653493D8"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联系人：张先生</w:t>
      </w:r>
    </w:p>
    <w:p w14:paraId="2D18AFF1"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联系电话：0374-8235388</w:t>
      </w:r>
    </w:p>
    <w:p w14:paraId="27228EAA" w14:textId="77777777" w:rsidR="00F56D5B" w:rsidRPr="00F56D5B" w:rsidRDefault="00F56D5B" w:rsidP="00F56D5B">
      <w:pPr>
        <w:spacing w:line="360" w:lineRule="auto"/>
        <w:ind w:firstLineChars="200" w:firstLine="420"/>
        <w:rPr>
          <w:rFonts w:ascii="宋体" w:eastAsia="宋体" w:hAnsi="宋体" w:cs="宋体"/>
          <w:color w:val="000000"/>
          <w:kern w:val="0"/>
          <w:szCs w:val="21"/>
        </w:rPr>
      </w:pPr>
      <w:r w:rsidRPr="00F56D5B">
        <w:rPr>
          <w:rFonts w:ascii="宋体" w:eastAsia="宋体" w:hAnsi="宋体" w:cs="宋体" w:hint="eastAsia"/>
          <w:color w:val="000000"/>
          <w:kern w:val="0"/>
          <w:szCs w:val="21"/>
        </w:rPr>
        <w:t>3.项目联系方式</w:t>
      </w:r>
    </w:p>
    <w:p w14:paraId="73C7C8A0" w14:textId="77777777"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项目联系人： 张先生</w:t>
      </w:r>
    </w:p>
    <w:p w14:paraId="52689D28" w14:textId="6FAD15AF" w:rsidR="00F56D5B" w:rsidRPr="00F56D5B" w:rsidRDefault="00F56D5B" w:rsidP="00F56D5B">
      <w:pPr>
        <w:spacing w:line="360" w:lineRule="auto"/>
        <w:ind w:firstLineChars="300" w:firstLine="630"/>
        <w:rPr>
          <w:rFonts w:ascii="宋体" w:eastAsia="宋体" w:hAnsi="宋体" w:cs="宋体"/>
          <w:color w:val="000000"/>
          <w:kern w:val="0"/>
          <w:szCs w:val="21"/>
        </w:rPr>
      </w:pPr>
      <w:r w:rsidRPr="00F56D5B">
        <w:rPr>
          <w:rFonts w:ascii="宋体" w:eastAsia="宋体" w:hAnsi="宋体" w:cs="宋体" w:hint="eastAsia"/>
          <w:color w:val="000000"/>
          <w:kern w:val="0"/>
          <w:szCs w:val="21"/>
        </w:rPr>
        <w:t>联系方式：0374-</w:t>
      </w:r>
      <w:r w:rsidR="00DE45B0">
        <w:rPr>
          <w:rFonts w:ascii="宋体" w:eastAsia="宋体" w:hAnsi="宋体" w:cs="宋体"/>
          <w:color w:val="000000"/>
          <w:kern w:val="0"/>
          <w:szCs w:val="21"/>
        </w:rPr>
        <w:t>8235388</w:t>
      </w:r>
    </w:p>
    <w:p w14:paraId="1261EB44" w14:textId="77777777" w:rsidR="00F56D5B" w:rsidRPr="00F56D5B" w:rsidRDefault="00F56D5B" w:rsidP="00F56D5B">
      <w:pPr>
        <w:spacing w:line="360" w:lineRule="auto"/>
        <w:rPr>
          <w:rFonts w:ascii="宋体" w:eastAsia="宋体" w:hAnsi="宋体" w:cs="宋体"/>
          <w:b/>
          <w:bCs/>
          <w:color w:val="000000"/>
          <w:kern w:val="0"/>
          <w:szCs w:val="21"/>
        </w:rPr>
      </w:pPr>
      <w:r w:rsidRPr="00F56D5B">
        <w:rPr>
          <w:rFonts w:ascii="宋体" w:eastAsia="宋体" w:hAnsi="宋体" w:cs="宋体" w:hint="eastAsia"/>
          <w:b/>
          <w:bCs/>
          <w:color w:val="000000"/>
          <w:kern w:val="0"/>
          <w:szCs w:val="21"/>
        </w:rPr>
        <w:t>温馨提示：</w:t>
      </w:r>
    </w:p>
    <w:p w14:paraId="518B3A1D"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本项目为全流程电子化交易项目，请注意以下事项。</w:t>
      </w:r>
    </w:p>
    <w:p w14:paraId="65413D07"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1.供应商参加本项目投标，需提前自行联系CA服务机构办理数字认证证书并进行电子签章。</w:t>
      </w:r>
    </w:p>
    <w:p w14:paraId="12CF3539"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2.采购文件下载、响应文件制作、提交、远程不见面开标（电子投标文件的解密）环节，供应商须使用同一个CA数字证书（证书须在有效期内并可正常使用）。</w:t>
      </w:r>
    </w:p>
    <w:p w14:paraId="323992F7"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3.电子响应文件的制作</w:t>
      </w:r>
    </w:p>
    <w:p w14:paraId="65C7DD9A"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3.1供应商登录《全国公共资源交易平台(河南省</w:t>
      </w:r>
      <w:r w:rsidRPr="00F56D5B">
        <w:rPr>
          <w:rFonts w:ascii="微软雅黑" w:eastAsia="微软雅黑" w:hAnsi="微软雅黑" w:cs="微软雅黑" w:hint="eastAsia"/>
          <w:color w:val="000000"/>
          <w:kern w:val="0"/>
          <w:szCs w:val="21"/>
        </w:rPr>
        <w:t>▪</w:t>
      </w:r>
      <w:r w:rsidRPr="00F56D5B">
        <w:rPr>
          <w:rFonts w:ascii="宋体" w:eastAsia="宋体" w:hAnsi="宋体" w:cs="宋体" w:hint="eastAsia"/>
          <w:color w:val="000000"/>
          <w:kern w:val="0"/>
          <w:szCs w:val="21"/>
        </w:rPr>
        <w:t>许昌市)》公共资源交易系统（http://ggzy.xuchang.gov.cn/）下载“许昌投标文件制作系统SEARUN 最新版本”，按谈判文件要求制作电子响应文件。</w:t>
      </w:r>
    </w:p>
    <w:p w14:paraId="3F8D4EE9"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3.2供应商对同一项目多个标段进行响应的，应分别下载所投标段的谈判文件，按标段制作响应文件。一个标段对应生成一个文件夹（xxxx项目xx标段）,其中后缀名为“.file”的文件用于投标。</w:t>
      </w:r>
    </w:p>
    <w:p w14:paraId="2B19250D"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4.加密电子响应文件的提交</w:t>
      </w:r>
    </w:p>
    <w:p w14:paraId="7EAF267B"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4.1加密电子响应文件应按规定在谈判响应截止时间（谈判时间）之前成功提交至《全国公共资源交易平台(河南省</w:t>
      </w:r>
      <w:r w:rsidRPr="00F56D5B">
        <w:rPr>
          <w:rFonts w:ascii="微软雅黑" w:eastAsia="微软雅黑" w:hAnsi="微软雅黑" w:cs="微软雅黑" w:hint="eastAsia"/>
          <w:color w:val="000000"/>
          <w:kern w:val="0"/>
          <w:szCs w:val="21"/>
        </w:rPr>
        <w:t>▪</w:t>
      </w:r>
      <w:r w:rsidRPr="00F56D5B">
        <w:rPr>
          <w:rFonts w:ascii="宋体" w:eastAsia="宋体" w:hAnsi="宋体" w:cs="宋体" w:hint="eastAsia"/>
          <w:color w:val="000000"/>
          <w:kern w:val="0"/>
          <w:szCs w:val="21"/>
        </w:rPr>
        <w:t>许昌市)》公共资源交易系统（http://ggzy.xuchang.gov.cn/）。</w:t>
      </w:r>
    </w:p>
    <w:p w14:paraId="206436D2"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供应商应充分考虑并预留技术处理和上传数据所需时间。</w:t>
      </w:r>
    </w:p>
    <w:p w14:paraId="3F97CCC3"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4.2 供应商对同一项目多个标段进行响应的，加密电子响应文件应按标段分别提交。</w:t>
      </w:r>
    </w:p>
    <w:p w14:paraId="3D9730B4"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4.3 加密电子响应文件成功提交后，《全国公共资源交易平台(河南省</w:t>
      </w:r>
      <w:r w:rsidRPr="00F56D5B">
        <w:rPr>
          <w:rFonts w:ascii="微软雅黑" w:eastAsia="微软雅黑" w:hAnsi="微软雅黑" w:cs="微软雅黑" w:hint="eastAsia"/>
          <w:color w:val="000000"/>
          <w:kern w:val="0"/>
          <w:szCs w:val="21"/>
        </w:rPr>
        <w:t>▪</w:t>
      </w:r>
      <w:r w:rsidRPr="00F56D5B">
        <w:rPr>
          <w:rFonts w:ascii="宋体" w:eastAsia="宋体" w:hAnsi="宋体" w:cs="宋体" w:hint="eastAsia"/>
          <w:color w:val="000000"/>
          <w:kern w:val="0"/>
          <w:szCs w:val="21"/>
        </w:rPr>
        <w:t>许昌市)》公共资源交易系统</w:t>
      </w:r>
      <w:r w:rsidRPr="00F56D5B">
        <w:rPr>
          <w:rFonts w:ascii="宋体" w:eastAsia="宋体" w:hAnsi="宋体" w:cs="宋体" w:hint="eastAsia"/>
          <w:color w:val="000000"/>
          <w:kern w:val="0"/>
          <w:szCs w:val="21"/>
        </w:rPr>
        <w:lastRenderedPageBreak/>
        <w:t>（http://ggzy.xuchang.gov.cn/）生成“投标文件提交回执单”。</w:t>
      </w:r>
    </w:p>
    <w:p w14:paraId="6C343763"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5.远程不见面谈判（电子响应文件的解密）</w:t>
      </w:r>
    </w:p>
    <w:p w14:paraId="2A3DD48A"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5.1本项目采用远程“不见面”开标方式，投标前请详细阅读全国公共资源交易平台（河南省·许昌市）首页“资料下载”栏目的《许昌市不见面操作手册（代理机构/投标人）》。</w:t>
      </w:r>
    </w:p>
    <w:p w14:paraId="210F8A7A"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5.2供应商提前设置不见面开标浏览器，并于开标时间前登录本项目不见面开标大厅，按照规定的开标时间准时参加网上开标。</w:t>
      </w:r>
    </w:p>
    <w:p w14:paraId="6C4023B7"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5.3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14:paraId="73A70290"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5.4开标活动结束时，供应商应在《开标记录表》上进行电子签章。供应商未签章的，视同认可开标结果。</w:t>
      </w:r>
    </w:p>
    <w:p w14:paraId="691A3B7B"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5.5供应商对开标过程和开标记录如有疑义，可在本项目不见面开标大厅“文字互动”对话框或“新增质疑”处在线提出询问。</w:t>
      </w:r>
    </w:p>
    <w:p w14:paraId="2E68D08D"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6.评审依据</w:t>
      </w:r>
    </w:p>
    <w:p w14:paraId="06157629"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6.1全流程电子化交易（不见面谈判）项目，谈判小组以成功上传、解密的电子响应文件为依据评审。</w:t>
      </w:r>
    </w:p>
    <w:p w14:paraId="0062BA92"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6.2评审期间，供应商（参加谈判的法定代表人或其授权代表）应保持通讯手机畅通，并根据谈判小组要求在规定时间内提供：</w:t>
      </w:r>
    </w:p>
    <w:p w14:paraId="669C24F0"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（1）最后报价（加盖公章，或者由法定代表人或其授权的代表签字）；</w:t>
      </w:r>
    </w:p>
    <w:p w14:paraId="0F420A58"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提交方式：供应商须使用CA数字证书登录《全国公共资源交易平台(河南省</w:t>
      </w:r>
      <w:r w:rsidRPr="00F56D5B">
        <w:rPr>
          <w:rFonts w:ascii="微软雅黑" w:eastAsia="微软雅黑" w:hAnsi="微软雅黑" w:cs="微软雅黑" w:hint="eastAsia"/>
          <w:color w:val="000000"/>
          <w:kern w:val="0"/>
          <w:szCs w:val="21"/>
        </w:rPr>
        <w:t>▪</w:t>
      </w:r>
      <w:r w:rsidRPr="00F56D5B">
        <w:rPr>
          <w:rFonts w:ascii="宋体" w:eastAsia="宋体" w:hAnsi="宋体" w:cs="宋体" w:hint="eastAsia"/>
          <w:color w:val="000000"/>
          <w:kern w:val="0"/>
          <w:szCs w:val="21"/>
        </w:rPr>
        <w:t>许昌市)》公共资源交易系统（http://ggzy.xuchang.gov.cn:8088/ggzy/）进行最后报价，最后报价应包括：①总报价②分项报价。</w:t>
      </w:r>
    </w:p>
    <w:p w14:paraId="73939D32"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注：①谈判小组要求供应商提交最后报价时，在谈判小组规定时间内，供应商未提交最后报价则以其初次提交响应文件报价为最后报价。</w:t>
      </w:r>
    </w:p>
    <w:p w14:paraId="01026F18"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②谈判文件第二章“采购需求”中“采购清单”以工程量清单提供的，供应商应以工程量清单方式提交最后报价。</w:t>
      </w:r>
    </w:p>
    <w:p w14:paraId="556C9CCC"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③请供应商根据项目情况，可提前准备分项报价。</w:t>
      </w:r>
    </w:p>
    <w:p w14:paraId="42C816FA"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11264419" w14:textId="77777777" w:rsidR="00F56D5B"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6.3 如因供应商（参加谈判的法定代表人或其授权代表）未按照本项目谈判文件第八章“响</w:t>
      </w:r>
    </w:p>
    <w:p w14:paraId="57033B4E" w14:textId="51D96989" w:rsidR="00065063" w:rsidRPr="00F56D5B" w:rsidRDefault="00F56D5B" w:rsidP="00F56D5B">
      <w:pPr>
        <w:spacing w:line="360" w:lineRule="auto"/>
        <w:rPr>
          <w:rFonts w:ascii="宋体" w:eastAsia="宋体" w:hAnsi="宋体" w:cs="宋体"/>
          <w:color w:val="000000"/>
          <w:kern w:val="0"/>
          <w:szCs w:val="21"/>
        </w:rPr>
      </w:pPr>
      <w:r w:rsidRPr="00F56D5B">
        <w:rPr>
          <w:rFonts w:ascii="宋体" w:eastAsia="宋体" w:hAnsi="宋体" w:cs="宋体" w:hint="eastAsia"/>
          <w:color w:val="000000"/>
          <w:kern w:val="0"/>
          <w:szCs w:val="21"/>
        </w:rPr>
        <w:t>应文件有关格式”二“报价一览表”要求，在响应文件中未预留手机号码或因供应商自身原因导致谈判小组无法联系供应商参加谈判（最后报价）的，其风险由供应商自行承担，采购人与采购机构不承担任何责任。</w:t>
      </w:r>
    </w:p>
    <w:sectPr w:rsidR="00065063" w:rsidRPr="00F56D5B" w:rsidSect="006E4FF6">
      <w:footerReference w:type="default" r:id="rId7"/>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E12F" w14:textId="77777777" w:rsidR="00EA4D9B" w:rsidRDefault="00EA4D9B" w:rsidP="00EA4D9B">
      <w:r>
        <w:separator/>
      </w:r>
    </w:p>
  </w:endnote>
  <w:endnote w:type="continuationSeparator" w:id="0">
    <w:p w14:paraId="5DB6A0D6" w14:textId="77777777" w:rsidR="00EA4D9B" w:rsidRDefault="00EA4D9B" w:rsidP="00EA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703060"/>
      <w:docPartObj>
        <w:docPartGallery w:val="Page Numbers (Bottom of Page)"/>
        <w:docPartUnique/>
      </w:docPartObj>
    </w:sdtPr>
    <w:sdtEndPr/>
    <w:sdtContent>
      <w:p w14:paraId="2D903749" w14:textId="33986F02" w:rsidR="006654A9" w:rsidRDefault="006654A9" w:rsidP="006654A9">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5466" w14:textId="77777777" w:rsidR="00EA4D9B" w:rsidRDefault="00EA4D9B" w:rsidP="00EA4D9B">
      <w:r>
        <w:separator/>
      </w:r>
    </w:p>
  </w:footnote>
  <w:footnote w:type="continuationSeparator" w:id="0">
    <w:p w14:paraId="553049A1" w14:textId="77777777" w:rsidR="00EA4D9B" w:rsidRDefault="00EA4D9B" w:rsidP="00EA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8883B"/>
    <w:multiLevelType w:val="singleLevel"/>
    <w:tmpl w:val="5EF8883B"/>
    <w:lvl w:ilvl="0">
      <w:start w:val="7"/>
      <w:numFmt w:val="decimal"/>
      <w:lvlText w:val="%1."/>
      <w:lvlJc w:val="left"/>
      <w:pPr>
        <w:tabs>
          <w:tab w:val="left" w:pos="312"/>
        </w:tabs>
      </w:pPr>
    </w:lvl>
  </w:abstractNum>
  <w:num w:numId="1" w16cid:durableId="41753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63"/>
    <w:rsid w:val="0004215B"/>
    <w:rsid w:val="00061408"/>
    <w:rsid w:val="00065063"/>
    <w:rsid w:val="00077815"/>
    <w:rsid w:val="000C269B"/>
    <w:rsid w:val="00115FDE"/>
    <w:rsid w:val="001D0E8A"/>
    <w:rsid w:val="001E28F1"/>
    <w:rsid w:val="00225A59"/>
    <w:rsid w:val="00241610"/>
    <w:rsid w:val="0027087A"/>
    <w:rsid w:val="002A6BD2"/>
    <w:rsid w:val="002D6BC9"/>
    <w:rsid w:val="00336466"/>
    <w:rsid w:val="00520991"/>
    <w:rsid w:val="005330E2"/>
    <w:rsid w:val="005929E8"/>
    <w:rsid w:val="00641A73"/>
    <w:rsid w:val="006424BF"/>
    <w:rsid w:val="006654A9"/>
    <w:rsid w:val="006D2CB6"/>
    <w:rsid w:val="006E0379"/>
    <w:rsid w:val="006E4FF6"/>
    <w:rsid w:val="006F3A38"/>
    <w:rsid w:val="00700A4D"/>
    <w:rsid w:val="007465C1"/>
    <w:rsid w:val="007E33FD"/>
    <w:rsid w:val="008270B4"/>
    <w:rsid w:val="00872B3D"/>
    <w:rsid w:val="008B3262"/>
    <w:rsid w:val="008C78CD"/>
    <w:rsid w:val="00952A2E"/>
    <w:rsid w:val="009554A7"/>
    <w:rsid w:val="009827AF"/>
    <w:rsid w:val="009E3D91"/>
    <w:rsid w:val="00A10000"/>
    <w:rsid w:val="00A60A13"/>
    <w:rsid w:val="00A65E25"/>
    <w:rsid w:val="00AE065F"/>
    <w:rsid w:val="00B73577"/>
    <w:rsid w:val="00B73F70"/>
    <w:rsid w:val="00BB504A"/>
    <w:rsid w:val="00BF4664"/>
    <w:rsid w:val="00C8226E"/>
    <w:rsid w:val="00D4629C"/>
    <w:rsid w:val="00DE45B0"/>
    <w:rsid w:val="00E40CF2"/>
    <w:rsid w:val="00EA2A56"/>
    <w:rsid w:val="00EA4D9B"/>
    <w:rsid w:val="00ED3455"/>
    <w:rsid w:val="00F56D5B"/>
    <w:rsid w:val="00FC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3DBE29"/>
  <w15:chartTrackingRefBased/>
  <w15:docId w15:val="{E5CD1683-54BE-4D39-9800-174299AC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7087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700A4D"/>
    <w:pPr>
      <w:spacing w:after="120"/>
    </w:pPr>
  </w:style>
  <w:style w:type="character" w:customStyle="1" w:styleId="a5">
    <w:name w:val="正文文本 字符"/>
    <w:basedOn w:val="a1"/>
    <w:link w:val="a4"/>
    <w:uiPriority w:val="99"/>
    <w:semiHidden/>
    <w:rsid w:val="00700A4D"/>
  </w:style>
  <w:style w:type="paragraph" w:styleId="a0">
    <w:name w:val="Body Text First Indent"/>
    <w:basedOn w:val="a4"/>
    <w:next w:val="2"/>
    <w:link w:val="a6"/>
    <w:qFormat/>
    <w:rsid w:val="00700A4D"/>
    <w:pPr>
      <w:ind w:firstLineChars="100" w:firstLine="420"/>
    </w:pPr>
    <w:rPr>
      <w:rFonts w:ascii="宋体" w:eastAsia="宋体" w:hAnsi="Times New Roman" w:cs="Times New Roman"/>
      <w:kern w:val="0"/>
      <w:sz w:val="34"/>
      <w:szCs w:val="20"/>
    </w:rPr>
  </w:style>
  <w:style w:type="character" w:customStyle="1" w:styleId="a6">
    <w:name w:val="正文文本首行缩进 字符"/>
    <w:basedOn w:val="a5"/>
    <w:link w:val="a0"/>
    <w:qFormat/>
    <w:rsid w:val="00700A4D"/>
    <w:rPr>
      <w:rFonts w:ascii="宋体" w:eastAsia="宋体" w:hAnsi="Times New Roman" w:cs="Times New Roman"/>
      <w:kern w:val="0"/>
      <w:sz w:val="34"/>
      <w:szCs w:val="20"/>
    </w:rPr>
  </w:style>
  <w:style w:type="paragraph" w:styleId="a7">
    <w:name w:val="Body Text Indent"/>
    <w:basedOn w:val="a"/>
    <w:link w:val="a8"/>
    <w:uiPriority w:val="99"/>
    <w:semiHidden/>
    <w:unhideWhenUsed/>
    <w:rsid w:val="00700A4D"/>
    <w:pPr>
      <w:spacing w:after="120"/>
      <w:ind w:leftChars="200" w:left="420"/>
    </w:pPr>
  </w:style>
  <w:style w:type="character" w:customStyle="1" w:styleId="a8">
    <w:name w:val="正文文本缩进 字符"/>
    <w:basedOn w:val="a1"/>
    <w:link w:val="a7"/>
    <w:uiPriority w:val="99"/>
    <w:semiHidden/>
    <w:rsid w:val="00700A4D"/>
  </w:style>
  <w:style w:type="paragraph" w:styleId="2">
    <w:name w:val="Body Text First Indent 2"/>
    <w:basedOn w:val="a7"/>
    <w:link w:val="20"/>
    <w:qFormat/>
    <w:rsid w:val="00700A4D"/>
    <w:pPr>
      <w:adjustRightInd w:val="0"/>
      <w:snapToGrid w:val="0"/>
      <w:spacing w:beforeAutospacing="1" w:afterAutospacing="1" w:line="360" w:lineRule="auto"/>
      <w:ind w:left="480" w:firstLineChars="200" w:firstLine="562"/>
      <w:jc w:val="left"/>
      <w:textAlignment w:val="baseline"/>
    </w:pPr>
    <w:rPr>
      <w:rFonts w:ascii="仿宋_GB2312" w:hAnsi="仿宋_GB2312" w:cs="Times New Roman" w:hint="eastAsia"/>
      <w:kern w:val="0"/>
      <w:sz w:val="24"/>
      <w:szCs w:val="30"/>
      <w:lang w:eastAsia="en-US"/>
    </w:rPr>
  </w:style>
  <w:style w:type="character" w:customStyle="1" w:styleId="20">
    <w:name w:val="正文文本首行缩进 2 字符"/>
    <w:basedOn w:val="a8"/>
    <w:link w:val="2"/>
    <w:rsid w:val="00700A4D"/>
    <w:rPr>
      <w:rFonts w:ascii="仿宋_GB2312" w:hAnsi="仿宋_GB2312" w:cs="Times New Roman"/>
      <w:kern w:val="0"/>
      <w:sz w:val="24"/>
      <w:szCs w:val="30"/>
      <w:lang w:eastAsia="en-US"/>
    </w:rPr>
  </w:style>
  <w:style w:type="character" w:styleId="a9">
    <w:name w:val="Hyperlink"/>
    <w:basedOn w:val="a1"/>
    <w:uiPriority w:val="99"/>
    <w:unhideWhenUsed/>
    <w:qFormat/>
    <w:rsid w:val="00700A4D"/>
    <w:rPr>
      <w:color w:val="0000FF"/>
      <w:u w:val="single"/>
    </w:rPr>
  </w:style>
  <w:style w:type="paragraph" w:styleId="aa">
    <w:name w:val="header"/>
    <w:basedOn w:val="a"/>
    <w:link w:val="ab"/>
    <w:uiPriority w:val="99"/>
    <w:unhideWhenUsed/>
    <w:rsid w:val="00EA4D9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EA4D9B"/>
    <w:rPr>
      <w:sz w:val="18"/>
      <w:szCs w:val="18"/>
    </w:rPr>
  </w:style>
  <w:style w:type="paragraph" w:styleId="ac">
    <w:name w:val="footer"/>
    <w:basedOn w:val="a"/>
    <w:link w:val="ad"/>
    <w:uiPriority w:val="99"/>
    <w:unhideWhenUsed/>
    <w:rsid w:val="00EA4D9B"/>
    <w:pPr>
      <w:tabs>
        <w:tab w:val="center" w:pos="4153"/>
        <w:tab w:val="right" w:pos="8306"/>
      </w:tabs>
      <w:snapToGrid w:val="0"/>
      <w:jc w:val="left"/>
    </w:pPr>
    <w:rPr>
      <w:sz w:val="18"/>
      <w:szCs w:val="18"/>
    </w:rPr>
  </w:style>
  <w:style w:type="character" w:customStyle="1" w:styleId="ad">
    <w:name w:val="页脚 字符"/>
    <w:basedOn w:val="a1"/>
    <w:link w:val="ac"/>
    <w:uiPriority w:val="99"/>
    <w:rsid w:val="00EA4D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761">
      <w:bodyDiv w:val="1"/>
      <w:marLeft w:val="0"/>
      <w:marRight w:val="0"/>
      <w:marTop w:val="0"/>
      <w:marBottom w:val="0"/>
      <w:divBdr>
        <w:top w:val="none" w:sz="0" w:space="0" w:color="auto"/>
        <w:left w:val="none" w:sz="0" w:space="0" w:color="auto"/>
        <w:bottom w:val="none" w:sz="0" w:space="0" w:color="auto"/>
        <w:right w:val="none" w:sz="0" w:space="0" w:color="auto"/>
      </w:divBdr>
    </w:div>
    <w:div w:id="213204043">
      <w:bodyDiv w:val="1"/>
      <w:marLeft w:val="0"/>
      <w:marRight w:val="0"/>
      <w:marTop w:val="0"/>
      <w:marBottom w:val="0"/>
      <w:divBdr>
        <w:top w:val="none" w:sz="0" w:space="0" w:color="auto"/>
        <w:left w:val="none" w:sz="0" w:space="0" w:color="auto"/>
        <w:bottom w:val="none" w:sz="0" w:space="0" w:color="auto"/>
        <w:right w:val="none" w:sz="0" w:space="0" w:color="auto"/>
      </w:divBdr>
    </w:div>
    <w:div w:id="463349361">
      <w:bodyDiv w:val="1"/>
      <w:marLeft w:val="0"/>
      <w:marRight w:val="0"/>
      <w:marTop w:val="0"/>
      <w:marBottom w:val="0"/>
      <w:divBdr>
        <w:top w:val="none" w:sz="0" w:space="0" w:color="auto"/>
        <w:left w:val="none" w:sz="0" w:space="0" w:color="auto"/>
        <w:bottom w:val="none" w:sz="0" w:space="0" w:color="auto"/>
        <w:right w:val="none" w:sz="0" w:space="0" w:color="auto"/>
      </w:divBdr>
    </w:div>
    <w:div w:id="579801345">
      <w:bodyDiv w:val="1"/>
      <w:marLeft w:val="0"/>
      <w:marRight w:val="0"/>
      <w:marTop w:val="0"/>
      <w:marBottom w:val="0"/>
      <w:divBdr>
        <w:top w:val="none" w:sz="0" w:space="0" w:color="auto"/>
        <w:left w:val="none" w:sz="0" w:space="0" w:color="auto"/>
        <w:bottom w:val="none" w:sz="0" w:space="0" w:color="auto"/>
        <w:right w:val="none" w:sz="0" w:space="0" w:color="auto"/>
      </w:divBdr>
    </w:div>
    <w:div w:id="617686579">
      <w:bodyDiv w:val="1"/>
      <w:marLeft w:val="0"/>
      <w:marRight w:val="0"/>
      <w:marTop w:val="0"/>
      <w:marBottom w:val="0"/>
      <w:divBdr>
        <w:top w:val="none" w:sz="0" w:space="0" w:color="auto"/>
        <w:left w:val="none" w:sz="0" w:space="0" w:color="auto"/>
        <w:bottom w:val="none" w:sz="0" w:space="0" w:color="auto"/>
        <w:right w:val="none" w:sz="0" w:space="0" w:color="auto"/>
      </w:divBdr>
    </w:div>
    <w:div w:id="779373845">
      <w:bodyDiv w:val="1"/>
      <w:marLeft w:val="0"/>
      <w:marRight w:val="0"/>
      <w:marTop w:val="0"/>
      <w:marBottom w:val="0"/>
      <w:divBdr>
        <w:top w:val="none" w:sz="0" w:space="0" w:color="auto"/>
        <w:left w:val="none" w:sz="0" w:space="0" w:color="auto"/>
        <w:bottom w:val="none" w:sz="0" w:space="0" w:color="auto"/>
        <w:right w:val="none" w:sz="0" w:space="0" w:color="auto"/>
      </w:divBdr>
    </w:div>
    <w:div w:id="18159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河南大河招标有限公司:河南大河招标有限公司</cp:lastModifiedBy>
  <cp:revision>47</cp:revision>
  <cp:lastPrinted>2023-08-21T01:39:00Z</cp:lastPrinted>
  <dcterms:created xsi:type="dcterms:W3CDTF">2021-06-28T02:02:00Z</dcterms:created>
  <dcterms:modified xsi:type="dcterms:W3CDTF">2023-08-21T10:13:00Z</dcterms:modified>
</cp:coreProperties>
</file>