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黑体" w:hAnsi="黑体" w:eastAsia="黑体" w:cs="黑体"/>
          <w:b/>
          <w:bCs/>
          <w:color w:val="000000"/>
          <w:sz w:val="44"/>
          <w:szCs w:val="44"/>
        </w:rPr>
      </w:pPr>
      <w:r>
        <w:rPr>
          <w:rFonts w:hint="eastAsia" w:ascii="黑体" w:hAnsi="黑体" w:eastAsia="黑体" w:cs="黑体"/>
          <w:b/>
          <w:bCs/>
          <w:color w:val="000000"/>
          <w:sz w:val="44"/>
          <w:szCs w:val="44"/>
        </w:rPr>
        <w:t>禹州市教育体育局幼儿园设备采购项目</w:t>
      </w:r>
    </w:p>
    <w:p>
      <w:pPr>
        <w:widowControl/>
        <w:shd w:val="clear" w:color="auto" w:fill="FFFFFF"/>
        <w:spacing w:line="560" w:lineRule="exact"/>
        <w:jc w:val="center"/>
        <w:rPr>
          <w:rFonts w:ascii="黑体" w:hAnsi="黑体" w:eastAsia="黑体" w:cs="黑体"/>
          <w:b/>
          <w:bCs/>
          <w:kern w:val="0"/>
          <w:sz w:val="44"/>
          <w:szCs w:val="44"/>
        </w:rPr>
      </w:pPr>
      <w:r>
        <w:rPr>
          <w:rFonts w:hint="eastAsia" w:ascii="黑体" w:hAnsi="黑体" w:eastAsia="黑体" w:cs="黑体"/>
          <w:b/>
          <w:bCs/>
          <w:color w:val="000000"/>
          <w:sz w:val="44"/>
          <w:szCs w:val="44"/>
        </w:rPr>
        <w:t>（不见面开标）</w:t>
      </w:r>
    </w:p>
    <w:p>
      <w:pPr>
        <w:rPr>
          <w:rFonts w:ascii="黑体" w:hAnsi="黑体" w:eastAsia="黑体" w:cs="黑体"/>
          <w:b/>
          <w:bCs/>
          <w:color w:val="000000"/>
          <w:sz w:val="44"/>
          <w:szCs w:val="44"/>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hAnsi="宋体" w:cs="宋体"/>
          <w:bCs/>
          <w:color w:val="000000"/>
          <w:w w:val="90"/>
          <w:sz w:val="120"/>
          <w:szCs w:val="120"/>
        </w:rPr>
      </w:pPr>
    </w:p>
    <w:p>
      <w:pPr>
        <w:jc w:val="center"/>
        <w:rPr>
          <w:rFonts w:ascii="宋体" w:hAnsi="宋体" w:cs="宋体"/>
          <w:bCs/>
          <w:color w:val="000000"/>
          <w:w w:val="90"/>
          <w:sz w:val="120"/>
          <w:szCs w:val="120"/>
        </w:rPr>
      </w:pPr>
      <w:r>
        <w:rPr>
          <w:rFonts w:hint="eastAsia" w:ascii="宋体" w:hAnsi="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采购编号：YZCG-G2023032</w:t>
      </w:r>
    </w:p>
    <w:p>
      <w:pPr>
        <w:shd w:val="clear" w:color="auto" w:fill="FFFFFF"/>
        <w:spacing w:line="360" w:lineRule="auto"/>
        <w:ind w:firstLine="1066" w:firstLineChars="295"/>
        <w:rPr>
          <w:rFonts w:ascii="宋体" w:hAnsi="宋体" w:cs="宋体"/>
          <w:b/>
          <w:bCs/>
          <w:color w:val="000000"/>
          <w:sz w:val="36"/>
          <w:szCs w:val="36"/>
        </w:rPr>
      </w:pPr>
      <w:r>
        <w:rPr>
          <w:rFonts w:hint="eastAsia" w:ascii="宋体" w:hAnsi="宋体" w:cs="宋体"/>
          <w:b/>
          <w:bCs/>
          <w:color w:val="000000"/>
          <w:sz w:val="36"/>
          <w:szCs w:val="36"/>
        </w:rPr>
        <w:t>采购单位：禹州市教育体育局</w:t>
      </w: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pPr>
        <w:rPr>
          <w:rFonts w:ascii="宋体" w:hAnsi="宋体" w:cs="宋体"/>
          <w:b/>
          <w:bCs/>
          <w:color w:val="000000"/>
          <w:sz w:val="36"/>
          <w:szCs w:val="36"/>
        </w:rPr>
      </w:pPr>
    </w:p>
    <w:p>
      <w:pPr>
        <w:jc w:val="center"/>
        <w:rPr>
          <w:rFonts w:ascii="宋体" w:hAnsi="宋体" w:cs="宋体"/>
          <w:b/>
          <w:bCs/>
          <w:color w:val="000000"/>
          <w:sz w:val="36"/>
          <w:szCs w:val="36"/>
        </w:rPr>
      </w:pPr>
      <w:r>
        <w:rPr>
          <w:rFonts w:hint="eastAsia" w:ascii="宋体" w:hAnsi="宋体" w:cs="宋体"/>
          <w:b/>
          <w:bCs/>
          <w:color w:val="000000"/>
          <w:sz w:val="36"/>
          <w:szCs w:val="36"/>
        </w:rPr>
        <w:t>二〇二三年八月</w:t>
      </w:r>
    </w:p>
    <w:p>
      <w:pPr>
        <w:rPr>
          <w:rFonts w:ascii="微软简隶书" w:eastAsia="微软简隶书"/>
          <w:u w:val="single"/>
        </w:rPr>
      </w:pPr>
    </w:p>
    <w:p>
      <w:pPr>
        <w:rPr>
          <w:rFonts w:ascii="微软简隶书" w:eastAsia="微软简隶书"/>
        </w:rPr>
      </w:pPr>
    </w:p>
    <w:p>
      <w:pPr>
        <w:autoSpaceDE w:val="0"/>
        <w:autoSpaceDN w:val="0"/>
        <w:adjustRightInd w:val="0"/>
        <w:spacing w:line="700" w:lineRule="exact"/>
        <w:rPr>
          <w:rFonts w:asciiTheme="majorEastAsia" w:hAnsiTheme="majorEastAsia" w:eastAsiaTheme="majorEastAsia" w:cstheme="majorEastAsia"/>
          <w:b/>
          <w:bCs/>
          <w:sz w:val="30"/>
          <w:szCs w:val="30"/>
          <w:lang w:val="zh-CN"/>
        </w:rPr>
      </w:pPr>
    </w:p>
    <w:p>
      <w:pPr>
        <w:autoSpaceDE w:val="0"/>
        <w:autoSpaceDN w:val="0"/>
        <w:adjustRightInd w:val="0"/>
        <w:spacing w:line="700" w:lineRule="exact"/>
        <w:ind w:firstLine="551"/>
        <w:jc w:val="center"/>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目录</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rPr>
          <w:rFonts w:cs="宋体" w:asciiTheme="majorEastAsia" w:hAnsiTheme="majorEastAsia" w:eastAsiaTheme="majorEastAsia"/>
          <w:b/>
          <w:kern w:val="0"/>
          <w:sz w:val="32"/>
          <w:szCs w:val="32"/>
        </w:rPr>
      </w:pPr>
    </w:p>
    <w:p>
      <w:pPr>
        <w:pStyle w:val="23"/>
        <w:widowControl/>
        <w:numPr>
          <w:ilvl w:val="0"/>
          <w:numId w:val="4"/>
        </w:numPr>
        <w:shd w:val="clear" w:color="auto" w:fill="FFFFFF"/>
        <w:spacing w:line="360" w:lineRule="auto"/>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widowControl/>
        <w:shd w:val="clear" w:color="auto" w:fill="FFFFFF"/>
        <w:spacing w:line="560" w:lineRule="exact"/>
        <w:ind w:firstLine="420" w:firstLineChars="200"/>
        <w:jc w:val="left"/>
        <w:rPr>
          <w:rFonts w:hAnsi="宋体"/>
        </w:rPr>
      </w:pPr>
      <w:r>
        <w:rPr>
          <w:rFonts w:hint="eastAsia" w:hAnsi="宋体"/>
        </w:rPr>
        <w:t>禹州市政府采购中心受禹州市教育体育局的委托，就“禹州市教育体育局幼儿园设备采购项目（不见面开标）”进行公开招标，欢迎合格的投标人前来投标。</w:t>
      </w:r>
    </w:p>
    <w:p>
      <w:pPr>
        <w:widowControl/>
        <w:numPr>
          <w:ilvl w:val="0"/>
          <w:numId w:val="5"/>
        </w:numPr>
        <w:shd w:val="clear" w:color="auto" w:fill="FFFFFF"/>
        <w:spacing w:line="440" w:lineRule="exact"/>
        <w:ind w:firstLine="482"/>
        <w:jc w:val="left"/>
        <w:rPr>
          <w:rFonts w:hAnsi="宋体"/>
        </w:rPr>
      </w:pPr>
      <w:r>
        <w:rPr>
          <w:rFonts w:hint="eastAsia" w:hAnsi="宋体"/>
        </w:rPr>
        <w:t>项目基本情况</w:t>
      </w:r>
    </w:p>
    <w:p>
      <w:pPr>
        <w:widowControl/>
        <w:numPr>
          <w:ilvl w:val="0"/>
          <w:numId w:val="6"/>
        </w:numPr>
        <w:shd w:val="clear" w:color="auto" w:fill="FFFFFF"/>
        <w:spacing w:line="440" w:lineRule="exact"/>
        <w:jc w:val="left"/>
        <w:rPr>
          <w:rFonts w:hAnsi="宋体"/>
        </w:rPr>
      </w:pPr>
      <w:r>
        <w:rPr>
          <w:rFonts w:hint="eastAsia" w:hAnsi="宋体"/>
        </w:rPr>
        <w:t>采购人：禹州市教育体育局</w:t>
      </w:r>
    </w:p>
    <w:p>
      <w:pPr>
        <w:widowControl/>
        <w:numPr>
          <w:ilvl w:val="0"/>
          <w:numId w:val="6"/>
        </w:numPr>
        <w:shd w:val="clear" w:color="auto" w:fill="FFFFFF"/>
        <w:spacing w:line="440" w:lineRule="exact"/>
        <w:jc w:val="left"/>
        <w:rPr>
          <w:rFonts w:hAnsi="宋体"/>
        </w:rPr>
      </w:pPr>
      <w:r>
        <w:rPr>
          <w:rFonts w:hint="eastAsia" w:hAnsi="宋体"/>
        </w:rPr>
        <w:t>项目名称：禹州市教育体育局幼儿园设备采购项目（不见面开标）</w:t>
      </w:r>
    </w:p>
    <w:p>
      <w:pPr>
        <w:widowControl/>
        <w:shd w:val="clear" w:color="auto" w:fill="FFFFFF"/>
        <w:spacing w:line="440" w:lineRule="exact"/>
        <w:ind w:firstLine="525" w:firstLineChars="250"/>
        <w:jc w:val="left"/>
        <w:rPr>
          <w:rFonts w:hAnsi="宋体"/>
        </w:rPr>
      </w:pPr>
      <w:r>
        <w:rPr>
          <w:rFonts w:hint="eastAsia" w:hAnsi="宋体"/>
        </w:rPr>
        <w:t>3、采购编号：YZCG-G2023032</w:t>
      </w:r>
    </w:p>
    <w:p>
      <w:pPr>
        <w:spacing w:line="440" w:lineRule="exact"/>
        <w:ind w:firstLine="525" w:firstLineChars="250"/>
        <w:rPr>
          <w:rFonts w:hAnsi="宋体"/>
        </w:rPr>
      </w:pPr>
      <w:r>
        <w:rPr>
          <w:rFonts w:hint="eastAsia" w:hAnsi="宋体"/>
        </w:rPr>
        <w:t>4、项目需求：采购一批幼儿园设备，本项目分两个标段。（详见招标文件）</w:t>
      </w:r>
    </w:p>
    <w:p>
      <w:pPr>
        <w:widowControl/>
        <w:shd w:val="clear" w:color="auto" w:fill="FFFFFF"/>
        <w:spacing w:line="440" w:lineRule="exact"/>
        <w:ind w:firstLine="482"/>
        <w:jc w:val="left"/>
        <w:rPr>
          <w:rFonts w:hAnsi="宋体"/>
        </w:rPr>
      </w:pPr>
      <w:r>
        <w:rPr>
          <w:rFonts w:hint="eastAsia" w:hAnsi="宋体"/>
        </w:rPr>
        <w:t>5、合同履行期限：合同签订后45日历天内完成供货</w:t>
      </w:r>
    </w:p>
    <w:p>
      <w:pPr>
        <w:widowControl/>
        <w:shd w:val="clear" w:color="auto" w:fill="FFFFFF"/>
        <w:spacing w:line="440" w:lineRule="exact"/>
        <w:ind w:firstLine="482"/>
        <w:jc w:val="left"/>
        <w:rPr>
          <w:rFonts w:hAnsi="宋体"/>
        </w:rPr>
      </w:pPr>
      <w:r>
        <w:rPr>
          <w:rFonts w:hint="eastAsia" w:hAnsi="宋体"/>
        </w:rPr>
        <w:t>6、采购预算：一标段：1430000元，二标段：770000元。</w:t>
      </w:r>
    </w:p>
    <w:p>
      <w:pPr>
        <w:widowControl/>
        <w:shd w:val="clear" w:color="auto" w:fill="FFFFFF"/>
        <w:spacing w:line="360" w:lineRule="auto"/>
        <w:ind w:firstLine="482"/>
        <w:jc w:val="left"/>
        <w:rPr>
          <w:rFonts w:hAnsi="宋体"/>
        </w:rPr>
      </w:pPr>
      <w:r>
        <w:rPr>
          <w:rFonts w:hint="eastAsia" w:hAnsi="宋体"/>
        </w:rPr>
        <w:t>7、最高限价：一标段：1430000元，二标段：770000元。</w:t>
      </w:r>
    </w:p>
    <w:p>
      <w:pPr>
        <w:widowControl/>
        <w:shd w:val="clear" w:color="auto" w:fill="FFFFFF"/>
        <w:spacing w:line="440" w:lineRule="exact"/>
        <w:ind w:firstLine="420" w:firstLineChars="200"/>
        <w:jc w:val="left"/>
        <w:rPr>
          <w:rFonts w:hAnsi="宋体"/>
        </w:rPr>
      </w:pPr>
      <w:r>
        <w:rPr>
          <w:rFonts w:hint="eastAsia" w:hAnsi="宋体"/>
        </w:rPr>
        <w:t>二、需要落实的政府采购政策</w:t>
      </w:r>
    </w:p>
    <w:p>
      <w:pPr>
        <w:widowControl/>
        <w:shd w:val="clear" w:color="auto" w:fill="FFFFFF"/>
        <w:spacing w:line="360" w:lineRule="auto"/>
        <w:ind w:firstLine="420" w:firstLineChars="200"/>
        <w:jc w:val="left"/>
        <w:rPr>
          <w:rFonts w:hAnsi="宋体"/>
        </w:rPr>
      </w:pPr>
      <w:r>
        <w:rPr>
          <w:rFonts w:hint="eastAsia" w:hAnsi="宋体"/>
        </w:rPr>
        <w:t>本项目落实节约能源、保护环境、扶持不发达地区和少数民族地区、促进中小企业、监狱企业发展等政府采购政策。（本项目第二标段专门面向小微企业采购。）</w:t>
      </w:r>
    </w:p>
    <w:p>
      <w:pPr>
        <w:widowControl/>
        <w:shd w:val="clear" w:color="auto" w:fill="FFFFFF"/>
        <w:spacing w:line="440" w:lineRule="exact"/>
        <w:ind w:firstLine="210" w:firstLineChars="100"/>
        <w:jc w:val="left"/>
        <w:rPr>
          <w:rFonts w:hAnsi="宋体"/>
        </w:rPr>
      </w:pPr>
      <w:r>
        <w:rPr>
          <w:rFonts w:hint="eastAsia" w:hAnsi="宋体"/>
        </w:rPr>
        <w:t>三、供应商资格要求</w:t>
      </w:r>
    </w:p>
    <w:p>
      <w:pPr>
        <w:pStyle w:val="45"/>
        <w:widowControl/>
        <w:shd w:val="clear" w:color="auto" w:fill="FFFFFF"/>
        <w:spacing w:line="440" w:lineRule="exact"/>
        <w:ind w:left="481" w:firstLine="0" w:firstLineChars="0"/>
        <w:jc w:val="left"/>
        <w:rPr>
          <w:rFonts w:hAnsi="宋体"/>
        </w:rPr>
      </w:pPr>
      <w:r>
        <w:rPr>
          <w:rFonts w:hint="eastAsia" w:hAnsi="宋体"/>
        </w:rPr>
        <w:t>1、符合《政府采购法》第二十二条之规定；</w:t>
      </w:r>
    </w:p>
    <w:p>
      <w:pPr>
        <w:pStyle w:val="45"/>
        <w:widowControl/>
        <w:shd w:val="clear" w:color="auto" w:fill="FFFFFF"/>
        <w:spacing w:line="440" w:lineRule="exact"/>
        <w:jc w:val="left"/>
        <w:rPr>
          <w:rFonts w:hAnsi="宋体"/>
        </w:rPr>
      </w:pPr>
      <w:r>
        <w:rPr>
          <w:rFonts w:hint="eastAsia" w:hAnsi="宋体"/>
        </w:rPr>
        <w:t>2、本项目不接受联合体投标。</w:t>
      </w:r>
    </w:p>
    <w:p>
      <w:pPr>
        <w:widowControl/>
        <w:shd w:val="clear" w:color="auto" w:fill="FFFFFF"/>
        <w:spacing w:line="440" w:lineRule="exact"/>
        <w:ind w:firstLine="482"/>
        <w:jc w:val="left"/>
        <w:rPr>
          <w:rFonts w:hAnsi="宋体"/>
        </w:rPr>
      </w:pPr>
      <w:r>
        <w:rPr>
          <w:rFonts w:hint="eastAsia" w:hAnsi="宋体"/>
        </w:rPr>
        <w:t>四、获取招标文件的方式</w:t>
      </w:r>
    </w:p>
    <w:p>
      <w:pPr>
        <w:pStyle w:val="23"/>
        <w:widowControl/>
        <w:shd w:val="clear" w:color="auto" w:fill="FFFFFF"/>
        <w:spacing w:line="440" w:lineRule="exact"/>
        <w:ind w:firstLine="420"/>
        <w:contextualSpacing/>
        <w:jc w:val="left"/>
        <w:rPr>
          <w:rFonts w:hAnsi="宋体" w:asciiTheme="minorHAnsi" w:eastAsiaTheme="minorEastAsia" w:cstheme="minorBidi"/>
          <w:sz w:val="21"/>
          <w:szCs w:val="22"/>
        </w:rPr>
      </w:pPr>
      <w:r>
        <w:rPr>
          <w:rFonts w:hint="eastAsia" w:hAnsi="宋体" w:asciiTheme="minorHAnsi" w:eastAsiaTheme="minorEastAsia" w:cstheme="minorBidi"/>
          <w:sz w:val="21"/>
          <w:szCs w:val="22"/>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hAnsi="宋体" w:asciiTheme="minorHAnsi" w:eastAsiaTheme="minorEastAsia" w:cstheme="minorBidi"/>
          <w:sz w:val="21"/>
          <w:szCs w:val="22"/>
        </w:rPr>
        <w:t>http://ggzy.xuchang.gov.cn:8088/ggzy/eps/public/RegistAllJcxx.html）</w:t>
      </w:r>
      <w:r>
        <w:rPr>
          <w:rFonts w:hint="eastAsia" w:hAnsi="宋体" w:asciiTheme="minorHAnsi" w:eastAsiaTheme="minorEastAsia" w:cstheme="minorBidi"/>
          <w:sz w:val="21"/>
          <w:szCs w:val="22"/>
        </w:rPr>
        <w:fldChar w:fldCharType="end"/>
      </w:r>
      <w:r>
        <w:rPr>
          <w:rFonts w:hint="eastAsia" w:hAnsi="宋体" w:asciiTheme="minorHAnsi" w:eastAsiaTheme="minorEastAsia" w:cstheme="minorBidi"/>
          <w:sz w:val="21"/>
          <w:szCs w:val="22"/>
        </w:rPr>
        <w:t>进行免费注册登记（详见“常见问题解答-诚信库网上注册相关资料下载”）；</w:t>
      </w:r>
    </w:p>
    <w:p>
      <w:pPr>
        <w:pStyle w:val="23"/>
        <w:widowControl/>
        <w:shd w:val="clear" w:color="auto" w:fill="FFFFFF"/>
        <w:spacing w:line="440" w:lineRule="exact"/>
        <w:ind w:firstLine="420"/>
        <w:contextualSpacing/>
        <w:jc w:val="left"/>
        <w:rPr>
          <w:rFonts w:hAnsi="宋体" w:asciiTheme="minorHAnsi" w:eastAsiaTheme="minorEastAsia" w:cstheme="minorBidi"/>
          <w:sz w:val="21"/>
          <w:szCs w:val="22"/>
        </w:rPr>
      </w:pPr>
      <w:r>
        <w:rPr>
          <w:rFonts w:hint="eastAsia" w:hAnsi="宋体" w:asciiTheme="minorHAnsi" w:eastAsiaTheme="minorEastAsia" w:cstheme="minorBidi"/>
          <w:sz w:val="21"/>
          <w:szCs w:val="22"/>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hAnsi="宋体" w:asciiTheme="minorHAnsi" w:eastAsiaTheme="minorEastAsia" w:cstheme="minorBidi"/>
          <w:sz w:val="21"/>
          <w:szCs w:val="22"/>
        </w:rPr>
        <w:t>（http://ggzy.xuchang.gov.cn:8088/ggzy/）</w:t>
      </w:r>
      <w:r>
        <w:rPr>
          <w:rFonts w:hint="eastAsia" w:hAnsi="宋体" w:asciiTheme="minorHAnsi" w:eastAsiaTheme="minorEastAsia" w:cstheme="minorBidi"/>
          <w:sz w:val="21"/>
          <w:szCs w:val="22"/>
        </w:rPr>
        <w:fldChar w:fldCharType="end"/>
      </w:r>
      <w:r>
        <w:rPr>
          <w:rFonts w:hint="eastAsia" w:hAnsi="宋体" w:asciiTheme="minorHAnsi" w:eastAsiaTheme="minorEastAsia" w:cstheme="minorBidi"/>
          <w:sz w:val="21"/>
          <w:szCs w:val="22"/>
        </w:rPr>
        <w:t>免费自行下载招标文件（详见“常见问题解答-交易系统操作手册”）。</w:t>
      </w:r>
    </w:p>
    <w:p>
      <w:pPr>
        <w:widowControl/>
        <w:shd w:val="clear" w:color="auto" w:fill="FFFFFF"/>
        <w:spacing w:line="440" w:lineRule="exact"/>
        <w:ind w:firstLine="420" w:firstLineChars="200"/>
        <w:jc w:val="left"/>
        <w:rPr>
          <w:rFonts w:hAnsi="宋体"/>
        </w:rPr>
      </w:pPr>
      <w:r>
        <w:rPr>
          <w:rFonts w:hint="eastAsia" w:hAnsi="宋体"/>
        </w:rPr>
        <w:t>五、投标文件提交截止时间及开标时间</w:t>
      </w:r>
    </w:p>
    <w:p>
      <w:pPr>
        <w:spacing w:line="440" w:lineRule="exact"/>
        <w:ind w:firstLine="640"/>
        <w:rPr>
          <w:rFonts w:hAnsi="宋体"/>
        </w:rPr>
      </w:pPr>
      <w:r>
        <w:rPr>
          <w:rFonts w:hint="eastAsia" w:hAnsi="宋体"/>
        </w:rPr>
        <w:t>1、投标文件提交截止时间及开标时间：</w:t>
      </w:r>
      <w:r>
        <w:rPr>
          <w:rFonts w:hint="eastAsia" w:hAnsi="宋体"/>
          <w:color w:val="FF0000"/>
        </w:rPr>
        <w:t xml:space="preserve">2023年8月31 日8：30 </w:t>
      </w:r>
      <w:r>
        <w:rPr>
          <w:rFonts w:hint="eastAsia" w:hAnsi="宋体"/>
        </w:rPr>
        <w:t xml:space="preserve"> （北京时间），逾期送达或不符合规定的响应文件恕不接受。</w:t>
      </w:r>
    </w:p>
    <w:p>
      <w:pPr>
        <w:spacing w:line="440" w:lineRule="exact"/>
        <w:ind w:firstLine="640"/>
        <w:rPr>
          <w:rFonts w:hAnsi="宋体"/>
        </w:rPr>
      </w:pPr>
      <w:r>
        <w:rPr>
          <w:rFonts w:hint="eastAsia" w:hAnsi="宋体"/>
        </w:rPr>
        <w:t>2、投标文件开启时间：同投标文件提交截止时间。</w:t>
      </w:r>
    </w:p>
    <w:p>
      <w:pPr>
        <w:pStyle w:val="23"/>
        <w:widowControl/>
        <w:shd w:val="clear" w:color="auto" w:fill="FFFFFF"/>
        <w:spacing w:line="440" w:lineRule="exact"/>
        <w:ind w:firstLine="420"/>
        <w:contextualSpacing/>
        <w:jc w:val="left"/>
        <w:rPr>
          <w:rFonts w:hAnsi="宋体" w:asciiTheme="minorHAnsi" w:eastAsiaTheme="minorEastAsia" w:cstheme="minorBidi"/>
          <w:sz w:val="21"/>
          <w:szCs w:val="22"/>
        </w:rPr>
      </w:pPr>
      <w:r>
        <w:rPr>
          <w:rFonts w:hint="eastAsia" w:hAnsi="宋体" w:asciiTheme="minorHAnsi" w:eastAsiaTheme="minorEastAsia" w:cstheme="minorBidi"/>
          <w:sz w:val="21"/>
          <w:szCs w:val="22"/>
        </w:rPr>
        <w:t>六、投标响应文件开启</w:t>
      </w:r>
    </w:p>
    <w:p>
      <w:pPr>
        <w:pStyle w:val="23"/>
        <w:widowControl/>
        <w:shd w:val="clear" w:color="auto" w:fill="FFFFFF"/>
        <w:spacing w:line="440" w:lineRule="exact"/>
        <w:ind w:firstLine="420"/>
        <w:contextualSpacing/>
        <w:jc w:val="left"/>
        <w:rPr>
          <w:rFonts w:hAnsi="宋体" w:asciiTheme="minorHAnsi" w:eastAsiaTheme="minorEastAsia" w:cstheme="minorBidi"/>
          <w:sz w:val="21"/>
          <w:szCs w:val="22"/>
        </w:rPr>
      </w:pPr>
      <w:r>
        <w:rPr>
          <w:rFonts w:hint="eastAsia" w:hAnsi="宋体" w:asciiTheme="minorHAnsi" w:eastAsiaTheme="minorEastAsia" w:cstheme="minorBidi"/>
          <w:sz w:val="21"/>
          <w:szCs w:val="22"/>
        </w:rPr>
        <w:t>（一）投标文件开启地点：禹州市公共资源交易中心九楼第二开标室。（本项目采用远程不见面开标，供应商无须到达现场）。</w:t>
      </w:r>
    </w:p>
    <w:p>
      <w:pPr>
        <w:pStyle w:val="23"/>
        <w:widowControl/>
        <w:shd w:val="clear" w:color="auto" w:fill="FFFFFF"/>
        <w:spacing w:line="440" w:lineRule="exact"/>
        <w:ind w:firstLine="420"/>
        <w:contextualSpacing/>
        <w:jc w:val="left"/>
        <w:rPr>
          <w:rFonts w:hAnsi="宋体" w:asciiTheme="minorHAnsi" w:eastAsiaTheme="minorEastAsia" w:cstheme="minorBidi"/>
          <w:sz w:val="21"/>
          <w:szCs w:val="22"/>
        </w:rPr>
      </w:pPr>
      <w:r>
        <w:rPr>
          <w:rFonts w:hint="eastAsia" w:hAnsi="宋体" w:asciiTheme="minorHAnsi" w:eastAsiaTheme="minorEastAsia" w:cstheme="minorBidi"/>
          <w:sz w:val="21"/>
          <w:szCs w:val="22"/>
        </w:rPr>
        <w:t>（二）本项目为全流程电子化交易项目，供应商须提交电子投标文件。</w:t>
      </w:r>
    </w:p>
    <w:p>
      <w:pPr>
        <w:pStyle w:val="23"/>
        <w:widowControl/>
        <w:shd w:val="clear" w:color="auto" w:fill="FFFFFF"/>
        <w:spacing w:line="440" w:lineRule="exact"/>
        <w:ind w:firstLine="420"/>
        <w:contextualSpacing/>
        <w:jc w:val="left"/>
        <w:rPr>
          <w:rFonts w:hAnsi="宋体" w:asciiTheme="minorHAnsi" w:eastAsiaTheme="minorEastAsia" w:cstheme="minorBidi"/>
          <w:sz w:val="21"/>
          <w:szCs w:val="22"/>
        </w:rPr>
      </w:pPr>
      <w:r>
        <w:rPr>
          <w:rFonts w:hint="eastAsia" w:hAnsi="宋体" w:asciiTheme="minorHAnsi" w:eastAsiaTheme="minorEastAsia" w:cstheme="minorBidi"/>
          <w:sz w:val="21"/>
          <w:szCs w:val="22"/>
        </w:rPr>
        <w:t>1、加密电子投标文件（.file格式）须在投标文件提交截止时间（投标截止时间）前通过《全国公共资源交易平台(河南省▪许昌市)》公共资源交易系统成功上传。</w:t>
      </w:r>
    </w:p>
    <w:p>
      <w:pPr>
        <w:pStyle w:val="23"/>
        <w:widowControl/>
        <w:shd w:val="clear" w:color="auto" w:fill="FFFFFF"/>
        <w:spacing w:line="440" w:lineRule="exact"/>
        <w:ind w:firstLine="420"/>
        <w:contextualSpacing/>
        <w:jc w:val="left"/>
        <w:rPr>
          <w:rFonts w:hAnsi="宋体" w:asciiTheme="minorHAnsi" w:eastAsiaTheme="minorEastAsia" w:cstheme="minorBidi"/>
          <w:sz w:val="21"/>
          <w:szCs w:val="22"/>
        </w:rPr>
      </w:pPr>
      <w:r>
        <w:rPr>
          <w:rFonts w:hint="eastAsia" w:hAnsi="宋体" w:asciiTheme="minorHAnsi" w:eastAsiaTheme="minorEastAsia" w:cstheme="minorBidi"/>
          <w:sz w:val="21"/>
          <w:szCs w:val="22"/>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pStyle w:val="23"/>
        <w:widowControl/>
        <w:shd w:val="clear" w:color="auto" w:fill="FFFFFF"/>
        <w:spacing w:line="440" w:lineRule="exact"/>
        <w:ind w:firstLine="420"/>
        <w:contextualSpacing/>
        <w:jc w:val="left"/>
        <w:rPr>
          <w:rFonts w:hAnsi="宋体" w:asciiTheme="minorHAnsi" w:eastAsiaTheme="minorEastAsia" w:cstheme="minorBidi"/>
          <w:sz w:val="21"/>
          <w:szCs w:val="22"/>
        </w:rPr>
      </w:pPr>
      <w:r>
        <w:rPr>
          <w:rFonts w:hint="eastAsia" w:hAnsi="宋体" w:asciiTheme="minorHAnsi" w:eastAsiaTheme="minorEastAsia" w:cstheme="minorBidi"/>
          <w:sz w:val="21"/>
          <w:szCs w:val="22"/>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hAnsi="宋体" w:asciiTheme="minorHAnsi" w:eastAsiaTheme="minorEastAsia" w:cstheme="minorBidi"/>
          <w:sz w:val="21"/>
          <w:szCs w:val="22"/>
        </w:rPr>
        <w:t>（http://ggzy.xuchang.gov.cn:8088/ggzy/）</w:t>
      </w:r>
      <w:r>
        <w:rPr>
          <w:rFonts w:hint="eastAsia" w:hAnsi="宋体" w:asciiTheme="minorHAnsi" w:eastAsiaTheme="minorEastAsia" w:cstheme="minorBidi"/>
          <w:sz w:val="21"/>
          <w:szCs w:val="22"/>
        </w:rPr>
        <w:fldChar w:fldCharType="end"/>
      </w:r>
      <w:r>
        <w:rPr>
          <w:rFonts w:hint="eastAsia" w:hAnsi="宋体" w:asciiTheme="minorHAnsi" w:eastAsiaTheme="minorEastAsia" w:cstheme="minorBidi"/>
          <w:sz w:val="21"/>
          <w:szCs w:val="22"/>
        </w:rPr>
        <w:t>——点击“项目信息——项目名称”——在系统操作导航栏点击“开标——不见面开标大厅”。</w:t>
      </w:r>
    </w:p>
    <w:p>
      <w:pPr>
        <w:widowControl/>
        <w:shd w:val="clear" w:color="auto" w:fill="FFFFFF"/>
        <w:spacing w:line="440" w:lineRule="exact"/>
        <w:ind w:firstLine="420" w:firstLineChars="200"/>
        <w:jc w:val="left"/>
        <w:rPr>
          <w:rFonts w:hAnsi="宋体"/>
        </w:rPr>
      </w:pPr>
      <w:r>
        <w:rPr>
          <w:rFonts w:hint="eastAsia" w:hAnsi="宋体"/>
        </w:rPr>
        <w:t>七、本次招标公告同时在《中国政府采购网》《河南省政府采购网》《全国公共资源交易平台（河南省·许昌市）》发布等。</w:t>
      </w:r>
    </w:p>
    <w:p>
      <w:pPr>
        <w:widowControl/>
        <w:shd w:val="clear" w:color="auto" w:fill="FFFFFF"/>
        <w:spacing w:line="440" w:lineRule="exact"/>
        <w:ind w:firstLine="641"/>
        <w:jc w:val="left"/>
        <w:rPr>
          <w:rFonts w:hAnsi="宋体"/>
        </w:rPr>
      </w:pPr>
      <w:r>
        <w:rPr>
          <w:rFonts w:hint="eastAsia" w:hAnsi="宋体"/>
        </w:rPr>
        <w:t>八、代理机构及采购单位地址、联系人、联系电话</w:t>
      </w:r>
    </w:p>
    <w:p>
      <w:pPr>
        <w:widowControl/>
        <w:shd w:val="clear" w:color="auto" w:fill="FFFFFF"/>
        <w:spacing w:line="440" w:lineRule="exact"/>
        <w:ind w:firstLine="641"/>
        <w:jc w:val="left"/>
        <w:rPr>
          <w:rFonts w:hAnsi="宋体"/>
        </w:rPr>
      </w:pPr>
      <w:r>
        <w:rPr>
          <w:rFonts w:hint="eastAsia" w:hAnsi="宋体"/>
        </w:rPr>
        <w:t>（一）代理机构：禹州市政府采购中心</w:t>
      </w:r>
    </w:p>
    <w:p>
      <w:pPr>
        <w:widowControl/>
        <w:shd w:val="clear" w:color="auto" w:fill="FFFFFF"/>
        <w:spacing w:line="440" w:lineRule="exact"/>
        <w:ind w:firstLine="641"/>
        <w:jc w:val="left"/>
        <w:rPr>
          <w:rFonts w:hAnsi="宋体"/>
        </w:rPr>
      </w:pPr>
      <w:r>
        <w:rPr>
          <w:rFonts w:hint="eastAsia" w:hAnsi="宋体"/>
        </w:rPr>
        <w:t>地址：禹州市行政服务中心楼911房间</w:t>
      </w:r>
    </w:p>
    <w:p>
      <w:pPr>
        <w:widowControl/>
        <w:shd w:val="clear" w:color="auto" w:fill="FFFFFF"/>
        <w:spacing w:line="440" w:lineRule="exact"/>
        <w:ind w:firstLine="641"/>
        <w:jc w:val="left"/>
        <w:rPr>
          <w:rFonts w:hAnsi="宋体"/>
        </w:rPr>
      </w:pPr>
      <w:r>
        <w:rPr>
          <w:rFonts w:hint="eastAsia" w:hAnsi="宋体"/>
        </w:rPr>
        <w:t>联系人：侯女士    联系电话：0374-2077111</w:t>
      </w:r>
    </w:p>
    <w:p>
      <w:pPr>
        <w:widowControl/>
        <w:shd w:val="clear" w:color="auto" w:fill="FFFFFF"/>
        <w:spacing w:line="440" w:lineRule="exact"/>
        <w:ind w:firstLine="420" w:firstLineChars="200"/>
        <w:jc w:val="left"/>
        <w:rPr>
          <w:rFonts w:hAnsi="宋体"/>
        </w:rPr>
      </w:pPr>
      <w:r>
        <w:rPr>
          <w:rFonts w:hint="eastAsia" w:hAnsi="宋体"/>
        </w:rPr>
        <w:t>（二）采购单位：禹州市教育体育局</w:t>
      </w:r>
    </w:p>
    <w:p>
      <w:pPr>
        <w:widowControl/>
        <w:shd w:val="clear" w:color="auto" w:fill="FFFFFF"/>
        <w:spacing w:line="440" w:lineRule="exact"/>
        <w:ind w:firstLine="630" w:firstLineChars="300"/>
        <w:jc w:val="left"/>
        <w:rPr>
          <w:rFonts w:hAnsi="宋体"/>
        </w:rPr>
      </w:pPr>
      <w:r>
        <w:rPr>
          <w:rFonts w:hint="eastAsia" w:hAnsi="宋体"/>
        </w:rPr>
        <w:t>地址：禹州市禹王大道111号</w:t>
      </w:r>
    </w:p>
    <w:p>
      <w:pPr>
        <w:widowControl/>
        <w:shd w:val="clear" w:color="auto" w:fill="FFFFFF"/>
        <w:spacing w:line="440" w:lineRule="exact"/>
        <w:ind w:firstLine="630" w:firstLineChars="300"/>
        <w:jc w:val="left"/>
        <w:rPr>
          <w:rFonts w:hAnsi="宋体"/>
        </w:rPr>
      </w:pPr>
      <w:r>
        <w:rPr>
          <w:rFonts w:hint="eastAsia" w:hAnsi="宋体"/>
        </w:rPr>
        <w:t>联系人： 杜女士        联系电话：0374-8256166</w:t>
      </w:r>
    </w:p>
    <w:p>
      <w:pPr>
        <w:widowControl/>
        <w:shd w:val="clear" w:color="auto" w:fill="FFFFFF"/>
        <w:spacing w:line="440" w:lineRule="exact"/>
        <w:ind w:firstLine="420" w:firstLineChars="200"/>
        <w:jc w:val="left"/>
        <w:rPr>
          <w:rFonts w:hAnsi="宋体"/>
        </w:rPr>
      </w:pPr>
    </w:p>
    <w:p>
      <w:pPr>
        <w:spacing w:line="440" w:lineRule="exact"/>
        <w:ind w:firstLine="4480" w:firstLineChars="1600"/>
        <w:rPr>
          <w:rFonts w:ascii="仿宋" w:hAnsi="仿宋" w:eastAsia="仿宋" w:cs="仿宋"/>
          <w:sz w:val="28"/>
          <w:szCs w:val="28"/>
        </w:rPr>
      </w:pPr>
    </w:p>
    <w:p>
      <w:pPr>
        <w:pStyle w:val="31"/>
        <w:ind w:firstLine="560"/>
        <w:rPr>
          <w:rFonts w:ascii="仿宋" w:hAnsi="仿宋" w:cs="仿宋"/>
          <w:szCs w:val="28"/>
        </w:rPr>
      </w:pPr>
    </w:p>
    <w:p>
      <w:pPr>
        <w:pStyle w:val="31"/>
        <w:ind w:firstLine="560"/>
        <w:rPr>
          <w:rFonts w:ascii="仿宋" w:hAnsi="仿宋" w:cs="仿宋"/>
          <w:szCs w:val="28"/>
        </w:rPr>
      </w:pPr>
    </w:p>
    <w:p>
      <w:pPr>
        <w:pStyle w:val="23"/>
        <w:widowControl/>
        <w:shd w:val="clear" w:color="auto" w:fill="FFFFFF"/>
        <w:spacing w:line="360" w:lineRule="auto"/>
        <w:ind w:left="2715"/>
        <w:contextualSpacing/>
        <w:jc w:val="left"/>
        <w:rPr>
          <w:rFonts w:cs="宋体" w:asciiTheme="majorEastAsia" w:hAnsiTheme="majorEastAsia" w:eastAsiaTheme="majorEastAsia"/>
          <w:b/>
          <w:kern w:val="0"/>
          <w:sz w:val="32"/>
          <w:szCs w:val="32"/>
        </w:rPr>
      </w:pPr>
    </w:p>
    <w:p>
      <w:pPr>
        <w:spacing w:line="360" w:lineRule="auto"/>
        <w:rPr>
          <w:rFonts w:hAnsi="宋体"/>
          <w:b/>
          <w:sz w:val="28"/>
          <w:szCs w:val="28"/>
        </w:rPr>
      </w:pPr>
      <w:r>
        <w:rPr>
          <w:rFonts w:hint="eastAsia" w:hAnsi="宋体"/>
          <w:b/>
          <w:sz w:val="28"/>
          <w:szCs w:val="28"/>
        </w:rPr>
        <w:t>温馨提示：本项目为全流程电子化交易项目，请注意以下事项。</w:t>
      </w:r>
    </w:p>
    <w:p>
      <w:pPr>
        <w:pStyle w:val="45"/>
        <w:numPr>
          <w:ilvl w:val="0"/>
          <w:numId w:val="7"/>
        </w:numPr>
        <w:tabs>
          <w:tab w:val="left" w:pos="7095"/>
        </w:tabs>
        <w:spacing w:line="360" w:lineRule="auto"/>
        <w:ind w:firstLineChars="0"/>
        <w:contextualSpacing/>
        <w:rPr>
          <w:rFonts w:asciiTheme="minorEastAsia" w:hAnsiTheme="minorEastAsia"/>
          <w:b/>
        </w:rPr>
      </w:pPr>
      <w:r>
        <w:rPr>
          <w:rFonts w:hint="eastAsia" w:cs="Helvetica"/>
        </w:rPr>
        <w:t>供应商参加本项目投标，需提前自行联系CA服务机构办理数字认证证书并进行电子签章。</w:t>
      </w:r>
    </w:p>
    <w:p>
      <w:pPr>
        <w:pStyle w:val="45"/>
        <w:numPr>
          <w:ilvl w:val="0"/>
          <w:numId w:val="7"/>
        </w:numPr>
        <w:tabs>
          <w:tab w:val="left" w:pos="7095"/>
        </w:tabs>
        <w:spacing w:line="360" w:lineRule="auto"/>
        <w:ind w:firstLineChars="0"/>
        <w:contextualSpacing/>
        <w:rPr>
          <w:rFonts w:hAnsi="宋体"/>
        </w:rPr>
      </w:pP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pPr>
        <w:pStyle w:val="45"/>
        <w:numPr>
          <w:ilvl w:val="0"/>
          <w:numId w:val="7"/>
        </w:numPr>
        <w:tabs>
          <w:tab w:val="left" w:pos="7095"/>
        </w:tabs>
        <w:spacing w:line="360" w:lineRule="auto"/>
        <w:ind w:firstLineChars="0"/>
        <w:contextualSpacing/>
        <w:rPr>
          <w:rFonts w:hAnsi="宋体"/>
          <w:b/>
        </w:rPr>
      </w:pPr>
      <w:r>
        <w:rPr>
          <w:rFonts w:hint="eastAsia" w:hAnsi="宋体"/>
          <w:b/>
        </w:rPr>
        <w:t>电子投标文件的制作</w:t>
      </w:r>
    </w:p>
    <w:p>
      <w:pPr>
        <w:pStyle w:val="45"/>
        <w:numPr>
          <w:ilvl w:val="1"/>
          <w:numId w:val="8"/>
        </w:numPr>
        <w:tabs>
          <w:tab w:val="left" w:pos="7095"/>
        </w:tabs>
        <w:spacing w:line="360" w:lineRule="auto"/>
        <w:ind w:firstLineChars="0"/>
        <w:contextualSpacing/>
        <w:rPr>
          <w:rFonts w:hAnsi="宋体"/>
        </w:rPr>
      </w:pPr>
      <w:r>
        <w:rPr>
          <w:rFonts w:hint="eastAsia" w:hAnsi="宋体"/>
        </w:rPr>
        <w:t>投标人登录《全国公共资源交易平台</w:t>
      </w:r>
      <w:r>
        <w:rPr>
          <w:rFonts w:hint="eastAsia" w:asciiTheme="majorEastAsia" w:hAnsiTheme="majorEastAsia" w:eastAsiaTheme="majorEastAsia"/>
        </w:rPr>
        <w:t>(</w:t>
      </w:r>
      <w:r>
        <w:rPr>
          <w:rFonts w:hint="eastAsia" w:hAnsi="宋体"/>
        </w:rPr>
        <w:t>河南省</w:t>
      </w:r>
      <w:r>
        <w:rPr>
          <w:rFonts w:hint="eastAsia" w:ascii="MS Mincho" w:hAnsi="MS Mincho" w:eastAsia="MS Mincho" w:cs="MS Mincho"/>
        </w:rPr>
        <w:t>▪</w:t>
      </w:r>
      <w:r>
        <w:rPr>
          <w:rFonts w:hint="eastAsia" w:ascii="宋体" w:hAnsi="宋体" w:cs="宋体"/>
        </w:rPr>
        <w:t>许昌市</w:t>
      </w:r>
      <w:r>
        <w:rPr>
          <w:rFonts w:hint="eastAsia" w:asciiTheme="minorEastAsia" w:hAnsiTheme="minorEastAsia"/>
        </w:rPr>
        <w:t>)</w:t>
      </w:r>
      <w:r>
        <w:rPr>
          <w:rFonts w:hint="eastAsia" w:hAnsi="宋体"/>
        </w:rPr>
        <w:t>》公共资源交易系统（</w:t>
      </w:r>
      <w:r>
        <w:fldChar w:fldCharType="begin"/>
      </w:r>
      <w:r>
        <w:instrText xml:space="preserve"> HYPERLINK "http://221.14.6.70:8088/ggzy/" </w:instrText>
      </w:r>
      <w:r>
        <w:fldChar w:fldCharType="separate"/>
      </w:r>
      <w:r>
        <w:rPr>
          <w:rStyle w:val="30"/>
          <w:rFonts w:hAnsi="宋体"/>
          <w:color w:val="auto"/>
        </w:rPr>
        <w:t>http://ggzy.xuchang.gov.cn:8088/ggzy/</w:t>
      </w:r>
      <w:r>
        <w:rPr>
          <w:rStyle w:val="30"/>
          <w:rFonts w:hAnsi="宋体"/>
          <w:color w:val="auto"/>
        </w:rPr>
        <w:fldChar w:fldCharType="end"/>
      </w:r>
      <w:r>
        <w:rPr>
          <w:rFonts w:hint="eastAsia" w:hAnsi="宋体"/>
        </w:rPr>
        <w:t>）下载“许昌投标文件制作系统SEARUN 最新版本”，制作投标文件。</w:t>
      </w:r>
    </w:p>
    <w:p>
      <w:pPr>
        <w:pStyle w:val="45"/>
        <w:tabs>
          <w:tab w:val="left" w:pos="7095"/>
        </w:tabs>
        <w:spacing w:line="360" w:lineRule="auto"/>
        <w:ind w:left="840" w:firstLine="0" w:firstLineChars="0"/>
        <w:contextualSpacing/>
        <w:rPr>
          <w:rFonts w:hAnsi="宋体"/>
        </w:rPr>
      </w:pPr>
      <w:r>
        <w:rPr>
          <w:rFonts w:asciiTheme="minorEastAsia" w:hAnsiTheme="minorEastAsia"/>
        </w:rPr>
        <w:t>3.</w:t>
      </w:r>
      <w:r>
        <w:rPr>
          <w:rFonts w:hint="eastAsia" w:asciiTheme="minorEastAsia" w:hAnsiTheme="minorEastAsia"/>
        </w:rPr>
        <w:t>2</w:t>
      </w:r>
      <w:r>
        <w:rPr>
          <w:rFonts w:hint="eastAsia" w:hAnsi="宋体"/>
        </w:rPr>
        <w:t>投标人对同一项目多个标段进行投标的，应分别下载所投标段的招标文件，按标段制作投标文件。一个标段对应生成一个文件夹（xxxx项目xx标段）,其中后缀名为“</w:t>
      </w:r>
      <w:r>
        <w:rPr>
          <w:rFonts w:hAnsi="宋体"/>
        </w:rPr>
        <w:t>.file</w:t>
      </w:r>
      <w:r>
        <w:rPr>
          <w:rFonts w:hint="eastAsia" w:hAnsi="宋体"/>
        </w:rPr>
        <w:t>”的文件用于投标。</w:t>
      </w:r>
    </w:p>
    <w:p>
      <w:pPr>
        <w:pStyle w:val="45"/>
        <w:numPr>
          <w:ilvl w:val="0"/>
          <w:numId w:val="9"/>
        </w:numPr>
        <w:tabs>
          <w:tab w:val="left" w:pos="7095"/>
        </w:tabs>
        <w:spacing w:line="360" w:lineRule="auto"/>
        <w:ind w:firstLineChars="0"/>
        <w:contextualSpacing/>
        <w:rPr>
          <w:rFonts w:hAnsi="宋体"/>
          <w:b/>
        </w:rPr>
      </w:pPr>
      <w:r>
        <w:rPr>
          <w:rFonts w:hint="eastAsia" w:asciiTheme="minorEastAsia" w:hAnsiTheme="minorEastAsia"/>
          <w:b/>
        </w:rPr>
        <w:t>加密</w:t>
      </w:r>
      <w:r>
        <w:rPr>
          <w:rFonts w:hint="eastAsia" w:hAnsi="宋体"/>
          <w:b/>
        </w:rPr>
        <w:t>电子投标文件的提交</w:t>
      </w:r>
    </w:p>
    <w:p>
      <w:pPr>
        <w:pStyle w:val="45"/>
        <w:numPr>
          <w:ilvl w:val="1"/>
          <w:numId w:val="8"/>
        </w:numPr>
        <w:tabs>
          <w:tab w:val="left" w:pos="7095"/>
        </w:tabs>
        <w:spacing w:line="360" w:lineRule="auto"/>
        <w:ind w:firstLineChars="0"/>
        <w:contextualSpacing/>
        <w:rPr>
          <w:rFonts w:hAnsi="宋体"/>
        </w:rPr>
      </w:pPr>
      <w:r>
        <w:rPr>
          <w:rFonts w:hint="eastAsia" w:hAnsi="宋体"/>
        </w:rPr>
        <w:t>投标人对同一项目多个标段进行投标的，加密电子投标文件应按标段分别提交。</w:t>
      </w:r>
    </w:p>
    <w:p>
      <w:pPr>
        <w:pStyle w:val="45"/>
        <w:numPr>
          <w:ilvl w:val="0"/>
          <w:numId w:val="10"/>
        </w:numPr>
        <w:tabs>
          <w:tab w:val="left" w:pos="7095"/>
        </w:tabs>
        <w:spacing w:line="360" w:lineRule="auto"/>
        <w:ind w:firstLineChars="0"/>
        <w:contextualSpacing/>
        <w:rPr>
          <w:rFonts w:hAnsi="宋体"/>
        </w:rPr>
      </w:pPr>
      <w:r>
        <w:rPr>
          <w:rFonts w:hint="eastAsia" w:asciiTheme="minorEastAsia" w:hAnsiTheme="minorEastAsia"/>
        </w:rPr>
        <w:t>加密</w:t>
      </w:r>
      <w:r>
        <w:rPr>
          <w:rFonts w:hint="eastAsia" w:hAnsi="宋体"/>
        </w:rPr>
        <w:t>电子投标文件成功提交后，《全国公共资源交易平台(河南省</w:t>
      </w:r>
      <w:r>
        <w:rPr>
          <w:rFonts w:hint="eastAsia" w:ascii="MS Mincho" w:hAnsi="MS Mincho" w:eastAsia="MS Mincho" w:cs="MS Mincho"/>
        </w:rPr>
        <w:t>▪</w:t>
      </w:r>
      <w:r>
        <w:rPr>
          <w:rFonts w:hint="eastAsia" w:ascii="宋体" w:hAnsi="宋体" w:cs="宋体"/>
        </w:rPr>
        <w:t>许昌市</w:t>
      </w:r>
      <w:r>
        <w:rPr>
          <w:rFonts w:hint="eastAsia" w:hAnsi="宋体"/>
        </w:rPr>
        <w:t>)》公共资源交易系统（</w:t>
      </w:r>
      <w:r>
        <w:fldChar w:fldCharType="begin"/>
      </w:r>
      <w:r>
        <w:instrText xml:space="preserve"> HYPERLINK "http://221.14.6.70:8088/ggzy/" </w:instrText>
      </w:r>
      <w:r>
        <w:fldChar w:fldCharType="separate"/>
      </w:r>
      <w:r>
        <w:rPr>
          <w:rStyle w:val="30"/>
          <w:rFonts w:hAnsi="宋体"/>
          <w:color w:val="auto"/>
        </w:rPr>
        <w:t>http://ggzy.xuchang.gov.cn:8088/ggzy/</w:t>
      </w:r>
      <w:r>
        <w:rPr>
          <w:rStyle w:val="30"/>
          <w:rFonts w:hAnsi="宋体"/>
          <w:color w:val="auto"/>
        </w:rPr>
        <w:fldChar w:fldCharType="end"/>
      </w:r>
      <w:r>
        <w:rPr>
          <w:rFonts w:hint="eastAsia" w:hAnsi="宋体"/>
        </w:rPr>
        <w:t>）</w:t>
      </w:r>
      <w:r>
        <w:rPr>
          <w:rFonts w:hint="eastAsia" w:cs="仿宋_GB2312" w:asciiTheme="minorEastAsia" w:hAnsiTheme="minorEastAsia"/>
        </w:rPr>
        <w:t>生成“投标文件提交回执单”。</w:t>
      </w:r>
    </w:p>
    <w:p>
      <w:pPr>
        <w:pStyle w:val="45"/>
        <w:numPr>
          <w:ilvl w:val="0"/>
          <w:numId w:val="9"/>
        </w:numPr>
        <w:tabs>
          <w:tab w:val="left" w:pos="7095"/>
        </w:tabs>
        <w:spacing w:line="360" w:lineRule="auto"/>
        <w:ind w:firstLineChars="0"/>
        <w:contextualSpacing/>
        <w:rPr>
          <w:rFonts w:hAnsi="宋体"/>
          <w:b/>
        </w:rPr>
      </w:pP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pPr>
        <w:pStyle w:val="45"/>
        <w:numPr>
          <w:ilvl w:val="1"/>
          <w:numId w:val="8"/>
        </w:numPr>
        <w:tabs>
          <w:tab w:val="left" w:pos="7095"/>
        </w:tabs>
        <w:spacing w:line="360" w:lineRule="auto"/>
        <w:ind w:firstLineChars="0"/>
        <w:contextualSpacing/>
        <w:rPr>
          <w:rFonts w:hAnsi="宋体"/>
        </w:rPr>
      </w:pPr>
      <w:r>
        <w:rPr>
          <w:rFonts w:hint="eastAsia" w:hAnsi="宋体"/>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hAnsi="宋体"/>
          <w:color w:val="FF0000"/>
        </w:rPr>
        <w:t>》</w:t>
      </w:r>
      <w:r>
        <w:rPr>
          <w:rFonts w:hint="eastAsia" w:hAnsi="宋体"/>
        </w:rPr>
        <w:t>。</w:t>
      </w:r>
    </w:p>
    <w:p>
      <w:pPr>
        <w:pStyle w:val="45"/>
        <w:numPr>
          <w:ilvl w:val="0"/>
          <w:numId w:val="11"/>
        </w:numPr>
        <w:tabs>
          <w:tab w:val="left" w:pos="7095"/>
        </w:tabs>
        <w:spacing w:line="360" w:lineRule="auto"/>
        <w:ind w:firstLineChars="0"/>
        <w:contextualSpacing/>
        <w:rPr>
          <w:rFonts w:hAnsi="宋体"/>
        </w:rPr>
      </w:pPr>
      <w:r>
        <w:rPr>
          <w:rFonts w:hint="eastAsia" w:hAnsi="宋体"/>
        </w:rPr>
        <w:t>投标人提前设置不见面开标浏览器，并于开标时间前登录本项目不见面开标大厅，按照规定的开标时间准时参加网上开标。</w:t>
      </w:r>
    </w:p>
    <w:p>
      <w:pPr>
        <w:pStyle w:val="45"/>
        <w:numPr>
          <w:ilvl w:val="0"/>
          <w:numId w:val="12"/>
        </w:numPr>
        <w:tabs>
          <w:tab w:val="left" w:pos="7095"/>
        </w:tabs>
        <w:spacing w:line="360" w:lineRule="auto"/>
        <w:ind w:firstLineChars="0"/>
        <w:contextualSpacing/>
        <w:rPr>
          <w:rFonts w:hAnsi="宋体"/>
        </w:rPr>
      </w:pPr>
      <w:r>
        <w:rPr>
          <w:rFonts w:hint="eastAsia" w:hAnsi="宋体"/>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pStyle w:val="45"/>
        <w:numPr>
          <w:ilvl w:val="0"/>
          <w:numId w:val="13"/>
        </w:numPr>
        <w:tabs>
          <w:tab w:val="left" w:pos="7095"/>
        </w:tabs>
        <w:spacing w:line="360" w:lineRule="auto"/>
        <w:ind w:firstLineChars="0"/>
        <w:contextualSpacing/>
        <w:rPr>
          <w:rFonts w:hAnsi="宋体"/>
        </w:rPr>
      </w:pPr>
      <w:r>
        <w:rPr>
          <w:rFonts w:hint="eastAsia" w:hAnsi="宋体"/>
        </w:rPr>
        <w:t>开标活动结束时，投标人应在《开标记录表》上进行电子签章。投标人未签章的，视同认可开标结果。</w:t>
      </w:r>
    </w:p>
    <w:p>
      <w:pPr>
        <w:pStyle w:val="45"/>
        <w:numPr>
          <w:ilvl w:val="0"/>
          <w:numId w:val="14"/>
        </w:numPr>
        <w:tabs>
          <w:tab w:val="left" w:pos="7095"/>
        </w:tabs>
        <w:spacing w:line="360" w:lineRule="auto"/>
        <w:ind w:firstLineChars="0"/>
        <w:contextualSpacing/>
        <w:rPr>
          <w:rFonts w:hAnsi="宋体"/>
        </w:rPr>
      </w:pPr>
      <w:r>
        <w:rPr>
          <w:rFonts w:hint="eastAsia" w:hAnsi="宋体"/>
        </w:rPr>
        <w:t>投标人对开标过程和开标记录如有疑义，可在本项目不见面开标大厅“文字互动”对话框或“新增质疑”处在线提出询问。</w:t>
      </w:r>
    </w:p>
    <w:p>
      <w:pPr>
        <w:pStyle w:val="45"/>
        <w:numPr>
          <w:ilvl w:val="0"/>
          <w:numId w:val="15"/>
        </w:numPr>
        <w:tabs>
          <w:tab w:val="left" w:pos="7095"/>
        </w:tabs>
        <w:spacing w:line="360" w:lineRule="auto"/>
        <w:ind w:firstLineChars="0"/>
        <w:contextualSpacing/>
        <w:rPr>
          <w:rFonts w:hAnsi="宋体"/>
          <w:b/>
        </w:rPr>
      </w:pPr>
      <w:r>
        <w:rPr>
          <w:rFonts w:hint="eastAsia" w:hAnsi="宋体"/>
          <w:b/>
        </w:rPr>
        <w:t>评标依据</w:t>
      </w:r>
    </w:p>
    <w:p>
      <w:pPr>
        <w:pStyle w:val="45"/>
        <w:numPr>
          <w:ilvl w:val="1"/>
          <w:numId w:val="8"/>
        </w:numPr>
        <w:tabs>
          <w:tab w:val="left" w:pos="7095"/>
        </w:tabs>
        <w:spacing w:line="360" w:lineRule="auto"/>
        <w:ind w:firstLineChars="0"/>
        <w:contextualSpacing/>
        <w:rPr>
          <w:rFonts w:hAnsi="宋体"/>
        </w:rPr>
      </w:pPr>
      <w:r>
        <w:rPr>
          <w:rFonts w:hint="eastAsia" w:hAnsi="宋体"/>
        </w:rPr>
        <w:t>全流程电子化交易（不见面开标）项目，评标委员会以成功上传、解密的电子投标文件为依据评审。</w:t>
      </w:r>
    </w:p>
    <w:p>
      <w:pPr>
        <w:pStyle w:val="45"/>
        <w:numPr>
          <w:ilvl w:val="0"/>
          <w:numId w:val="16"/>
        </w:numPr>
        <w:tabs>
          <w:tab w:val="left" w:pos="7095"/>
        </w:tabs>
        <w:spacing w:line="360" w:lineRule="auto"/>
        <w:ind w:firstLineChars="0"/>
        <w:contextualSpacing/>
        <w:rPr>
          <w:rFonts w:hAnsi="宋体"/>
        </w:rPr>
      </w:pPr>
      <w:r>
        <w:rPr>
          <w:rFonts w:hint="eastAsia" w:hAnsi="宋体"/>
        </w:rPr>
        <w:t>评标期间，投标人应保持通讯手机畅通。评标委员会如要求投标人作出澄清、说明或者补正等，投标人应在评标委员会要求的评标期间合理的时间内通过电子邮件形式提供。</w:t>
      </w:r>
    </w:p>
    <w:p>
      <w:pPr>
        <w:pStyle w:val="45"/>
        <w:numPr>
          <w:ilvl w:val="0"/>
          <w:numId w:val="17"/>
        </w:numPr>
        <w:tabs>
          <w:tab w:val="left" w:pos="7095"/>
        </w:tabs>
        <w:spacing w:line="360" w:lineRule="auto"/>
        <w:ind w:firstLineChars="0"/>
        <w:contextualSpacing/>
        <w:rPr>
          <w:rFonts w:hAnsi="宋体"/>
        </w:rPr>
      </w:pPr>
      <w:r>
        <w:rPr>
          <w:rFonts w:hint="eastAsia" w:hAnsi="宋体"/>
        </w:rPr>
        <w:t>投标人通过电子邮件提供的书面说明或相关证明材料应加盖公章，或者由法定代表人或其授权的代表签字。</w:t>
      </w:r>
    </w:p>
    <w:p>
      <w:pPr>
        <w:widowControl/>
        <w:jc w:val="left"/>
        <w:rPr>
          <w:rFonts w:hAnsi="宋体"/>
        </w:rPr>
      </w:pPr>
      <w:r>
        <w:rPr>
          <w:rFonts w:hAnsi="宋体"/>
        </w:rPr>
        <w:br w:type="page"/>
      </w:r>
    </w:p>
    <w:p>
      <w:pPr>
        <w:numPr>
          <w:ilvl w:val="0"/>
          <w:numId w:val="1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numPr>
          <w:ilvl w:val="0"/>
          <w:numId w:val="19"/>
        </w:numPr>
        <w:shd w:val="clear" w:color="auto" w:fill="FFFFFF"/>
        <w:spacing w:line="560" w:lineRule="exact"/>
        <w:ind w:firstLine="310" w:firstLineChars="147"/>
        <w:jc w:val="left"/>
        <w:rPr>
          <w:rFonts w:ascii="宋体" w:hAnsi="宋体" w:cs="宋体"/>
          <w:bCs/>
          <w:szCs w:val="18"/>
        </w:rPr>
      </w:pPr>
      <w:r>
        <w:rPr>
          <w:rFonts w:hint="eastAsia" w:ascii="宋体" w:hAnsi="宋体" w:cs="宋体"/>
          <w:b/>
          <w:szCs w:val="18"/>
        </w:rPr>
        <w:t>本项目需实现的功能或者目标：</w:t>
      </w:r>
      <w:r>
        <w:rPr>
          <w:rFonts w:hint="eastAsia" w:ascii="宋体" w:hAnsi="宋体" w:cs="宋体"/>
          <w:bCs/>
          <w:szCs w:val="18"/>
        </w:rPr>
        <w:t>采购一批幼儿园设备满足幼儿园教学需求。</w:t>
      </w:r>
    </w:p>
    <w:p>
      <w:pPr>
        <w:widowControl/>
        <w:numPr>
          <w:ilvl w:val="0"/>
          <w:numId w:val="19"/>
        </w:numPr>
        <w:shd w:val="clear" w:color="auto" w:fill="FFFFFF"/>
        <w:spacing w:line="560" w:lineRule="exact"/>
        <w:ind w:firstLine="310" w:firstLineChars="147"/>
        <w:jc w:val="left"/>
        <w:rPr>
          <w:rFonts w:ascii="宋体" w:hAnsi="宋体" w:cs="宋体"/>
          <w:b/>
          <w:szCs w:val="18"/>
        </w:rPr>
      </w:pPr>
      <w:r>
        <w:rPr>
          <w:rFonts w:hint="eastAsia" w:ascii="宋体" w:hAnsi="宋体" w:cs="宋体"/>
          <w:b/>
          <w:szCs w:val="18"/>
        </w:rPr>
        <w:t>采购清单：</w:t>
      </w:r>
    </w:p>
    <w:tbl>
      <w:tblPr>
        <w:tblStyle w:val="26"/>
        <w:tblpPr w:leftFromText="180" w:rightFromText="180" w:vertAnchor="text" w:horzAnchor="page" w:tblpXSpec="center" w:tblpY="1338"/>
        <w:tblOverlap w:val="never"/>
        <w:tblW w:w="10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170"/>
        <w:gridCol w:w="5152"/>
        <w:gridCol w:w="426"/>
        <w:gridCol w:w="563"/>
        <w:gridCol w:w="1262"/>
        <w:gridCol w:w="84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8" w:type="dxa"/>
            <w:gridSpan w:val="8"/>
          </w:tcPr>
          <w:p>
            <w:pPr>
              <w:spacing w:line="0" w:lineRule="atLeast"/>
              <w:jc w:val="center"/>
              <w:rPr>
                <w:rFonts w:ascii="宋体" w:hAnsi="宋体"/>
                <w:szCs w:val="21"/>
              </w:rPr>
            </w:pPr>
            <w:r>
              <w:rPr>
                <w:rFonts w:hint="eastAsia" w:ascii="宋体" w:hAnsi="宋体"/>
                <w:bCs/>
                <w:szCs w:val="21"/>
              </w:rPr>
              <w:t>一、办公设备及电器类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82" w:type="dxa"/>
          </w:tcPr>
          <w:p>
            <w:pPr>
              <w:spacing w:line="0" w:lineRule="atLeast"/>
              <w:jc w:val="center"/>
              <w:rPr>
                <w:rFonts w:ascii="宋体" w:hAnsi="宋体"/>
                <w:szCs w:val="21"/>
              </w:rPr>
            </w:pPr>
            <w:r>
              <w:rPr>
                <w:rFonts w:hint="eastAsia" w:ascii="宋体" w:hAnsi="宋体"/>
                <w:szCs w:val="21"/>
              </w:rPr>
              <w:t>序号</w:t>
            </w:r>
          </w:p>
        </w:tc>
        <w:tc>
          <w:tcPr>
            <w:tcW w:w="1170" w:type="dxa"/>
          </w:tcPr>
          <w:p>
            <w:pPr>
              <w:spacing w:line="0" w:lineRule="atLeast"/>
              <w:jc w:val="center"/>
              <w:rPr>
                <w:rFonts w:ascii="宋体" w:hAnsi="宋体"/>
                <w:szCs w:val="21"/>
              </w:rPr>
            </w:pPr>
            <w:r>
              <w:rPr>
                <w:rFonts w:hint="eastAsia" w:ascii="宋体" w:hAnsi="宋体"/>
                <w:szCs w:val="21"/>
              </w:rPr>
              <w:t>名称</w:t>
            </w:r>
          </w:p>
        </w:tc>
        <w:tc>
          <w:tcPr>
            <w:tcW w:w="5152" w:type="dxa"/>
          </w:tcPr>
          <w:p>
            <w:pPr>
              <w:spacing w:line="0" w:lineRule="atLeast"/>
              <w:jc w:val="center"/>
              <w:rPr>
                <w:rFonts w:ascii="宋体" w:hAnsi="宋体"/>
                <w:szCs w:val="21"/>
              </w:rPr>
            </w:pPr>
            <w:r>
              <w:rPr>
                <w:rFonts w:hint="eastAsia" w:ascii="宋体" w:hAnsi="宋体"/>
                <w:szCs w:val="21"/>
              </w:rPr>
              <w:t>技术参数</w:t>
            </w:r>
          </w:p>
        </w:tc>
        <w:tc>
          <w:tcPr>
            <w:tcW w:w="426" w:type="dxa"/>
          </w:tcPr>
          <w:p>
            <w:pPr>
              <w:spacing w:line="0" w:lineRule="atLeast"/>
              <w:jc w:val="center"/>
              <w:rPr>
                <w:rFonts w:ascii="宋体" w:hAnsi="宋体"/>
                <w:szCs w:val="21"/>
              </w:rPr>
            </w:pPr>
            <w:r>
              <w:rPr>
                <w:rFonts w:hint="eastAsia" w:ascii="宋体" w:hAnsi="宋体"/>
                <w:szCs w:val="21"/>
              </w:rPr>
              <w:t>单位</w:t>
            </w:r>
          </w:p>
        </w:tc>
        <w:tc>
          <w:tcPr>
            <w:tcW w:w="563" w:type="dxa"/>
          </w:tcPr>
          <w:p>
            <w:pPr>
              <w:spacing w:line="0" w:lineRule="atLeast"/>
              <w:jc w:val="center"/>
              <w:rPr>
                <w:rFonts w:ascii="宋体" w:hAnsi="宋体"/>
                <w:szCs w:val="21"/>
              </w:rPr>
            </w:pPr>
            <w:r>
              <w:rPr>
                <w:rFonts w:hint="eastAsia" w:ascii="宋体" w:hAnsi="宋体"/>
                <w:szCs w:val="21"/>
              </w:rPr>
              <w:t>数量</w:t>
            </w:r>
          </w:p>
        </w:tc>
        <w:tc>
          <w:tcPr>
            <w:tcW w:w="1262" w:type="dxa"/>
          </w:tcPr>
          <w:p>
            <w:pPr>
              <w:spacing w:line="0" w:lineRule="atLeast"/>
              <w:jc w:val="center"/>
              <w:rPr>
                <w:rFonts w:ascii="宋体" w:hAnsi="宋体"/>
                <w:szCs w:val="21"/>
              </w:rPr>
            </w:pPr>
            <w:r>
              <w:rPr>
                <w:rFonts w:hint="eastAsia" w:ascii="宋体" w:hAnsi="宋体"/>
                <w:szCs w:val="21"/>
              </w:rPr>
              <w:t>是否核心产品</w:t>
            </w:r>
          </w:p>
        </w:tc>
        <w:tc>
          <w:tcPr>
            <w:tcW w:w="846" w:type="dxa"/>
          </w:tcPr>
          <w:p>
            <w:pPr>
              <w:spacing w:line="0" w:lineRule="atLeast"/>
              <w:jc w:val="center"/>
              <w:rPr>
                <w:rFonts w:ascii="宋体" w:hAnsi="宋体"/>
                <w:szCs w:val="21"/>
              </w:rPr>
            </w:pPr>
            <w:r>
              <w:rPr>
                <w:rFonts w:hint="eastAsia" w:ascii="宋体" w:hAnsi="宋体"/>
                <w:szCs w:val="21"/>
              </w:rPr>
              <w:t>所属行业</w:t>
            </w:r>
          </w:p>
        </w:tc>
        <w:tc>
          <w:tcPr>
            <w:tcW w:w="707" w:type="dxa"/>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1</w:t>
            </w:r>
          </w:p>
        </w:tc>
        <w:tc>
          <w:tcPr>
            <w:tcW w:w="1170" w:type="dxa"/>
          </w:tcPr>
          <w:p>
            <w:pPr>
              <w:spacing w:line="0" w:lineRule="atLeast"/>
              <w:rPr>
                <w:rFonts w:ascii="宋体" w:hAnsi="宋体"/>
                <w:bCs/>
                <w:szCs w:val="21"/>
              </w:rPr>
            </w:pPr>
            <w:r>
              <w:rPr>
                <w:rFonts w:hint="eastAsia" w:ascii="宋体" w:hAnsi="宋体"/>
                <w:bCs/>
                <w:szCs w:val="21"/>
              </w:rPr>
              <w:t>空调</w:t>
            </w:r>
          </w:p>
        </w:tc>
        <w:tc>
          <w:tcPr>
            <w:tcW w:w="5152" w:type="dxa"/>
          </w:tcPr>
          <w:p>
            <w:pPr>
              <w:spacing w:line="0" w:lineRule="atLeast"/>
              <w:rPr>
                <w:rFonts w:hint="eastAsia" w:ascii="宋体" w:hAnsi="宋体"/>
                <w:szCs w:val="21"/>
              </w:rPr>
            </w:pPr>
            <w:r>
              <w:rPr>
                <w:rFonts w:hint="eastAsia" w:ascii="宋体" w:hAnsi="宋体"/>
                <w:szCs w:val="21"/>
                <w:lang w:val="en-US" w:eastAsia="zh-CN"/>
              </w:rPr>
              <w:t>1、</w:t>
            </w:r>
            <w:r>
              <w:rPr>
                <w:rFonts w:hint="eastAsia" w:ascii="宋体" w:hAnsi="宋体"/>
                <w:szCs w:val="21"/>
              </w:rPr>
              <w:t>规格：2P柜式空调</w:t>
            </w:r>
          </w:p>
          <w:p>
            <w:pPr>
              <w:spacing w:line="0" w:lineRule="atLeast"/>
              <w:rPr>
                <w:rFonts w:hint="eastAsia" w:ascii="宋体" w:hAnsi="宋体"/>
                <w:szCs w:val="21"/>
              </w:rPr>
            </w:pPr>
            <w:r>
              <w:rPr>
                <w:rFonts w:hint="eastAsia" w:ascii="宋体" w:hAnsi="宋体"/>
                <w:szCs w:val="21"/>
              </w:rPr>
              <w:t>2.能效等级：1级；</w:t>
            </w:r>
          </w:p>
          <w:p>
            <w:pPr>
              <w:spacing w:line="0" w:lineRule="atLeast"/>
              <w:rPr>
                <w:rFonts w:hint="eastAsia" w:ascii="宋体" w:hAnsi="宋体"/>
                <w:szCs w:val="21"/>
              </w:rPr>
            </w:pPr>
            <w:r>
              <w:rPr>
                <w:rFonts w:hint="eastAsia" w:ascii="宋体" w:hAnsi="宋体"/>
                <w:szCs w:val="21"/>
              </w:rPr>
              <w:t>3、额定制冷量（W）：≥5100；</w:t>
            </w:r>
          </w:p>
          <w:p>
            <w:pPr>
              <w:spacing w:line="0" w:lineRule="atLeast"/>
              <w:rPr>
                <w:rFonts w:hint="eastAsia" w:ascii="宋体" w:hAnsi="宋体"/>
                <w:szCs w:val="21"/>
              </w:rPr>
            </w:pPr>
            <w:r>
              <w:rPr>
                <w:rFonts w:hint="eastAsia" w:ascii="宋体" w:hAnsi="宋体"/>
                <w:szCs w:val="21"/>
              </w:rPr>
              <w:t>4、额定制冷功率（W）：≤1550；</w:t>
            </w:r>
          </w:p>
          <w:p>
            <w:pPr>
              <w:spacing w:line="0" w:lineRule="atLeast"/>
              <w:rPr>
                <w:rFonts w:hint="eastAsia" w:ascii="宋体" w:hAnsi="宋体"/>
                <w:szCs w:val="21"/>
              </w:rPr>
            </w:pPr>
            <w:r>
              <w:rPr>
                <w:rFonts w:hint="eastAsia" w:ascii="宋体" w:hAnsi="宋体"/>
                <w:szCs w:val="21"/>
              </w:rPr>
              <w:t>5、额定制热量（W）：≥7200；</w:t>
            </w:r>
          </w:p>
          <w:p>
            <w:pPr>
              <w:spacing w:line="0" w:lineRule="atLeast"/>
              <w:rPr>
                <w:rFonts w:hint="eastAsia" w:ascii="宋体" w:hAnsi="宋体"/>
                <w:szCs w:val="21"/>
              </w:rPr>
            </w:pPr>
            <w:r>
              <w:rPr>
                <w:rFonts w:hint="eastAsia" w:ascii="宋体" w:hAnsi="宋体"/>
                <w:szCs w:val="21"/>
              </w:rPr>
              <w:t>6、额定制热功率（W）：≤2000；</w:t>
            </w:r>
          </w:p>
        </w:tc>
        <w:tc>
          <w:tcPr>
            <w:tcW w:w="426" w:type="dxa"/>
          </w:tcPr>
          <w:p>
            <w:pPr>
              <w:spacing w:line="0" w:lineRule="atLeast"/>
              <w:rPr>
                <w:rFonts w:ascii="宋体" w:hAnsi="宋体"/>
                <w:bCs/>
                <w:szCs w:val="21"/>
              </w:rPr>
            </w:pPr>
            <w:r>
              <w:rPr>
                <w:rFonts w:hint="eastAsia" w:ascii="宋体" w:hAnsi="宋体"/>
                <w:bCs/>
                <w:szCs w:val="21"/>
              </w:rPr>
              <w:t>台</w:t>
            </w:r>
          </w:p>
        </w:tc>
        <w:tc>
          <w:tcPr>
            <w:tcW w:w="563" w:type="dxa"/>
          </w:tcPr>
          <w:p>
            <w:pPr>
              <w:spacing w:line="0" w:lineRule="atLeast"/>
              <w:rPr>
                <w:rFonts w:ascii="宋体" w:hAnsi="宋体"/>
                <w:bCs/>
                <w:szCs w:val="21"/>
              </w:rPr>
            </w:pPr>
            <w:r>
              <w:rPr>
                <w:rFonts w:hint="eastAsia" w:ascii="宋体" w:hAnsi="宋体"/>
                <w:bCs/>
                <w:szCs w:val="21"/>
              </w:rPr>
              <w:t>6</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2</w:t>
            </w:r>
          </w:p>
        </w:tc>
        <w:tc>
          <w:tcPr>
            <w:tcW w:w="1170" w:type="dxa"/>
          </w:tcPr>
          <w:p>
            <w:pPr>
              <w:spacing w:line="0" w:lineRule="atLeast"/>
              <w:rPr>
                <w:rFonts w:ascii="宋体" w:hAnsi="宋体"/>
                <w:bCs/>
                <w:szCs w:val="21"/>
              </w:rPr>
            </w:pPr>
            <w:r>
              <w:rPr>
                <w:rFonts w:hint="eastAsia" w:ascii="宋体" w:hAnsi="宋体"/>
                <w:bCs/>
                <w:szCs w:val="21"/>
              </w:rPr>
              <w:t>空调</w:t>
            </w:r>
          </w:p>
        </w:tc>
        <w:tc>
          <w:tcPr>
            <w:tcW w:w="5152" w:type="dxa"/>
          </w:tcPr>
          <w:p>
            <w:pPr>
              <w:spacing w:line="0" w:lineRule="atLeast"/>
              <w:rPr>
                <w:rFonts w:hint="eastAsia" w:ascii="宋体" w:hAnsi="宋体"/>
                <w:szCs w:val="21"/>
              </w:rPr>
            </w:pPr>
            <w:r>
              <w:rPr>
                <w:rFonts w:hint="eastAsia" w:ascii="宋体" w:hAnsi="宋体"/>
                <w:szCs w:val="21"/>
              </w:rPr>
              <w:t>1.规格：1.5P壁挂式空调</w:t>
            </w:r>
          </w:p>
          <w:p>
            <w:pPr>
              <w:spacing w:line="0" w:lineRule="atLeast"/>
              <w:rPr>
                <w:rFonts w:hint="eastAsia" w:ascii="宋体" w:hAnsi="宋体"/>
                <w:szCs w:val="21"/>
              </w:rPr>
            </w:pPr>
            <w:r>
              <w:rPr>
                <w:rFonts w:hint="eastAsia" w:ascii="宋体" w:hAnsi="宋体"/>
                <w:szCs w:val="21"/>
              </w:rPr>
              <w:t>2.能效等级：1级；</w:t>
            </w:r>
          </w:p>
          <w:p>
            <w:pPr>
              <w:spacing w:line="0" w:lineRule="atLeast"/>
              <w:rPr>
                <w:rFonts w:hint="eastAsia" w:ascii="宋体" w:hAnsi="宋体"/>
                <w:szCs w:val="21"/>
              </w:rPr>
            </w:pPr>
            <w:r>
              <w:rPr>
                <w:rFonts w:hint="eastAsia" w:ascii="宋体" w:hAnsi="宋体"/>
                <w:szCs w:val="21"/>
              </w:rPr>
              <w:t>3、额定制冷量（W）：≥3500；</w:t>
            </w:r>
          </w:p>
          <w:p>
            <w:pPr>
              <w:spacing w:line="0" w:lineRule="atLeast"/>
              <w:rPr>
                <w:rFonts w:hint="eastAsia" w:ascii="宋体" w:hAnsi="宋体"/>
                <w:szCs w:val="21"/>
              </w:rPr>
            </w:pPr>
            <w:r>
              <w:rPr>
                <w:rFonts w:hint="eastAsia" w:ascii="宋体" w:hAnsi="宋体"/>
                <w:szCs w:val="21"/>
              </w:rPr>
              <w:t>4、额定制冷功率（W）：≤850；</w:t>
            </w:r>
          </w:p>
          <w:p>
            <w:pPr>
              <w:spacing w:line="0" w:lineRule="atLeast"/>
              <w:rPr>
                <w:rFonts w:hint="eastAsia" w:ascii="宋体" w:hAnsi="宋体"/>
                <w:szCs w:val="21"/>
              </w:rPr>
            </w:pPr>
            <w:r>
              <w:rPr>
                <w:rFonts w:hint="eastAsia" w:ascii="宋体" w:hAnsi="宋体"/>
                <w:szCs w:val="21"/>
              </w:rPr>
              <w:t>5、额定制热量（W）：≥5000；</w:t>
            </w:r>
          </w:p>
          <w:p>
            <w:pPr>
              <w:spacing w:line="0" w:lineRule="atLeast"/>
              <w:rPr>
                <w:rFonts w:hint="eastAsia" w:ascii="宋体" w:hAnsi="宋体" w:eastAsiaTheme="minorEastAsia"/>
                <w:szCs w:val="21"/>
                <w:lang w:eastAsia="zh-CN"/>
              </w:rPr>
            </w:pPr>
            <w:r>
              <w:rPr>
                <w:rFonts w:hint="eastAsia" w:ascii="宋体" w:hAnsi="宋体"/>
                <w:szCs w:val="21"/>
              </w:rPr>
              <w:t>6、额定制热功率（W）：≤1300</w:t>
            </w:r>
            <w:r>
              <w:rPr>
                <w:rFonts w:hint="eastAsia" w:ascii="宋体" w:hAnsi="宋体"/>
                <w:szCs w:val="21"/>
                <w:lang w:eastAsia="zh-CN"/>
              </w:rPr>
              <w:t>。</w:t>
            </w:r>
          </w:p>
        </w:tc>
        <w:tc>
          <w:tcPr>
            <w:tcW w:w="426" w:type="dxa"/>
          </w:tcPr>
          <w:p>
            <w:pPr>
              <w:spacing w:line="0" w:lineRule="atLeast"/>
              <w:rPr>
                <w:rFonts w:ascii="宋体" w:hAnsi="宋体"/>
                <w:bCs/>
                <w:szCs w:val="21"/>
              </w:rPr>
            </w:pPr>
            <w:r>
              <w:rPr>
                <w:rFonts w:hint="eastAsia" w:ascii="宋体" w:hAnsi="宋体"/>
                <w:bCs/>
                <w:szCs w:val="21"/>
              </w:rPr>
              <w:t>台</w:t>
            </w:r>
          </w:p>
        </w:tc>
        <w:tc>
          <w:tcPr>
            <w:tcW w:w="563" w:type="dxa"/>
          </w:tcPr>
          <w:p>
            <w:pPr>
              <w:spacing w:line="0" w:lineRule="atLeast"/>
              <w:rPr>
                <w:rFonts w:ascii="宋体" w:hAnsi="宋体"/>
                <w:bCs/>
                <w:szCs w:val="21"/>
              </w:rPr>
            </w:pPr>
            <w:r>
              <w:rPr>
                <w:rFonts w:hint="eastAsia" w:ascii="宋体" w:hAnsi="宋体"/>
                <w:bCs/>
                <w:szCs w:val="21"/>
              </w:rPr>
              <w:t>4</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tcPr>
          <w:p>
            <w:pPr>
              <w:spacing w:line="0" w:lineRule="atLeast"/>
              <w:rPr>
                <w:rFonts w:ascii="宋体" w:hAnsi="宋体"/>
                <w:bCs/>
                <w:szCs w:val="21"/>
              </w:rPr>
            </w:pPr>
            <w:r>
              <w:rPr>
                <w:rFonts w:hint="eastAsia" w:ascii="宋体" w:hAnsi="宋体"/>
                <w:bCs/>
                <w:szCs w:val="21"/>
              </w:rPr>
              <w:t>3</w:t>
            </w:r>
          </w:p>
        </w:tc>
        <w:tc>
          <w:tcPr>
            <w:tcW w:w="1170" w:type="dxa"/>
          </w:tcPr>
          <w:p>
            <w:pPr>
              <w:spacing w:line="0" w:lineRule="atLeast"/>
              <w:rPr>
                <w:rFonts w:ascii="宋体" w:hAnsi="宋体"/>
                <w:bCs/>
                <w:szCs w:val="21"/>
              </w:rPr>
            </w:pPr>
            <w:r>
              <w:rPr>
                <w:rFonts w:hint="eastAsia" w:ascii="宋体" w:hAnsi="宋体"/>
                <w:bCs/>
                <w:szCs w:val="21"/>
              </w:rPr>
              <w:t>便携式计算机</w:t>
            </w:r>
          </w:p>
        </w:tc>
        <w:tc>
          <w:tcPr>
            <w:tcW w:w="5152" w:type="dxa"/>
          </w:tcPr>
          <w:p>
            <w:pPr>
              <w:spacing w:line="0" w:lineRule="atLeast"/>
              <w:rPr>
                <w:rFonts w:ascii="宋体" w:hAnsi="宋体"/>
                <w:szCs w:val="21"/>
              </w:rPr>
            </w:pPr>
            <w:r>
              <w:rPr>
                <w:rFonts w:hint="eastAsia" w:ascii="宋体" w:hAnsi="宋体"/>
                <w:szCs w:val="21"/>
              </w:rPr>
              <w:t xml:space="preserve">1.处理器: 核心数 ≥6核12线程, 主频 ≥2.3主频，缓存≥16MB，7纳米制程;  </w:t>
            </w:r>
          </w:p>
          <w:p>
            <w:pPr>
              <w:spacing w:line="0" w:lineRule="atLeast"/>
              <w:rPr>
                <w:rFonts w:ascii="宋体" w:hAnsi="宋体"/>
                <w:szCs w:val="21"/>
              </w:rPr>
            </w:pPr>
            <w:r>
              <w:rPr>
                <w:rFonts w:hint="eastAsia" w:ascii="宋体" w:hAnsi="宋体"/>
                <w:szCs w:val="21"/>
              </w:rPr>
              <w:t>2.内存: ≥16G DDR4 3200MHz, 双通道内存增强扩展能力，最大支持24G内存DDR4 3200MHz;</w:t>
            </w:r>
          </w:p>
          <w:p>
            <w:pPr>
              <w:spacing w:line="0" w:lineRule="atLeast"/>
              <w:rPr>
                <w:rFonts w:ascii="宋体" w:hAnsi="宋体"/>
                <w:szCs w:val="21"/>
              </w:rPr>
            </w:pPr>
            <w:r>
              <w:rPr>
                <w:rFonts w:hint="eastAsia" w:ascii="宋体" w:hAnsi="宋体"/>
                <w:szCs w:val="21"/>
              </w:rPr>
              <w:t>3.硬盘: ≥512GB SSD M.2 2242 NVMe硬盘，质保期间如硬盘出现故障，赠送原厂新硬盘；</w:t>
            </w:r>
          </w:p>
          <w:p>
            <w:pPr>
              <w:spacing w:line="0" w:lineRule="atLeast"/>
              <w:rPr>
                <w:rFonts w:ascii="宋体" w:hAnsi="宋体"/>
                <w:szCs w:val="21"/>
              </w:rPr>
            </w:pPr>
            <w:r>
              <w:rPr>
                <w:rFonts w:hint="eastAsia" w:ascii="宋体" w:hAnsi="宋体"/>
                <w:szCs w:val="21"/>
              </w:rPr>
              <w:t>4.显卡:  集成显卡；</w:t>
            </w:r>
          </w:p>
          <w:p>
            <w:pPr>
              <w:spacing w:line="0" w:lineRule="atLeast"/>
              <w:rPr>
                <w:rFonts w:ascii="宋体" w:hAnsi="宋体"/>
                <w:szCs w:val="21"/>
              </w:rPr>
            </w:pPr>
            <w:r>
              <w:rPr>
                <w:rFonts w:hint="eastAsia" w:ascii="宋体" w:hAnsi="宋体"/>
                <w:szCs w:val="21"/>
              </w:rPr>
              <w:t>5.屏幕：尺寸≥14.0"FHD (1920*1080)IPS屏幕，亮度≥300nits，100% sRGB色域，屏占比≥85%，超耐久加厚合金转轴180度全开合；</w:t>
            </w:r>
          </w:p>
          <w:p>
            <w:pPr>
              <w:spacing w:line="0" w:lineRule="atLeast"/>
              <w:rPr>
                <w:rFonts w:ascii="宋体" w:hAnsi="宋体"/>
                <w:szCs w:val="21"/>
              </w:rPr>
            </w:pPr>
            <w:r>
              <w:rPr>
                <w:rFonts w:hint="eastAsia" w:ascii="宋体" w:hAnsi="宋体"/>
                <w:szCs w:val="21"/>
              </w:rPr>
              <w:t>6.网卡：2x2AC+BT wifi BT50(无线网卡集成),支持Wifi 6接入；</w:t>
            </w:r>
          </w:p>
          <w:p>
            <w:pPr>
              <w:spacing w:line="0" w:lineRule="atLeast"/>
              <w:rPr>
                <w:rFonts w:ascii="宋体" w:hAnsi="宋体"/>
                <w:szCs w:val="21"/>
              </w:rPr>
            </w:pPr>
            <w:r>
              <w:rPr>
                <w:rFonts w:hint="eastAsia" w:ascii="宋体" w:hAnsi="宋体"/>
                <w:szCs w:val="21"/>
              </w:rPr>
              <w:t>7.键盘: 防泼溅键盘；</w:t>
            </w:r>
          </w:p>
          <w:p>
            <w:pPr>
              <w:spacing w:line="0" w:lineRule="atLeast"/>
              <w:rPr>
                <w:rFonts w:ascii="宋体" w:hAnsi="宋体"/>
                <w:szCs w:val="21"/>
              </w:rPr>
            </w:pPr>
            <w:r>
              <w:rPr>
                <w:rFonts w:hint="eastAsia" w:ascii="宋体" w:hAnsi="宋体"/>
                <w:szCs w:val="21"/>
              </w:rPr>
              <w:t>8.摄像头: ≥720P高清摄像头，内置防窥滑动挡片，保护个人隐私；</w:t>
            </w:r>
          </w:p>
          <w:p>
            <w:pPr>
              <w:spacing w:line="0" w:lineRule="atLeast"/>
              <w:rPr>
                <w:rFonts w:ascii="宋体" w:hAnsi="宋体"/>
                <w:szCs w:val="21"/>
              </w:rPr>
            </w:pPr>
            <w:r>
              <w:rPr>
                <w:rFonts w:hint="eastAsia" w:ascii="宋体" w:hAnsi="宋体"/>
                <w:szCs w:val="21"/>
              </w:rPr>
              <w:t>9.指纹识别器：电源二合一指纹识别器，安全便捷；</w:t>
            </w:r>
          </w:p>
          <w:p>
            <w:pPr>
              <w:spacing w:line="0" w:lineRule="atLeast"/>
              <w:rPr>
                <w:rFonts w:ascii="宋体" w:hAnsi="宋体"/>
                <w:szCs w:val="21"/>
              </w:rPr>
            </w:pPr>
            <w:r>
              <w:rPr>
                <w:rFonts w:hint="eastAsia" w:ascii="宋体" w:hAnsi="宋体"/>
                <w:szCs w:val="21"/>
              </w:rPr>
              <w:t>10.电池:  ≥4芯60WH长寿命电池，续航更持久；</w:t>
            </w:r>
          </w:p>
          <w:p>
            <w:pPr>
              <w:spacing w:line="0" w:lineRule="atLeast"/>
              <w:rPr>
                <w:rFonts w:ascii="宋体" w:hAnsi="宋体"/>
                <w:szCs w:val="21"/>
              </w:rPr>
            </w:pPr>
            <w:r>
              <w:rPr>
                <w:rFonts w:hint="eastAsia" w:ascii="宋体" w:hAnsi="宋体"/>
                <w:szCs w:val="21"/>
              </w:rPr>
              <w:t>11.系统: 出厂预装正版Windows 11操作系统 ，预装正版OFFICE 2021办公软件，永久授权，无额外收费;</w:t>
            </w:r>
          </w:p>
          <w:p>
            <w:pPr>
              <w:spacing w:line="0" w:lineRule="atLeast"/>
              <w:rPr>
                <w:rFonts w:ascii="宋体" w:hAnsi="宋体"/>
                <w:szCs w:val="21"/>
              </w:rPr>
            </w:pPr>
            <w:r>
              <w:rPr>
                <w:rFonts w:hint="eastAsia" w:ascii="宋体" w:hAnsi="宋体"/>
                <w:szCs w:val="21"/>
              </w:rPr>
              <w:t>12.接口:  ≥2个USB3.2 Gen1接口（其中≥1个PowerUSB），≥2个type-C接口（含1个USB3.2 Gen2全功能)；HDMI接口、耳麦二合一接口</w:t>
            </w:r>
          </w:p>
          <w:p>
            <w:pPr>
              <w:spacing w:line="0" w:lineRule="atLeast"/>
              <w:rPr>
                <w:rFonts w:ascii="宋体" w:hAnsi="宋体"/>
                <w:szCs w:val="21"/>
              </w:rPr>
            </w:pPr>
            <w:r>
              <w:rPr>
                <w:rFonts w:hint="eastAsia" w:ascii="宋体" w:hAnsi="宋体"/>
                <w:szCs w:val="21"/>
              </w:rPr>
              <w:t>13.重量：≤1.41KG（含电池），厚度≤17.9mm </w:t>
            </w:r>
          </w:p>
          <w:p>
            <w:pPr>
              <w:spacing w:line="0" w:lineRule="atLeast"/>
              <w:rPr>
                <w:rFonts w:ascii="宋体" w:hAnsi="宋体"/>
                <w:szCs w:val="21"/>
              </w:rPr>
            </w:pPr>
            <w:r>
              <w:rPr>
                <w:rFonts w:hint="eastAsia" w:ascii="宋体" w:hAnsi="宋体" w:cs="仿宋"/>
                <w:kern w:val="0"/>
                <w:sz w:val="24"/>
              </w:rPr>
              <w:t>▲</w:t>
            </w:r>
            <w:r>
              <w:rPr>
                <w:rFonts w:hint="eastAsia" w:ascii="宋体" w:hAnsi="宋体"/>
                <w:szCs w:val="21"/>
              </w:rPr>
              <w:t>慧办公系统：</w:t>
            </w:r>
          </w:p>
          <w:p>
            <w:pPr>
              <w:spacing w:line="0" w:lineRule="atLeast"/>
              <w:rPr>
                <w:rFonts w:ascii="宋体" w:hAnsi="宋体"/>
                <w:szCs w:val="21"/>
              </w:rPr>
            </w:pPr>
            <w:r>
              <w:rPr>
                <w:rFonts w:hint="eastAsia" w:ascii="宋体" w:hAnsi="宋体"/>
                <w:szCs w:val="21"/>
              </w:rPr>
              <w:t>配套教学软件要求：集成原厂或第三方教师备授课软件，满足学校年级备课组实行集体备课，可通过一个账号跨终端使用云平台教学资源。教学资源覆盖小初高全学段主流教材版本，能按学科、版本、章节自动筛选，提供与当前课程相匹配的课件、教案、学案、试题、试卷、素材、虚拟实验、可交互式网络画板等各种类型的教学资源。题库能够根据课本章节、知识点、题型难易程度进行筛选，支持收藏、查看试题答案、解析、关联知识点，支持对试题进行二次编辑。支持本地PPT/WPS智能插件和软件客户端使用云端资源等多种备课方式，课件编辑完成可一键同步至云端存储，完成的备课资源可指定分享给校内其他备课组老师，所有备课资源可按照教材章节进行存储，方便教师快速查找；软件预设评价类型支持教师自定义符合自身教学需求的评价类型，教师可以创建评价表，可设置评价的维度和评价语。教师可对自己创建的评价表进行“编辑”“创建副本”“重命名”“删除”等操作，亦可设置将当前评价表“应用到我所有的班级”“允许本班其他教师使用”。教师也可以导入在其他班级下的评价表，应用于当前班级。同一个班级内评价支持多模板共存，支持在教师在后台进行切换和选择默认评价表，教师可根据自行需求进行选择，不同教师可以选择同一个班级中不同的评价体系，适配不同的学科场景和不同的管理场景。</w:t>
            </w:r>
          </w:p>
        </w:tc>
        <w:tc>
          <w:tcPr>
            <w:tcW w:w="426" w:type="dxa"/>
          </w:tcPr>
          <w:p>
            <w:pPr>
              <w:spacing w:line="0" w:lineRule="atLeast"/>
              <w:rPr>
                <w:rFonts w:ascii="宋体" w:hAnsi="宋体"/>
                <w:bCs/>
                <w:szCs w:val="21"/>
              </w:rPr>
            </w:pPr>
            <w:r>
              <w:rPr>
                <w:rFonts w:hint="eastAsia" w:ascii="宋体" w:hAnsi="宋体"/>
                <w:bCs/>
                <w:szCs w:val="21"/>
              </w:rPr>
              <w:t>台</w:t>
            </w:r>
          </w:p>
        </w:tc>
        <w:tc>
          <w:tcPr>
            <w:tcW w:w="563" w:type="dxa"/>
          </w:tcPr>
          <w:p>
            <w:pPr>
              <w:spacing w:line="0" w:lineRule="atLeast"/>
              <w:rPr>
                <w:rFonts w:ascii="宋体" w:hAnsi="宋体"/>
                <w:bCs/>
                <w:szCs w:val="21"/>
              </w:rPr>
            </w:pPr>
            <w:r>
              <w:rPr>
                <w:rFonts w:hint="eastAsia" w:ascii="宋体" w:hAnsi="宋体"/>
                <w:bCs/>
                <w:szCs w:val="21"/>
              </w:rPr>
              <w:t>2</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4</w:t>
            </w:r>
          </w:p>
        </w:tc>
        <w:tc>
          <w:tcPr>
            <w:tcW w:w="1170" w:type="dxa"/>
          </w:tcPr>
          <w:p>
            <w:pPr>
              <w:spacing w:line="0" w:lineRule="atLeast"/>
              <w:ind w:firstLine="210" w:firstLineChars="100"/>
              <w:rPr>
                <w:rFonts w:ascii="宋体" w:hAnsi="宋体"/>
                <w:bCs/>
                <w:szCs w:val="21"/>
              </w:rPr>
            </w:pPr>
            <w:r>
              <w:rPr>
                <w:rFonts w:hint="eastAsia" w:ascii="宋体" w:hAnsi="宋体"/>
                <w:bCs/>
                <w:szCs w:val="21"/>
              </w:rPr>
              <w:t>触控</w:t>
            </w:r>
          </w:p>
          <w:p>
            <w:pPr>
              <w:spacing w:line="0" w:lineRule="atLeast"/>
              <w:rPr>
                <w:rFonts w:ascii="宋体" w:hAnsi="宋体"/>
                <w:bCs/>
                <w:szCs w:val="21"/>
              </w:rPr>
            </w:pPr>
            <w:r>
              <w:rPr>
                <w:rFonts w:hint="eastAsia" w:ascii="宋体" w:hAnsi="宋体"/>
                <w:bCs/>
                <w:szCs w:val="21"/>
              </w:rPr>
              <w:t>一体机</w:t>
            </w:r>
          </w:p>
        </w:tc>
        <w:tc>
          <w:tcPr>
            <w:tcW w:w="5152" w:type="dxa"/>
          </w:tcPr>
          <w:p>
            <w:pPr>
              <w:spacing w:line="0" w:lineRule="atLeast"/>
              <w:rPr>
                <w:rFonts w:ascii="宋体" w:hAnsi="宋体"/>
                <w:szCs w:val="21"/>
              </w:rPr>
            </w:pPr>
            <w:r>
              <w:rPr>
                <w:rFonts w:hint="eastAsia" w:ascii="宋体" w:hAnsi="宋体"/>
                <w:szCs w:val="21"/>
              </w:rPr>
              <w:t>一、外观显示参数</w:t>
            </w:r>
          </w:p>
          <w:p>
            <w:pPr>
              <w:spacing w:line="0" w:lineRule="atLeast"/>
              <w:rPr>
                <w:rFonts w:ascii="宋体" w:hAnsi="宋体"/>
                <w:szCs w:val="21"/>
              </w:rPr>
            </w:pPr>
            <w:r>
              <w:rPr>
                <w:rFonts w:hint="eastAsia" w:ascii="宋体" w:hAnsi="宋体"/>
                <w:szCs w:val="21"/>
              </w:rPr>
              <w:t>1、外边框采用铝合金材质，前框四角圆弧型设计，全金属后壳；</w:t>
            </w:r>
          </w:p>
          <w:p>
            <w:pPr>
              <w:spacing w:line="0" w:lineRule="atLeast"/>
              <w:rPr>
                <w:rFonts w:ascii="宋体" w:hAnsi="宋体"/>
                <w:szCs w:val="21"/>
              </w:rPr>
            </w:pPr>
            <w:r>
              <w:rPr>
                <w:rFonts w:hint="eastAsia" w:ascii="宋体" w:hAnsi="宋体"/>
                <w:szCs w:val="21"/>
              </w:rPr>
              <w:t>2、屏幕尺寸≥75”，分辨率≥3840×2160，屏幕比例≥16：9，可视角度≥178°；</w:t>
            </w:r>
          </w:p>
          <w:p>
            <w:pPr>
              <w:spacing w:line="0" w:lineRule="atLeast"/>
              <w:rPr>
                <w:rFonts w:ascii="宋体" w:hAnsi="宋体"/>
                <w:szCs w:val="21"/>
              </w:rPr>
            </w:pPr>
            <w:r>
              <w:rPr>
                <w:rFonts w:hint="eastAsia" w:ascii="宋体" w:hAnsi="宋体"/>
                <w:szCs w:val="21"/>
              </w:rPr>
              <w:t>3、屏幕表面采用4mm防眩光玻璃，玻璃硬度≥7H，有效的防刮防撞击；</w:t>
            </w:r>
          </w:p>
          <w:p>
            <w:pPr>
              <w:spacing w:line="0" w:lineRule="atLeast"/>
              <w:rPr>
                <w:rFonts w:ascii="宋体" w:hAnsi="宋体"/>
                <w:szCs w:val="21"/>
              </w:rPr>
            </w:pPr>
            <w:r>
              <w:rPr>
                <w:rFonts w:hint="eastAsia" w:ascii="宋体" w:hAnsi="宋体"/>
                <w:szCs w:val="21"/>
              </w:rPr>
              <w:t>4、采用A规格面板，LED背光类型，对比度≥4000:1</w:t>
            </w:r>
          </w:p>
          <w:p>
            <w:pPr>
              <w:spacing w:line="0" w:lineRule="atLeast"/>
              <w:rPr>
                <w:rFonts w:ascii="宋体" w:hAnsi="宋体"/>
                <w:szCs w:val="21"/>
              </w:rPr>
            </w:pPr>
            <w:r>
              <w:rPr>
                <w:rFonts w:hint="eastAsia" w:ascii="宋体" w:hAnsi="宋体"/>
                <w:szCs w:val="21"/>
              </w:rPr>
              <w:t>5、安卓系统支持手动打开/关闭滤蓝光功能</w:t>
            </w:r>
          </w:p>
          <w:p>
            <w:pPr>
              <w:spacing w:line="0" w:lineRule="atLeast"/>
              <w:rPr>
                <w:rFonts w:ascii="宋体" w:hAnsi="宋体"/>
                <w:szCs w:val="21"/>
              </w:rPr>
            </w:pPr>
            <w:r>
              <w:rPr>
                <w:rFonts w:hint="eastAsia" w:ascii="宋体" w:hAnsi="宋体"/>
                <w:szCs w:val="21"/>
              </w:rPr>
              <w:t>6、实现在不同光亮环境下，屏幕自动调节亮度以适应周围环境，保护眼睛，并可手动打开关闭此功能。</w:t>
            </w:r>
          </w:p>
          <w:p>
            <w:pPr>
              <w:spacing w:line="0" w:lineRule="atLeast"/>
              <w:rPr>
                <w:rFonts w:ascii="宋体" w:hAnsi="宋体"/>
                <w:szCs w:val="21"/>
              </w:rPr>
            </w:pPr>
            <w:r>
              <w:rPr>
                <w:rFonts w:hint="eastAsia" w:ascii="宋体" w:hAnsi="宋体"/>
                <w:szCs w:val="21"/>
              </w:rPr>
              <w:t>二、内置音视频组件</w:t>
            </w:r>
          </w:p>
          <w:p>
            <w:pPr>
              <w:spacing w:line="0" w:lineRule="atLeast"/>
              <w:rPr>
                <w:rFonts w:ascii="宋体" w:hAnsi="宋体"/>
                <w:szCs w:val="21"/>
              </w:rPr>
            </w:pPr>
            <w:r>
              <w:rPr>
                <w:rFonts w:hint="eastAsia" w:ascii="宋体" w:hAnsi="宋体"/>
                <w:szCs w:val="21"/>
              </w:rPr>
              <w:t xml:space="preserve">1、整机内置上置集成摄像头，≥4K分辨率，≥800W像素； </w:t>
            </w:r>
          </w:p>
          <w:p>
            <w:pPr>
              <w:spacing w:line="0" w:lineRule="atLeast"/>
              <w:rPr>
                <w:rFonts w:ascii="宋体" w:hAnsi="宋体"/>
                <w:szCs w:val="21"/>
              </w:rPr>
            </w:pPr>
            <w:r>
              <w:rPr>
                <w:rFonts w:hint="eastAsia" w:ascii="宋体" w:hAnsi="宋体"/>
                <w:szCs w:val="21"/>
              </w:rPr>
              <w:t>2、整机内置≥6个阵列麦克风，拾音距离≥8米，自带回音消除功能；</w:t>
            </w:r>
          </w:p>
          <w:p>
            <w:pPr>
              <w:spacing w:line="0" w:lineRule="atLeast"/>
              <w:rPr>
                <w:rFonts w:ascii="宋体" w:hAnsi="宋体"/>
                <w:szCs w:val="21"/>
              </w:rPr>
            </w:pPr>
            <w:r>
              <w:rPr>
                <w:rFonts w:hint="eastAsia" w:ascii="宋体" w:hAnsi="宋体"/>
                <w:szCs w:val="21"/>
              </w:rPr>
              <w:t>3、整机内置≥15W×2个扬声器，支持立体声输出。</w:t>
            </w:r>
          </w:p>
          <w:p>
            <w:pPr>
              <w:spacing w:line="0" w:lineRule="atLeast"/>
              <w:rPr>
                <w:rFonts w:ascii="宋体" w:hAnsi="宋体"/>
                <w:szCs w:val="21"/>
              </w:rPr>
            </w:pPr>
            <w:r>
              <w:rPr>
                <w:rFonts w:hint="eastAsia" w:ascii="宋体" w:hAnsi="宋体"/>
                <w:szCs w:val="21"/>
              </w:rPr>
              <w:t>三、接口</w:t>
            </w:r>
          </w:p>
          <w:p>
            <w:pPr>
              <w:spacing w:line="0" w:lineRule="atLeast"/>
              <w:rPr>
                <w:rFonts w:ascii="宋体" w:hAnsi="宋体"/>
                <w:szCs w:val="21"/>
              </w:rPr>
            </w:pPr>
            <w:r>
              <w:rPr>
                <w:rFonts w:hint="eastAsia" w:ascii="宋体" w:hAnsi="宋体"/>
                <w:szCs w:val="21"/>
              </w:rPr>
              <w:t>1、前置电源按键三键合一设计，即开机、关机、待机，且同时支持OPS的开/关机，前置接口具备至少1路TOUCH USB接口、1路HDMI接口、1路Type-C接口、3路双通道USB接口、同一个USB接口可支持同时在Windows及Android系统下被读取，无需区分；</w:t>
            </w:r>
          </w:p>
          <w:p>
            <w:pPr>
              <w:spacing w:line="0" w:lineRule="atLeast"/>
              <w:rPr>
                <w:rFonts w:ascii="宋体" w:hAnsi="宋体"/>
                <w:szCs w:val="21"/>
              </w:rPr>
            </w:pPr>
            <w:r>
              <w:rPr>
                <w:rFonts w:hint="eastAsia" w:ascii="宋体" w:hAnsi="宋体"/>
                <w:szCs w:val="21"/>
              </w:rPr>
              <w:t>2、后置接口：≥Earphone×1、≥AV in×1、≥YUC(YPbPr)×1、≥PC Audio×1、≥VGA×1、 ≥USB-B Touch×1、≥HDMI in×2、≥COAXAL×1、≥RJ45、≥OPS 80pin、≥RS232×1、≥USB-A 2.0×3；</w:t>
            </w:r>
          </w:p>
          <w:p>
            <w:pPr>
              <w:spacing w:line="0" w:lineRule="atLeast"/>
              <w:rPr>
                <w:rFonts w:ascii="宋体" w:hAnsi="宋体"/>
                <w:szCs w:val="21"/>
              </w:rPr>
            </w:pPr>
            <w:r>
              <w:rPr>
                <w:rFonts w:hint="eastAsia" w:ascii="宋体" w:hAnsi="宋体"/>
                <w:szCs w:val="21"/>
              </w:rPr>
              <w:t>四、触控及无线操控</w:t>
            </w:r>
          </w:p>
          <w:p>
            <w:pPr>
              <w:spacing w:line="0" w:lineRule="atLeast"/>
              <w:rPr>
                <w:rFonts w:ascii="宋体" w:hAnsi="宋体"/>
                <w:szCs w:val="21"/>
              </w:rPr>
            </w:pPr>
            <w:r>
              <w:rPr>
                <w:rFonts w:hint="eastAsia" w:ascii="宋体" w:hAnsi="宋体"/>
                <w:szCs w:val="21"/>
              </w:rPr>
              <w:t xml:space="preserve">1、产品采用免驱、免校正高精度红外触摸技术； </w:t>
            </w:r>
          </w:p>
          <w:p>
            <w:pPr>
              <w:spacing w:line="0" w:lineRule="atLeast"/>
              <w:rPr>
                <w:rFonts w:ascii="宋体" w:hAnsi="宋体"/>
                <w:szCs w:val="21"/>
              </w:rPr>
            </w:pPr>
            <w:r>
              <w:rPr>
                <w:rFonts w:hint="eastAsia" w:ascii="宋体" w:hAnsi="宋体"/>
                <w:szCs w:val="21"/>
              </w:rPr>
              <w:t xml:space="preserve">2、进行单点或少于最高点数的多点遮挡后，仍能正常书写，不影响书写性能； </w:t>
            </w:r>
          </w:p>
          <w:p>
            <w:pPr>
              <w:spacing w:line="0" w:lineRule="atLeast"/>
              <w:rPr>
                <w:rFonts w:ascii="宋体" w:hAnsi="宋体"/>
                <w:szCs w:val="21"/>
              </w:rPr>
            </w:pPr>
            <w:r>
              <w:rPr>
                <w:rFonts w:hint="eastAsia" w:ascii="宋体" w:hAnsi="宋体"/>
                <w:szCs w:val="21"/>
              </w:rPr>
              <w:t xml:space="preserve">3、边缘红外防干扰技术，局域消除反射功能，保证边缘触控效果； </w:t>
            </w:r>
          </w:p>
          <w:p>
            <w:pPr>
              <w:spacing w:line="0" w:lineRule="atLeast"/>
              <w:rPr>
                <w:rFonts w:ascii="宋体" w:hAnsi="宋体"/>
                <w:szCs w:val="21"/>
              </w:rPr>
            </w:pPr>
            <w:r>
              <w:rPr>
                <w:rFonts w:hint="eastAsia" w:ascii="宋体" w:hAnsi="宋体"/>
                <w:szCs w:val="21"/>
              </w:rPr>
              <w:t>4、书写精度≤1mm；</w:t>
            </w:r>
          </w:p>
          <w:p>
            <w:pPr>
              <w:spacing w:line="0" w:lineRule="atLeast"/>
              <w:rPr>
                <w:rFonts w:ascii="宋体" w:hAnsi="宋体"/>
                <w:szCs w:val="21"/>
              </w:rPr>
            </w:pPr>
            <w:r>
              <w:rPr>
                <w:rFonts w:hint="eastAsia" w:ascii="宋体" w:hAnsi="宋体"/>
                <w:szCs w:val="21"/>
              </w:rPr>
              <w:t>5、触控点数≥20点。</w:t>
            </w:r>
          </w:p>
          <w:p>
            <w:pPr>
              <w:spacing w:line="0" w:lineRule="atLeast"/>
              <w:rPr>
                <w:rFonts w:ascii="宋体" w:hAnsi="宋体"/>
                <w:szCs w:val="21"/>
              </w:rPr>
            </w:pPr>
            <w:r>
              <w:rPr>
                <w:rFonts w:hint="eastAsia" w:ascii="宋体" w:hAnsi="宋体"/>
                <w:szCs w:val="21"/>
              </w:rPr>
              <w:t>五、安卓系统</w:t>
            </w:r>
          </w:p>
          <w:p>
            <w:pPr>
              <w:spacing w:line="0" w:lineRule="atLeast"/>
              <w:rPr>
                <w:rFonts w:ascii="宋体" w:hAnsi="宋体"/>
                <w:szCs w:val="21"/>
              </w:rPr>
            </w:pPr>
            <w:r>
              <w:rPr>
                <w:rFonts w:hint="eastAsia" w:ascii="宋体" w:hAnsi="宋体"/>
                <w:szCs w:val="21"/>
              </w:rPr>
              <w:t xml:space="preserve">1、整机采用Android和Windows双系统设计，板载Android系统≥8.0，不接受插拔模块，在Android系统内可打开电子白板、视频会议、无线投屏、浏览器等官方宣传一致的软件功能，且可在系统内一键切换Android和Windows双系统； </w:t>
            </w:r>
          </w:p>
          <w:p>
            <w:pPr>
              <w:spacing w:line="0" w:lineRule="atLeast"/>
              <w:rPr>
                <w:rFonts w:ascii="宋体" w:hAnsi="宋体"/>
                <w:szCs w:val="21"/>
              </w:rPr>
            </w:pPr>
            <w:r>
              <w:rPr>
                <w:rFonts w:hint="eastAsia" w:ascii="宋体" w:hAnsi="宋体"/>
                <w:szCs w:val="21"/>
              </w:rPr>
              <w:t>2、安卓界面下采用4K分辨率，支持4K UI；</w:t>
            </w:r>
          </w:p>
          <w:p>
            <w:pPr>
              <w:spacing w:line="0" w:lineRule="atLeast"/>
              <w:rPr>
                <w:rFonts w:ascii="宋体" w:hAnsi="宋体"/>
                <w:szCs w:val="21"/>
              </w:rPr>
            </w:pPr>
            <w:r>
              <w:rPr>
                <w:rFonts w:hint="eastAsia" w:ascii="宋体" w:hAnsi="宋体"/>
                <w:szCs w:val="21"/>
              </w:rPr>
              <w:t xml:space="preserve">3、采用≥4核CPU（A73×2+A53×2）； </w:t>
            </w:r>
          </w:p>
          <w:p>
            <w:pPr>
              <w:spacing w:line="0" w:lineRule="atLeast"/>
              <w:rPr>
                <w:rFonts w:ascii="宋体" w:hAnsi="宋体"/>
                <w:szCs w:val="21"/>
              </w:rPr>
            </w:pPr>
            <w:r>
              <w:rPr>
                <w:rFonts w:hint="eastAsia" w:ascii="宋体" w:hAnsi="宋体"/>
                <w:szCs w:val="21"/>
              </w:rPr>
              <w:t>4、GPU采用≥Mali G51×4；</w:t>
            </w:r>
          </w:p>
          <w:p>
            <w:pPr>
              <w:spacing w:line="0" w:lineRule="atLeast"/>
              <w:rPr>
                <w:rFonts w:ascii="宋体" w:hAnsi="宋体"/>
                <w:szCs w:val="21"/>
              </w:rPr>
            </w:pPr>
            <w:r>
              <w:rPr>
                <w:rFonts w:hint="eastAsia" w:ascii="宋体" w:hAnsi="宋体"/>
                <w:szCs w:val="21"/>
              </w:rPr>
              <w:t>5、</w:t>
            </w:r>
            <w:r>
              <w:rPr>
                <w:rFonts w:hint="eastAsia" w:ascii="宋体" w:hAnsi="宋体" w:cs="仿宋"/>
                <w:kern w:val="0"/>
                <w:sz w:val="24"/>
              </w:rPr>
              <w:t>▲</w:t>
            </w:r>
            <w:r>
              <w:rPr>
                <w:rFonts w:hint="eastAsia" w:ascii="宋体" w:hAnsi="宋体"/>
                <w:szCs w:val="21"/>
              </w:rPr>
              <w:t>RAM≥3GB，ROM≥32GB（不接受外插TF卡扩容形式）。</w:t>
            </w:r>
          </w:p>
          <w:p>
            <w:pPr>
              <w:spacing w:line="0" w:lineRule="atLeast"/>
              <w:rPr>
                <w:rFonts w:ascii="宋体" w:hAnsi="宋体"/>
                <w:szCs w:val="21"/>
              </w:rPr>
            </w:pPr>
            <w:r>
              <w:rPr>
                <w:rFonts w:hint="eastAsia" w:ascii="宋体" w:hAnsi="宋体"/>
                <w:szCs w:val="21"/>
              </w:rPr>
              <w:t>六、安卓软件</w:t>
            </w:r>
          </w:p>
          <w:p>
            <w:pPr>
              <w:spacing w:line="0" w:lineRule="atLeast"/>
              <w:rPr>
                <w:rFonts w:ascii="宋体" w:hAnsi="宋体"/>
                <w:szCs w:val="21"/>
              </w:rPr>
            </w:pPr>
            <w:r>
              <w:rPr>
                <w:rFonts w:hint="eastAsia" w:ascii="宋体" w:hAnsi="宋体"/>
                <w:szCs w:val="21"/>
              </w:rPr>
              <w:t>1、Android主界面下显示网络连接状态，可通过点击图标快速跳转到设置界面;</w:t>
            </w:r>
          </w:p>
          <w:p>
            <w:pPr>
              <w:spacing w:line="0" w:lineRule="atLeast"/>
              <w:rPr>
                <w:rFonts w:ascii="宋体" w:hAnsi="宋体"/>
                <w:szCs w:val="21"/>
              </w:rPr>
            </w:pPr>
            <w:r>
              <w:rPr>
                <w:rFonts w:hint="eastAsia" w:ascii="宋体" w:hAnsi="宋体"/>
                <w:szCs w:val="21"/>
              </w:rPr>
              <w:t>2、内置2.4G和5G双频WiFi模块，可同时实现无线WiFi上网和WiFi热点模式，投屏上网两不误；</w:t>
            </w:r>
          </w:p>
          <w:p>
            <w:pPr>
              <w:spacing w:line="0" w:lineRule="atLeast"/>
              <w:rPr>
                <w:rFonts w:ascii="宋体" w:hAnsi="宋体"/>
                <w:szCs w:val="21"/>
              </w:rPr>
            </w:pPr>
            <w:r>
              <w:rPr>
                <w:rFonts w:hint="eastAsia" w:ascii="宋体" w:hAnsi="宋体"/>
                <w:szCs w:val="21"/>
              </w:rPr>
              <w:t>3、只需一根网线，安卓和Windows系统即可同时实现上网功能；</w:t>
            </w:r>
          </w:p>
          <w:p>
            <w:pPr>
              <w:spacing w:line="0" w:lineRule="atLeast"/>
              <w:rPr>
                <w:rFonts w:ascii="宋体" w:hAnsi="宋体"/>
                <w:szCs w:val="21"/>
              </w:rPr>
            </w:pPr>
            <w:r>
              <w:rPr>
                <w:rFonts w:hint="eastAsia" w:ascii="宋体" w:hAnsi="宋体"/>
                <w:szCs w:val="21"/>
              </w:rPr>
              <w:t>4、支持进行投票选项设置，支持单选或多选；支持通过扫码投票，查看投票结果，并可导入白板；</w:t>
            </w:r>
          </w:p>
          <w:p>
            <w:pPr>
              <w:spacing w:line="0" w:lineRule="atLeast"/>
              <w:rPr>
                <w:rFonts w:ascii="宋体" w:hAnsi="宋体"/>
                <w:szCs w:val="21"/>
              </w:rPr>
            </w:pPr>
            <w:r>
              <w:rPr>
                <w:rFonts w:hint="eastAsia" w:ascii="宋体" w:hAnsi="宋体"/>
                <w:szCs w:val="21"/>
              </w:rPr>
              <w:t>5、欢迎界面提供通用模版进行使用，也支持定制欢迎背景海报，文字字体、大小的修改，并支持保存；</w:t>
            </w:r>
          </w:p>
          <w:p>
            <w:pPr>
              <w:spacing w:line="0" w:lineRule="atLeast"/>
              <w:rPr>
                <w:rFonts w:ascii="宋体" w:hAnsi="宋体"/>
                <w:szCs w:val="21"/>
              </w:rPr>
            </w:pPr>
            <w:r>
              <w:rPr>
                <w:rFonts w:hint="eastAsia" w:ascii="宋体" w:hAnsi="宋体"/>
                <w:szCs w:val="21"/>
              </w:rPr>
              <w:t>6、文件管理器可对USB所读取到的课件文件进行自动归类，可快速分类查找office文档、音乐、视频、图片等文件，检索后可直接在界面中打开，支持进行排序、全选、分享、新建文件夹、复制、粘贴、剪切、删除、重命名、批注功能；</w:t>
            </w:r>
          </w:p>
          <w:p>
            <w:pPr>
              <w:spacing w:line="0" w:lineRule="atLeast"/>
              <w:rPr>
                <w:rFonts w:ascii="宋体" w:hAnsi="宋体"/>
                <w:szCs w:val="21"/>
              </w:rPr>
            </w:pPr>
            <w:r>
              <w:rPr>
                <w:rFonts w:hint="eastAsia" w:ascii="宋体" w:hAnsi="宋体"/>
                <w:szCs w:val="21"/>
              </w:rPr>
              <w:t>7、在安卓系统内可随时查看当前设备温度；</w:t>
            </w:r>
          </w:p>
          <w:p>
            <w:pPr>
              <w:spacing w:line="0" w:lineRule="atLeast"/>
              <w:rPr>
                <w:rFonts w:ascii="宋体" w:hAnsi="宋体"/>
                <w:szCs w:val="21"/>
              </w:rPr>
            </w:pPr>
            <w:r>
              <w:rPr>
                <w:rFonts w:hint="eastAsia" w:ascii="宋体" w:hAnsi="宋体"/>
                <w:szCs w:val="21"/>
              </w:rPr>
              <w:t>8、安卓系统自带系统精灵，可实现内存空间优化、内存碎片整理、清理系统垃圾、应用卸载残留自动清理、应用缓存清理、无用安装包清理、结束所有应用进程，含应用自检功能，可显示大屏工作时长、本机温度、触摸框状态、OPS状态、光感状态、网络状态等；</w:t>
            </w:r>
          </w:p>
          <w:p>
            <w:pPr>
              <w:spacing w:line="0" w:lineRule="atLeast"/>
              <w:rPr>
                <w:rFonts w:ascii="宋体" w:hAnsi="宋体"/>
                <w:szCs w:val="21"/>
              </w:rPr>
            </w:pPr>
            <w:r>
              <w:rPr>
                <w:rFonts w:hint="eastAsia" w:ascii="宋体" w:hAnsi="宋体"/>
                <w:szCs w:val="21"/>
              </w:rPr>
              <w:t>9、可在任意通道下实现批注功能，不仅可以批注文档还能对任意画面进行批注；</w:t>
            </w:r>
          </w:p>
          <w:p>
            <w:pPr>
              <w:spacing w:line="0" w:lineRule="atLeast"/>
              <w:rPr>
                <w:rFonts w:ascii="宋体" w:hAnsi="宋体"/>
                <w:szCs w:val="21"/>
              </w:rPr>
            </w:pPr>
            <w:r>
              <w:rPr>
                <w:rFonts w:hint="eastAsia" w:ascii="宋体" w:hAnsi="宋体"/>
                <w:szCs w:val="21"/>
              </w:rPr>
              <w:t>10、当外部HDMI或VGA端口接入信号时，提示新接入信号源；</w:t>
            </w:r>
          </w:p>
          <w:p>
            <w:pPr>
              <w:spacing w:line="0" w:lineRule="atLeast"/>
              <w:rPr>
                <w:rFonts w:ascii="宋体" w:hAnsi="宋体"/>
                <w:szCs w:val="21"/>
              </w:rPr>
            </w:pPr>
            <w:r>
              <w:rPr>
                <w:rFonts w:hint="eastAsia" w:ascii="宋体" w:hAnsi="宋体"/>
                <w:szCs w:val="21"/>
              </w:rPr>
              <w:t>11、可通过浏览器、U盘安装第三方安卓应用软件，方便用户自定义使用；</w:t>
            </w:r>
          </w:p>
          <w:p>
            <w:pPr>
              <w:spacing w:line="0" w:lineRule="atLeast"/>
              <w:rPr>
                <w:rFonts w:ascii="宋体" w:hAnsi="宋体"/>
                <w:szCs w:val="21"/>
              </w:rPr>
            </w:pPr>
            <w:r>
              <w:rPr>
                <w:rFonts w:hint="eastAsia" w:ascii="宋体" w:hAnsi="宋体"/>
                <w:szCs w:val="21"/>
              </w:rPr>
              <w:t>12、用户可在设备内部软件查看sn码查看是否为正品。</w:t>
            </w:r>
          </w:p>
          <w:p>
            <w:pPr>
              <w:spacing w:line="0" w:lineRule="atLeast"/>
              <w:rPr>
                <w:rFonts w:ascii="宋体" w:hAnsi="宋体"/>
                <w:szCs w:val="21"/>
              </w:rPr>
            </w:pPr>
            <w:r>
              <w:rPr>
                <w:rFonts w:hint="eastAsia" w:ascii="宋体" w:hAnsi="宋体"/>
                <w:szCs w:val="21"/>
              </w:rPr>
              <w:t>七、电子白板</w:t>
            </w:r>
          </w:p>
          <w:p>
            <w:pPr>
              <w:spacing w:line="0" w:lineRule="atLeast"/>
              <w:rPr>
                <w:rFonts w:ascii="宋体" w:hAnsi="宋体"/>
                <w:szCs w:val="21"/>
              </w:rPr>
            </w:pPr>
            <w:r>
              <w:rPr>
                <w:rFonts w:hint="eastAsia" w:ascii="宋体" w:hAnsi="宋体"/>
                <w:szCs w:val="21"/>
              </w:rPr>
              <w:t>1、电子白板支持超低延迟书写，智能手势人性化设计，辅助书写高效便捷，并搭配模拟笔锋还原精准，流畅的书写体验；</w:t>
            </w:r>
          </w:p>
          <w:p>
            <w:pPr>
              <w:spacing w:line="0" w:lineRule="atLeast"/>
              <w:rPr>
                <w:rFonts w:ascii="宋体" w:hAnsi="宋体"/>
                <w:szCs w:val="21"/>
              </w:rPr>
            </w:pPr>
            <w:r>
              <w:rPr>
                <w:rFonts w:hint="eastAsia" w:ascii="宋体" w:hAnsi="宋体"/>
                <w:szCs w:val="21"/>
              </w:rPr>
              <w:t>2、电子白板支持无边界画布设计，可通过手指自由缩放、移动画布，缩放支持100%吸附；</w:t>
            </w:r>
          </w:p>
          <w:p>
            <w:pPr>
              <w:spacing w:line="0" w:lineRule="atLeast"/>
              <w:rPr>
                <w:rFonts w:ascii="宋体" w:hAnsi="宋体"/>
                <w:szCs w:val="21"/>
              </w:rPr>
            </w:pPr>
            <w:r>
              <w:rPr>
                <w:rFonts w:hint="eastAsia" w:ascii="宋体" w:hAnsi="宋体"/>
                <w:szCs w:val="21"/>
              </w:rPr>
              <w:t>3、电子白板支持通过智能手势进行笔画、橡皮、圈选模式间的自由切换，无需点击工具栏的相应选项；</w:t>
            </w:r>
          </w:p>
          <w:p>
            <w:pPr>
              <w:spacing w:line="0" w:lineRule="atLeast"/>
              <w:rPr>
                <w:rFonts w:ascii="宋体" w:hAnsi="宋体"/>
                <w:szCs w:val="21"/>
              </w:rPr>
            </w:pPr>
            <w:r>
              <w:rPr>
                <w:rFonts w:hint="eastAsia" w:ascii="宋体" w:hAnsi="宋体"/>
                <w:szCs w:val="21"/>
              </w:rPr>
              <w:t>4、电子白板支持图片45°吸附，支持橡皮擦除图片；</w:t>
            </w:r>
          </w:p>
          <w:p>
            <w:pPr>
              <w:spacing w:line="0" w:lineRule="atLeast"/>
              <w:rPr>
                <w:rFonts w:ascii="宋体" w:hAnsi="宋体"/>
                <w:szCs w:val="21"/>
              </w:rPr>
            </w:pPr>
            <w:r>
              <w:rPr>
                <w:rFonts w:hint="eastAsia" w:ascii="宋体" w:hAnsi="宋体"/>
                <w:szCs w:val="21"/>
              </w:rPr>
              <w:t>5、</w:t>
            </w:r>
            <w:r>
              <w:rPr>
                <w:rFonts w:hint="eastAsia" w:ascii="宋体" w:hAnsi="宋体" w:cs="仿宋"/>
                <w:kern w:val="0"/>
                <w:sz w:val="24"/>
              </w:rPr>
              <w:t>▲</w:t>
            </w:r>
            <w:r>
              <w:rPr>
                <w:rFonts w:hint="eastAsia" w:ascii="宋体" w:hAnsi="宋体"/>
                <w:szCs w:val="21"/>
              </w:rPr>
              <w:t>电子白板支持无限步回退，支持基于缩图的时间快速检索回溯，会议全过程非线性记录；</w:t>
            </w:r>
          </w:p>
          <w:p>
            <w:pPr>
              <w:spacing w:line="0" w:lineRule="atLeast"/>
              <w:rPr>
                <w:rFonts w:ascii="宋体" w:hAnsi="宋体"/>
                <w:szCs w:val="21"/>
              </w:rPr>
            </w:pPr>
            <w:r>
              <w:rPr>
                <w:rFonts w:hint="eastAsia" w:ascii="宋体" w:hAnsi="宋体"/>
                <w:szCs w:val="21"/>
              </w:rPr>
              <w:t>6、电子白板支持插入图片，支持在白板内打开网页，投屏等内容在白板内窗口化展示；</w:t>
            </w:r>
          </w:p>
          <w:p>
            <w:pPr>
              <w:spacing w:line="0" w:lineRule="atLeast"/>
              <w:rPr>
                <w:rFonts w:ascii="宋体" w:hAnsi="宋体"/>
                <w:szCs w:val="21"/>
              </w:rPr>
            </w:pPr>
            <w:r>
              <w:rPr>
                <w:rFonts w:hint="eastAsia" w:ascii="宋体" w:hAnsi="宋体"/>
                <w:szCs w:val="21"/>
              </w:rPr>
              <w:t>7、电子白板支持智能跟随浮块，自动跟随工具栏，手笔分离，可切换多人书写模式；</w:t>
            </w:r>
          </w:p>
          <w:p>
            <w:pPr>
              <w:spacing w:line="0" w:lineRule="atLeast"/>
              <w:rPr>
                <w:rFonts w:ascii="宋体" w:hAnsi="宋体"/>
                <w:szCs w:val="21"/>
              </w:rPr>
            </w:pPr>
            <w:r>
              <w:rPr>
                <w:rFonts w:hint="eastAsia" w:ascii="宋体" w:hAnsi="宋体"/>
                <w:szCs w:val="21"/>
              </w:rPr>
              <w:t>8、电子白板内支持万能调色盘修改笔颜色；</w:t>
            </w:r>
          </w:p>
          <w:p>
            <w:pPr>
              <w:spacing w:line="0" w:lineRule="atLeast"/>
              <w:rPr>
                <w:rFonts w:ascii="宋体" w:hAnsi="宋体"/>
                <w:szCs w:val="21"/>
              </w:rPr>
            </w:pPr>
            <w:r>
              <w:rPr>
                <w:rFonts w:hint="eastAsia" w:ascii="宋体" w:hAnsi="宋体"/>
                <w:szCs w:val="21"/>
              </w:rPr>
              <w:t>9、电子白板内支持缩图导航，可直接在此页面直接预览白板内所有内容，可以显示中心、实际尺寸、显示全部；</w:t>
            </w:r>
          </w:p>
          <w:p>
            <w:pPr>
              <w:spacing w:line="0" w:lineRule="atLeast"/>
              <w:rPr>
                <w:rFonts w:ascii="宋体" w:hAnsi="宋体"/>
                <w:szCs w:val="21"/>
              </w:rPr>
            </w:pPr>
            <w:r>
              <w:rPr>
                <w:rFonts w:hint="eastAsia" w:ascii="宋体" w:hAnsi="宋体"/>
                <w:szCs w:val="21"/>
              </w:rPr>
              <w:t>10、电子白板支持双击快速撤销；</w:t>
            </w:r>
          </w:p>
          <w:p>
            <w:pPr>
              <w:spacing w:line="0" w:lineRule="atLeast"/>
              <w:rPr>
                <w:rFonts w:ascii="宋体" w:hAnsi="宋体"/>
                <w:szCs w:val="21"/>
              </w:rPr>
            </w:pPr>
            <w:r>
              <w:rPr>
                <w:rFonts w:hint="eastAsia" w:ascii="宋体" w:hAnsi="宋体"/>
                <w:szCs w:val="21"/>
              </w:rPr>
              <w:t>11、电子白板内支持单指长按进行锁屏，会议讲解时防止误触，点击icon进行解锁。</w:t>
            </w:r>
          </w:p>
          <w:p>
            <w:pPr>
              <w:spacing w:line="0" w:lineRule="atLeast"/>
              <w:rPr>
                <w:rFonts w:ascii="宋体" w:hAnsi="宋体"/>
                <w:szCs w:val="21"/>
              </w:rPr>
            </w:pPr>
            <w:r>
              <w:rPr>
                <w:rFonts w:hint="eastAsia" w:ascii="宋体" w:hAnsi="宋体"/>
                <w:szCs w:val="21"/>
              </w:rPr>
              <w:t>八、无线投屏</w:t>
            </w:r>
          </w:p>
          <w:p>
            <w:pPr>
              <w:spacing w:line="0" w:lineRule="atLeast"/>
              <w:rPr>
                <w:rFonts w:ascii="宋体" w:hAnsi="宋体"/>
                <w:szCs w:val="21"/>
              </w:rPr>
            </w:pPr>
            <w:r>
              <w:rPr>
                <w:rFonts w:hint="eastAsia" w:ascii="宋体" w:hAnsi="宋体"/>
                <w:szCs w:val="21"/>
              </w:rPr>
              <w:t>1、产品内置无线投屏功能，支持软/硬件两种投屏方式，支持Android、Windows、mac OS、iOS系统，支持传屏器投屏，且首次使用无需安装驱动，在电脑程序管理器内无运行程序，投屏可达到≥4分屏，可设置投屏码，图像横屏时满屏，显示PPT翻页图标，多分屏显示窗口控制条，第三屏底部居中显示，显示主控小球，主控投屏器设置，多分屏窗口反控等；</w:t>
            </w:r>
          </w:p>
          <w:p>
            <w:pPr>
              <w:spacing w:line="0" w:lineRule="atLeast"/>
              <w:rPr>
                <w:rFonts w:ascii="宋体" w:hAnsi="宋体"/>
                <w:szCs w:val="21"/>
              </w:rPr>
            </w:pPr>
            <w:r>
              <w:rPr>
                <w:rFonts w:hint="eastAsia" w:ascii="宋体" w:hAnsi="宋体"/>
                <w:szCs w:val="21"/>
              </w:rPr>
              <w:t>2、支持本品牌Type-C接口投屏器，首次使用无需安装任何驱动；</w:t>
            </w:r>
          </w:p>
          <w:p>
            <w:pPr>
              <w:spacing w:line="0" w:lineRule="atLeast"/>
              <w:rPr>
                <w:rFonts w:ascii="宋体" w:hAnsi="宋体"/>
                <w:szCs w:val="21"/>
              </w:rPr>
            </w:pPr>
            <w:r>
              <w:rPr>
                <w:rFonts w:hint="eastAsia" w:ascii="宋体" w:hAnsi="宋体"/>
                <w:szCs w:val="21"/>
              </w:rPr>
              <w:t>3、支持PC安装本品牌投屏软件，PC可智能发现附近大屏设备，并弹出弹窗提示是否投屏；</w:t>
            </w:r>
          </w:p>
          <w:p>
            <w:pPr>
              <w:spacing w:line="0" w:lineRule="atLeast"/>
              <w:rPr>
                <w:rFonts w:ascii="宋体" w:hAnsi="宋体"/>
                <w:szCs w:val="21"/>
              </w:rPr>
            </w:pPr>
            <w:r>
              <w:rPr>
                <w:rFonts w:hint="eastAsia" w:ascii="宋体" w:hAnsi="宋体"/>
                <w:szCs w:val="21"/>
              </w:rPr>
              <w:t>4、投屏后，通过PC右键发送文件至大屏，或拖拽文件至窗口进行快速传输。</w:t>
            </w:r>
          </w:p>
          <w:p>
            <w:pPr>
              <w:spacing w:line="0" w:lineRule="atLeast"/>
              <w:rPr>
                <w:rFonts w:ascii="宋体" w:hAnsi="宋体"/>
                <w:szCs w:val="21"/>
              </w:rPr>
            </w:pPr>
            <w:r>
              <w:rPr>
                <w:rFonts w:hint="eastAsia" w:ascii="宋体" w:hAnsi="宋体"/>
                <w:szCs w:val="21"/>
              </w:rPr>
              <w:t>九、OPS配置</w:t>
            </w:r>
          </w:p>
          <w:p>
            <w:pPr>
              <w:spacing w:line="0" w:lineRule="atLeast"/>
              <w:rPr>
                <w:rFonts w:ascii="宋体" w:hAnsi="宋体"/>
                <w:szCs w:val="21"/>
              </w:rPr>
            </w:pPr>
            <w:r>
              <w:rPr>
                <w:rFonts w:hint="eastAsia" w:ascii="宋体" w:hAnsi="宋体"/>
                <w:szCs w:val="21"/>
              </w:rPr>
              <w:t>1、采用模块化电脑方案，抽拉内置式，采用符合Intel标准协议的80pin OPS接口，保证大屏后续可扩展性；</w:t>
            </w:r>
          </w:p>
          <w:p>
            <w:pPr>
              <w:spacing w:line="0" w:lineRule="atLeast"/>
              <w:rPr>
                <w:rFonts w:ascii="宋体" w:hAnsi="宋体"/>
                <w:szCs w:val="21"/>
              </w:rPr>
            </w:pPr>
            <w:r>
              <w:rPr>
                <w:rFonts w:hint="eastAsia" w:ascii="宋体" w:hAnsi="宋体"/>
                <w:szCs w:val="21"/>
              </w:rPr>
              <w:t>2、CPU Intel 酷睿I5及以上；</w:t>
            </w:r>
          </w:p>
          <w:p>
            <w:pPr>
              <w:spacing w:line="0" w:lineRule="atLeast"/>
              <w:rPr>
                <w:rFonts w:ascii="宋体" w:hAnsi="宋体"/>
                <w:szCs w:val="21"/>
              </w:rPr>
            </w:pPr>
            <w:r>
              <w:rPr>
                <w:rFonts w:hint="eastAsia" w:ascii="宋体" w:hAnsi="宋体"/>
                <w:szCs w:val="21"/>
              </w:rPr>
              <w:t xml:space="preserve">3、内存8GB 及以上； </w:t>
            </w:r>
          </w:p>
          <w:p>
            <w:pPr>
              <w:spacing w:line="0" w:lineRule="atLeast"/>
              <w:rPr>
                <w:rFonts w:ascii="宋体" w:hAnsi="宋体"/>
                <w:color w:val="FF0000"/>
                <w:szCs w:val="21"/>
              </w:rPr>
            </w:pPr>
            <w:r>
              <w:rPr>
                <w:rFonts w:hint="eastAsia" w:ascii="宋体" w:hAnsi="宋体"/>
                <w:szCs w:val="21"/>
              </w:rPr>
              <w:t>4、硬盘：256GB固态硬盘；</w:t>
            </w:r>
          </w:p>
        </w:tc>
        <w:tc>
          <w:tcPr>
            <w:tcW w:w="426" w:type="dxa"/>
          </w:tcPr>
          <w:p>
            <w:pPr>
              <w:spacing w:line="0" w:lineRule="atLeast"/>
              <w:rPr>
                <w:rFonts w:ascii="宋体" w:hAnsi="宋体"/>
                <w:bCs/>
                <w:szCs w:val="21"/>
              </w:rPr>
            </w:pPr>
            <w:r>
              <w:rPr>
                <w:rFonts w:hint="eastAsia" w:ascii="宋体" w:hAnsi="宋体"/>
                <w:bCs/>
                <w:szCs w:val="21"/>
              </w:rPr>
              <w:t>台</w:t>
            </w:r>
          </w:p>
        </w:tc>
        <w:tc>
          <w:tcPr>
            <w:tcW w:w="563" w:type="dxa"/>
          </w:tcPr>
          <w:p>
            <w:pPr>
              <w:spacing w:line="0" w:lineRule="atLeast"/>
              <w:rPr>
                <w:rFonts w:ascii="宋体" w:hAnsi="宋体"/>
                <w:bCs/>
                <w:szCs w:val="21"/>
              </w:rPr>
            </w:pPr>
            <w:r>
              <w:rPr>
                <w:rFonts w:hint="eastAsia" w:ascii="宋体" w:hAnsi="宋体"/>
                <w:bCs/>
                <w:szCs w:val="21"/>
              </w:rPr>
              <w:t>7</w:t>
            </w:r>
          </w:p>
        </w:tc>
        <w:tc>
          <w:tcPr>
            <w:tcW w:w="1262" w:type="dxa"/>
          </w:tcPr>
          <w:p>
            <w:pPr>
              <w:spacing w:line="0" w:lineRule="atLeast"/>
              <w:jc w:val="center"/>
              <w:rPr>
                <w:rFonts w:ascii="宋体" w:hAnsi="宋体"/>
                <w:bCs/>
                <w:szCs w:val="21"/>
              </w:rPr>
            </w:pPr>
            <w:r>
              <w:rPr>
                <w:rFonts w:hint="eastAsia" w:ascii="宋体" w:hAnsi="宋体"/>
                <w:bCs/>
                <w:szCs w:val="21"/>
              </w:rPr>
              <w:t>是</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5</w:t>
            </w:r>
          </w:p>
        </w:tc>
        <w:tc>
          <w:tcPr>
            <w:tcW w:w="1170" w:type="dxa"/>
          </w:tcPr>
          <w:p>
            <w:pPr>
              <w:spacing w:line="0" w:lineRule="atLeast"/>
              <w:rPr>
                <w:rFonts w:ascii="宋体" w:hAnsi="宋体"/>
                <w:bCs/>
                <w:szCs w:val="21"/>
              </w:rPr>
            </w:pPr>
            <w:r>
              <w:rPr>
                <w:rFonts w:hint="eastAsia" w:ascii="宋体" w:hAnsi="宋体"/>
                <w:bCs/>
                <w:szCs w:val="21"/>
              </w:rPr>
              <w:t>触控</w:t>
            </w:r>
          </w:p>
          <w:p>
            <w:pPr>
              <w:spacing w:line="0" w:lineRule="atLeast"/>
              <w:rPr>
                <w:rFonts w:ascii="宋体" w:hAnsi="宋体"/>
                <w:bCs/>
                <w:szCs w:val="21"/>
              </w:rPr>
            </w:pPr>
            <w:r>
              <w:rPr>
                <w:rFonts w:hint="eastAsia" w:ascii="宋体" w:hAnsi="宋体"/>
                <w:bCs/>
                <w:szCs w:val="21"/>
              </w:rPr>
              <w:t>一体机</w:t>
            </w:r>
          </w:p>
        </w:tc>
        <w:tc>
          <w:tcPr>
            <w:tcW w:w="5152" w:type="dxa"/>
          </w:tcPr>
          <w:p>
            <w:pPr>
              <w:spacing w:line="0" w:lineRule="atLeast"/>
              <w:rPr>
                <w:rFonts w:ascii="宋体" w:hAnsi="宋体"/>
                <w:szCs w:val="21"/>
              </w:rPr>
            </w:pPr>
            <w:r>
              <w:rPr>
                <w:rFonts w:hint="eastAsia" w:ascii="宋体" w:hAnsi="宋体"/>
                <w:szCs w:val="21"/>
              </w:rPr>
              <w:t>一、外观显示参数</w:t>
            </w:r>
          </w:p>
          <w:p>
            <w:pPr>
              <w:spacing w:line="0" w:lineRule="atLeast"/>
              <w:rPr>
                <w:rFonts w:ascii="宋体" w:hAnsi="宋体"/>
                <w:szCs w:val="21"/>
              </w:rPr>
            </w:pPr>
            <w:r>
              <w:rPr>
                <w:rFonts w:hint="eastAsia" w:ascii="宋体" w:hAnsi="宋体"/>
                <w:szCs w:val="21"/>
              </w:rPr>
              <w:t>1、外边框采用铝合金材质，前框四角圆弧型设计，全金属后壳；</w:t>
            </w:r>
          </w:p>
          <w:p>
            <w:pPr>
              <w:spacing w:line="0" w:lineRule="atLeast"/>
              <w:rPr>
                <w:rFonts w:ascii="宋体" w:hAnsi="宋体"/>
                <w:szCs w:val="21"/>
              </w:rPr>
            </w:pPr>
            <w:r>
              <w:rPr>
                <w:rFonts w:hint="eastAsia" w:ascii="宋体" w:hAnsi="宋体"/>
                <w:szCs w:val="21"/>
              </w:rPr>
              <w:t>2、屏幕尺寸≥65”，分辨率≥3840×2160，屏幕比例≥16：9，可视角度≥178°；</w:t>
            </w:r>
          </w:p>
          <w:p>
            <w:pPr>
              <w:spacing w:line="0" w:lineRule="atLeast"/>
              <w:rPr>
                <w:rFonts w:ascii="宋体" w:hAnsi="宋体"/>
                <w:szCs w:val="21"/>
              </w:rPr>
            </w:pPr>
            <w:r>
              <w:rPr>
                <w:rFonts w:hint="eastAsia" w:ascii="宋体" w:hAnsi="宋体"/>
                <w:szCs w:val="21"/>
              </w:rPr>
              <w:t>3、屏幕表面采用4mm防眩光玻璃，玻璃硬度≥7H，有效的防刮防撞击；</w:t>
            </w:r>
          </w:p>
          <w:p>
            <w:pPr>
              <w:spacing w:line="0" w:lineRule="atLeast"/>
              <w:rPr>
                <w:rFonts w:ascii="宋体" w:hAnsi="宋体"/>
                <w:szCs w:val="21"/>
              </w:rPr>
            </w:pPr>
            <w:r>
              <w:rPr>
                <w:rFonts w:hint="eastAsia" w:ascii="宋体" w:hAnsi="宋体"/>
                <w:szCs w:val="21"/>
              </w:rPr>
              <w:t>4、采用A规格面板，LED背光类型，对比度≥4000:1</w:t>
            </w:r>
          </w:p>
          <w:p>
            <w:pPr>
              <w:spacing w:line="0" w:lineRule="atLeast"/>
              <w:rPr>
                <w:rFonts w:ascii="宋体" w:hAnsi="宋体"/>
                <w:szCs w:val="21"/>
              </w:rPr>
            </w:pPr>
            <w:r>
              <w:rPr>
                <w:rFonts w:hint="eastAsia" w:ascii="宋体" w:hAnsi="宋体"/>
                <w:szCs w:val="21"/>
              </w:rPr>
              <w:t>5、安卓系统支持手动打开/关闭滤蓝光功能</w:t>
            </w:r>
          </w:p>
          <w:p>
            <w:pPr>
              <w:spacing w:line="0" w:lineRule="atLeast"/>
              <w:rPr>
                <w:rFonts w:ascii="宋体" w:hAnsi="宋体"/>
                <w:szCs w:val="21"/>
              </w:rPr>
            </w:pPr>
            <w:r>
              <w:rPr>
                <w:rFonts w:hint="eastAsia" w:ascii="宋体" w:hAnsi="宋体"/>
                <w:szCs w:val="21"/>
              </w:rPr>
              <w:t>6、实现在不同光亮环境下，屏幕自动调节亮度以适应周围环境，保护眼睛，并可手动打开关闭此功能。</w:t>
            </w:r>
          </w:p>
          <w:p>
            <w:pPr>
              <w:spacing w:line="0" w:lineRule="atLeast"/>
              <w:rPr>
                <w:rFonts w:ascii="宋体" w:hAnsi="宋体"/>
                <w:szCs w:val="21"/>
              </w:rPr>
            </w:pPr>
            <w:r>
              <w:rPr>
                <w:rFonts w:hint="eastAsia" w:ascii="宋体" w:hAnsi="宋体"/>
                <w:szCs w:val="21"/>
              </w:rPr>
              <w:t>二、内置音视频组件</w:t>
            </w:r>
          </w:p>
          <w:p>
            <w:pPr>
              <w:spacing w:line="0" w:lineRule="atLeast"/>
              <w:rPr>
                <w:rFonts w:ascii="宋体" w:hAnsi="宋体"/>
                <w:szCs w:val="21"/>
              </w:rPr>
            </w:pPr>
            <w:r>
              <w:rPr>
                <w:rFonts w:hint="eastAsia" w:ascii="宋体" w:hAnsi="宋体"/>
                <w:szCs w:val="21"/>
              </w:rPr>
              <w:t xml:space="preserve">1、整机内置上置集成摄像头，≥4K分辨率，≥800W像素； </w:t>
            </w:r>
          </w:p>
          <w:p>
            <w:pPr>
              <w:spacing w:line="0" w:lineRule="atLeast"/>
              <w:rPr>
                <w:rFonts w:ascii="宋体" w:hAnsi="宋体"/>
                <w:szCs w:val="21"/>
              </w:rPr>
            </w:pPr>
            <w:r>
              <w:rPr>
                <w:rFonts w:hint="eastAsia" w:ascii="宋体" w:hAnsi="宋体"/>
                <w:szCs w:val="21"/>
              </w:rPr>
              <w:t>2、整机内置≥6个阵列麦克风，拾音距离≥8米，自带回音消除功能；</w:t>
            </w:r>
          </w:p>
          <w:p>
            <w:pPr>
              <w:spacing w:line="0" w:lineRule="atLeast"/>
              <w:rPr>
                <w:rFonts w:ascii="宋体" w:hAnsi="宋体"/>
                <w:szCs w:val="21"/>
              </w:rPr>
            </w:pPr>
            <w:r>
              <w:rPr>
                <w:rFonts w:hint="eastAsia" w:ascii="宋体" w:hAnsi="宋体"/>
                <w:szCs w:val="21"/>
              </w:rPr>
              <w:t>3、整机内置≥15W×2个扬声器，支持立体声输出。</w:t>
            </w:r>
          </w:p>
          <w:p>
            <w:pPr>
              <w:spacing w:line="0" w:lineRule="atLeast"/>
              <w:rPr>
                <w:rFonts w:ascii="宋体" w:hAnsi="宋体"/>
                <w:szCs w:val="21"/>
              </w:rPr>
            </w:pPr>
            <w:r>
              <w:rPr>
                <w:rFonts w:hint="eastAsia" w:ascii="宋体" w:hAnsi="宋体"/>
                <w:szCs w:val="21"/>
              </w:rPr>
              <w:t>三、接口</w:t>
            </w:r>
          </w:p>
          <w:p>
            <w:pPr>
              <w:spacing w:line="0" w:lineRule="atLeast"/>
              <w:rPr>
                <w:rFonts w:ascii="宋体" w:hAnsi="宋体"/>
                <w:szCs w:val="21"/>
              </w:rPr>
            </w:pPr>
            <w:r>
              <w:rPr>
                <w:rFonts w:hint="eastAsia" w:ascii="宋体" w:hAnsi="宋体"/>
                <w:szCs w:val="21"/>
              </w:rPr>
              <w:t>1、前置电源按键三键合一设计，即开机、关机、待机，且同时支持OPS的开/关机，前置接口具备至少1路TOUCH USB接口、1路HDMI接口、1路Type-C接口、3路双通道USB接口、同一个USB接口可支持同时在Windows及Android系统下被读取，无需区分；</w:t>
            </w:r>
          </w:p>
          <w:p>
            <w:pPr>
              <w:spacing w:line="0" w:lineRule="atLeast"/>
              <w:rPr>
                <w:rFonts w:ascii="宋体" w:hAnsi="宋体"/>
                <w:szCs w:val="21"/>
              </w:rPr>
            </w:pPr>
            <w:r>
              <w:rPr>
                <w:rFonts w:hint="eastAsia" w:ascii="宋体" w:hAnsi="宋体"/>
                <w:szCs w:val="21"/>
              </w:rPr>
              <w:t>2、后置接口：≥Earphone×1、≥AV in×1、≥YUC(YPbPr)×1、≥PC Audio×1、≥VGA×1、 ≥USB-B Touch×1、≥HDMI in×2、≥COAXAL×1、≥RJ45、≥OPS 80pin、≥RS232×1、≥USB-A 2.0×3；</w:t>
            </w:r>
          </w:p>
          <w:p>
            <w:pPr>
              <w:spacing w:line="0" w:lineRule="atLeast"/>
              <w:rPr>
                <w:rFonts w:ascii="宋体" w:hAnsi="宋体"/>
                <w:szCs w:val="21"/>
              </w:rPr>
            </w:pPr>
            <w:r>
              <w:rPr>
                <w:rFonts w:hint="eastAsia" w:ascii="宋体" w:hAnsi="宋体"/>
                <w:szCs w:val="21"/>
              </w:rPr>
              <w:t>四、触控及无线操控</w:t>
            </w:r>
          </w:p>
          <w:p>
            <w:pPr>
              <w:spacing w:line="0" w:lineRule="atLeast"/>
              <w:rPr>
                <w:rFonts w:ascii="宋体" w:hAnsi="宋体"/>
                <w:szCs w:val="21"/>
              </w:rPr>
            </w:pPr>
            <w:r>
              <w:rPr>
                <w:rFonts w:hint="eastAsia" w:ascii="宋体" w:hAnsi="宋体"/>
                <w:szCs w:val="21"/>
              </w:rPr>
              <w:t xml:space="preserve">1、产品采用免驱、免校正高精度红外触摸技术； </w:t>
            </w:r>
          </w:p>
          <w:p>
            <w:pPr>
              <w:spacing w:line="0" w:lineRule="atLeast"/>
              <w:rPr>
                <w:rFonts w:ascii="宋体" w:hAnsi="宋体"/>
                <w:szCs w:val="21"/>
              </w:rPr>
            </w:pPr>
            <w:r>
              <w:rPr>
                <w:rFonts w:hint="eastAsia" w:ascii="宋体" w:hAnsi="宋体"/>
                <w:szCs w:val="21"/>
              </w:rPr>
              <w:t xml:space="preserve">2、进行单点或少于最高点数的多点遮挡后，仍能正常书写，不影响书写性能； </w:t>
            </w:r>
          </w:p>
          <w:p>
            <w:pPr>
              <w:spacing w:line="0" w:lineRule="atLeast"/>
              <w:rPr>
                <w:rFonts w:ascii="宋体" w:hAnsi="宋体"/>
                <w:szCs w:val="21"/>
              </w:rPr>
            </w:pPr>
            <w:r>
              <w:rPr>
                <w:rFonts w:hint="eastAsia" w:ascii="宋体" w:hAnsi="宋体"/>
                <w:szCs w:val="21"/>
              </w:rPr>
              <w:t xml:space="preserve">3、边缘红外防干扰技术，局域消除反射功能，保证边缘触控效果； </w:t>
            </w:r>
          </w:p>
          <w:p>
            <w:pPr>
              <w:spacing w:line="0" w:lineRule="atLeast"/>
              <w:rPr>
                <w:rFonts w:ascii="宋体" w:hAnsi="宋体"/>
                <w:szCs w:val="21"/>
              </w:rPr>
            </w:pPr>
            <w:r>
              <w:rPr>
                <w:rFonts w:hint="eastAsia" w:ascii="宋体" w:hAnsi="宋体"/>
                <w:szCs w:val="21"/>
              </w:rPr>
              <w:t>4、书写精度≤1mm；</w:t>
            </w:r>
          </w:p>
          <w:p>
            <w:pPr>
              <w:spacing w:line="0" w:lineRule="atLeast"/>
              <w:rPr>
                <w:rFonts w:ascii="宋体" w:hAnsi="宋体"/>
                <w:szCs w:val="21"/>
              </w:rPr>
            </w:pPr>
            <w:r>
              <w:rPr>
                <w:rFonts w:hint="eastAsia" w:ascii="宋体" w:hAnsi="宋体"/>
                <w:szCs w:val="21"/>
              </w:rPr>
              <w:t>5、触控点数≥20点。</w:t>
            </w:r>
          </w:p>
          <w:p>
            <w:pPr>
              <w:spacing w:line="0" w:lineRule="atLeast"/>
              <w:rPr>
                <w:rFonts w:ascii="宋体" w:hAnsi="宋体"/>
                <w:szCs w:val="21"/>
              </w:rPr>
            </w:pPr>
            <w:r>
              <w:rPr>
                <w:rFonts w:hint="eastAsia" w:ascii="宋体" w:hAnsi="宋体"/>
                <w:szCs w:val="21"/>
              </w:rPr>
              <w:t>五、安卓系统</w:t>
            </w:r>
          </w:p>
          <w:p>
            <w:pPr>
              <w:spacing w:line="0" w:lineRule="atLeast"/>
              <w:rPr>
                <w:rFonts w:ascii="宋体" w:hAnsi="宋体"/>
                <w:szCs w:val="21"/>
              </w:rPr>
            </w:pPr>
            <w:r>
              <w:rPr>
                <w:rFonts w:hint="eastAsia" w:ascii="宋体" w:hAnsi="宋体"/>
                <w:szCs w:val="21"/>
              </w:rPr>
              <w:t xml:space="preserve">1、整机采用Android和Windows双系统设计，板载Android系统≥8.0，不接受插拔模块，在Android系统内可打开电子白板、视频会议、无线投屏、浏览器等官方宣传一致的软件功能，且可在系统内一键切换Android和Windows双系统； </w:t>
            </w:r>
          </w:p>
          <w:p>
            <w:pPr>
              <w:spacing w:line="0" w:lineRule="atLeast"/>
              <w:rPr>
                <w:rFonts w:ascii="宋体" w:hAnsi="宋体"/>
                <w:szCs w:val="21"/>
              </w:rPr>
            </w:pPr>
            <w:r>
              <w:rPr>
                <w:rFonts w:hint="eastAsia" w:ascii="宋体" w:hAnsi="宋体"/>
                <w:szCs w:val="21"/>
              </w:rPr>
              <w:t>2、安卓界面下采用4K分辨率，支持4K UI；</w:t>
            </w:r>
          </w:p>
          <w:p>
            <w:pPr>
              <w:spacing w:line="0" w:lineRule="atLeast"/>
              <w:rPr>
                <w:rFonts w:ascii="宋体" w:hAnsi="宋体"/>
                <w:szCs w:val="21"/>
              </w:rPr>
            </w:pPr>
            <w:r>
              <w:rPr>
                <w:rFonts w:hint="eastAsia" w:ascii="宋体" w:hAnsi="宋体"/>
                <w:szCs w:val="21"/>
              </w:rPr>
              <w:t xml:space="preserve">3、采用≥4核CPU（A73×2+A53×2）； </w:t>
            </w:r>
          </w:p>
          <w:p>
            <w:pPr>
              <w:spacing w:line="0" w:lineRule="atLeast"/>
              <w:rPr>
                <w:rFonts w:ascii="宋体" w:hAnsi="宋体"/>
                <w:szCs w:val="21"/>
              </w:rPr>
            </w:pPr>
            <w:r>
              <w:rPr>
                <w:rFonts w:hint="eastAsia" w:ascii="宋体" w:hAnsi="宋体"/>
                <w:szCs w:val="21"/>
              </w:rPr>
              <w:t>4、GPU采用≥Mali G51×4；</w:t>
            </w:r>
          </w:p>
          <w:p>
            <w:pPr>
              <w:spacing w:line="0" w:lineRule="atLeast"/>
              <w:rPr>
                <w:rFonts w:ascii="宋体" w:hAnsi="宋体"/>
                <w:szCs w:val="21"/>
              </w:rPr>
            </w:pPr>
            <w:r>
              <w:rPr>
                <w:rFonts w:hint="eastAsia" w:ascii="宋体" w:hAnsi="宋体"/>
                <w:szCs w:val="21"/>
              </w:rPr>
              <w:t>5、</w:t>
            </w:r>
            <w:r>
              <w:rPr>
                <w:rFonts w:hint="eastAsia" w:ascii="宋体" w:hAnsi="宋体" w:cs="仿宋"/>
                <w:kern w:val="0"/>
                <w:sz w:val="24"/>
              </w:rPr>
              <w:t>▲</w:t>
            </w:r>
            <w:r>
              <w:rPr>
                <w:rFonts w:hint="eastAsia" w:ascii="宋体" w:hAnsi="宋体"/>
                <w:szCs w:val="21"/>
              </w:rPr>
              <w:t>RAM≥3GB，ROM≥32GB（不接受外插TF卡扩容形式）。</w:t>
            </w:r>
          </w:p>
          <w:p>
            <w:pPr>
              <w:spacing w:line="0" w:lineRule="atLeast"/>
              <w:rPr>
                <w:rFonts w:ascii="宋体" w:hAnsi="宋体"/>
                <w:szCs w:val="21"/>
              </w:rPr>
            </w:pPr>
            <w:r>
              <w:rPr>
                <w:rFonts w:hint="eastAsia" w:ascii="宋体" w:hAnsi="宋体"/>
                <w:szCs w:val="21"/>
              </w:rPr>
              <w:t>六、安卓软件</w:t>
            </w:r>
          </w:p>
          <w:p>
            <w:pPr>
              <w:spacing w:line="0" w:lineRule="atLeast"/>
              <w:rPr>
                <w:rFonts w:ascii="宋体" w:hAnsi="宋体"/>
                <w:szCs w:val="21"/>
              </w:rPr>
            </w:pPr>
            <w:r>
              <w:rPr>
                <w:rFonts w:hint="eastAsia" w:ascii="宋体" w:hAnsi="宋体"/>
                <w:szCs w:val="21"/>
              </w:rPr>
              <w:t>1、Android主界面下显示网络连接状态，可通过点击图标快速跳转到设置界面;</w:t>
            </w:r>
          </w:p>
          <w:p>
            <w:pPr>
              <w:spacing w:line="0" w:lineRule="atLeast"/>
              <w:rPr>
                <w:rFonts w:ascii="宋体" w:hAnsi="宋体"/>
                <w:szCs w:val="21"/>
              </w:rPr>
            </w:pPr>
            <w:r>
              <w:rPr>
                <w:rFonts w:hint="eastAsia" w:ascii="宋体" w:hAnsi="宋体"/>
                <w:szCs w:val="21"/>
              </w:rPr>
              <w:t>2、内置2.4G和5G双频WiFi模块，可同时实现无线WiFi上网和WiFi热点模式，投屏上网两不误；</w:t>
            </w:r>
          </w:p>
          <w:p>
            <w:pPr>
              <w:spacing w:line="0" w:lineRule="atLeast"/>
              <w:rPr>
                <w:rFonts w:ascii="宋体" w:hAnsi="宋体"/>
                <w:szCs w:val="21"/>
              </w:rPr>
            </w:pPr>
            <w:r>
              <w:rPr>
                <w:rFonts w:hint="eastAsia" w:ascii="宋体" w:hAnsi="宋体"/>
                <w:szCs w:val="21"/>
              </w:rPr>
              <w:t>3、只需一根网线，安卓和Windows系统即可同时实现上网功能；</w:t>
            </w:r>
          </w:p>
          <w:p>
            <w:pPr>
              <w:spacing w:line="0" w:lineRule="atLeast"/>
              <w:rPr>
                <w:rFonts w:ascii="宋体" w:hAnsi="宋体"/>
                <w:szCs w:val="21"/>
              </w:rPr>
            </w:pPr>
            <w:r>
              <w:rPr>
                <w:rFonts w:hint="eastAsia" w:ascii="宋体" w:hAnsi="宋体"/>
                <w:szCs w:val="21"/>
              </w:rPr>
              <w:t>4、支持进行投票选项设置，支持单选或多选；支持通过扫码投票，查看投票结果，并可导入白板；</w:t>
            </w:r>
          </w:p>
          <w:p>
            <w:pPr>
              <w:spacing w:line="0" w:lineRule="atLeast"/>
              <w:rPr>
                <w:rFonts w:ascii="宋体" w:hAnsi="宋体"/>
                <w:szCs w:val="21"/>
              </w:rPr>
            </w:pPr>
            <w:r>
              <w:rPr>
                <w:rFonts w:hint="eastAsia" w:ascii="宋体" w:hAnsi="宋体"/>
                <w:szCs w:val="21"/>
              </w:rPr>
              <w:t>5、欢迎界面提供通用模版进行使用，也支持定制欢迎背景海报，文字字体、大小的修改，并支持保存；</w:t>
            </w:r>
          </w:p>
          <w:p>
            <w:pPr>
              <w:spacing w:line="0" w:lineRule="atLeast"/>
              <w:rPr>
                <w:rFonts w:ascii="宋体" w:hAnsi="宋体"/>
                <w:szCs w:val="21"/>
              </w:rPr>
            </w:pPr>
            <w:r>
              <w:rPr>
                <w:rFonts w:hint="eastAsia" w:ascii="宋体" w:hAnsi="宋体"/>
                <w:szCs w:val="21"/>
              </w:rPr>
              <w:t>6、文件管理器可对USB所读取到的课件文件进行自动归类，可快速分类查找office文档、音乐、视频、图片等文件，检索后可直接在界面中打开，支持进行排序、全选、分享、新建文件夹、复制、粘贴、剪切、删除、重命名、批注功能；</w:t>
            </w:r>
          </w:p>
          <w:p>
            <w:pPr>
              <w:spacing w:line="0" w:lineRule="atLeast"/>
              <w:rPr>
                <w:rFonts w:ascii="宋体" w:hAnsi="宋体"/>
                <w:szCs w:val="21"/>
              </w:rPr>
            </w:pPr>
            <w:r>
              <w:rPr>
                <w:rFonts w:hint="eastAsia" w:ascii="宋体" w:hAnsi="宋体"/>
                <w:szCs w:val="21"/>
              </w:rPr>
              <w:t>7、在安卓系统内可随时查看当前设备温度；</w:t>
            </w:r>
          </w:p>
          <w:p>
            <w:pPr>
              <w:spacing w:line="0" w:lineRule="atLeast"/>
              <w:rPr>
                <w:rFonts w:ascii="宋体" w:hAnsi="宋体"/>
                <w:szCs w:val="21"/>
              </w:rPr>
            </w:pPr>
            <w:r>
              <w:rPr>
                <w:rFonts w:hint="eastAsia" w:ascii="宋体" w:hAnsi="宋体"/>
                <w:szCs w:val="21"/>
              </w:rPr>
              <w:t>8、安卓系统自带系统精灵，可实现内存空间优化、内存碎片整理、清理系统垃圾、应用卸载残留自动清理、应用缓存清理、无用安装包清理、结束所有应用进程，含应用自检功能，可显示大屏工作时长、本机温度、触摸框状态、OPS状态、光感状态、网络状态等；</w:t>
            </w:r>
          </w:p>
          <w:p>
            <w:pPr>
              <w:spacing w:line="0" w:lineRule="atLeast"/>
              <w:rPr>
                <w:rFonts w:ascii="宋体" w:hAnsi="宋体"/>
                <w:szCs w:val="21"/>
              </w:rPr>
            </w:pPr>
            <w:r>
              <w:rPr>
                <w:rFonts w:hint="eastAsia" w:ascii="宋体" w:hAnsi="宋体"/>
                <w:szCs w:val="21"/>
              </w:rPr>
              <w:t>9、可在任意通道下实现批注功能，不仅可以批注文档还能对任意画面进行批注；</w:t>
            </w:r>
          </w:p>
          <w:p>
            <w:pPr>
              <w:spacing w:line="0" w:lineRule="atLeast"/>
              <w:rPr>
                <w:rFonts w:ascii="宋体" w:hAnsi="宋体"/>
                <w:szCs w:val="21"/>
              </w:rPr>
            </w:pPr>
            <w:r>
              <w:rPr>
                <w:rFonts w:hint="eastAsia" w:ascii="宋体" w:hAnsi="宋体"/>
                <w:szCs w:val="21"/>
              </w:rPr>
              <w:t>10、当外部HDMI或VGA端口接入信号时，提示新接入信号源；</w:t>
            </w:r>
          </w:p>
          <w:p>
            <w:pPr>
              <w:spacing w:line="0" w:lineRule="atLeast"/>
              <w:rPr>
                <w:rFonts w:ascii="宋体" w:hAnsi="宋体"/>
                <w:szCs w:val="21"/>
              </w:rPr>
            </w:pPr>
            <w:r>
              <w:rPr>
                <w:rFonts w:hint="eastAsia" w:ascii="宋体" w:hAnsi="宋体"/>
                <w:szCs w:val="21"/>
              </w:rPr>
              <w:t>11、可通过浏览器、U盘安装第三方安卓应用软件，方便用户自定义使用；</w:t>
            </w:r>
          </w:p>
          <w:p>
            <w:pPr>
              <w:spacing w:line="0" w:lineRule="atLeast"/>
              <w:rPr>
                <w:rFonts w:ascii="宋体" w:hAnsi="宋体"/>
                <w:szCs w:val="21"/>
              </w:rPr>
            </w:pPr>
            <w:r>
              <w:rPr>
                <w:rFonts w:hint="eastAsia" w:ascii="宋体" w:hAnsi="宋体"/>
                <w:szCs w:val="21"/>
              </w:rPr>
              <w:t>12、用户可在设备内部软件查看sn码查看是否为正品。</w:t>
            </w:r>
          </w:p>
          <w:p>
            <w:pPr>
              <w:spacing w:line="0" w:lineRule="atLeast"/>
              <w:rPr>
                <w:rFonts w:ascii="宋体" w:hAnsi="宋体"/>
                <w:szCs w:val="21"/>
              </w:rPr>
            </w:pPr>
            <w:r>
              <w:rPr>
                <w:rFonts w:hint="eastAsia" w:ascii="宋体" w:hAnsi="宋体"/>
                <w:szCs w:val="21"/>
              </w:rPr>
              <w:t>七、电子白板</w:t>
            </w:r>
          </w:p>
          <w:p>
            <w:pPr>
              <w:spacing w:line="0" w:lineRule="atLeast"/>
              <w:rPr>
                <w:rFonts w:ascii="宋体" w:hAnsi="宋体"/>
                <w:szCs w:val="21"/>
              </w:rPr>
            </w:pPr>
            <w:r>
              <w:rPr>
                <w:rFonts w:hint="eastAsia" w:ascii="宋体" w:hAnsi="宋体"/>
                <w:szCs w:val="21"/>
              </w:rPr>
              <w:t>1、电子白板支持超低延迟书写，智能手势人性化设计，辅助书写高效便捷，并搭配模拟笔锋还原精准，流畅的书写体验；</w:t>
            </w:r>
          </w:p>
          <w:p>
            <w:pPr>
              <w:spacing w:line="0" w:lineRule="atLeast"/>
              <w:rPr>
                <w:rFonts w:ascii="宋体" w:hAnsi="宋体"/>
                <w:szCs w:val="21"/>
              </w:rPr>
            </w:pPr>
            <w:r>
              <w:rPr>
                <w:rFonts w:hint="eastAsia" w:ascii="宋体" w:hAnsi="宋体"/>
                <w:szCs w:val="21"/>
              </w:rPr>
              <w:t>2、电子白板支持无边界画布设计，可通过手指自由缩放、移动画布，缩放支持100%吸附；</w:t>
            </w:r>
          </w:p>
          <w:p>
            <w:pPr>
              <w:spacing w:line="0" w:lineRule="atLeast"/>
              <w:rPr>
                <w:rFonts w:ascii="宋体" w:hAnsi="宋体"/>
                <w:szCs w:val="21"/>
              </w:rPr>
            </w:pPr>
            <w:r>
              <w:rPr>
                <w:rFonts w:hint="eastAsia" w:ascii="宋体" w:hAnsi="宋体"/>
                <w:szCs w:val="21"/>
              </w:rPr>
              <w:t>3、电子白板支持通过智能手势进行笔画、橡皮、圈选模式间的自由切换，无需点击工具栏的相应选项；</w:t>
            </w:r>
          </w:p>
          <w:p>
            <w:pPr>
              <w:spacing w:line="0" w:lineRule="atLeast"/>
              <w:rPr>
                <w:rFonts w:ascii="宋体" w:hAnsi="宋体"/>
                <w:szCs w:val="21"/>
              </w:rPr>
            </w:pPr>
            <w:r>
              <w:rPr>
                <w:rFonts w:hint="eastAsia" w:ascii="宋体" w:hAnsi="宋体"/>
                <w:szCs w:val="21"/>
              </w:rPr>
              <w:t>4、电子白板支持图片45°吸附，支持橡皮擦除图片；</w:t>
            </w:r>
          </w:p>
          <w:p>
            <w:pPr>
              <w:spacing w:line="0" w:lineRule="atLeast"/>
              <w:rPr>
                <w:rFonts w:ascii="宋体" w:hAnsi="宋体"/>
                <w:szCs w:val="21"/>
              </w:rPr>
            </w:pPr>
            <w:r>
              <w:rPr>
                <w:rFonts w:hint="eastAsia" w:ascii="宋体" w:hAnsi="宋体"/>
                <w:szCs w:val="21"/>
              </w:rPr>
              <w:t>5、电子白板支持无限步回退，支持基于缩图的时间快速检索回溯，会议全过程非线性记录；</w:t>
            </w:r>
          </w:p>
          <w:p>
            <w:pPr>
              <w:spacing w:line="0" w:lineRule="atLeast"/>
              <w:rPr>
                <w:rFonts w:ascii="宋体" w:hAnsi="宋体"/>
                <w:szCs w:val="21"/>
              </w:rPr>
            </w:pPr>
            <w:r>
              <w:rPr>
                <w:rFonts w:hint="eastAsia" w:ascii="宋体" w:hAnsi="宋体"/>
                <w:szCs w:val="21"/>
              </w:rPr>
              <w:t>6、电子白板支持插入图片，支持在白板内打开网页，投屏等内容在白板内窗口化展示；</w:t>
            </w:r>
          </w:p>
          <w:p>
            <w:pPr>
              <w:spacing w:line="0" w:lineRule="atLeast"/>
              <w:rPr>
                <w:rFonts w:ascii="宋体" w:hAnsi="宋体"/>
                <w:szCs w:val="21"/>
              </w:rPr>
            </w:pPr>
            <w:r>
              <w:rPr>
                <w:rFonts w:hint="eastAsia" w:ascii="宋体" w:hAnsi="宋体"/>
                <w:szCs w:val="21"/>
              </w:rPr>
              <w:t>7、</w:t>
            </w:r>
            <w:r>
              <w:rPr>
                <w:rFonts w:hint="eastAsia" w:ascii="宋体" w:hAnsi="宋体" w:cs="仿宋"/>
                <w:kern w:val="0"/>
                <w:sz w:val="24"/>
              </w:rPr>
              <w:t>▲</w:t>
            </w:r>
            <w:r>
              <w:rPr>
                <w:rFonts w:hint="eastAsia" w:ascii="宋体" w:hAnsi="宋体"/>
                <w:szCs w:val="21"/>
              </w:rPr>
              <w:t>电子白板支持智能跟随浮块，自动跟随工具栏，手笔分离，可切换多人书写模式；</w:t>
            </w:r>
          </w:p>
          <w:p>
            <w:pPr>
              <w:spacing w:line="0" w:lineRule="atLeast"/>
              <w:rPr>
                <w:rFonts w:ascii="宋体" w:hAnsi="宋体"/>
                <w:szCs w:val="21"/>
              </w:rPr>
            </w:pPr>
            <w:r>
              <w:rPr>
                <w:rFonts w:hint="eastAsia" w:ascii="宋体" w:hAnsi="宋体"/>
                <w:szCs w:val="21"/>
              </w:rPr>
              <w:t>8、电子白板内支持万能调色盘修改笔颜色；</w:t>
            </w:r>
          </w:p>
          <w:p>
            <w:pPr>
              <w:spacing w:line="0" w:lineRule="atLeast"/>
              <w:rPr>
                <w:rFonts w:ascii="宋体" w:hAnsi="宋体"/>
                <w:szCs w:val="21"/>
              </w:rPr>
            </w:pPr>
            <w:r>
              <w:rPr>
                <w:rFonts w:hint="eastAsia" w:ascii="宋体" w:hAnsi="宋体"/>
                <w:szCs w:val="21"/>
              </w:rPr>
              <w:t>9、电子白板内支持缩图导航，可直接在此页面直接预览白板内所有内容，可以显示中心、实际尺寸、显示全部；</w:t>
            </w:r>
          </w:p>
          <w:p>
            <w:pPr>
              <w:spacing w:line="0" w:lineRule="atLeast"/>
              <w:rPr>
                <w:rFonts w:ascii="宋体" w:hAnsi="宋体"/>
                <w:szCs w:val="21"/>
              </w:rPr>
            </w:pPr>
            <w:r>
              <w:rPr>
                <w:rFonts w:hint="eastAsia" w:ascii="宋体" w:hAnsi="宋体"/>
                <w:szCs w:val="21"/>
              </w:rPr>
              <w:t>10、电子白板支持双击快速撤销；</w:t>
            </w:r>
          </w:p>
          <w:p>
            <w:pPr>
              <w:spacing w:line="0" w:lineRule="atLeast"/>
              <w:rPr>
                <w:rFonts w:ascii="宋体" w:hAnsi="宋体"/>
                <w:szCs w:val="21"/>
              </w:rPr>
            </w:pPr>
            <w:r>
              <w:rPr>
                <w:rFonts w:hint="eastAsia" w:ascii="宋体" w:hAnsi="宋体"/>
                <w:szCs w:val="21"/>
              </w:rPr>
              <w:t>11、电子白板内支持单指长按进行锁屏，会议讲解时防止误触，点击icon进行解锁。</w:t>
            </w:r>
          </w:p>
          <w:p>
            <w:pPr>
              <w:spacing w:line="0" w:lineRule="atLeast"/>
              <w:rPr>
                <w:rFonts w:ascii="宋体" w:hAnsi="宋体"/>
                <w:szCs w:val="21"/>
              </w:rPr>
            </w:pPr>
            <w:r>
              <w:rPr>
                <w:rFonts w:hint="eastAsia" w:ascii="宋体" w:hAnsi="宋体"/>
                <w:szCs w:val="21"/>
              </w:rPr>
              <w:t>八、无线投屏</w:t>
            </w:r>
          </w:p>
          <w:p>
            <w:pPr>
              <w:spacing w:line="0" w:lineRule="atLeast"/>
              <w:rPr>
                <w:rFonts w:ascii="宋体" w:hAnsi="宋体"/>
                <w:szCs w:val="21"/>
              </w:rPr>
            </w:pPr>
            <w:r>
              <w:rPr>
                <w:rFonts w:hint="eastAsia" w:ascii="宋体" w:hAnsi="宋体"/>
                <w:szCs w:val="21"/>
              </w:rPr>
              <w:t>1、产品内置无线投屏功能，支持软/硬件两种投屏方式，支持Android、Windows、mac OS、iOS系统，支持传屏器投屏，且首次使用无需安装驱动，在电脑程序管理器内无运行程序，投屏可达到≥4分屏，可设置投屏码，图像横屏时满屏，显示PPT翻页图标，多分屏显示窗口控制条，第三屏底部居中显示，显示主控小球，主控投屏器设置，多分屏窗口反控等；</w:t>
            </w:r>
          </w:p>
          <w:p>
            <w:pPr>
              <w:spacing w:line="0" w:lineRule="atLeast"/>
              <w:rPr>
                <w:rFonts w:ascii="宋体" w:hAnsi="宋体"/>
                <w:szCs w:val="21"/>
              </w:rPr>
            </w:pPr>
            <w:r>
              <w:rPr>
                <w:rFonts w:hint="eastAsia" w:ascii="宋体" w:hAnsi="宋体"/>
                <w:szCs w:val="21"/>
              </w:rPr>
              <w:t>2、支持本品牌Type-C接口投屏器，首次使用无需安装任何驱动；</w:t>
            </w:r>
          </w:p>
          <w:p>
            <w:pPr>
              <w:spacing w:line="0" w:lineRule="atLeast"/>
              <w:rPr>
                <w:rFonts w:ascii="宋体" w:hAnsi="宋体"/>
                <w:szCs w:val="21"/>
              </w:rPr>
            </w:pPr>
            <w:r>
              <w:rPr>
                <w:rFonts w:hint="eastAsia" w:ascii="宋体" w:hAnsi="宋体"/>
                <w:szCs w:val="21"/>
              </w:rPr>
              <w:t>3、支持PC安装本品牌投屏软件，PC可智能发现附近大屏设备，并弹出弹窗提示是否投屏；</w:t>
            </w:r>
          </w:p>
          <w:p>
            <w:pPr>
              <w:spacing w:line="0" w:lineRule="atLeast"/>
              <w:rPr>
                <w:rFonts w:ascii="宋体" w:hAnsi="宋体"/>
                <w:szCs w:val="21"/>
              </w:rPr>
            </w:pPr>
            <w:r>
              <w:rPr>
                <w:rFonts w:hint="eastAsia" w:ascii="宋体" w:hAnsi="宋体"/>
                <w:szCs w:val="21"/>
              </w:rPr>
              <w:t>4、投屏后，通过PC右键发送文件至大屏，或拖拽文件至窗口进行快速传输。</w:t>
            </w:r>
          </w:p>
          <w:p>
            <w:pPr>
              <w:spacing w:line="0" w:lineRule="atLeast"/>
              <w:rPr>
                <w:rFonts w:ascii="宋体" w:hAnsi="宋体"/>
                <w:szCs w:val="21"/>
              </w:rPr>
            </w:pPr>
            <w:r>
              <w:rPr>
                <w:rFonts w:hint="eastAsia" w:ascii="宋体" w:hAnsi="宋体"/>
                <w:szCs w:val="21"/>
              </w:rPr>
              <w:t>九、OPS配置</w:t>
            </w:r>
          </w:p>
          <w:p>
            <w:pPr>
              <w:spacing w:line="0" w:lineRule="atLeast"/>
              <w:rPr>
                <w:rFonts w:ascii="宋体" w:hAnsi="宋体"/>
                <w:szCs w:val="21"/>
              </w:rPr>
            </w:pPr>
            <w:r>
              <w:rPr>
                <w:rFonts w:hint="eastAsia" w:ascii="宋体" w:hAnsi="宋体"/>
                <w:szCs w:val="21"/>
              </w:rPr>
              <w:t>1、采用模块化电脑方案，抽拉内置式，采用符合Intel标准协议的80pin OPS接口，保证大屏后续可扩展性；</w:t>
            </w:r>
          </w:p>
          <w:p>
            <w:pPr>
              <w:spacing w:line="0" w:lineRule="atLeast"/>
              <w:rPr>
                <w:rFonts w:ascii="宋体" w:hAnsi="宋体"/>
                <w:szCs w:val="21"/>
              </w:rPr>
            </w:pPr>
            <w:r>
              <w:rPr>
                <w:rFonts w:hint="eastAsia" w:ascii="宋体" w:hAnsi="宋体"/>
                <w:szCs w:val="21"/>
              </w:rPr>
              <w:t>2、CPU Intel 酷睿I5及以上；</w:t>
            </w:r>
          </w:p>
          <w:p>
            <w:pPr>
              <w:spacing w:line="0" w:lineRule="atLeast"/>
              <w:rPr>
                <w:rFonts w:ascii="宋体" w:hAnsi="宋体"/>
                <w:szCs w:val="21"/>
              </w:rPr>
            </w:pPr>
            <w:r>
              <w:rPr>
                <w:rFonts w:hint="eastAsia" w:ascii="宋体" w:hAnsi="宋体"/>
                <w:szCs w:val="21"/>
              </w:rPr>
              <w:t xml:space="preserve">3、内存8GB 及以上； </w:t>
            </w:r>
          </w:p>
          <w:p>
            <w:pPr>
              <w:spacing w:line="0" w:lineRule="atLeast"/>
              <w:rPr>
                <w:rFonts w:ascii="宋体" w:hAnsi="宋体"/>
                <w:color w:val="FF0000"/>
                <w:szCs w:val="21"/>
              </w:rPr>
            </w:pPr>
            <w:r>
              <w:rPr>
                <w:rFonts w:hint="eastAsia" w:ascii="宋体" w:hAnsi="宋体"/>
                <w:szCs w:val="21"/>
              </w:rPr>
              <w:t>4、硬盘：256GB固态硬盘；</w:t>
            </w:r>
          </w:p>
        </w:tc>
        <w:tc>
          <w:tcPr>
            <w:tcW w:w="426" w:type="dxa"/>
          </w:tcPr>
          <w:p>
            <w:pPr>
              <w:spacing w:line="0" w:lineRule="atLeast"/>
              <w:rPr>
                <w:rFonts w:ascii="宋体" w:hAnsi="宋体"/>
                <w:bCs/>
                <w:szCs w:val="21"/>
              </w:rPr>
            </w:pPr>
            <w:r>
              <w:rPr>
                <w:rFonts w:hint="eastAsia" w:ascii="宋体" w:hAnsi="宋体"/>
                <w:bCs/>
                <w:szCs w:val="21"/>
              </w:rPr>
              <w:t>台</w:t>
            </w:r>
          </w:p>
        </w:tc>
        <w:tc>
          <w:tcPr>
            <w:tcW w:w="563" w:type="dxa"/>
          </w:tcPr>
          <w:p>
            <w:pPr>
              <w:spacing w:line="0" w:lineRule="atLeast"/>
              <w:rPr>
                <w:rFonts w:ascii="宋体" w:hAnsi="宋体"/>
                <w:bCs/>
                <w:szCs w:val="21"/>
              </w:rPr>
            </w:pPr>
            <w:r>
              <w:rPr>
                <w:rFonts w:hint="eastAsia" w:ascii="宋体" w:hAnsi="宋体"/>
                <w:bCs/>
                <w:szCs w:val="21"/>
              </w:rPr>
              <w:t>9</w:t>
            </w:r>
          </w:p>
        </w:tc>
        <w:tc>
          <w:tcPr>
            <w:tcW w:w="1262" w:type="dxa"/>
          </w:tcPr>
          <w:p>
            <w:pPr>
              <w:spacing w:line="0" w:lineRule="atLeast"/>
              <w:jc w:val="center"/>
              <w:rPr>
                <w:rFonts w:ascii="宋体" w:hAnsi="宋体"/>
                <w:bCs/>
                <w:szCs w:val="21"/>
              </w:rPr>
            </w:pPr>
            <w:r>
              <w:rPr>
                <w:rFonts w:hint="eastAsia" w:ascii="宋体" w:hAnsi="宋体"/>
                <w:bCs/>
                <w:szCs w:val="21"/>
              </w:rPr>
              <w:t>是</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6</w:t>
            </w:r>
          </w:p>
        </w:tc>
        <w:tc>
          <w:tcPr>
            <w:tcW w:w="1170" w:type="dxa"/>
          </w:tcPr>
          <w:p>
            <w:pPr>
              <w:spacing w:line="0" w:lineRule="atLeast"/>
              <w:rPr>
                <w:rFonts w:ascii="宋体" w:hAnsi="宋体"/>
                <w:bCs/>
                <w:szCs w:val="21"/>
              </w:rPr>
            </w:pPr>
            <w:r>
              <w:rPr>
                <w:rFonts w:hint="eastAsia" w:ascii="宋体" w:hAnsi="宋体"/>
                <w:bCs/>
                <w:szCs w:val="21"/>
              </w:rPr>
              <w:t>触控一体机</w:t>
            </w:r>
          </w:p>
        </w:tc>
        <w:tc>
          <w:tcPr>
            <w:tcW w:w="5152" w:type="dxa"/>
          </w:tcPr>
          <w:p>
            <w:pPr>
              <w:spacing w:line="0" w:lineRule="atLeast"/>
              <w:rPr>
                <w:rFonts w:ascii="宋体" w:hAnsi="宋体"/>
                <w:szCs w:val="21"/>
              </w:rPr>
            </w:pPr>
            <w:r>
              <w:rPr>
                <w:rFonts w:hint="eastAsia" w:ascii="宋体" w:hAnsi="宋体"/>
                <w:szCs w:val="21"/>
              </w:rPr>
              <w:t>一、外观显示参数</w:t>
            </w:r>
          </w:p>
          <w:p>
            <w:pPr>
              <w:spacing w:line="0" w:lineRule="atLeast"/>
              <w:rPr>
                <w:rFonts w:ascii="宋体" w:hAnsi="宋体"/>
                <w:szCs w:val="21"/>
              </w:rPr>
            </w:pPr>
            <w:r>
              <w:rPr>
                <w:rFonts w:hint="eastAsia" w:ascii="宋体" w:hAnsi="宋体"/>
                <w:szCs w:val="21"/>
              </w:rPr>
              <w:t>1、外边框采用铝合金材质，前框四角圆弧型设计，全金属后壳；</w:t>
            </w:r>
          </w:p>
          <w:p>
            <w:pPr>
              <w:spacing w:line="0" w:lineRule="atLeast"/>
              <w:rPr>
                <w:rFonts w:ascii="宋体" w:hAnsi="宋体"/>
                <w:szCs w:val="21"/>
              </w:rPr>
            </w:pPr>
            <w:r>
              <w:rPr>
                <w:rFonts w:hint="eastAsia" w:ascii="宋体" w:hAnsi="宋体"/>
                <w:szCs w:val="21"/>
              </w:rPr>
              <w:t>2、屏幕尺寸≥65”，分辨率≥3840×2160，屏幕比例≥16：9，可视角度≥178°；</w:t>
            </w:r>
          </w:p>
          <w:p>
            <w:pPr>
              <w:spacing w:line="0" w:lineRule="atLeast"/>
              <w:rPr>
                <w:rFonts w:ascii="宋体" w:hAnsi="宋体"/>
                <w:szCs w:val="21"/>
              </w:rPr>
            </w:pPr>
            <w:r>
              <w:rPr>
                <w:rFonts w:hint="eastAsia" w:ascii="宋体" w:hAnsi="宋体"/>
                <w:szCs w:val="21"/>
              </w:rPr>
              <w:t>3、屏幕表面采用4mm防眩光玻璃，玻璃硬度≥7H，有效的防刮防撞击；</w:t>
            </w:r>
          </w:p>
          <w:p>
            <w:pPr>
              <w:spacing w:line="0" w:lineRule="atLeast"/>
              <w:rPr>
                <w:rFonts w:ascii="宋体" w:hAnsi="宋体"/>
                <w:szCs w:val="21"/>
              </w:rPr>
            </w:pPr>
            <w:r>
              <w:rPr>
                <w:rFonts w:hint="eastAsia" w:ascii="宋体" w:hAnsi="宋体"/>
                <w:szCs w:val="21"/>
              </w:rPr>
              <w:t>4、采用A规格面板，LED背光类型，对比度≥4000:1</w:t>
            </w:r>
          </w:p>
          <w:p>
            <w:pPr>
              <w:spacing w:line="0" w:lineRule="atLeast"/>
              <w:rPr>
                <w:rFonts w:ascii="宋体" w:hAnsi="宋体"/>
                <w:szCs w:val="21"/>
              </w:rPr>
            </w:pPr>
            <w:r>
              <w:rPr>
                <w:rFonts w:hint="eastAsia" w:ascii="宋体" w:hAnsi="宋体"/>
                <w:szCs w:val="21"/>
              </w:rPr>
              <w:t>5、安卓系统支持手动打开/关闭滤蓝光功能</w:t>
            </w:r>
          </w:p>
          <w:p>
            <w:pPr>
              <w:spacing w:line="0" w:lineRule="atLeast"/>
              <w:rPr>
                <w:rFonts w:ascii="宋体" w:hAnsi="宋体"/>
                <w:szCs w:val="21"/>
              </w:rPr>
            </w:pPr>
            <w:r>
              <w:rPr>
                <w:rFonts w:hint="eastAsia" w:ascii="宋体" w:hAnsi="宋体"/>
                <w:szCs w:val="21"/>
              </w:rPr>
              <w:t>6、实现在不同光亮环境下，屏幕自动调节亮度以适应周围环境，保护眼睛，并可手动打开关闭此功能。</w:t>
            </w:r>
          </w:p>
          <w:p>
            <w:pPr>
              <w:spacing w:line="0" w:lineRule="atLeast"/>
              <w:rPr>
                <w:rFonts w:ascii="宋体" w:hAnsi="宋体"/>
                <w:szCs w:val="21"/>
              </w:rPr>
            </w:pPr>
            <w:r>
              <w:rPr>
                <w:rFonts w:hint="eastAsia" w:ascii="宋体" w:hAnsi="宋体"/>
                <w:szCs w:val="21"/>
              </w:rPr>
              <w:t>二、内置音视频组件</w:t>
            </w:r>
          </w:p>
          <w:p>
            <w:pPr>
              <w:spacing w:line="0" w:lineRule="atLeast"/>
              <w:rPr>
                <w:rFonts w:ascii="宋体" w:hAnsi="宋体"/>
                <w:szCs w:val="21"/>
              </w:rPr>
            </w:pPr>
            <w:r>
              <w:rPr>
                <w:rFonts w:hint="eastAsia" w:ascii="宋体" w:hAnsi="宋体"/>
                <w:szCs w:val="21"/>
              </w:rPr>
              <w:t>1、整机内置≥15W×2个扬声器，支持立体声输出。</w:t>
            </w:r>
          </w:p>
          <w:p>
            <w:pPr>
              <w:spacing w:line="0" w:lineRule="atLeast"/>
              <w:rPr>
                <w:rFonts w:ascii="宋体" w:hAnsi="宋体"/>
                <w:szCs w:val="21"/>
              </w:rPr>
            </w:pPr>
            <w:r>
              <w:rPr>
                <w:rFonts w:hint="eastAsia" w:ascii="宋体" w:hAnsi="宋体"/>
                <w:szCs w:val="21"/>
              </w:rPr>
              <w:t>三、接口</w:t>
            </w:r>
          </w:p>
          <w:p>
            <w:pPr>
              <w:spacing w:line="0" w:lineRule="atLeast"/>
              <w:rPr>
                <w:rFonts w:ascii="宋体" w:hAnsi="宋体"/>
                <w:szCs w:val="21"/>
              </w:rPr>
            </w:pPr>
            <w:r>
              <w:rPr>
                <w:rFonts w:hint="eastAsia" w:ascii="宋体" w:hAnsi="宋体"/>
                <w:szCs w:val="21"/>
              </w:rPr>
              <w:t>1、前置电源按键三键合一设计，即开机、关机、待机，且同时支持OPS的开/关机，前置接口具备至少1路TOUCH USB接口、1路HDMI接口、1路Type-C接口、3路双通道USB接口、同一个USB接口可支持同时在Windows及Android系统下被读取，无需区分；</w:t>
            </w:r>
          </w:p>
          <w:p>
            <w:pPr>
              <w:spacing w:line="0" w:lineRule="atLeast"/>
              <w:rPr>
                <w:rFonts w:ascii="宋体" w:hAnsi="宋体"/>
                <w:szCs w:val="21"/>
              </w:rPr>
            </w:pPr>
            <w:r>
              <w:rPr>
                <w:rFonts w:hint="eastAsia" w:ascii="宋体" w:hAnsi="宋体"/>
                <w:szCs w:val="21"/>
              </w:rPr>
              <w:t>2、后置接口：≥Earphone×1、≥AV in×1、≥YUC(YPbPr)×1、≥PC Audio×1、≥VGA×1、 ≥USB-B Touch×1、≥HDMI in×2、≥COAXAL×1、≥RJ45、≥OPS 80pin、≥RS232×1、≥USB-A 2.0×3；</w:t>
            </w:r>
          </w:p>
          <w:p>
            <w:pPr>
              <w:spacing w:line="0" w:lineRule="atLeast"/>
              <w:rPr>
                <w:rFonts w:ascii="宋体" w:hAnsi="宋体"/>
                <w:szCs w:val="21"/>
              </w:rPr>
            </w:pPr>
            <w:r>
              <w:rPr>
                <w:rFonts w:hint="eastAsia" w:ascii="宋体" w:hAnsi="宋体"/>
                <w:szCs w:val="21"/>
              </w:rPr>
              <w:t>四、触控及无线操控</w:t>
            </w:r>
          </w:p>
          <w:p>
            <w:pPr>
              <w:spacing w:line="0" w:lineRule="atLeast"/>
              <w:rPr>
                <w:rFonts w:ascii="宋体" w:hAnsi="宋体"/>
                <w:szCs w:val="21"/>
              </w:rPr>
            </w:pPr>
            <w:r>
              <w:rPr>
                <w:rFonts w:hint="eastAsia" w:ascii="宋体" w:hAnsi="宋体"/>
                <w:szCs w:val="21"/>
              </w:rPr>
              <w:t xml:space="preserve">1、产品采用免驱、免校正高精度红外触摸技术； </w:t>
            </w:r>
          </w:p>
          <w:p>
            <w:pPr>
              <w:spacing w:line="0" w:lineRule="atLeast"/>
              <w:rPr>
                <w:rFonts w:ascii="宋体" w:hAnsi="宋体"/>
                <w:szCs w:val="21"/>
              </w:rPr>
            </w:pPr>
            <w:r>
              <w:rPr>
                <w:rFonts w:hint="eastAsia" w:ascii="宋体" w:hAnsi="宋体"/>
                <w:szCs w:val="21"/>
              </w:rPr>
              <w:t xml:space="preserve">2、进行单点或少于最高点数的多点遮挡后，仍能正常书写，不影响书写性能； </w:t>
            </w:r>
          </w:p>
          <w:p>
            <w:pPr>
              <w:spacing w:line="0" w:lineRule="atLeast"/>
              <w:rPr>
                <w:rFonts w:ascii="宋体" w:hAnsi="宋体"/>
                <w:szCs w:val="21"/>
              </w:rPr>
            </w:pPr>
            <w:r>
              <w:rPr>
                <w:rFonts w:hint="eastAsia" w:ascii="宋体" w:hAnsi="宋体"/>
                <w:szCs w:val="21"/>
              </w:rPr>
              <w:t>3、边缘红外防干扰技术，局域消除反射功能，保证边缘触控效果；4、书写精度≤1mm；</w:t>
            </w:r>
          </w:p>
          <w:p>
            <w:pPr>
              <w:spacing w:line="0" w:lineRule="atLeast"/>
              <w:rPr>
                <w:rFonts w:ascii="宋体" w:hAnsi="宋体"/>
                <w:szCs w:val="21"/>
              </w:rPr>
            </w:pPr>
            <w:r>
              <w:rPr>
                <w:rFonts w:hint="eastAsia" w:ascii="宋体" w:hAnsi="宋体"/>
                <w:szCs w:val="21"/>
              </w:rPr>
              <w:t>5、触控点数≥20点。</w:t>
            </w:r>
          </w:p>
          <w:p>
            <w:pPr>
              <w:spacing w:line="0" w:lineRule="atLeast"/>
              <w:rPr>
                <w:rFonts w:ascii="宋体" w:hAnsi="宋体"/>
                <w:szCs w:val="21"/>
              </w:rPr>
            </w:pPr>
            <w:r>
              <w:rPr>
                <w:rFonts w:hint="eastAsia" w:ascii="宋体" w:hAnsi="宋体"/>
                <w:szCs w:val="21"/>
              </w:rPr>
              <w:t>五、安卓系统</w:t>
            </w:r>
          </w:p>
          <w:p>
            <w:pPr>
              <w:spacing w:line="0" w:lineRule="atLeast"/>
              <w:rPr>
                <w:rFonts w:ascii="宋体" w:hAnsi="宋体"/>
                <w:szCs w:val="21"/>
              </w:rPr>
            </w:pPr>
            <w:r>
              <w:rPr>
                <w:rFonts w:hint="eastAsia" w:ascii="宋体" w:hAnsi="宋体"/>
                <w:szCs w:val="21"/>
              </w:rPr>
              <w:t xml:space="preserve">1、整机采用Android和Windows双系统设计，板载Android系统≥8.0，不接受插拔模块，在Android系统内可打开电子白板、视频会议、无线投屏、浏览器等官方宣传一致的软件功能，且可在系统内一键切换Android和Windows双系统； </w:t>
            </w:r>
          </w:p>
          <w:p>
            <w:pPr>
              <w:spacing w:line="0" w:lineRule="atLeast"/>
              <w:rPr>
                <w:rFonts w:ascii="宋体" w:hAnsi="宋体"/>
                <w:szCs w:val="21"/>
              </w:rPr>
            </w:pPr>
            <w:r>
              <w:rPr>
                <w:rFonts w:hint="eastAsia" w:ascii="宋体" w:hAnsi="宋体"/>
                <w:szCs w:val="21"/>
              </w:rPr>
              <w:t>2、安卓界面下采用4K分辨率，支持4K UI；</w:t>
            </w:r>
          </w:p>
          <w:p>
            <w:pPr>
              <w:spacing w:line="0" w:lineRule="atLeast"/>
              <w:rPr>
                <w:rFonts w:ascii="宋体" w:hAnsi="宋体"/>
                <w:szCs w:val="21"/>
              </w:rPr>
            </w:pPr>
            <w:r>
              <w:rPr>
                <w:rFonts w:hint="eastAsia" w:ascii="宋体" w:hAnsi="宋体"/>
                <w:szCs w:val="21"/>
              </w:rPr>
              <w:t xml:space="preserve">3、采用≥4核CPU（A73×2+A53×2）； </w:t>
            </w:r>
          </w:p>
          <w:p>
            <w:pPr>
              <w:spacing w:line="0" w:lineRule="atLeast"/>
              <w:rPr>
                <w:rFonts w:ascii="宋体" w:hAnsi="宋体"/>
                <w:szCs w:val="21"/>
              </w:rPr>
            </w:pPr>
            <w:r>
              <w:rPr>
                <w:rFonts w:hint="eastAsia" w:ascii="宋体" w:hAnsi="宋体"/>
                <w:szCs w:val="21"/>
              </w:rPr>
              <w:t>4、GPU采用≥Mali G51×4；</w:t>
            </w:r>
          </w:p>
          <w:p>
            <w:pPr>
              <w:spacing w:line="0" w:lineRule="atLeast"/>
              <w:rPr>
                <w:rFonts w:ascii="宋体" w:hAnsi="宋体"/>
                <w:szCs w:val="21"/>
              </w:rPr>
            </w:pPr>
            <w:r>
              <w:rPr>
                <w:rFonts w:hint="eastAsia" w:ascii="宋体" w:hAnsi="宋体"/>
                <w:szCs w:val="21"/>
              </w:rPr>
              <w:t>5、</w:t>
            </w:r>
            <w:r>
              <w:rPr>
                <w:rFonts w:hint="eastAsia" w:ascii="宋体" w:hAnsi="宋体" w:cs="仿宋"/>
                <w:kern w:val="0"/>
                <w:sz w:val="24"/>
              </w:rPr>
              <w:t>▲</w:t>
            </w:r>
            <w:r>
              <w:rPr>
                <w:rFonts w:hint="eastAsia" w:ascii="宋体" w:hAnsi="宋体"/>
                <w:szCs w:val="21"/>
              </w:rPr>
              <w:t>RAM≥3GB，ROM≥32GB（不接受外插TF卡扩容形式）。</w:t>
            </w:r>
          </w:p>
          <w:p>
            <w:pPr>
              <w:spacing w:line="0" w:lineRule="atLeast"/>
              <w:rPr>
                <w:rFonts w:ascii="宋体" w:hAnsi="宋体"/>
                <w:szCs w:val="21"/>
              </w:rPr>
            </w:pPr>
            <w:r>
              <w:rPr>
                <w:rFonts w:hint="eastAsia" w:ascii="宋体" w:hAnsi="宋体"/>
                <w:szCs w:val="21"/>
              </w:rPr>
              <w:t>六、安卓软件</w:t>
            </w:r>
          </w:p>
          <w:p>
            <w:pPr>
              <w:spacing w:line="0" w:lineRule="atLeast"/>
              <w:rPr>
                <w:rFonts w:ascii="宋体" w:hAnsi="宋体"/>
                <w:szCs w:val="21"/>
              </w:rPr>
            </w:pPr>
            <w:r>
              <w:rPr>
                <w:rFonts w:hint="eastAsia" w:ascii="宋体" w:hAnsi="宋体"/>
                <w:szCs w:val="21"/>
              </w:rPr>
              <w:t>1、Android主界面下显示网络连接状态，可通过点击图标快速跳转到设置界面;</w:t>
            </w:r>
          </w:p>
          <w:p>
            <w:pPr>
              <w:spacing w:line="0" w:lineRule="atLeast"/>
              <w:rPr>
                <w:rFonts w:ascii="宋体" w:hAnsi="宋体"/>
                <w:szCs w:val="21"/>
              </w:rPr>
            </w:pPr>
            <w:r>
              <w:rPr>
                <w:rFonts w:hint="eastAsia" w:ascii="宋体" w:hAnsi="宋体"/>
                <w:szCs w:val="21"/>
              </w:rPr>
              <w:t>2、内置2.4G和5G双频WiFi模块，可同时实现无线WiFi上网和WiFi热点模式，投屏上网两不误；</w:t>
            </w:r>
          </w:p>
          <w:p>
            <w:pPr>
              <w:spacing w:line="0" w:lineRule="atLeast"/>
              <w:rPr>
                <w:rFonts w:ascii="宋体" w:hAnsi="宋体"/>
                <w:szCs w:val="21"/>
              </w:rPr>
            </w:pPr>
            <w:r>
              <w:rPr>
                <w:rFonts w:hint="eastAsia" w:ascii="宋体" w:hAnsi="宋体"/>
                <w:szCs w:val="21"/>
              </w:rPr>
              <w:t>3、只需一根网线，安卓和Windows系统即可同时实现上网功能；</w:t>
            </w:r>
          </w:p>
          <w:p>
            <w:pPr>
              <w:spacing w:line="0" w:lineRule="atLeast"/>
              <w:rPr>
                <w:rFonts w:ascii="宋体" w:hAnsi="宋体"/>
                <w:szCs w:val="21"/>
              </w:rPr>
            </w:pPr>
            <w:r>
              <w:rPr>
                <w:rFonts w:hint="eastAsia" w:ascii="宋体" w:hAnsi="宋体"/>
                <w:szCs w:val="21"/>
              </w:rPr>
              <w:t>4、支持进行投票选项设置，支持单选或多选；支持通过扫码投票，查看投票结果，并可导入白板；</w:t>
            </w:r>
          </w:p>
          <w:p>
            <w:pPr>
              <w:spacing w:line="0" w:lineRule="atLeast"/>
              <w:rPr>
                <w:rFonts w:ascii="宋体" w:hAnsi="宋体"/>
                <w:szCs w:val="21"/>
              </w:rPr>
            </w:pPr>
            <w:r>
              <w:rPr>
                <w:rFonts w:hint="eastAsia" w:ascii="宋体" w:hAnsi="宋体"/>
                <w:szCs w:val="21"/>
              </w:rPr>
              <w:t>5、欢迎界面提供通用模版进行使用，也支持定制欢迎背景海报，文字字体、大小的修改，并支持保存；</w:t>
            </w:r>
          </w:p>
          <w:p>
            <w:pPr>
              <w:spacing w:line="0" w:lineRule="atLeast"/>
              <w:rPr>
                <w:rFonts w:ascii="宋体" w:hAnsi="宋体"/>
                <w:szCs w:val="21"/>
              </w:rPr>
            </w:pPr>
            <w:r>
              <w:rPr>
                <w:rFonts w:hint="eastAsia" w:ascii="宋体" w:hAnsi="宋体"/>
                <w:szCs w:val="21"/>
              </w:rPr>
              <w:t>6、文件管理器可对USB所读取到的课件文件进行自动归类，可快速分类查找office文档、音乐、视频、图片等文件，检索后可直接在界面中打开，支持进行排序、全选、分享、新建文件夹、复制、粘贴、剪切、删除、重命名、批注功能；</w:t>
            </w:r>
          </w:p>
          <w:p>
            <w:pPr>
              <w:spacing w:line="0" w:lineRule="atLeast"/>
              <w:rPr>
                <w:rFonts w:ascii="宋体" w:hAnsi="宋体"/>
                <w:szCs w:val="21"/>
              </w:rPr>
            </w:pPr>
            <w:r>
              <w:rPr>
                <w:rFonts w:hint="eastAsia" w:ascii="宋体" w:hAnsi="宋体"/>
                <w:szCs w:val="21"/>
              </w:rPr>
              <w:t>7、在安卓系统内可随时查看当前设备温度；</w:t>
            </w:r>
          </w:p>
          <w:p>
            <w:pPr>
              <w:spacing w:line="0" w:lineRule="atLeast"/>
              <w:rPr>
                <w:rFonts w:ascii="宋体" w:hAnsi="宋体"/>
                <w:szCs w:val="21"/>
              </w:rPr>
            </w:pPr>
            <w:r>
              <w:rPr>
                <w:rFonts w:hint="eastAsia" w:ascii="宋体" w:hAnsi="宋体"/>
                <w:szCs w:val="21"/>
              </w:rPr>
              <w:t>8、安卓系统自带系统精灵，可实现内存空间优化、内存碎片整理、清理系统垃圾、应用卸载残留自动清理、应用缓存清理、无用安装包清理、结束所有应用进程，含应用自检功能，可显示大屏工作时长、本机温度、触摸框状态、OPS状态、光感状态、网络状态等；</w:t>
            </w:r>
          </w:p>
          <w:p>
            <w:pPr>
              <w:spacing w:line="0" w:lineRule="atLeast"/>
              <w:rPr>
                <w:rFonts w:ascii="宋体" w:hAnsi="宋体"/>
                <w:szCs w:val="21"/>
              </w:rPr>
            </w:pPr>
            <w:r>
              <w:rPr>
                <w:rFonts w:hint="eastAsia" w:ascii="宋体" w:hAnsi="宋体"/>
                <w:szCs w:val="21"/>
              </w:rPr>
              <w:t>9、可在任意通道下实现批注功能，不仅可以批注文档还能对任意画面进行批注；</w:t>
            </w:r>
          </w:p>
          <w:p>
            <w:pPr>
              <w:spacing w:line="0" w:lineRule="atLeast"/>
              <w:rPr>
                <w:rFonts w:ascii="宋体" w:hAnsi="宋体"/>
                <w:szCs w:val="21"/>
              </w:rPr>
            </w:pPr>
            <w:r>
              <w:rPr>
                <w:rFonts w:hint="eastAsia" w:ascii="宋体" w:hAnsi="宋体"/>
                <w:szCs w:val="21"/>
              </w:rPr>
              <w:t>10、当外部HDMI或VGA端口接入信号时，提示新接入信号源；</w:t>
            </w:r>
          </w:p>
          <w:p>
            <w:pPr>
              <w:spacing w:line="0" w:lineRule="atLeast"/>
              <w:rPr>
                <w:rFonts w:ascii="宋体" w:hAnsi="宋体"/>
                <w:szCs w:val="21"/>
              </w:rPr>
            </w:pPr>
            <w:r>
              <w:rPr>
                <w:rFonts w:hint="eastAsia" w:ascii="宋体" w:hAnsi="宋体"/>
                <w:szCs w:val="21"/>
              </w:rPr>
              <w:t>11、可通过浏览器、U盘安装第三方安卓应用软件，方便用户自定义使用；</w:t>
            </w:r>
          </w:p>
          <w:p>
            <w:pPr>
              <w:spacing w:line="0" w:lineRule="atLeast"/>
              <w:rPr>
                <w:rFonts w:ascii="宋体" w:hAnsi="宋体"/>
                <w:szCs w:val="21"/>
              </w:rPr>
            </w:pPr>
            <w:r>
              <w:rPr>
                <w:rFonts w:hint="eastAsia" w:ascii="宋体" w:hAnsi="宋体"/>
                <w:szCs w:val="21"/>
              </w:rPr>
              <w:t>12、用户可在设备内部软件查看sn码查看是否为正品。</w:t>
            </w:r>
          </w:p>
          <w:p>
            <w:pPr>
              <w:spacing w:line="0" w:lineRule="atLeast"/>
              <w:rPr>
                <w:rFonts w:ascii="宋体" w:hAnsi="宋体"/>
                <w:szCs w:val="21"/>
              </w:rPr>
            </w:pPr>
            <w:r>
              <w:rPr>
                <w:rFonts w:hint="eastAsia" w:ascii="宋体" w:hAnsi="宋体"/>
                <w:szCs w:val="21"/>
              </w:rPr>
              <w:t>七、电子白板</w:t>
            </w:r>
          </w:p>
          <w:p>
            <w:pPr>
              <w:spacing w:line="0" w:lineRule="atLeast"/>
              <w:rPr>
                <w:rFonts w:ascii="宋体" w:hAnsi="宋体"/>
                <w:szCs w:val="21"/>
              </w:rPr>
            </w:pPr>
            <w:r>
              <w:rPr>
                <w:rFonts w:hint="eastAsia" w:ascii="宋体" w:hAnsi="宋体"/>
                <w:szCs w:val="21"/>
              </w:rPr>
              <w:t>1、电子白板支持超低延迟书写，智能手势人性化设计，辅助书写高效便捷，并搭配模拟笔锋还原精准，流畅的书写体验；</w:t>
            </w:r>
          </w:p>
          <w:p>
            <w:pPr>
              <w:spacing w:line="0" w:lineRule="atLeast"/>
              <w:rPr>
                <w:rFonts w:ascii="宋体" w:hAnsi="宋体"/>
                <w:szCs w:val="21"/>
              </w:rPr>
            </w:pPr>
            <w:r>
              <w:rPr>
                <w:rFonts w:hint="eastAsia" w:ascii="宋体" w:hAnsi="宋体"/>
                <w:szCs w:val="21"/>
              </w:rPr>
              <w:t>2、电子白板支持无边界画布设计，可通过手指自由缩放、移动画布，缩放支持100%吸附；</w:t>
            </w:r>
          </w:p>
          <w:p>
            <w:pPr>
              <w:spacing w:line="0" w:lineRule="atLeast"/>
              <w:rPr>
                <w:rFonts w:ascii="宋体" w:hAnsi="宋体"/>
                <w:szCs w:val="21"/>
              </w:rPr>
            </w:pPr>
            <w:r>
              <w:rPr>
                <w:rFonts w:hint="eastAsia" w:ascii="宋体" w:hAnsi="宋体"/>
                <w:szCs w:val="21"/>
              </w:rPr>
              <w:t>3、电子白板支持通过智能手势进行笔画、橡皮、圈选模式间的自由切换，无需点击工具栏的相应选项；</w:t>
            </w:r>
          </w:p>
          <w:p>
            <w:pPr>
              <w:spacing w:line="0" w:lineRule="atLeast"/>
              <w:rPr>
                <w:rFonts w:ascii="宋体" w:hAnsi="宋体"/>
                <w:szCs w:val="21"/>
              </w:rPr>
            </w:pPr>
            <w:r>
              <w:rPr>
                <w:rFonts w:hint="eastAsia" w:ascii="宋体" w:hAnsi="宋体"/>
                <w:szCs w:val="21"/>
              </w:rPr>
              <w:t>4、电子白板支持图片45°吸附，支持橡皮擦除图片；</w:t>
            </w:r>
          </w:p>
          <w:p>
            <w:pPr>
              <w:spacing w:line="0" w:lineRule="atLeast"/>
              <w:rPr>
                <w:rFonts w:ascii="宋体" w:hAnsi="宋体"/>
                <w:szCs w:val="21"/>
              </w:rPr>
            </w:pPr>
            <w:r>
              <w:rPr>
                <w:rFonts w:hint="eastAsia" w:ascii="宋体" w:hAnsi="宋体"/>
                <w:szCs w:val="21"/>
              </w:rPr>
              <w:t>5、</w:t>
            </w:r>
            <w:r>
              <w:rPr>
                <w:rFonts w:hint="eastAsia" w:ascii="宋体" w:hAnsi="宋体" w:cs="仿宋"/>
                <w:kern w:val="0"/>
                <w:sz w:val="24"/>
              </w:rPr>
              <w:t>▲</w:t>
            </w:r>
            <w:r>
              <w:rPr>
                <w:rFonts w:hint="eastAsia" w:ascii="宋体" w:hAnsi="宋体"/>
                <w:szCs w:val="21"/>
              </w:rPr>
              <w:t>电子白板支持无限步回退，支持基于缩图的时间快速检索回溯，会议全过程非线性记录；</w:t>
            </w:r>
          </w:p>
          <w:p>
            <w:pPr>
              <w:spacing w:line="0" w:lineRule="atLeast"/>
              <w:rPr>
                <w:rFonts w:ascii="宋体" w:hAnsi="宋体"/>
                <w:szCs w:val="21"/>
              </w:rPr>
            </w:pPr>
            <w:r>
              <w:rPr>
                <w:rFonts w:hint="eastAsia" w:ascii="宋体" w:hAnsi="宋体"/>
                <w:szCs w:val="21"/>
              </w:rPr>
              <w:t>6、电子白板支持插入图片，支持在白板内打开网页，投屏等内容在白板内窗口化展示；</w:t>
            </w:r>
          </w:p>
          <w:p>
            <w:pPr>
              <w:spacing w:line="0" w:lineRule="atLeast"/>
              <w:rPr>
                <w:rFonts w:ascii="宋体" w:hAnsi="宋体"/>
                <w:szCs w:val="21"/>
              </w:rPr>
            </w:pPr>
            <w:r>
              <w:rPr>
                <w:rFonts w:hint="eastAsia" w:ascii="宋体" w:hAnsi="宋体"/>
                <w:szCs w:val="21"/>
              </w:rPr>
              <w:t>7、电子白板支持智能跟随浮块，自动跟随工具栏，手笔分离，可切换多人书写模式；</w:t>
            </w:r>
          </w:p>
          <w:p>
            <w:pPr>
              <w:spacing w:line="0" w:lineRule="atLeast"/>
              <w:rPr>
                <w:rFonts w:ascii="宋体" w:hAnsi="宋体"/>
                <w:szCs w:val="21"/>
              </w:rPr>
            </w:pPr>
            <w:r>
              <w:rPr>
                <w:rFonts w:hint="eastAsia" w:ascii="宋体" w:hAnsi="宋体"/>
                <w:szCs w:val="21"/>
              </w:rPr>
              <w:t>8、电子白板内支持万能调色盘修改笔颜色；</w:t>
            </w:r>
          </w:p>
          <w:p>
            <w:pPr>
              <w:spacing w:line="0" w:lineRule="atLeast"/>
              <w:rPr>
                <w:rFonts w:ascii="宋体" w:hAnsi="宋体"/>
                <w:szCs w:val="21"/>
              </w:rPr>
            </w:pPr>
            <w:r>
              <w:rPr>
                <w:rFonts w:hint="eastAsia" w:ascii="宋体" w:hAnsi="宋体"/>
                <w:szCs w:val="21"/>
              </w:rPr>
              <w:t>9、电子白板内支持缩图导航，可直接在此页面直接预览白板内所有内容，可以显示中心、实际尺寸、显示全部；</w:t>
            </w:r>
          </w:p>
          <w:p>
            <w:pPr>
              <w:spacing w:line="0" w:lineRule="atLeast"/>
              <w:rPr>
                <w:rFonts w:ascii="宋体" w:hAnsi="宋体"/>
                <w:szCs w:val="21"/>
              </w:rPr>
            </w:pPr>
            <w:r>
              <w:rPr>
                <w:rFonts w:hint="eastAsia" w:ascii="宋体" w:hAnsi="宋体"/>
                <w:szCs w:val="21"/>
              </w:rPr>
              <w:t>10、电子白板支持双击快速撤销；</w:t>
            </w:r>
          </w:p>
          <w:p>
            <w:pPr>
              <w:spacing w:line="0" w:lineRule="atLeast"/>
              <w:rPr>
                <w:rFonts w:ascii="宋体" w:hAnsi="宋体"/>
                <w:szCs w:val="21"/>
              </w:rPr>
            </w:pPr>
            <w:r>
              <w:rPr>
                <w:rFonts w:hint="eastAsia" w:ascii="宋体" w:hAnsi="宋体"/>
                <w:szCs w:val="21"/>
              </w:rPr>
              <w:t>11、电子白板内支持单指长按进行锁屏，会议讲解时防止误触，点击icon进行解锁。</w:t>
            </w:r>
          </w:p>
          <w:p>
            <w:pPr>
              <w:spacing w:line="0" w:lineRule="atLeast"/>
              <w:rPr>
                <w:rFonts w:ascii="宋体" w:hAnsi="宋体"/>
                <w:szCs w:val="21"/>
              </w:rPr>
            </w:pPr>
            <w:r>
              <w:rPr>
                <w:rFonts w:hint="eastAsia" w:ascii="宋体" w:hAnsi="宋体"/>
                <w:szCs w:val="21"/>
              </w:rPr>
              <w:t>八、无线投屏</w:t>
            </w:r>
          </w:p>
          <w:p>
            <w:pPr>
              <w:spacing w:line="0" w:lineRule="atLeast"/>
              <w:rPr>
                <w:rFonts w:ascii="宋体" w:hAnsi="宋体"/>
                <w:szCs w:val="21"/>
              </w:rPr>
            </w:pPr>
            <w:r>
              <w:rPr>
                <w:rFonts w:hint="eastAsia" w:ascii="宋体" w:hAnsi="宋体"/>
                <w:szCs w:val="21"/>
              </w:rPr>
              <w:t>1、产品内置无线投屏功能，支持软/硬件两种投屏方式，支持Android、Windows、mac OS、iOS系统，支持传屏器投屏，且首次使用无需安装驱动，在电脑程序管理器内无运行程序，投屏可达到≥4分屏，可设置投屏码，图像横屏时满屏，显示PPT翻页图标，多分屏显示窗口控制条，第三屏底部居中显示，显示主控小球，主控投屏器设置，多分屏窗口反控等；</w:t>
            </w:r>
          </w:p>
          <w:p>
            <w:pPr>
              <w:spacing w:line="0" w:lineRule="atLeast"/>
              <w:rPr>
                <w:rFonts w:ascii="宋体" w:hAnsi="宋体"/>
                <w:szCs w:val="21"/>
              </w:rPr>
            </w:pPr>
            <w:r>
              <w:rPr>
                <w:rFonts w:hint="eastAsia" w:ascii="宋体" w:hAnsi="宋体"/>
                <w:szCs w:val="21"/>
              </w:rPr>
              <w:t>2、支持本品牌Type-C接口投屏器，首次使用无需安装任何驱动；</w:t>
            </w:r>
          </w:p>
          <w:p>
            <w:pPr>
              <w:spacing w:line="0" w:lineRule="atLeast"/>
              <w:rPr>
                <w:rFonts w:ascii="宋体" w:hAnsi="宋体"/>
                <w:szCs w:val="21"/>
              </w:rPr>
            </w:pPr>
            <w:r>
              <w:rPr>
                <w:rFonts w:hint="eastAsia" w:ascii="宋体" w:hAnsi="宋体"/>
                <w:szCs w:val="21"/>
              </w:rPr>
              <w:t>3、支持PC安装本品牌投屏软件，PC可智能发现附近大屏设备，并弹出弹窗提示是否投屏；</w:t>
            </w:r>
          </w:p>
          <w:p>
            <w:pPr>
              <w:spacing w:line="0" w:lineRule="atLeast"/>
              <w:rPr>
                <w:rFonts w:ascii="宋体" w:hAnsi="宋体"/>
                <w:szCs w:val="21"/>
              </w:rPr>
            </w:pPr>
            <w:r>
              <w:rPr>
                <w:rFonts w:hint="eastAsia" w:ascii="宋体" w:hAnsi="宋体"/>
                <w:szCs w:val="21"/>
              </w:rPr>
              <w:t>4、投屏后，通过PC右键发送文件至大屏，或拖拽文件至窗口进行快速传输。</w:t>
            </w:r>
          </w:p>
          <w:p>
            <w:pPr>
              <w:spacing w:line="0" w:lineRule="atLeast"/>
              <w:rPr>
                <w:rFonts w:ascii="宋体" w:hAnsi="宋体"/>
                <w:szCs w:val="21"/>
              </w:rPr>
            </w:pPr>
            <w:r>
              <w:rPr>
                <w:rFonts w:hint="eastAsia" w:ascii="宋体" w:hAnsi="宋体"/>
                <w:szCs w:val="21"/>
              </w:rPr>
              <w:t>九、OPS配置</w:t>
            </w:r>
          </w:p>
          <w:p>
            <w:pPr>
              <w:spacing w:line="0" w:lineRule="atLeast"/>
              <w:rPr>
                <w:rFonts w:ascii="宋体" w:hAnsi="宋体"/>
                <w:szCs w:val="21"/>
              </w:rPr>
            </w:pPr>
            <w:r>
              <w:rPr>
                <w:rFonts w:hint="eastAsia" w:ascii="宋体" w:hAnsi="宋体"/>
                <w:szCs w:val="21"/>
              </w:rPr>
              <w:t>1、采用模块化电脑方案，抽拉内置式，采用符合Intel标准协议的80pin OPS接口，保证大屏后续可扩展性；</w:t>
            </w:r>
          </w:p>
          <w:p>
            <w:pPr>
              <w:spacing w:line="0" w:lineRule="atLeast"/>
              <w:rPr>
                <w:rFonts w:ascii="宋体" w:hAnsi="宋体"/>
                <w:szCs w:val="21"/>
              </w:rPr>
            </w:pPr>
            <w:r>
              <w:rPr>
                <w:rFonts w:hint="eastAsia" w:ascii="宋体" w:hAnsi="宋体"/>
                <w:szCs w:val="21"/>
              </w:rPr>
              <w:t>2、CPU Intel 酷睿I5及以上；</w:t>
            </w:r>
          </w:p>
          <w:p>
            <w:pPr>
              <w:spacing w:line="0" w:lineRule="atLeast"/>
              <w:rPr>
                <w:rFonts w:ascii="宋体" w:hAnsi="宋体"/>
                <w:szCs w:val="21"/>
              </w:rPr>
            </w:pPr>
            <w:r>
              <w:rPr>
                <w:rFonts w:hint="eastAsia" w:ascii="宋体" w:hAnsi="宋体"/>
                <w:szCs w:val="21"/>
              </w:rPr>
              <w:t xml:space="preserve">3、内存8GB 及以上； </w:t>
            </w:r>
          </w:p>
          <w:p>
            <w:pPr>
              <w:spacing w:line="0" w:lineRule="atLeast"/>
              <w:rPr>
                <w:rFonts w:ascii="宋体" w:hAnsi="宋体"/>
                <w:color w:val="FF0000"/>
                <w:szCs w:val="21"/>
              </w:rPr>
            </w:pPr>
            <w:r>
              <w:rPr>
                <w:rFonts w:hint="eastAsia" w:ascii="宋体" w:hAnsi="宋体"/>
                <w:szCs w:val="21"/>
              </w:rPr>
              <w:t>4、硬盘：256GB固态硬盘；</w:t>
            </w:r>
          </w:p>
        </w:tc>
        <w:tc>
          <w:tcPr>
            <w:tcW w:w="426" w:type="dxa"/>
          </w:tcPr>
          <w:p>
            <w:pPr>
              <w:spacing w:line="0" w:lineRule="atLeast"/>
              <w:rPr>
                <w:rFonts w:ascii="宋体" w:hAnsi="宋体"/>
                <w:bCs/>
                <w:szCs w:val="21"/>
              </w:rPr>
            </w:pPr>
            <w:r>
              <w:rPr>
                <w:rFonts w:hint="eastAsia" w:ascii="宋体" w:hAnsi="宋体"/>
                <w:bCs/>
                <w:szCs w:val="21"/>
              </w:rPr>
              <w:t>台</w:t>
            </w:r>
          </w:p>
        </w:tc>
        <w:tc>
          <w:tcPr>
            <w:tcW w:w="563" w:type="dxa"/>
          </w:tcPr>
          <w:p>
            <w:pPr>
              <w:spacing w:line="0" w:lineRule="atLeast"/>
              <w:rPr>
                <w:rFonts w:ascii="宋体" w:hAnsi="宋体"/>
                <w:bCs/>
                <w:szCs w:val="21"/>
              </w:rPr>
            </w:pPr>
            <w:r>
              <w:rPr>
                <w:rFonts w:hint="eastAsia" w:ascii="宋体" w:hAnsi="宋体"/>
                <w:bCs/>
                <w:szCs w:val="21"/>
              </w:rPr>
              <w:t>8</w:t>
            </w:r>
          </w:p>
        </w:tc>
        <w:tc>
          <w:tcPr>
            <w:tcW w:w="1262" w:type="dxa"/>
          </w:tcPr>
          <w:p>
            <w:pPr>
              <w:spacing w:line="0" w:lineRule="atLeast"/>
              <w:jc w:val="center"/>
              <w:rPr>
                <w:rFonts w:ascii="宋体" w:hAnsi="宋体"/>
                <w:bCs/>
                <w:szCs w:val="21"/>
              </w:rPr>
            </w:pPr>
            <w:r>
              <w:rPr>
                <w:rFonts w:hint="eastAsia" w:ascii="宋体" w:hAnsi="宋体"/>
                <w:bCs/>
                <w:szCs w:val="21"/>
              </w:rPr>
              <w:t>是</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7</w:t>
            </w:r>
          </w:p>
        </w:tc>
        <w:tc>
          <w:tcPr>
            <w:tcW w:w="1170" w:type="dxa"/>
          </w:tcPr>
          <w:p>
            <w:pPr>
              <w:spacing w:line="0" w:lineRule="atLeast"/>
              <w:rPr>
                <w:rFonts w:ascii="宋体" w:hAnsi="宋体"/>
                <w:bCs/>
                <w:szCs w:val="21"/>
              </w:rPr>
            </w:pPr>
            <w:r>
              <w:rPr>
                <w:rFonts w:hint="eastAsia" w:ascii="宋体" w:hAnsi="宋体"/>
                <w:bCs/>
                <w:szCs w:val="21"/>
              </w:rPr>
              <w:t>音响设备</w:t>
            </w:r>
          </w:p>
        </w:tc>
        <w:tc>
          <w:tcPr>
            <w:tcW w:w="5152" w:type="dxa"/>
          </w:tcPr>
          <w:p>
            <w:pPr>
              <w:spacing w:line="0" w:lineRule="atLeast"/>
              <w:rPr>
                <w:rFonts w:ascii="宋体" w:hAnsi="宋体"/>
                <w:szCs w:val="21"/>
              </w:rPr>
            </w:pPr>
            <w:r>
              <w:rPr>
                <w:rFonts w:hint="eastAsia" w:ascii="宋体" w:hAnsi="宋体"/>
                <w:szCs w:val="21"/>
              </w:rPr>
              <w:t>1.功放：输入电压：70v/100v额定功率60瓦，最大功率120瓦。</w:t>
            </w:r>
          </w:p>
          <w:p>
            <w:pPr>
              <w:pStyle w:val="12"/>
              <w:spacing w:line="0" w:lineRule="atLeast"/>
              <w:ind w:left="0" w:leftChars="0"/>
              <w:rPr>
                <w:rFonts w:ascii="宋体" w:hAnsi="宋体"/>
                <w:szCs w:val="21"/>
              </w:rPr>
            </w:pPr>
            <w:r>
              <w:rPr>
                <w:rFonts w:hint="eastAsia" w:ascii="宋体" w:hAnsi="宋体"/>
                <w:szCs w:val="21"/>
              </w:rPr>
              <w:t>2.音柱：6个</w:t>
            </w:r>
          </w:p>
          <w:p>
            <w:pPr>
              <w:pStyle w:val="12"/>
              <w:spacing w:line="0" w:lineRule="atLeast"/>
              <w:ind w:left="0" w:leftChars="0"/>
              <w:rPr>
                <w:rFonts w:ascii="宋体" w:hAnsi="宋体"/>
                <w:szCs w:val="21"/>
              </w:rPr>
            </w:pPr>
            <w:r>
              <w:rPr>
                <w:rFonts w:hint="eastAsia" w:ascii="宋体" w:hAnsi="宋体"/>
                <w:szCs w:val="21"/>
              </w:rPr>
              <w:t>3.功率：大于等于60W</w:t>
            </w:r>
          </w:p>
          <w:p>
            <w:pPr>
              <w:pStyle w:val="12"/>
              <w:spacing w:line="0" w:lineRule="atLeast"/>
              <w:ind w:left="0" w:leftChars="0"/>
              <w:rPr>
                <w:rFonts w:ascii="宋体" w:hAnsi="宋体"/>
                <w:szCs w:val="21"/>
              </w:rPr>
            </w:pPr>
            <w:r>
              <w:rPr>
                <w:rFonts w:hint="eastAsia" w:ascii="宋体" w:hAnsi="宋体"/>
                <w:szCs w:val="21"/>
              </w:rPr>
              <w:t>4.话筒：2个无线话筒</w:t>
            </w:r>
          </w:p>
        </w:tc>
        <w:tc>
          <w:tcPr>
            <w:tcW w:w="426" w:type="dxa"/>
          </w:tcPr>
          <w:p>
            <w:pPr>
              <w:spacing w:line="0" w:lineRule="atLeast"/>
              <w:rPr>
                <w:rFonts w:ascii="宋体" w:hAnsi="宋体"/>
                <w:bCs/>
                <w:szCs w:val="21"/>
              </w:rPr>
            </w:pPr>
            <w:r>
              <w:rPr>
                <w:rFonts w:hint="eastAsia" w:ascii="宋体" w:hAnsi="宋体"/>
                <w:bCs/>
                <w:szCs w:val="21"/>
              </w:rPr>
              <w:t>套</w:t>
            </w:r>
          </w:p>
        </w:tc>
        <w:tc>
          <w:tcPr>
            <w:tcW w:w="563" w:type="dxa"/>
          </w:tcPr>
          <w:p>
            <w:pPr>
              <w:spacing w:line="0" w:lineRule="atLeast"/>
              <w:rPr>
                <w:rFonts w:ascii="宋体" w:hAnsi="宋体"/>
                <w:bCs/>
                <w:szCs w:val="21"/>
              </w:rPr>
            </w:pPr>
            <w:r>
              <w:rPr>
                <w:rFonts w:hint="eastAsia" w:ascii="宋体" w:hAnsi="宋体"/>
                <w:bCs/>
                <w:szCs w:val="21"/>
              </w:rPr>
              <w:t>1</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8</w:t>
            </w:r>
          </w:p>
        </w:tc>
        <w:tc>
          <w:tcPr>
            <w:tcW w:w="1170" w:type="dxa"/>
          </w:tcPr>
          <w:p>
            <w:pPr>
              <w:spacing w:line="0" w:lineRule="atLeast"/>
              <w:rPr>
                <w:rFonts w:ascii="宋体" w:hAnsi="宋体"/>
                <w:bCs/>
                <w:szCs w:val="21"/>
              </w:rPr>
            </w:pPr>
            <w:r>
              <w:rPr>
                <w:rFonts w:hint="eastAsia" w:ascii="宋体" w:hAnsi="宋体"/>
                <w:bCs/>
                <w:szCs w:val="21"/>
              </w:rPr>
              <w:t>多媒体</w:t>
            </w:r>
          </w:p>
        </w:tc>
        <w:tc>
          <w:tcPr>
            <w:tcW w:w="5152" w:type="dxa"/>
          </w:tcPr>
          <w:p>
            <w:pPr>
              <w:spacing w:line="0" w:lineRule="atLeast"/>
              <w:rPr>
                <w:rFonts w:ascii="宋体" w:hAnsi="宋体"/>
                <w:szCs w:val="21"/>
              </w:rPr>
            </w:pPr>
            <w:r>
              <w:rPr>
                <w:rFonts w:hint="eastAsia" w:ascii="宋体" w:hAnsi="宋体"/>
                <w:szCs w:val="21"/>
              </w:rPr>
              <w:t>一、外观显示参数</w:t>
            </w:r>
          </w:p>
          <w:p>
            <w:pPr>
              <w:spacing w:line="0" w:lineRule="atLeast"/>
              <w:rPr>
                <w:rFonts w:ascii="宋体" w:hAnsi="宋体"/>
                <w:szCs w:val="21"/>
              </w:rPr>
            </w:pPr>
            <w:r>
              <w:rPr>
                <w:rFonts w:hint="eastAsia" w:ascii="宋体" w:hAnsi="宋体"/>
                <w:szCs w:val="21"/>
              </w:rPr>
              <w:t>1、外边框采用铝合金材质，前框四角圆弧型设计，全金属后壳；</w:t>
            </w:r>
          </w:p>
          <w:p>
            <w:pPr>
              <w:spacing w:line="0" w:lineRule="atLeast"/>
              <w:rPr>
                <w:rFonts w:ascii="宋体" w:hAnsi="宋体"/>
                <w:szCs w:val="21"/>
              </w:rPr>
            </w:pPr>
            <w:r>
              <w:rPr>
                <w:rFonts w:hint="eastAsia" w:ascii="宋体" w:hAnsi="宋体"/>
                <w:szCs w:val="21"/>
              </w:rPr>
              <w:t>2、屏幕尺寸≥65”，分辨率≥3840×2160，屏幕比例≥16：9，可视角度≥178°；</w:t>
            </w:r>
          </w:p>
          <w:p>
            <w:pPr>
              <w:spacing w:line="0" w:lineRule="atLeast"/>
              <w:rPr>
                <w:rFonts w:ascii="宋体" w:hAnsi="宋体"/>
                <w:szCs w:val="21"/>
              </w:rPr>
            </w:pPr>
            <w:r>
              <w:rPr>
                <w:rFonts w:hint="eastAsia" w:ascii="宋体" w:hAnsi="宋体"/>
                <w:szCs w:val="21"/>
              </w:rPr>
              <w:t>3、屏幕表面采用4mm防眩光玻璃，玻璃硬度≥7H，有效的防刮防撞击；</w:t>
            </w:r>
          </w:p>
          <w:p>
            <w:pPr>
              <w:spacing w:line="0" w:lineRule="atLeast"/>
              <w:rPr>
                <w:rFonts w:ascii="宋体" w:hAnsi="宋体"/>
                <w:szCs w:val="21"/>
              </w:rPr>
            </w:pPr>
            <w:r>
              <w:rPr>
                <w:rFonts w:hint="eastAsia" w:ascii="宋体" w:hAnsi="宋体"/>
                <w:szCs w:val="21"/>
              </w:rPr>
              <w:t>4、采用A规格面板，LED背光类型，对比度≥4000:1</w:t>
            </w:r>
          </w:p>
          <w:p>
            <w:pPr>
              <w:spacing w:line="0" w:lineRule="atLeast"/>
              <w:rPr>
                <w:rFonts w:ascii="宋体" w:hAnsi="宋体"/>
                <w:szCs w:val="21"/>
              </w:rPr>
            </w:pPr>
            <w:r>
              <w:rPr>
                <w:rFonts w:hint="eastAsia" w:ascii="宋体" w:hAnsi="宋体"/>
                <w:szCs w:val="21"/>
              </w:rPr>
              <w:t>5、安卓系统支持手动打开/关闭滤蓝光功能</w:t>
            </w:r>
          </w:p>
          <w:p>
            <w:pPr>
              <w:spacing w:line="0" w:lineRule="atLeast"/>
              <w:rPr>
                <w:rFonts w:ascii="宋体" w:hAnsi="宋体"/>
                <w:szCs w:val="21"/>
              </w:rPr>
            </w:pPr>
            <w:r>
              <w:rPr>
                <w:rFonts w:hint="eastAsia" w:ascii="宋体" w:hAnsi="宋体"/>
                <w:szCs w:val="21"/>
              </w:rPr>
              <w:t>6、实现在不同光亮环境下，屏幕自动调节亮度以适应周围环境，保护眼睛，并可手动打开关闭此功能。</w:t>
            </w:r>
          </w:p>
          <w:p>
            <w:pPr>
              <w:spacing w:line="0" w:lineRule="atLeast"/>
              <w:rPr>
                <w:rFonts w:ascii="宋体" w:hAnsi="宋体"/>
                <w:szCs w:val="21"/>
              </w:rPr>
            </w:pPr>
            <w:r>
              <w:rPr>
                <w:rFonts w:hint="eastAsia" w:ascii="宋体" w:hAnsi="宋体"/>
                <w:szCs w:val="21"/>
              </w:rPr>
              <w:t>二、内置音视频组件</w:t>
            </w:r>
          </w:p>
          <w:p>
            <w:pPr>
              <w:spacing w:line="0" w:lineRule="atLeast"/>
              <w:rPr>
                <w:rFonts w:ascii="宋体" w:hAnsi="宋体"/>
                <w:szCs w:val="21"/>
              </w:rPr>
            </w:pPr>
            <w:r>
              <w:rPr>
                <w:rFonts w:hint="eastAsia" w:ascii="宋体" w:hAnsi="宋体"/>
                <w:szCs w:val="21"/>
              </w:rPr>
              <w:t xml:space="preserve">1、整机内置上置集成摄像头，≥4K分辨率，≥800W像素； </w:t>
            </w:r>
          </w:p>
          <w:p>
            <w:pPr>
              <w:spacing w:line="0" w:lineRule="atLeast"/>
              <w:rPr>
                <w:rFonts w:ascii="宋体" w:hAnsi="宋体"/>
                <w:szCs w:val="21"/>
              </w:rPr>
            </w:pPr>
            <w:r>
              <w:rPr>
                <w:rFonts w:hint="eastAsia" w:ascii="宋体" w:hAnsi="宋体"/>
                <w:szCs w:val="21"/>
              </w:rPr>
              <w:t>2、整机内置≥6个阵列麦克风，拾音距离≥8米，自带回音消除功能；</w:t>
            </w:r>
          </w:p>
          <w:p>
            <w:pPr>
              <w:spacing w:line="0" w:lineRule="atLeast"/>
              <w:rPr>
                <w:rFonts w:ascii="宋体" w:hAnsi="宋体"/>
                <w:szCs w:val="21"/>
              </w:rPr>
            </w:pPr>
            <w:r>
              <w:rPr>
                <w:rFonts w:hint="eastAsia" w:ascii="宋体" w:hAnsi="宋体"/>
                <w:szCs w:val="21"/>
              </w:rPr>
              <w:t>3、整机内置≥15W×2个扬声器，支持立体声输出。</w:t>
            </w:r>
          </w:p>
          <w:p>
            <w:pPr>
              <w:spacing w:line="0" w:lineRule="atLeast"/>
              <w:rPr>
                <w:rFonts w:ascii="宋体" w:hAnsi="宋体"/>
                <w:szCs w:val="21"/>
              </w:rPr>
            </w:pPr>
            <w:r>
              <w:rPr>
                <w:rFonts w:hint="eastAsia" w:ascii="宋体" w:hAnsi="宋体"/>
                <w:szCs w:val="21"/>
              </w:rPr>
              <w:t>三、接口</w:t>
            </w:r>
          </w:p>
          <w:p>
            <w:pPr>
              <w:spacing w:line="0" w:lineRule="atLeast"/>
              <w:rPr>
                <w:rFonts w:ascii="宋体" w:hAnsi="宋体"/>
                <w:szCs w:val="21"/>
              </w:rPr>
            </w:pPr>
            <w:r>
              <w:rPr>
                <w:rFonts w:hint="eastAsia" w:ascii="宋体" w:hAnsi="宋体"/>
                <w:szCs w:val="21"/>
              </w:rPr>
              <w:t>1、前置电源按键三键合一设计，即开机、关机、待机，且同时支持OPS的开/关机，前置接口具备至少1路TOUCH USB接口、1路HDMI接口、1路Type-C接口、3路双通道USB接口、同一个USB接口可支持同时在Windows及Android系统下被读取，无需区分；</w:t>
            </w:r>
          </w:p>
          <w:p>
            <w:pPr>
              <w:spacing w:line="0" w:lineRule="atLeast"/>
              <w:rPr>
                <w:rFonts w:ascii="宋体" w:hAnsi="宋体"/>
                <w:szCs w:val="21"/>
              </w:rPr>
            </w:pPr>
            <w:r>
              <w:rPr>
                <w:rFonts w:hint="eastAsia" w:ascii="宋体" w:hAnsi="宋体"/>
                <w:szCs w:val="21"/>
              </w:rPr>
              <w:t>2、后置接口：≥Earphone×1、≥AV in×1、≥YUC(YPbPr)×1、≥PC Audio×1、≥VGA×1、 ≥USB-B Touch×1、≥HDMI in×2、≥COAXAL×1、≥RJ45、≥OPS 80pin、≥RS232×1、≥USB-A 2.0×3；</w:t>
            </w:r>
          </w:p>
          <w:p>
            <w:pPr>
              <w:spacing w:line="0" w:lineRule="atLeast"/>
              <w:rPr>
                <w:rFonts w:ascii="宋体" w:hAnsi="宋体"/>
                <w:szCs w:val="21"/>
              </w:rPr>
            </w:pPr>
            <w:r>
              <w:rPr>
                <w:rFonts w:hint="eastAsia" w:ascii="宋体" w:hAnsi="宋体"/>
                <w:szCs w:val="21"/>
              </w:rPr>
              <w:t>四、触控及无线操控</w:t>
            </w:r>
          </w:p>
          <w:p>
            <w:pPr>
              <w:spacing w:line="0" w:lineRule="atLeast"/>
              <w:rPr>
                <w:rFonts w:ascii="宋体" w:hAnsi="宋体"/>
                <w:szCs w:val="21"/>
              </w:rPr>
            </w:pPr>
            <w:r>
              <w:rPr>
                <w:rFonts w:hint="eastAsia" w:ascii="宋体" w:hAnsi="宋体"/>
                <w:szCs w:val="21"/>
              </w:rPr>
              <w:t xml:space="preserve">1、产品采用免驱、免校正高精度红外触摸技术； </w:t>
            </w:r>
          </w:p>
          <w:p>
            <w:pPr>
              <w:spacing w:line="0" w:lineRule="atLeast"/>
              <w:rPr>
                <w:rFonts w:ascii="宋体" w:hAnsi="宋体"/>
                <w:szCs w:val="21"/>
              </w:rPr>
            </w:pPr>
            <w:r>
              <w:rPr>
                <w:rFonts w:hint="eastAsia" w:ascii="宋体" w:hAnsi="宋体"/>
                <w:szCs w:val="21"/>
              </w:rPr>
              <w:t xml:space="preserve">2、进行单点或少于最高点数的多点遮挡后，仍能正常书写，不影响书写性能； </w:t>
            </w:r>
          </w:p>
          <w:p>
            <w:pPr>
              <w:spacing w:line="0" w:lineRule="atLeast"/>
              <w:rPr>
                <w:rFonts w:ascii="宋体" w:hAnsi="宋体"/>
                <w:szCs w:val="21"/>
              </w:rPr>
            </w:pPr>
            <w:r>
              <w:rPr>
                <w:rFonts w:hint="eastAsia" w:ascii="宋体" w:hAnsi="宋体"/>
                <w:szCs w:val="21"/>
              </w:rPr>
              <w:t xml:space="preserve">3、边缘红外防干扰技术，局域消除反射功能，保证边缘触控效果； </w:t>
            </w:r>
          </w:p>
          <w:p>
            <w:pPr>
              <w:spacing w:line="0" w:lineRule="atLeast"/>
              <w:rPr>
                <w:rFonts w:ascii="宋体" w:hAnsi="宋体"/>
                <w:szCs w:val="21"/>
              </w:rPr>
            </w:pPr>
            <w:r>
              <w:rPr>
                <w:rFonts w:hint="eastAsia" w:ascii="宋体" w:hAnsi="宋体"/>
                <w:szCs w:val="21"/>
              </w:rPr>
              <w:t>4、书写精度≤1mm；</w:t>
            </w:r>
          </w:p>
          <w:p>
            <w:pPr>
              <w:spacing w:line="0" w:lineRule="atLeast"/>
              <w:rPr>
                <w:rFonts w:ascii="宋体" w:hAnsi="宋体"/>
                <w:szCs w:val="21"/>
              </w:rPr>
            </w:pPr>
            <w:r>
              <w:rPr>
                <w:rFonts w:hint="eastAsia" w:ascii="宋体" w:hAnsi="宋体"/>
                <w:szCs w:val="21"/>
              </w:rPr>
              <w:t>5、触控点数≥20点。</w:t>
            </w:r>
          </w:p>
          <w:p>
            <w:pPr>
              <w:spacing w:line="0" w:lineRule="atLeast"/>
              <w:rPr>
                <w:rFonts w:ascii="宋体" w:hAnsi="宋体"/>
                <w:szCs w:val="21"/>
              </w:rPr>
            </w:pPr>
            <w:r>
              <w:rPr>
                <w:rFonts w:hint="eastAsia" w:ascii="宋体" w:hAnsi="宋体"/>
                <w:szCs w:val="21"/>
              </w:rPr>
              <w:t>五、安卓系统</w:t>
            </w:r>
          </w:p>
          <w:p>
            <w:pPr>
              <w:spacing w:line="0" w:lineRule="atLeast"/>
              <w:rPr>
                <w:rFonts w:ascii="宋体" w:hAnsi="宋体"/>
                <w:szCs w:val="21"/>
              </w:rPr>
            </w:pPr>
            <w:r>
              <w:rPr>
                <w:rFonts w:hint="eastAsia" w:ascii="宋体" w:hAnsi="宋体"/>
                <w:szCs w:val="21"/>
              </w:rPr>
              <w:t xml:space="preserve">1、整机采用Android和Windows双系统设计，板载Android系统≥8.0，不接受插拔模块，在Android系统内可打开电子白板、视频会议、无线投屏、浏览器等官方宣传一致的软件功能，且可在系统内一键切换Android和Windows双系统； </w:t>
            </w:r>
          </w:p>
          <w:p>
            <w:pPr>
              <w:spacing w:line="0" w:lineRule="atLeast"/>
              <w:rPr>
                <w:rFonts w:ascii="宋体" w:hAnsi="宋体"/>
                <w:szCs w:val="21"/>
              </w:rPr>
            </w:pPr>
            <w:r>
              <w:rPr>
                <w:rFonts w:hint="eastAsia" w:ascii="宋体" w:hAnsi="宋体"/>
                <w:szCs w:val="21"/>
              </w:rPr>
              <w:t>2、安卓界面下采用4K分辨率，支持4K UI；</w:t>
            </w:r>
          </w:p>
          <w:p>
            <w:pPr>
              <w:spacing w:line="0" w:lineRule="atLeast"/>
              <w:rPr>
                <w:rFonts w:ascii="宋体" w:hAnsi="宋体"/>
                <w:szCs w:val="21"/>
              </w:rPr>
            </w:pPr>
            <w:r>
              <w:rPr>
                <w:rFonts w:hint="eastAsia" w:ascii="宋体" w:hAnsi="宋体"/>
                <w:szCs w:val="21"/>
              </w:rPr>
              <w:t xml:space="preserve">3、采用≥4核CPU（A73×2+A53×2）； </w:t>
            </w:r>
          </w:p>
          <w:p>
            <w:pPr>
              <w:spacing w:line="0" w:lineRule="atLeast"/>
              <w:rPr>
                <w:rFonts w:ascii="宋体" w:hAnsi="宋体"/>
                <w:szCs w:val="21"/>
              </w:rPr>
            </w:pPr>
            <w:r>
              <w:rPr>
                <w:rFonts w:hint="eastAsia" w:ascii="宋体" w:hAnsi="宋体"/>
                <w:szCs w:val="21"/>
              </w:rPr>
              <w:t>4、GPU采用≥Mali G51×4；</w:t>
            </w:r>
          </w:p>
          <w:p>
            <w:pPr>
              <w:spacing w:line="0" w:lineRule="atLeast"/>
              <w:rPr>
                <w:rFonts w:ascii="宋体" w:hAnsi="宋体"/>
                <w:szCs w:val="21"/>
              </w:rPr>
            </w:pPr>
            <w:r>
              <w:rPr>
                <w:rFonts w:hint="eastAsia" w:ascii="宋体" w:hAnsi="宋体"/>
                <w:szCs w:val="21"/>
              </w:rPr>
              <w:t>5、</w:t>
            </w:r>
            <w:r>
              <w:rPr>
                <w:rFonts w:hint="eastAsia" w:ascii="宋体" w:hAnsi="宋体" w:cs="仿宋"/>
                <w:kern w:val="0"/>
                <w:sz w:val="24"/>
              </w:rPr>
              <w:t>▲</w:t>
            </w:r>
            <w:r>
              <w:rPr>
                <w:rFonts w:hint="eastAsia" w:ascii="宋体" w:hAnsi="宋体"/>
                <w:szCs w:val="21"/>
              </w:rPr>
              <w:t>RAM≥3GB，ROM≥32GB（不接受外插TF卡扩容形式）。</w:t>
            </w:r>
          </w:p>
          <w:p>
            <w:pPr>
              <w:spacing w:line="0" w:lineRule="atLeast"/>
              <w:rPr>
                <w:rFonts w:ascii="宋体" w:hAnsi="宋体"/>
                <w:szCs w:val="21"/>
              </w:rPr>
            </w:pPr>
            <w:r>
              <w:rPr>
                <w:rFonts w:hint="eastAsia" w:ascii="宋体" w:hAnsi="宋体"/>
                <w:szCs w:val="21"/>
              </w:rPr>
              <w:t>六、安卓软件</w:t>
            </w:r>
          </w:p>
          <w:p>
            <w:pPr>
              <w:spacing w:line="0" w:lineRule="atLeast"/>
              <w:rPr>
                <w:rFonts w:ascii="宋体" w:hAnsi="宋体"/>
                <w:szCs w:val="21"/>
              </w:rPr>
            </w:pPr>
            <w:r>
              <w:rPr>
                <w:rFonts w:hint="eastAsia" w:ascii="宋体" w:hAnsi="宋体"/>
                <w:szCs w:val="21"/>
              </w:rPr>
              <w:t>1、Android主界面下显示网络连接状态，可通过点击图标快速跳转到设置界面;</w:t>
            </w:r>
          </w:p>
          <w:p>
            <w:pPr>
              <w:spacing w:line="0" w:lineRule="atLeast"/>
              <w:rPr>
                <w:rFonts w:ascii="宋体" w:hAnsi="宋体"/>
                <w:szCs w:val="21"/>
              </w:rPr>
            </w:pPr>
            <w:r>
              <w:rPr>
                <w:rFonts w:hint="eastAsia" w:ascii="宋体" w:hAnsi="宋体"/>
                <w:szCs w:val="21"/>
              </w:rPr>
              <w:t>2、内置2.4G和5G双频WiFi模块，可同时实现无线WiFi上网和WiFi热点模式，投屏上网两不误；</w:t>
            </w:r>
          </w:p>
          <w:p>
            <w:pPr>
              <w:spacing w:line="0" w:lineRule="atLeast"/>
              <w:rPr>
                <w:rFonts w:ascii="宋体" w:hAnsi="宋体"/>
                <w:szCs w:val="21"/>
              </w:rPr>
            </w:pPr>
            <w:r>
              <w:rPr>
                <w:rFonts w:hint="eastAsia" w:ascii="宋体" w:hAnsi="宋体"/>
                <w:szCs w:val="21"/>
              </w:rPr>
              <w:t>3、只需一根网线，安卓和Windows系统即可同时实现上网功能；</w:t>
            </w:r>
          </w:p>
          <w:p>
            <w:pPr>
              <w:spacing w:line="0" w:lineRule="atLeast"/>
              <w:rPr>
                <w:rFonts w:ascii="宋体" w:hAnsi="宋体"/>
                <w:szCs w:val="21"/>
              </w:rPr>
            </w:pPr>
            <w:r>
              <w:rPr>
                <w:rFonts w:hint="eastAsia" w:ascii="宋体" w:hAnsi="宋体"/>
                <w:szCs w:val="21"/>
              </w:rPr>
              <w:t>4、支持进行投票选项设置，支持单选或多选；支持通过扫码投票，查看投票结果，并可导入白板；</w:t>
            </w:r>
          </w:p>
          <w:p>
            <w:pPr>
              <w:spacing w:line="0" w:lineRule="atLeast"/>
              <w:rPr>
                <w:rFonts w:ascii="宋体" w:hAnsi="宋体"/>
                <w:szCs w:val="21"/>
              </w:rPr>
            </w:pPr>
            <w:r>
              <w:rPr>
                <w:rFonts w:hint="eastAsia" w:ascii="宋体" w:hAnsi="宋体"/>
                <w:szCs w:val="21"/>
              </w:rPr>
              <w:t>5、欢迎界面提供通用模版进行使用，也支持定制欢迎背景海报，文字字体、大小的修改，并支持保存；</w:t>
            </w:r>
          </w:p>
          <w:p>
            <w:pPr>
              <w:spacing w:line="0" w:lineRule="atLeast"/>
              <w:rPr>
                <w:rFonts w:ascii="宋体" w:hAnsi="宋体"/>
                <w:szCs w:val="21"/>
              </w:rPr>
            </w:pPr>
            <w:r>
              <w:rPr>
                <w:rFonts w:hint="eastAsia" w:ascii="宋体" w:hAnsi="宋体"/>
                <w:szCs w:val="21"/>
              </w:rPr>
              <w:t>6、文件管理器可对USB所读取到的课件文件进行自动归类，可快速分类查找office文档、音乐、视频、图片等文件，检索后可直接在界面中打开，支持进行排序、全选、分享、新建文件夹、复制、粘贴、剪切、删除、重命名、批注功能；</w:t>
            </w:r>
          </w:p>
          <w:p>
            <w:pPr>
              <w:spacing w:line="0" w:lineRule="atLeast"/>
              <w:rPr>
                <w:rFonts w:ascii="宋体" w:hAnsi="宋体"/>
                <w:szCs w:val="21"/>
              </w:rPr>
            </w:pPr>
            <w:r>
              <w:rPr>
                <w:rFonts w:hint="eastAsia" w:ascii="宋体" w:hAnsi="宋体"/>
                <w:szCs w:val="21"/>
              </w:rPr>
              <w:t>7、在安卓系统内可随时查看当前设备温度；</w:t>
            </w:r>
          </w:p>
          <w:p>
            <w:pPr>
              <w:spacing w:line="0" w:lineRule="atLeast"/>
              <w:rPr>
                <w:rFonts w:ascii="宋体" w:hAnsi="宋体"/>
                <w:szCs w:val="21"/>
              </w:rPr>
            </w:pPr>
            <w:r>
              <w:rPr>
                <w:rFonts w:hint="eastAsia" w:ascii="宋体" w:hAnsi="宋体"/>
                <w:szCs w:val="21"/>
              </w:rPr>
              <w:t>8、安卓系统自带系统精灵，可实现内存空间优化、内存碎片整理、清理系统垃圾、应用卸载残留自动清理、应用缓存清理、无用安装包清理、结束所有应用进程，含应用自检功能，可显示大屏工作时长、本机温度、触摸框状态、OPS状态、光感状态、网络状态等；</w:t>
            </w:r>
          </w:p>
          <w:p>
            <w:pPr>
              <w:spacing w:line="0" w:lineRule="atLeast"/>
              <w:rPr>
                <w:rFonts w:ascii="宋体" w:hAnsi="宋体"/>
                <w:szCs w:val="21"/>
              </w:rPr>
            </w:pPr>
            <w:r>
              <w:rPr>
                <w:rFonts w:hint="eastAsia" w:ascii="宋体" w:hAnsi="宋体"/>
                <w:szCs w:val="21"/>
              </w:rPr>
              <w:t>9、可在任意通道下实现批注功能，不仅可以批注文档还能对任意画面进行批注；</w:t>
            </w:r>
          </w:p>
          <w:p>
            <w:pPr>
              <w:spacing w:line="0" w:lineRule="atLeast"/>
              <w:rPr>
                <w:rFonts w:ascii="宋体" w:hAnsi="宋体"/>
                <w:szCs w:val="21"/>
              </w:rPr>
            </w:pPr>
            <w:r>
              <w:rPr>
                <w:rFonts w:hint="eastAsia" w:ascii="宋体" w:hAnsi="宋体"/>
                <w:szCs w:val="21"/>
              </w:rPr>
              <w:t>10、当外部HDMI或VGA端口接入信号时，提示新接入信号源；</w:t>
            </w:r>
          </w:p>
          <w:p>
            <w:pPr>
              <w:spacing w:line="0" w:lineRule="atLeast"/>
              <w:rPr>
                <w:rFonts w:ascii="宋体" w:hAnsi="宋体"/>
                <w:szCs w:val="21"/>
              </w:rPr>
            </w:pPr>
            <w:r>
              <w:rPr>
                <w:rFonts w:hint="eastAsia" w:ascii="宋体" w:hAnsi="宋体"/>
                <w:szCs w:val="21"/>
              </w:rPr>
              <w:t>11、可通过浏览器、U盘安装第三方安卓应用软件，方便用户自定义使用；</w:t>
            </w:r>
          </w:p>
          <w:p>
            <w:pPr>
              <w:spacing w:line="0" w:lineRule="atLeast"/>
              <w:rPr>
                <w:rFonts w:ascii="宋体" w:hAnsi="宋体"/>
                <w:szCs w:val="21"/>
              </w:rPr>
            </w:pPr>
            <w:r>
              <w:rPr>
                <w:rFonts w:hint="eastAsia" w:ascii="宋体" w:hAnsi="宋体"/>
                <w:szCs w:val="21"/>
              </w:rPr>
              <w:t>12、用户可在设备内部软件查看sn码查看是否为正品。</w:t>
            </w:r>
          </w:p>
          <w:p>
            <w:pPr>
              <w:spacing w:line="0" w:lineRule="atLeast"/>
              <w:rPr>
                <w:rFonts w:ascii="宋体" w:hAnsi="宋体"/>
                <w:szCs w:val="21"/>
              </w:rPr>
            </w:pPr>
            <w:r>
              <w:rPr>
                <w:rFonts w:hint="eastAsia" w:ascii="宋体" w:hAnsi="宋体"/>
                <w:szCs w:val="21"/>
              </w:rPr>
              <w:t>七、电子白板</w:t>
            </w:r>
          </w:p>
          <w:p>
            <w:pPr>
              <w:spacing w:line="0" w:lineRule="atLeast"/>
              <w:rPr>
                <w:rFonts w:ascii="宋体" w:hAnsi="宋体"/>
                <w:szCs w:val="21"/>
              </w:rPr>
            </w:pPr>
            <w:r>
              <w:rPr>
                <w:rFonts w:hint="eastAsia" w:ascii="宋体" w:hAnsi="宋体"/>
                <w:szCs w:val="21"/>
              </w:rPr>
              <w:t>1、电子白板支持超低延迟书写，智能手势人性化设计，辅助书写高效便捷，并搭配模拟笔锋还原精准，流畅的书写体验；</w:t>
            </w:r>
          </w:p>
          <w:p>
            <w:pPr>
              <w:spacing w:line="0" w:lineRule="atLeast"/>
              <w:rPr>
                <w:rFonts w:ascii="宋体" w:hAnsi="宋体"/>
                <w:szCs w:val="21"/>
              </w:rPr>
            </w:pPr>
            <w:r>
              <w:rPr>
                <w:rFonts w:hint="eastAsia" w:ascii="宋体" w:hAnsi="宋体"/>
                <w:szCs w:val="21"/>
              </w:rPr>
              <w:t>2、电子白板支持无边界画布设计，可通过手指自由缩放、移动画布，缩放支持100%吸附；</w:t>
            </w:r>
          </w:p>
          <w:p>
            <w:pPr>
              <w:spacing w:line="0" w:lineRule="atLeast"/>
              <w:rPr>
                <w:rFonts w:ascii="宋体" w:hAnsi="宋体"/>
                <w:szCs w:val="21"/>
              </w:rPr>
            </w:pPr>
            <w:r>
              <w:rPr>
                <w:rFonts w:hint="eastAsia" w:ascii="宋体" w:hAnsi="宋体"/>
                <w:szCs w:val="21"/>
              </w:rPr>
              <w:t>3、电子白板支持通过智能手势进行笔画、橡皮、圈选模式间的自由切换，无需点击工具栏的相应选项；</w:t>
            </w:r>
          </w:p>
          <w:p>
            <w:pPr>
              <w:spacing w:line="0" w:lineRule="atLeast"/>
              <w:rPr>
                <w:rFonts w:ascii="宋体" w:hAnsi="宋体"/>
                <w:szCs w:val="21"/>
              </w:rPr>
            </w:pPr>
            <w:r>
              <w:rPr>
                <w:rFonts w:hint="eastAsia" w:ascii="宋体" w:hAnsi="宋体"/>
                <w:szCs w:val="21"/>
              </w:rPr>
              <w:t>4、电子白板支持图片45°吸附，支持橡皮擦除图片；</w:t>
            </w:r>
          </w:p>
          <w:p>
            <w:pPr>
              <w:spacing w:line="0" w:lineRule="atLeast"/>
              <w:rPr>
                <w:rFonts w:ascii="宋体" w:hAnsi="宋体"/>
                <w:szCs w:val="21"/>
              </w:rPr>
            </w:pPr>
            <w:r>
              <w:rPr>
                <w:rFonts w:hint="eastAsia" w:ascii="宋体" w:hAnsi="宋体"/>
                <w:szCs w:val="21"/>
              </w:rPr>
              <w:t>5、电子白板支持无限步回退，支持基于缩图的时间快速检索回溯，会议全过程非线性记录；</w:t>
            </w:r>
          </w:p>
          <w:p>
            <w:pPr>
              <w:spacing w:line="0" w:lineRule="atLeast"/>
              <w:rPr>
                <w:rFonts w:ascii="宋体" w:hAnsi="宋体"/>
                <w:szCs w:val="21"/>
              </w:rPr>
            </w:pPr>
            <w:r>
              <w:rPr>
                <w:rFonts w:hint="eastAsia" w:ascii="宋体" w:hAnsi="宋体"/>
                <w:szCs w:val="21"/>
              </w:rPr>
              <w:t>6、电子白板支持插入图片，支持在白板内打开网页，投屏等内容在白板内窗口化展示；</w:t>
            </w:r>
          </w:p>
          <w:p>
            <w:pPr>
              <w:spacing w:line="0" w:lineRule="atLeast"/>
              <w:rPr>
                <w:rFonts w:ascii="宋体" w:hAnsi="宋体"/>
                <w:szCs w:val="21"/>
              </w:rPr>
            </w:pPr>
            <w:r>
              <w:rPr>
                <w:rFonts w:hint="eastAsia" w:ascii="宋体" w:hAnsi="宋体"/>
                <w:szCs w:val="21"/>
              </w:rPr>
              <w:t>7、</w:t>
            </w:r>
            <w:r>
              <w:rPr>
                <w:rFonts w:hint="eastAsia" w:ascii="宋体" w:hAnsi="宋体" w:cs="仿宋"/>
                <w:kern w:val="0"/>
                <w:sz w:val="24"/>
              </w:rPr>
              <w:t>▲</w:t>
            </w:r>
            <w:r>
              <w:rPr>
                <w:rFonts w:hint="eastAsia" w:ascii="宋体" w:hAnsi="宋体"/>
                <w:szCs w:val="21"/>
              </w:rPr>
              <w:t>电子白板支持智能跟随浮块，自动跟随工具栏，手笔分离，可切换多人书写模式；</w:t>
            </w:r>
          </w:p>
          <w:p>
            <w:pPr>
              <w:spacing w:line="0" w:lineRule="atLeast"/>
              <w:rPr>
                <w:rFonts w:ascii="宋体" w:hAnsi="宋体"/>
                <w:szCs w:val="21"/>
              </w:rPr>
            </w:pPr>
            <w:r>
              <w:rPr>
                <w:rFonts w:hint="eastAsia" w:ascii="宋体" w:hAnsi="宋体"/>
                <w:szCs w:val="21"/>
              </w:rPr>
              <w:t>8、电子白板内支持万能调色盘修改笔颜色；</w:t>
            </w:r>
          </w:p>
          <w:p>
            <w:pPr>
              <w:spacing w:line="0" w:lineRule="atLeast"/>
              <w:rPr>
                <w:rFonts w:ascii="宋体" w:hAnsi="宋体"/>
                <w:szCs w:val="21"/>
              </w:rPr>
            </w:pPr>
            <w:r>
              <w:rPr>
                <w:rFonts w:hint="eastAsia" w:ascii="宋体" w:hAnsi="宋体"/>
                <w:szCs w:val="21"/>
              </w:rPr>
              <w:t>9、电子白板内支持缩图导航，可直接在此页面直接预览白板内所有内容，可以显示中心、实际尺寸、显示全部；</w:t>
            </w:r>
          </w:p>
          <w:p>
            <w:pPr>
              <w:spacing w:line="0" w:lineRule="atLeast"/>
              <w:rPr>
                <w:rFonts w:ascii="宋体" w:hAnsi="宋体"/>
                <w:szCs w:val="21"/>
              </w:rPr>
            </w:pPr>
            <w:r>
              <w:rPr>
                <w:rFonts w:hint="eastAsia" w:ascii="宋体" w:hAnsi="宋体"/>
                <w:szCs w:val="21"/>
              </w:rPr>
              <w:t>10、电子白板支持双击快速撤销；</w:t>
            </w:r>
          </w:p>
          <w:p>
            <w:pPr>
              <w:spacing w:line="0" w:lineRule="atLeast"/>
              <w:rPr>
                <w:rFonts w:ascii="宋体" w:hAnsi="宋体"/>
                <w:szCs w:val="21"/>
              </w:rPr>
            </w:pPr>
            <w:r>
              <w:rPr>
                <w:rFonts w:hint="eastAsia" w:ascii="宋体" w:hAnsi="宋体"/>
                <w:szCs w:val="21"/>
              </w:rPr>
              <w:t>11、电子白板内支持单指长按进行锁屏，会议讲解时防止误触，点击icon进行解锁。</w:t>
            </w:r>
          </w:p>
          <w:p>
            <w:pPr>
              <w:spacing w:line="0" w:lineRule="atLeast"/>
              <w:rPr>
                <w:rFonts w:ascii="宋体" w:hAnsi="宋体"/>
                <w:szCs w:val="21"/>
              </w:rPr>
            </w:pPr>
            <w:r>
              <w:rPr>
                <w:rFonts w:hint="eastAsia" w:ascii="宋体" w:hAnsi="宋体"/>
                <w:szCs w:val="21"/>
              </w:rPr>
              <w:t>八、无线投屏</w:t>
            </w:r>
          </w:p>
          <w:p>
            <w:pPr>
              <w:spacing w:line="0" w:lineRule="atLeast"/>
              <w:rPr>
                <w:rFonts w:ascii="宋体" w:hAnsi="宋体"/>
                <w:szCs w:val="21"/>
              </w:rPr>
            </w:pPr>
            <w:r>
              <w:rPr>
                <w:rFonts w:hint="eastAsia" w:ascii="宋体" w:hAnsi="宋体"/>
                <w:szCs w:val="21"/>
              </w:rPr>
              <w:t>1、产品内置无线投屏功能，支持软/硬件两种投屏方式，支持Android、Windows、mac OS、iOS系统，支持传屏器投屏，且首次使用无需安装驱动，在电脑程序管理器内无运行程序，投屏可达到≥4分屏，可设置投屏码，图像横屏时满屏，显示PPT翻页图标，多分屏显示窗口控制条，第三屏底部居中显示，显示主控小球，主控投屏器设置，多分屏窗口反控等；</w:t>
            </w:r>
          </w:p>
          <w:p>
            <w:pPr>
              <w:spacing w:line="0" w:lineRule="atLeast"/>
              <w:rPr>
                <w:rFonts w:ascii="宋体" w:hAnsi="宋体"/>
                <w:szCs w:val="21"/>
              </w:rPr>
            </w:pPr>
            <w:r>
              <w:rPr>
                <w:rFonts w:hint="eastAsia" w:ascii="宋体" w:hAnsi="宋体"/>
                <w:szCs w:val="21"/>
              </w:rPr>
              <w:t>2、支持本品牌Type-C接口投屏器，首次使用无需安装任何驱动；</w:t>
            </w:r>
          </w:p>
          <w:p>
            <w:pPr>
              <w:spacing w:line="0" w:lineRule="atLeast"/>
              <w:rPr>
                <w:rFonts w:ascii="宋体" w:hAnsi="宋体"/>
                <w:szCs w:val="21"/>
              </w:rPr>
            </w:pPr>
            <w:r>
              <w:rPr>
                <w:rFonts w:hint="eastAsia" w:ascii="宋体" w:hAnsi="宋体"/>
                <w:szCs w:val="21"/>
              </w:rPr>
              <w:t>3、支持PC安装本品牌投屏软件，PC可智能发现附近大屏设备，并弹出弹窗提示是否投屏；</w:t>
            </w:r>
          </w:p>
          <w:p>
            <w:pPr>
              <w:spacing w:line="0" w:lineRule="atLeast"/>
              <w:rPr>
                <w:rFonts w:ascii="宋体" w:hAnsi="宋体"/>
                <w:szCs w:val="21"/>
              </w:rPr>
            </w:pPr>
            <w:r>
              <w:rPr>
                <w:rFonts w:hint="eastAsia" w:ascii="宋体" w:hAnsi="宋体"/>
                <w:szCs w:val="21"/>
              </w:rPr>
              <w:t>4、投屏后，通过PC右键发送文件至大屏，或拖拽文件至窗口进行快速传输。</w:t>
            </w:r>
          </w:p>
          <w:p>
            <w:pPr>
              <w:spacing w:line="0" w:lineRule="atLeast"/>
              <w:rPr>
                <w:rFonts w:ascii="宋体" w:hAnsi="宋体"/>
                <w:szCs w:val="21"/>
              </w:rPr>
            </w:pPr>
            <w:r>
              <w:rPr>
                <w:rFonts w:hint="eastAsia" w:ascii="宋体" w:hAnsi="宋体"/>
                <w:szCs w:val="21"/>
              </w:rPr>
              <w:t>九、OPS配置</w:t>
            </w:r>
          </w:p>
          <w:p>
            <w:pPr>
              <w:spacing w:line="0" w:lineRule="atLeast"/>
              <w:rPr>
                <w:rFonts w:ascii="宋体" w:hAnsi="宋体"/>
                <w:szCs w:val="21"/>
              </w:rPr>
            </w:pPr>
            <w:r>
              <w:rPr>
                <w:rFonts w:hint="eastAsia" w:ascii="宋体" w:hAnsi="宋体"/>
                <w:szCs w:val="21"/>
              </w:rPr>
              <w:t>1、采用模块化电脑方案，抽拉内置式，采用符合Intel标准协议的80pin OPS接口，保证大屏后续可扩展性；</w:t>
            </w:r>
          </w:p>
          <w:p>
            <w:pPr>
              <w:spacing w:line="0" w:lineRule="atLeast"/>
              <w:rPr>
                <w:rFonts w:ascii="宋体" w:hAnsi="宋体"/>
                <w:szCs w:val="21"/>
              </w:rPr>
            </w:pPr>
            <w:r>
              <w:rPr>
                <w:rFonts w:hint="eastAsia" w:ascii="宋体" w:hAnsi="宋体"/>
                <w:szCs w:val="21"/>
              </w:rPr>
              <w:t>2、CPU Intel 酷睿I5及以上；</w:t>
            </w:r>
          </w:p>
          <w:p>
            <w:pPr>
              <w:spacing w:line="0" w:lineRule="atLeast"/>
              <w:rPr>
                <w:rFonts w:ascii="宋体" w:hAnsi="宋体"/>
                <w:szCs w:val="21"/>
              </w:rPr>
            </w:pPr>
            <w:r>
              <w:rPr>
                <w:rFonts w:hint="eastAsia" w:ascii="宋体" w:hAnsi="宋体"/>
                <w:szCs w:val="21"/>
              </w:rPr>
              <w:t xml:space="preserve">3、内存8GB 及以上； </w:t>
            </w:r>
          </w:p>
          <w:p>
            <w:pPr>
              <w:spacing w:line="0" w:lineRule="atLeast"/>
              <w:rPr>
                <w:rFonts w:ascii="宋体" w:hAnsi="宋体"/>
                <w:color w:val="FF0000"/>
                <w:szCs w:val="21"/>
              </w:rPr>
            </w:pPr>
            <w:r>
              <w:rPr>
                <w:rFonts w:hint="eastAsia" w:ascii="宋体" w:hAnsi="宋体"/>
                <w:szCs w:val="21"/>
              </w:rPr>
              <w:t>4、硬盘：256GB固态硬盘；</w:t>
            </w:r>
          </w:p>
        </w:tc>
        <w:tc>
          <w:tcPr>
            <w:tcW w:w="426" w:type="dxa"/>
          </w:tcPr>
          <w:p>
            <w:pPr>
              <w:spacing w:line="0" w:lineRule="atLeast"/>
              <w:rPr>
                <w:rFonts w:ascii="宋体" w:hAnsi="宋体"/>
                <w:bCs/>
                <w:szCs w:val="21"/>
              </w:rPr>
            </w:pPr>
            <w:r>
              <w:rPr>
                <w:rFonts w:hint="eastAsia" w:ascii="宋体" w:hAnsi="宋体"/>
                <w:bCs/>
                <w:szCs w:val="21"/>
              </w:rPr>
              <w:t>套</w:t>
            </w:r>
          </w:p>
        </w:tc>
        <w:tc>
          <w:tcPr>
            <w:tcW w:w="563" w:type="dxa"/>
          </w:tcPr>
          <w:p>
            <w:pPr>
              <w:spacing w:line="0" w:lineRule="atLeast"/>
              <w:rPr>
                <w:rFonts w:ascii="宋体" w:hAnsi="宋体"/>
                <w:bCs/>
                <w:szCs w:val="21"/>
              </w:rPr>
            </w:pPr>
            <w:r>
              <w:rPr>
                <w:rFonts w:hint="eastAsia" w:ascii="宋体" w:hAnsi="宋体"/>
                <w:bCs/>
                <w:szCs w:val="21"/>
              </w:rPr>
              <w:t>1</w:t>
            </w:r>
          </w:p>
        </w:tc>
        <w:tc>
          <w:tcPr>
            <w:tcW w:w="1262" w:type="dxa"/>
          </w:tcPr>
          <w:p>
            <w:pPr>
              <w:spacing w:line="0" w:lineRule="atLeast"/>
              <w:jc w:val="center"/>
              <w:rPr>
                <w:rFonts w:ascii="宋体" w:hAnsi="宋体"/>
                <w:bCs/>
                <w:szCs w:val="21"/>
              </w:rPr>
            </w:pPr>
            <w:r>
              <w:rPr>
                <w:rFonts w:hint="eastAsia" w:ascii="宋体" w:hAnsi="宋体"/>
                <w:bCs/>
                <w:szCs w:val="21"/>
              </w:rPr>
              <w:t>是</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9</w:t>
            </w:r>
          </w:p>
        </w:tc>
        <w:tc>
          <w:tcPr>
            <w:tcW w:w="1170" w:type="dxa"/>
          </w:tcPr>
          <w:p>
            <w:pPr>
              <w:spacing w:line="0" w:lineRule="atLeast"/>
              <w:rPr>
                <w:rFonts w:ascii="宋体" w:hAnsi="宋体"/>
                <w:bCs/>
                <w:szCs w:val="21"/>
              </w:rPr>
            </w:pPr>
            <w:r>
              <w:rPr>
                <w:rFonts w:hint="eastAsia" w:ascii="宋体" w:hAnsi="宋体"/>
                <w:bCs/>
                <w:szCs w:val="21"/>
              </w:rPr>
              <w:t>台式</w:t>
            </w:r>
          </w:p>
          <w:p>
            <w:pPr>
              <w:spacing w:line="0" w:lineRule="atLeast"/>
              <w:rPr>
                <w:rFonts w:ascii="宋体" w:hAnsi="宋体"/>
                <w:bCs/>
                <w:szCs w:val="21"/>
              </w:rPr>
            </w:pPr>
            <w:r>
              <w:rPr>
                <w:rFonts w:hint="eastAsia" w:ascii="宋体" w:hAnsi="宋体"/>
                <w:bCs/>
                <w:szCs w:val="21"/>
              </w:rPr>
              <w:t>计算机</w:t>
            </w:r>
          </w:p>
        </w:tc>
        <w:tc>
          <w:tcPr>
            <w:tcW w:w="5152" w:type="dxa"/>
          </w:tcPr>
          <w:p>
            <w:pPr>
              <w:spacing w:line="0" w:lineRule="atLeast"/>
              <w:rPr>
                <w:rFonts w:ascii="宋体" w:hAnsi="宋体"/>
                <w:szCs w:val="21"/>
              </w:rPr>
            </w:pPr>
            <w:r>
              <w:rPr>
                <w:rFonts w:hint="eastAsia" w:ascii="宋体" w:hAnsi="宋体"/>
                <w:szCs w:val="21"/>
              </w:rPr>
              <w:t>处理器: ≥Intel i5-10400处理器及以上</w:t>
            </w:r>
          </w:p>
          <w:p>
            <w:pPr>
              <w:spacing w:line="0" w:lineRule="atLeast"/>
              <w:rPr>
                <w:rFonts w:ascii="宋体" w:hAnsi="宋体"/>
                <w:szCs w:val="21"/>
              </w:rPr>
            </w:pPr>
            <w:r>
              <w:rPr>
                <w:rFonts w:hint="eastAsia" w:ascii="宋体" w:hAnsi="宋体"/>
                <w:szCs w:val="21"/>
              </w:rPr>
              <w:t>主板: Intel H570及以上芯片组</w:t>
            </w:r>
          </w:p>
          <w:p>
            <w:pPr>
              <w:spacing w:line="0" w:lineRule="atLeast"/>
              <w:rPr>
                <w:rFonts w:ascii="宋体" w:hAnsi="宋体"/>
                <w:szCs w:val="21"/>
              </w:rPr>
            </w:pPr>
            <w:r>
              <w:rPr>
                <w:rFonts w:hint="eastAsia" w:ascii="宋体" w:hAnsi="宋体" w:cs="仿宋"/>
                <w:kern w:val="0"/>
                <w:sz w:val="24"/>
              </w:rPr>
              <w:t>▲</w:t>
            </w:r>
            <w:r>
              <w:rPr>
                <w:rFonts w:hint="eastAsia" w:ascii="宋体" w:hAnsi="宋体"/>
                <w:szCs w:val="21"/>
              </w:rPr>
              <w:t>内存: ≥8G DDR4 3200MHz 内存，提供4个内存槽位；</w:t>
            </w:r>
          </w:p>
          <w:p>
            <w:pPr>
              <w:spacing w:line="0" w:lineRule="atLeast"/>
              <w:rPr>
                <w:rFonts w:ascii="宋体" w:hAnsi="宋体"/>
                <w:szCs w:val="21"/>
              </w:rPr>
            </w:pPr>
            <w:r>
              <w:rPr>
                <w:rFonts w:hint="eastAsia" w:ascii="宋体" w:hAnsi="宋体"/>
                <w:szCs w:val="21"/>
              </w:rPr>
              <w:t>硬盘: ≥512G M.2 NVME SSD ，支持SDD+HDD双硬盘；</w:t>
            </w:r>
          </w:p>
          <w:p>
            <w:pPr>
              <w:spacing w:line="0" w:lineRule="atLeast"/>
              <w:rPr>
                <w:rFonts w:ascii="宋体" w:hAnsi="宋体"/>
                <w:szCs w:val="21"/>
              </w:rPr>
            </w:pPr>
            <w:r>
              <w:rPr>
                <w:rFonts w:hint="eastAsia" w:ascii="宋体" w:hAnsi="宋体"/>
                <w:szCs w:val="21"/>
              </w:rPr>
              <w:t>显示器：≥21英寸单屏旋转升降非立柱式液晶显示器，可上下升降，横竖屏旋转角度≥360度。显示屏具有低蓝光护眼功能</w:t>
            </w:r>
          </w:p>
          <w:p>
            <w:pPr>
              <w:spacing w:line="0" w:lineRule="atLeast"/>
              <w:rPr>
                <w:rFonts w:ascii="宋体" w:hAnsi="宋体"/>
                <w:szCs w:val="21"/>
              </w:rPr>
            </w:pPr>
            <w:r>
              <w:rPr>
                <w:rFonts w:hint="eastAsia" w:ascii="宋体" w:hAnsi="宋体"/>
                <w:szCs w:val="21"/>
              </w:rPr>
              <w:t>显卡:  集成显卡；</w:t>
            </w:r>
          </w:p>
          <w:p>
            <w:pPr>
              <w:spacing w:line="0" w:lineRule="atLeast"/>
              <w:rPr>
                <w:rFonts w:ascii="宋体" w:hAnsi="宋体"/>
                <w:szCs w:val="21"/>
              </w:rPr>
            </w:pPr>
            <w:r>
              <w:rPr>
                <w:rFonts w:hint="eastAsia" w:ascii="宋体" w:hAnsi="宋体"/>
                <w:szCs w:val="21"/>
              </w:rPr>
              <w:t>网卡：≥1000M以太网卡；</w:t>
            </w:r>
          </w:p>
          <w:p>
            <w:pPr>
              <w:spacing w:line="0" w:lineRule="atLeast"/>
              <w:rPr>
                <w:rFonts w:ascii="宋体" w:hAnsi="宋体"/>
                <w:szCs w:val="21"/>
              </w:rPr>
            </w:pPr>
            <w:r>
              <w:rPr>
                <w:rFonts w:hint="eastAsia" w:ascii="宋体" w:hAnsi="宋体"/>
                <w:szCs w:val="21"/>
              </w:rPr>
              <w:t>声卡: 集成或独立声卡，支持5.1声道（提供前2后3共5个音频接口）；</w:t>
            </w:r>
          </w:p>
          <w:p>
            <w:pPr>
              <w:spacing w:line="0" w:lineRule="atLeast"/>
              <w:rPr>
                <w:rFonts w:ascii="宋体" w:hAnsi="宋体"/>
                <w:szCs w:val="21"/>
              </w:rPr>
            </w:pPr>
            <w:r>
              <w:rPr>
                <w:rFonts w:hint="eastAsia" w:ascii="宋体" w:hAnsi="宋体"/>
                <w:szCs w:val="21"/>
              </w:rPr>
              <w:t>扩展槽：≥1个PCI-E*16、≥2个PCI-E*1 ；</w:t>
            </w:r>
            <w:r>
              <w:rPr>
                <w:rFonts w:hint="eastAsia" w:ascii="宋体" w:hAnsi="宋体"/>
                <w:szCs w:val="21"/>
              </w:rPr>
              <w:br w:type="textWrapping"/>
            </w:r>
            <w:r>
              <w:rPr>
                <w:rFonts w:hint="eastAsia" w:ascii="宋体" w:hAnsi="宋体"/>
                <w:szCs w:val="21"/>
              </w:rPr>
              <w:t>键盘、鼠标：原厂防水键盘、抗菌鼠标，支持键盘开机，使用便捷；</w:t>
            </w:r>
          </w:p>
          <w:p>
            <w:pPr>
              <w:spacing w:line="0" w:lineRule="atLeast"/>
              <w:rPr>
                <w:rFonts w:ascii="宋体" w:hAnsi="宋体"/>
                <w:szCs w:val="21"/>
              </w:rPr>
            </w:pPr>
            <w:r>
              <w:rPr>
                <w:rFonts w:hint="eastAsia" w:ascii="宋体" w:hAnsi="宋体" w:cs="仿宋"/>
                <w:kern w:val="0"/>
                <w:sz w:val="24"/>
              </w:rPr>
              <w:t>▲</w:t>
            </w:r>
            <w:r>
              <w:rPr>
                <w:rFonts w:hint="eastAsia" w:ascii="宋体" w:hAnsi="宋体"/>
                <w:szCs w:val="21"/>
              </w:rPr>
              <w:t>接口: ≥9个USB接口(其中前置接口≥2个USB3.2Gen2，≥2个USB3.2Gen1，其中≥1个USB3.2 Gen1 Type-C，后置≥4个UBS2.0)，、1个串口、板载输出接口：VGA+HDMI+DP接口（VGA非转接）； </w:t>
            </w:r>
          </w:p>
          <w:p>
            <w:pPr>
              <w:spacing w:line="0" w:lineRule="atLeast"/>
              <w:rPr>
                <w:rFonts w:ascii="宋体" w:hAnsi="宋体"/>
                <w:color w:val="FF0000"/>
                <w:szCs w:val="21"/>
              </w:rPr>
            </w:pPr>
            <w:r>
              <w:rPr>
                <w:rFonts w:hint="eastAsia" w:ascii="宋体" w:hAnsi="宋体" w:cs="仿宋"/>
                <w:kern w:val="0"/>
                <w:sz w:val="24"/>
              </w:rPr>
              <w:t>▲</w:t>
            </w:r>
            <w:r>
              <w:rPr>
                <w:rFonts w:hint="eastAsia" w:ascii="宋体" w:hAnsi="宋体"/>
                <w:szCs w:val="21"/>
              </w:rPr>
              <w:t>机箱：标准塔式机箱≥17L，免工具拆卸，顶置提手、电源开关键，方便使用；强力散热风扇，智能散热引擎技术，获得“</w:t>
            </w:r>
            <w:r>
              <w:rPr>
                <w:rFonts w:ascii="宋体" w:hAnsi="宋体"/>
                <w:szCs w:val="21"/>
              </w:rPr>
              <w:t>最佳性能，更好的散热</w:t>
            </w:r>
            <w:r>
              <w:rPr>
                <w:rFonts w:hint="eastAsia" w:ascii="宋体" w:hAnsi="宋体"/>
                <w:szCs w:val="21"/>
              </w:rPr>
              <w:t>，</w:t>
            </w:r>
            <w:r>
              <w:rPr>
                <w:rFonts w:ascii="宋体" w:hAnsi="宋体"/>
                <w:szCs w:val="21"/>
              </w:rPr>
              <w:t>更低的噪音</w:t>
            </w:r>
            <w:r>
              <w:rPr>
                <w:rFonts w:hint="eastAsia" w:ascii="宋体" w:hAnsi="宋体"/>
                <w:szCs w:val="21"/>
              </w:rPr>
              <w:t>”，可支持能够达到有效降解甲醛、净化空气的效果；</w:t>
            </w:r>
          </w:p>
          <w:p>
            <w:pPr>
              <w:spacing w:line="0" w:lineRule="atLeast"/>
              <w:rPr>
                <w:rFonts w:ascii="宋体" w:hAnsi="宋体"/>
                <w:szCs w:val="21"/>
              </w:rPr>
            </w:pPr>
            <w:r>
              <w:rPr>
                <w:rFonts w:hint="eastAsia" w:ascii="宋体" w:hAnsi="宋体"/>
                <w:szCs w:val="21"/>
              </w:rPr>
              <w:t>电源: ≥300W，90%电源转化效率</w:t>
            </w:r>
          </w:p>
          <w:p>
            <w:pPr>
              <w:spacing w:line="0" w:lineRule="atLeast"/>
              <w:rPr>
                <w:rFonts w:ascii="宋体" w:hAnsi="宋体"/>
                <w:szCs w:val="21"/>
              </w:rPr>
            </w:pPr>
            <w:r>
              <w:rPr>
                <w:rFonts w:hint="eastAsia" w:ascii="宋体" w:hAnsi="宋体"/>
                <w:szCs w:val="21"/>
              </w:rPr>
              <w:t>系统: 预装完美支持Windows 正版操作系统；</w:t>
            </w:r>
          </w:p>
          <w:p>
            <w:pPr>
              <w:spacing w:line="0" w:lineRule="atLeast"/>
              <w:rPr>
                <w:rFonts w:ascii="宋体" w:hAnsi="宋体"/>
                <w:szCs w:val="21"/>
              </w:rPr>
            </w:pPr>
            <w:r>
              <w:rPr>
                <w:rFonts w:hint="eastAsia" w:ascii="宋体" w:hAnsi="宋体"/>
                <w:szCs w:val="21"/>
              </w:rPr>
              <w:t>数据安全特性：内置独立TPM2.0芯片，符合中国密码法规要求，BIOS界面中支持便捷切换控制；USB智能屏蔽技术，仅识别USB鼠标、键盘，无法识别USB存储设备，防止数据泄露；</w:t>
            </w:r>
          </w:p>
          <w:p>
            <w:pPr>
              <w:spacing w:line="0" w:lineRule="atLeast"/>
              <w:rPr>
                <w:rFonts w:ascii="宋体" w:hAnsi="宋体"/>
                <w:szCs w:val="21"/>
              </w:rPr>
            </w:pPr>
            <w:r>
              <w:rPr>
                <w:rFonts w:hint="eastAsia" w:ascii="宋体" w:hAnsi="宋体"/>
                <w:szCs w:val="21"/>
              </w:rPr>
              <w:t>慧办公系统：</w:t>
            </w:r>
          </w:p>
          <w:p>
            <w:pPr>
              <w:spacing w:line="0" w:lineRule="atLeast"/>
              <w:rPr>
                <w:rFonts w:ascii="宋体" w:hAnsi="宋体"/>
                <w:szCs w:val="21"/>
              </w:rPr>
            </w:pPr>
            <w:r>
              <w:rPr>
                <w:rFonts w:hint="eastAsia" w:ascii="宋体" w:hAnsi="宋体"/>
                <w:szCs w:val="21"/>
              </w:rPr>
              <w:t>配套教学软件要求：集成原厂或第三方教师备授课软件，满足学校年级备课组实行集体备课，可通过一个账号跨终端使用云平台教学资源。教学资源覆盖小初高全学段主流教材版本，能按学科、版本、章节自动筛选，提供与当前课程相匹配的课件、教案、学案、试题、试卷、素材、虚拟实验、可交互式网络画板等各种类型的教学资源。题库能够根据课本章节、知识点、题型难易程度进行筛选，支持收藏、查看试题答案、解析、关联知识点，支持对试题进行二次编辑。支持本地PPT/WPS智能插件和软件客户端使用云端资源等多种备课方式，课件编辑完成可一键同步至云端存储，完成的备课资源可指定分享给校内其他备课组老师，所有备课资源可按照教材章节进行存储，方便教师快速查找；软件预设评价类型支持教师自定义符合自身教学需求的评价类型，教师可以创建评价表，可设置评价的维度和评价语。教师可对自己创建的评价表进行“编辑”“创建副本”“重命名”“删除”等操作，亦可设置将当前评价表“应用到我所有的班级”“允许本班其他教师使用”。教师也可以导入在其他班级下的评价表，应用于当前班级。同一个班级内评价支持多模板共存，支持在教师在后台进行切换和选择默认评价表，教师可根据自行需求进行选择，不同教师可以选择同一个班级中不同的评价体系，适配不同的学科场景和不同的管理场景。</w:t>
            </w:r>
          </w:p>
        </w:tc>
        <w:tc>
          <w:tcPr>
            <w:tcW w:w="426" w:type="dxa"/>
          </w:tcPr>
          <w:p>
            <w:pPr>
              <w:spacing w:line="0" w:lineRule="atLeast"/>
              <w:rPr>
                <w:rFonts w:ascii="宋体" w:hAnsi="宋体"/>
                <w:bCs/>
                <w:szCs w:val="21"/>
              </w:rPr>
            </w:pPr>
            <w:r>
              <w:rPr>
                <w:rFonts w:hint="eastAsia" w:ascii="宋体" w:hAnsi="宋体"/>
                <w:bCs/>
                <w:szCs w:val="21"/>
              </w:rPr>
              <w:t>套</w:t>
            </w:r>
          </w:p>
        </w:tc>
        <w:tc>
          <w:tcPr>
            <w:tcW w:w="563" w:type="dxa"/>
          </w:tcPr>
          <w:p>
            <w:pPr>
              <w:spacing w:line="0" w:lineRule="atLeast"/>
              <w:rPr>
                <w:rFonts w:ascii="宋体" w:hAnsi="宋体"/>
                <w:bCs/>
                <w:szCs w:val="21"/>
              </w:rPr>
            </w:pPr>
            <w:r>
              <w:rPr>
                <w:rFonts w:hint="eastAsia" w:ascii="宋体" w:hAnsi="宋体"/>
                <w:bCs/>
                <w:szCs w:val="21"/>
              </w:rPr>
              <w:t>6</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10</w:t>
            </w:r>
          </w:p>
        </w:tc>
        <w:tc>
          <w:tcPr>
            <w:tcW w:w="1170" w:type="dxa"/>
          </w:tcPr>
          <w:p>
            <w:pPr>
              <w:spacing w:line="0" w:lineRule="atLeast"/>
              <w:rPr>
                <w:rFonts w:ascii="宋体" w:hAnsi="宋体"/>
                <w:bCs/>
                <w:szCs w:val="21"/>
              </w:rPr>
            </w:pPr>
            <w:r>
              <w:rPr>
                <w:rFonts w:hint="eastAsia" w:ascii="宋体" w:hAnsi="宋体"/>
                <w:bCs/>
                <w:szCs w:val="21"/>
              </w:rPr>
              <w:t>台式计算机</w:t>
            </w:r>
          </w:p>
        </w:tc>
        <w:tc>
          <w:tcPr>
            <w:tcW w:w="5152" w:type="dxa"/>
          </w:tcPr>
          <w:p>
            <w:pPr>
              <w:spacing w:line="0" w:lineRule="atLeast"/>
              <w:rPr>
                <w:rFonts w:ascii="宋体" w:hAnsi="宋体"/>
                <w:szCs w:val="21"/>
              </w:rPr>
            </w:pPr>
            <w:r>
              <w:rPr>
                <w:rFonts w:hint="eastAsia" w:ascii="宋体" w:hAnsi="宋体"/>
                <w:szCs w:val="21"/>
              </w:rPr>
              <w:t>处理器: ≥Intel I5-12500处理器</w:t>
            </w:r>
          </w:p>
          <w:p>
            <w:pPr>
              <w:spacing w:line="0" w:lineRule="atLeast"/>
              <w:rPr>
                <w:rFonts w:ascii="宋体" w:hAnsi="宋体"/>
                <w:szCs w:val="21"/>
              </w:rPr>
            </w:pPr>
            <w:r>
              <w:rPr>
                <w:rFonts w:hint="eastAsia" w:ascii="宋体" w:hAnsi="宋体"/>
                <w:szCs w:val="21"/>
              </w:rPr>
              <w:t>主板:  Intel Q系列670及以上芯片组</w:t>
            </w:r>
          </w:p>
          <w:p>
            <w:pPr>
              <w:spacing w:line="0" w:lineRule="atLeast"/>
              <w:rPr>
                <w:rFonts w:ascii="宋体" w:hAnsi="宋体"/>
                <w:szCs w:val="21"/>
              </w:rPr>
            </w:pPr>
            <w:r>
              <w:rPr>
                <w:rFonts w:hint="eastAsia" w:ascii="宋体" w:hAnsi="宋体" w:cs="仿宋"/>
                <w:kern w:val="0"/>
                <w:sz w:val="24"/>
              </w:rPr>
              <w:t>▲</w:t>
            </w:r>
            <w:r>
              <w:rPr>
                <w:rFonts w:hint="eastAsia" w:ascii="宋体" w:hAnsi="宋体"/>
                <w:szCs w:val="21"/>
              </w:rPr>
              <w:t>内存: ≥16G DDR4 3200MHz 内存，提供4个内存槽位；</w:t>
            </w:r>
          </w:p>
          <w:p>
            <w:pPr>
              <w:spacing w:line="0" w:lineRule="atLeast"/>
              <w:rPr>
                <w:rFonts w:ascii="宋体" w:hAnsi="宋体"/>
                <w:szCs w:val="21"/>
              </w:rPr>
            </w:pPr>
            <w:r>
              <w:rPr>
                <w:rFonts w:hint="eastAsia" w:ascii="宋体" w:hAnsi="宋体"/>
                <w:szCs w:val="21"/>
              </w:rPr>
              <w:t>硬盘: ≥1TB M.2 NVME SSD ，支持SDD+HDD双硬盘；</w:t>
            </w:r>
          </w:p>
          <w:p>
            <w:pPr>
              <w:spacing w:line="0" w:lineRule="atLeast"/>
              <w:rPr>
                <w:rFonts w:ascii="宋体" w:hAnsi="宋体"/>
                <w:szCs w:val="21"/>
              </w:rPr>
            </w:pPr>
            <w:r>
              <w:rPr>
                <w:rFonts w:hint="eastAsia" w:ascii="宋体" w:hAnsi="宋体"/>
                <w:szCs w:val="21"/>
              </w:rPr>
              <w:t>显示器：≥21英寸单屏旋转升降非立柱式液晶显示器，可上下升降，横竖屏旋转角度≥360度。显示屏具有低蓝光护眼功能</w:t>
            </w:r>
          </w:p>
          <w:p>
            <w:pPr>
              <w:spacing w:line="0" w:lineRule="atLeast"/>
              <w:rPr>
                <w:rFonts w:ascii="宋体" w:hAnsi="宋体"/>
                <w:szCs w:val="21"/>
              </w:rPr>
            </w:pPr>
            <w:r>
              <w:rPr>
                <w:rFonts w:hint="eastAsia" w:ascii="宋体" w:hAnsi="宋体"/>
                <w:szCs w:val="21"/>
              </w:rPr>
              <w:t>显卡:  集成显卡；</w:t>
            </w:r>
          </w:p>
          <w:p>
            <w:pPr>
              <w:spacing w:line="0" w:lineRule="atLeast"/>
              <w:rPr>
                <w:rFonts w:ascii="宋体" w:hAnsi="宋体"/>
                <w:szCs w:val="21"/>
              </w:rPr>
            </w:pPr>
            <w:r>
              <w:rPr>
                <w:rFonts w:hint="eastAsia" w:ascii="宋体" w:hAnsi="宋体"/>
                <w:szCs w:val="21"/>
              </w:rPr>
              <w:t>网卡：≥2500M以太网卡；</w:t>
            </w:r>
          </w:p>
          <w:p>
            <w:pPr>
              <w:spacing w:line="0" w:lineRule="atLeast"/>
              <w:rPr>
                <w:rFonts w:ascii="宋体" w:hAnsi="宋体"/>
                <w:szCs w:val="21"/>
              </w:rPr>
            </w:pPr>
            <w:r>
              <w:rPr>
                <w:rFonts w:hint="eastAsia" w:ascii="宋体" w:hAnsi="宋体" w:cs="仿宋"/>
                <w:kern w:val="0"/>
                <w:sz w:val="24"/>
              </w:rPr>
              <w:t>▲</w:t>
            </w:r>
            <w:r>
              <w:rPr>
                <w:rFonts w:hint="eastAsia" w:ascii="宋体" w:hAnsi="宋体"/>
                <w:szCs w:val="21"/>
              </w:rPr>
              <w:t>声卡: 集成或独立声卡，支持5.1声道（提供前2后3共5个音频接口）；</w:t>
            </w:r>
          </w:p>
          <w:p>
            <w:pPr>
              <w:spacing w:line="0" w:lineRule="atLeast"/>
              <w:rPr>
                <w:rFonts w:ascii="宋体" w:hAnsi="宋体"/>
                <w:szCs w:val="21"/>
              </w:rPr>
            </w:pPr>
            <w:r>
              <w:rPr>
                <w:rFonts w:hint="eastAsia" w:ascii="宋体" w:hAnsi="宋体"/>
                <w:szCs w:val="21"/>
              </w:rPr>
              <w:t>扩展槽：≥3个PCIE扩展槽 ，支持旧有系统设备的扩展；</w:t>
            </w:r>
          </w:p>
          <w:p>
            <w:pPr>
              <w:spacing w:line="0" w:lineRule="atLeast"/>
              <w:rPr>
                <w:rFonts w:ascii="宋体" w:hAnsi="宋体"/>
                <w:szCs w:val="21"/>
              </w:rPr>
            </w:pPr>
            <w:r>
              <w:rPr>
                <w:rFonts w:hint="eastAsia" w:ascii="宋体" w:hAnsi="宋体" w:cs="仿宋"/>
                <w:kern w:val="0"/>
                <w:sz w:val="24"/>
              </w:rPr>
              <w:t>▲</w:t>
            </w:r>
            <w:r>
              <w:rPr>
                <w:rFonts w:hint="eastAsia" w:ascii="宋体" w:hAnsi="宋体"/>
                <w:szCs w:val="21"/>
              </w:rPr>
              <w:t>接口:  ≥9个USB接口 （其中前置接口≥2个USB3.2Gen2，3个USB3.2Gen1，其中≥1个Type-C接口方便用户使用）、1个VGA接口、1个HDMI接口、1个DP接口；</w:t>
            </w:r>
          </w:p>
          <w:p>
            <w:pPr>
              <w:spacing w:line="0" w:lineRule="atLeast"/>
              <w:rPr>
                <w:rFonts w:ascii="宋体" w:hAnsi="宋体"/>
                <w:szCs w:val="21"/>
              </w:rPr>
            </w:pPr>
            <w:r>
              <w:rPr>
                <w:rFonts w:hint="eastAsia" w:ascii="宋体" w:hAnsi="宋体"/>
                <w:szCs w:val="21"/>
              </w:rPr>
              <w:t>机箱：标准塔式机箱≥13L，支持顶置提手，方便搬运；</w:t>
            </w:r>
          </w:p>
          <w:p>
            <w:pPr>
              <w:spacing w:line="0" w:lineRule="atLeast"/>
              <w:rPr>
                <w:rFonts w:ascii="宋体" w:hAnsi="宋体"/>
                <w:szCs w:val="21"/>
              </w:rPr>
            </w:pPr>
            <w:r>
              <w:rPr>
                <w:rFonts w:hint="eastAsia" w:ascii="宋体" w:hAnsi="宋体"/>
                <w:szCs w:val="21"/>
              </w:rPr>
              <w:t>电源:  ≥260W  90%电源转化效率系统: 预装Windows 正版操作系统；</w:t>
            </w:r>
          </w:p>
          <w:p>
            <w:pPr>
              <w:spacing w:line="0" w:lineRule="atLeast"/>
              <w:rPr>
                <w:rFonts w:ascii="宋体" w:hAnsi="宋体"/>
                <w:szCs w:val="21"/>
              </w:rPr>
            </w:pPr>
            <w:r>
              <w:rPr>
                <w:rFonts w:hint="eastAsia" w:ascii="宋体" w:hAnsi="宋体"/>
                <w:szCs w:val="21"/>
              </w:rPr>
              <w:t>安全特性：USB智能屏蔽技术，仅识别USB鼠标、键盘，无法识别USB存储设备，防止数据泄露；</w:t>
            </w:r>
          </w:p>
          <w:p>
            <w:pPr>
              <w:spacing w:line="0" w:lineRule="atLeast"/>
              <w:rPr>
                <w:rFonts w:ascii="宋体" w:hAnsi="宋体"/>
                <w:szCs w:val="21"/>
              </w:rPr>
            </w:pPr>
            <w:r>
              <w:rPr>
                <w:rFonts w:hint="eastAsia" w:ascii="宋体" w:hAnsi="宋体" w:cs="仿宋"/>
                <w:kern w:val="0"/>
                <w:sz w:val="24"/>
              </w:rPr>
              <w:t>▲</w:t>
            </w:r>
            <w:r>
              <w:rPr>
                <w:rFonts w:hint="eastAsia" w:ascii="宋体" w:hAnsi="宋体"/>
                <w:szCs w:val="21"/>
              </w:rPr>
              <w:t>慧办公系统：</w:t>
            </w:r>
          </w:p>
          <w:p>
            <w:pPr>
              <w:spacing w:line="0" w:lineRule="atLeast"/>
              <w:rPr>
                <w:rFonts w:ascii="宋体" w:hAnsi="宋体"/>
                <w:color w:val="FF0000"/>
                <w:szCs w:val="21"/>
              </w:rPr>
            </w:pPr>
            <w:r>
              <w:rPr>
                <w:rFonts w:hint="eastAsia" w:ascii="宋体" w:hAnsi="宋体"/>
                <w:szCs w:val="21"/>
              </w:rPr>
              <w:t>配套教学软件要求：集成原厂或第三方教师备授课软件，满足学校年级备课组实行集体备课，可通过一个账号跨终端使用云平台教学资源。教学资源覆盖小初高全学段主流教材版本，能按学科、版本、章节自动筛选，提供与当前课程相匹配的课件、教案、学案、试题、试卷、素材、虚拟实验、可交互式网络画板等各种类型的教学资源。题库能够根据课本章节、知识点、题型难易程度进行筛选，支持收藏、查看试题答案、解析、关联知识点，支持对试题进行二次编辑。支持本地PPT/WPS智能插件和软件客户端使用云端资源等多种备课方式，课件编辑完成可一键同步至云端存储，完成的备课资源可指定分享给校内其他备课组老师，所有备课资源可按照教材章节进行存储，方便教师快速查找；软件预设评价类型支持教师自定义符合自身教学需求的评价类型，教师可以创建评价表，可设置评价的维度和评价语。教师可对自己创建的评价表进行“编辑”“创建副本”“重命名”“删除”等操作，亦可设置将当前评价表“应用到我所有的班级”“允许本班其他教师使用”。教师也可以导入在其他班级下的评价表，应用于当前班级。同一个班级内评价支持多模板共存，支持在教师在后台进行切换和选择默认评价表，教师可根据自行需求进行选择，不同教师可以选择同一个班级中不同的评价体系，适配不同的学科场景和不同的管理场景。</w:t>
            </w:r>
          </w:p>
        </w:tc>
        <w:tc>
          <w:tcPr>
            <w:tcW w:w="426" w:type="dxa"/>
          </w:tcPr>
          <w:p>
            <w:pPr>
              <w:spacing w:line="0" w:lineRule="atLeast"/>
              <w:rPr>
                <w:rFonts w:ascii="宋体" w:hAnsi="宋体"/>
                <w:bCs/>
                <w:szCs w:val="21"/>
              </w:rPr>
            </w:pPr>
            <w:r>
              <w:rPr>
                <w:rFonts w:hint="eastAsia" w:ascii="宋体" w:hAnsi="宋体"/>
                <w:bCs/>
                <w:szCs w:val="21"/>
              </w:rPr>
              <w:t>台</w:t>
            </w:r>
          </w:p>
        </w:tc>
        <w:tc>
          <w:tcPr>
            <w:tcW w:w="563" w:type="dxa"/>
          </w:tcPr>
          <w:p>
            <w:pPr>
              <w:spacing w:line="0" w:lineRule="atLeast"/>
              <w:rPr>
                <w:rFonts w:ascii="宋体" w:hAnsi="宋体"/>
                <w:bCs/>
                <w:szCs w:val="21"/>
              </w:rPr>
            </w:pPr>
            <w:r>
              <w:rPr>
                <w:rFonts w:hint="eastAsia" w:ascii="宋体" w:hAnsi="宋体"/>
                <w:bCs/>
                <w:szCs w:val="21"/>
              </w:rPr>
              <w:t>4</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11</w:t>
            </w:r>
          </w:p>
        </w:tc>
        <w:tc>
          <w:tcPr>
            <w:tcW w:w="1170" w:type="dxa"/>
          </w:tcPr>
          <w:p>
            <w:pPr>
              <w:spacing w:line="0" w:lineRule="atLeast"/>
              <w:rPr>
                <w:rFonts w:ascii="宋体" w:hAnsi="宋体"/>
                <w:bCs/>
                <w:szCs w:val="21"/>
              </w:rPr>
            </w:pPr>
            <w:r>
              <w:rPr>
                <w:rFonts w:hint="eastAsia" w:ascii="宋体" w:hAnsi="宋体"/>
                <w:bCs/>
                <w:szCs w:val="21"/>
              </w:rPr>
              <w:t>台式计算机</w:t>
            </w:r>
          </w:p>
        </w:tc>
        <w:tc>
          <w:tcPr>
            <w:tcW w:w="5152" w:type="dxa"/>
          </w:tcPr>
          <w:p>
            <w:pPr>
              <w:spacing w:line="0" w:lineRule="atLeast"/>
              <w:rPr>
                <w:rFonts w:ascii="宋体" w:hAnsi="宋体"/>
                <w:szCs w:val="21"/>
              </w:rPr>
            </w:pPr>
            <w:r>
              <w:rPr>
                <w:rFonts w:hint="eastAsia" w:ascii="宋体" w:hAnsi="宋体"/>
                <w:szCs w:val="21"/>
              </w:rPr>
              <w:t>1.CPU: ≥Ryzen3 3200处理器</w:t>
            </w:r>
          </w:p>
          <w:p>
            <w:pPr>
              <w:spacing w:line="0" w:lineRule="atLeast"/>
              <w:rPr>
                <w:rFonts w:ascii="宋体" w:hAnsi="宋体"/>
                <w:szCs w:val="21"/>
              </w:rPr>
            </w:pPr>
            <w:r>
              <w:rPr>
                <w:rFonts w:hint="eastAsia" w:ascii="宋体" w:hAnsi="宋体"/>
                <w:szCs w:val="21"/>
              </w:rPr>
              <w:t>2.主板: 560芯片组及以上</w:t>
            </w:r>
          </w:p>
          <w:p>
            <w:pPr>
              <w:spacing w:line="0" w:lineRule="atLeast"/>
              <w:rPr>
                <w:rFonts w:ascii="宋体" w:hAnsi="宋体"/>
                <w:szCs w:val="21"/>
              </w:rPr>
            </w:pPr>
            <w:r>
              <w:rPr>
                <w:rFonts w:hint="eastAsia" w:ascii="宋体" w:hAnsi="宋体"/>
                <w:szCs w:val="21"/>
              </w:rPr>
              <w:t>3.内存：≥8 DDR4 内存，提供双内存槽位；</w:t>
            </w:r>
          </w:p>
          <w:p>
            <w:pPr>
              <w:spacing w:line="0" w:lineRule="atLeast"/>
              <w:rPr>
                <w:rFonts w:ascii="宋体" w:hAnsi="宋体"/>
                <w:szCs w:val="21"/>
              </w:rPr>
            </w:pPr>
            <w:r>
              <w:rPr>
                <w:rFonts w:hint="eastAsia" w:ascii="宋体" w:hAnsi="宋体"/>
                <w:szCs w:val="21"/>
              </w:rPr>
              <w:t>4.显卡：集成显卡.</w:t>
            </w:r>
          </w:p>
          <w:p>
            <w:pPr>
              <w:spacing w:line="0" w:lineRule="atLeast"/>
              <w:rPr>
                <w:rFonts w:ascii="宋体" w:hAnsi="宋体"/>
                <w:szCs w:val="21"/>
              </w:rPr>
            </w:pPr>
            <w:r>
              <w:rPr>
                <w:rFonts w:hint="eastAsia" w:ascii="宋体" w:hAnsi="宋体"/>
                <w:szCs w:val="21"/>
              </w:rPr>
              <w:t>5.声卡：集成或独立声卡，支持5.1声道(提供前2后3共5个音频接口)</w:t>
            </w:r>
          </w:p>
          <w:p>
            <w:pPr>
              <w:spacing w:line="0" w:lineRule="atLeast"/>
              <w:rPr>
                <w:rFonts w:ascii="宋体" w:hAnsi="宋体"/>
                <w:szCs w:val="21"/>
              </w:rPr>
            </w:pPr>
            <w:r>
              <w:rPr>
                <w:rFonts w:hint="eastAsia" w:ascii="宋体" w:hAnsi="宋体"/>
                <w:szCs w:val="21"/>
              </w:rPr>
              <w:t>6.硬盘：256G M.2 NVME SSD,支持SDD+HDD双硬盘；</w:t>
            </w:r>
          </w:p>
          <w:p>
            <w:pPr>
              <w:spacing w:line="0" w:lineRule="atLeast"/>
              <w:rPr>
                <w:rFonts w:ascii="宋体" w:hAnsi="宋体"/>
                <w:szCs w:val="21"/>
              </w:rPr>
            </w:pPr>
            <w:r>
              <w:rPr>
                <w:rFonts w:hint="eastAsia" w:ascii="宋体" w:hAnsi="宋体"/>
                <w:szCs w:val="21"/>
              </w:rPr>
              <w:t>7.网卡：集成千兆网卡</w:t>
            </w:r>
          </w:p>
          <w:p>
            <w:pPr>
              <w:spacing w:line="0" w:lineRule="atLeast"/>
              <w:rPr>
                <w:rFonts w:ascii="宋体" w:hAnsi="宋体"/>
                <w:szCs w:val="21"/>
              </w:rPr>
            </w:pPr>
            <w:r>
              <w:rPr>
                <w:rFonts w:hint="eastAsia" w:ascii="宋体" w:hAnsi="宋体"/>
                <w:szCs w:val="21"/>
              </w:rPr>
              <w:t>8.扩展槽：≥1个PCI-E*16、≥2个PCI-E*1、≥1个PCI</w:t>
            </w:r>
          </w:p>
          <w:p>
            <w:pPr>
              <w:spacing w:line="0" w:lineRule="atLeast"/>
              <w:rPr>
                <w:rFonts w:ascii="宋体" w:hAnsi="宋体"/>
                <w:szCs w:val="21"/>
              </w:rPr>
            </w:pPr>
            <w:r>
              <w:rPr>
                <w:rFonts w:hint="eastAsia" w:ascii="宋体" w:hAnsi="宋体"/>
                <w:szCs w:val="21"/>
              </w:rPr>
              <w:t>9.键盘、鼠标：原厂防水键盘、抗菌鼠标</w:t>
            </w:r>
          </w:p>
          <w:p>
            <w:pPr>
              <w:spacing w:line="0" w:lineRule="atLeast"/>
              <w:rPr>
                <w:rFonts w:ascii="宋体" w:hAnsi="宋体"/>
                <w:szCs w:val="21"/>
              </w:rPr>
            </w:pPr>
            <w:r>
              <w:rPr>
                <w:rFonts w:hint="eastAsia" w:ascii="宋体" w:hAnsi="宋体" w:cs="仿宋"/>
                <w:kern w:val="0"/>
                <w:sz w:val="24"/>
              </w:rPr>
              <w:t>▲</w:t>
            </w:r>
            <w:r>
              <w:rPr>
                <w:rFonts w:hint="eastAsia" w:ascii="宋体" w:hAnsi="宋体"/>
                <w:szCs w:val="21"/>
              </w:rPr>
              <w:t>10.接口：≥10个USB接口 （其中接口至少≥2个USB3.2 Gen2，≥4个 USB3.2 Gen1）、VGA+HDMI接口（VGA非转接），1个串口和PS/2 接口</w:t>
            </w:r>
          </w:p>
          <w:p>
            <w:pPr>
              <w:spacing w:line="0" w:lineRule="atLeast"/>
              <w:rPr>
                <w:rFonts w:ascii="宋体" w:hAnsi="宋体"/>
                <w:szCs w:val="21"/>
              </w:rPr>
            </w:pPr>
            <w:r>
              <w:rPr>
                <w:rFonts w:hint="eastAsia" w:ascii="宋体" w:hAnsi="宋体"/>
                <w:szCs w:val="21"/>
              </w:rPr>
              <w:t>11.电源：≥180W节能电源</w:t>
            </w:r>
          </w:p>
          <w:p>
            <w:pPr>
              <w:spacing w:line="0" w:lineRule="atLeast"/>
              <w:rPr>
                <w:rFonts w:ascii="宋体" w:hAnsi="宋体"/>
                <w:szCs w:val="21"/>
              </w:rPr>
            </w:pPr>
            <w:r>
              <w:rPr>
                <w:rFonts w:hint="eastAsia" w:ascii="宋体" w:hAnsi="宋体"/>
                <w:szCs w:val="21"/>
              </w:rPr>
              <w:t>12.显示器：≥21英寸单屏旋转升降非立柱式液晶显示器，可上下升降，横竖屏旋转角度≥360度。显示屏具有低蓝光护眼功能</w:t>
            </w:r>
          </w:p>
          <w:p>
            <w:pPr>
              <w:spacing w:line="0" w:lineRule="atLeast"/>
              <w:rPr>
                <w:rFonts w:ascii="宋体" w:hAnsi="宋体"/>
                <w:szCs w:val="21"/>
              </w:rPr>
            </w:pPr>
            <w:r>
              <w:rPr>
                <w:rFonts w:hint="eastAsia" w:ascii="宋体" w:hAnsi="宋体"/>
                <w:szCs w:val="21"/>
              </w:rPr>
              <w:t>13.操作系统：原厂预装Windows正版操作系统</w:t>
            </w:r>
          </w:p>
          <w:p>
            <w:pPr>
              <w:spacing w:line="0" w:lineRule="atLeast"/>
              <w:rPr>
                <w:rFonts w:ascii="宋体" w:hAnsi="宋体"/>
                <w:szCs w:val="21"/>
              </w:rPr>
            </w:pPr>
            <w:r>
              <w:rPr>
                <w:rFonts w:hint="eastAsia" w:ascii="宋体" w:hAnsi="宋体"/>
                <w:szCs w:val="21"/>
              </w:rPr>
              <w:t>14.机箱：标准立式机箱，采用蜂窝结构，散热更为有效；机箱≦13.6L，顶置提手，方便搬运，顶置电源开关键，方便使用；</w:t>
            </w:r>
          </w:p>
          <w:p>
            <w:pPr>
              <w:spacing w:line="0" w:lineRule="atLeast"/>
              <w:rPr>
                <w:rFonts w:ascii="宋体" w:hAnsi="宋体"/>
                <w:szCs w:val="21"/>
              </w:rPr>
            </w:pPr>
            <w:r>
              <w:rPr>
                <w:rFonts w:hint="eastAsia" w:ascii="宋体" w:hAnsi="宋体"/>
                <w:szCs w:val="21"/>
              </w:rPr>
              <w:t>15.安全特性：USB智能屏蔽技术，仅识别USB鼠标、键盘，无法识别USB存储设备，防止数据泄露；</w:t>
            </w:r>
          </w:p>
          <w:p>
            <w:pPr>
              <w:spacing w:line="0" w:lineRule="atLeast"/>
              <w:rPr>
                <w:rFonts w:ascii="宋体" w:hAnsi="宋体"/>
                <w:szCs w:val="21"/>
              </w:rPr>
            </w:pPr>
            <w:r>
              <w:rPr>
                <w:rFonts w:hint="eastAsia" w:ascii="宋体" w:hAnsi="宋体" w:cs="仿宋"/>
                <w:kern w:val="0"/>
                <w:sz w:val="24"/>
              </w:rPr>
              <w:t>▲</w:t>
            </w:r>
            <w:r>
              <w:rPr>
                <w:rFonts w:hint="eastAsia" w:ascii="宋体" w:hAnsi="宋体"/>
                <w:szCs w:val="21"/>
              </w:rPr>
              <w:t>慧办公系统：</w:t>
            </w:r>
          </w:p>
          <w:p>
            <w:pPr>
              <w:spacing w:line="0" w:lineRule="atLeast"/>
              <w:rPr>
                <w:rFonts w:ascii="宋体" w:hAnsi="宋体"/>
                <w:color w:val="FF0000"/>
                <w:szCs w:val="21"/>
              </w:rPr>
            </w:pPr>
            <w:r>
              <w:rPr>
                <w:rFonts w:hint="eastAsia" w:ascii="宋体" w:hAnsi="宋体"/>
                <w:szCs w:val="21"/>
              </w:rPr>
              <w:t>配套教学软件要求：集成原厂或第三方教师备授课软件，满足学校年级备课组实行集体备课，可通过一个账号跨终端使用云平台教学资源。教学资源覆盖小初高全学段主流教材版本，能按学科、版本、章节自动筛选，提供与当前课程相匹配的课件、教案、学案、试题、试卷、素材、虚拟实验、可交互式网络画板等各种类型的教学资源。题库能够根据课本章节、知识点、题型难易程度进行筛选，支持收藏、查看试题答案、解析、关联知识点，支持对试题进行二次编辑。支持本地PPT/WPS智能插件和软件客户端使用云端资源等多种备课方式，课件编辑完成可一键同步至云端存储，完成的备课资源可指定分享给校内其他备课组老师，所有备课资源可按照教材章节进行存储，方便教师快速查找；软件预设评价类型支持教师自定义符合自身教学需求的评价类型，教师可以创建评价表，可设置评价的维度和评价语。教师可对自己创建的评价表进行“编辑”“创建副本”“重命名”“删除”等操作，亦可设置将当前评价表“应用到我所有的班级”“允许本班其他教师使用”。教师也可以导入在其他班级下的评价表，应用于当前班级。同一个班级内评价支持多模板共存，支持在教师在后台进行切换和选择默认评价表，教师可根据自行需求进行选择，不同教师可以选择同一个班级中不同的评价体系，适配不同的学科场景和不同的管理场景。</w:t>
            </w:r>
          </w:p>
        </w:tc>
        <w:tc>
          <w:tcPr>
            <w:tcW w:w="426" w:type="dxa"/>
          </w:tcPr>
          <w:p>
            <w:pPr>
              <w:spacing w:line="0" w:lineRule="atLeast"/>
              <w:rPr>
                <w:rFonts w:ascii="宋体" w:hAnsi="宋体"/>
                <w:bCs/>
                <w:szCs w:val="21"/>
              </w:rPr>
            </w:pPr>
            <w:r>
              <w:rPr>
                <w:rFonts w:hint="eastAsia" w:ascii="宋体" w:hAnsi="宋体"/>
                <w:bCs/>
                <w:szCs w:val="21"/>
              </w:rPr>
              <w:t>台</w:t>
            </w:r>
          </w:p>
        </w:tc>
        <w:tc>
          <w:tcPr>
            <w:tcW w:w="563" w:type="dxa"/>
          </w:tcPr>
          <w:p>
            <w:pPr>
              <w:spacing w:line="0" w:lineRule="atLeast"/>
              <w:rPr>
                <w:rFonts w:ascii="宋体" w:hAnsi="宋体"/>
                <w:bCs/>
                <w:szCs w:val="21"/>
              </w:rPr>
            </w:pPr>
            <w:r>
              <w:rPr>
                <w:rFonts w:hint="eastAsia" w:ascii="宋体" w:hAnsi="宋体"/>
                <w:bCs/>
                <w:szCs w:val="21"/>
              </w:rPr>
              <w:t>2</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12</w:t>
            </w:r>
          </w:p>
        </w:tc>
        <w:tc>
          <w:tcPr>
            <w:tcW w:w="1170" w:type="dxa"/>
          </w:tcPr>
          <w:p>
            <w:pPr>
              <w:spacing w:line="0" w:lineRule="atLeast"/>
              <w:rPr>
                <w:rFonts w:ascii="宋体" w:hAnsi="宋体"/>
                <w:bCs/>
                <w:szCs w:val="21"/>
              </w:rPr>
            </w:pPr>
            <w:r>
              <w:rPr>
                <w:rFonts w:hint="eastAsia" w:ascii="宋体" w:hAnsi="宋体"/>
                <w:bCs/>
                <w:szCs w:val="21"/>
              </w:rPr>
              <w:t>激光多功能打印机</w:t>
            </w:r>
          </w:p>
        </w:tc>
        <w:tc>
          <w:tcPr>
            <w:tcW w:w="5152" w:type="dxa"/>
          </w:tcPr>
          <w:p>
            <w:pPr>
              <w:numPr>
                <w:ilvl w:val="0"/>
                <w:numId w:val="20"/>
              </w:numPr>
              <w:spacing w:line="0" w:lineRule="atLeast"/>
              <w:rPr>
                <w:rFonts w:ascii="宋体" w:hAnsi="宋体" w:cs="宋体"/>
                <w:szCs w:val="21"/>
              </w:rPr>
            </w:pPr>
            <w:r>
              <w:rPr>
                <w:rFonts w:hint="eastAsia" w:ascii="宋体" w:hAnsi="宋体" w:cs="宋体"/>
                <w:szCs w:val="21"/>
              </w:rPr>
              <w:t>打印速</w:t>
            </w:r>
            <w:r>
              <w:rPr>
                <w:rFonts w:hint="eastAsia" w:ascii="宋体" w:hAnsi="宋体" w:cs="宋体"/>
                <w:color w:val="000000"/>
                <w:szCs w:val="21"/>
              </w:rPr>
              <w:t>度:每分钟不少于30张</w:t>
            </w:r>
          </w:p>
          <w:p>
            <w:pPr>
              <w:widowControl/>
              <w:spacing w:line="0" w:lineRule="atLeast"/>
              <w:textAlignment w:val="center"/>
              <w:rPr>
                <w:rFonts w:ascii="宋体" w:hAnsi="宋体" w:cs="宋体"/>
                <w:color w:val="000000"/>
                <w:szCs w:val="21"/>
              </w:rPr>
            </w:pPr>
            <w:r>
              <w:rPr>
                <w:rFonts w:hint="eastAsia" w:ascii="宋体" w:hAnsi="宋体" w:cs="宋体"/>
                <w:szCs w:val="21"/>
              </w:rPr>
              <w:t>2.</w:t>
            </w:r>
            <w:r>
              <w:rPr>
                <w:rFonts w:hint="eastAsia" w:ascii="宋体" w:hAnsi="宋体" w:cs="宋体"/>
                <w:color w:val="000000"/>
                <w:kern w:val="0"/>
                <w:szCs w:val="21"/>
              </w:rPr>
              <w:t>双面打印速度;大于等于10spm</w:t>
            </w:r>
          </w:p>
          <w:p>
            <w:pPr>
              <w:widowControl/>
              <w:spacing w:line="0" w:lineRule="atLeast"/>
              <w:jc w:val="left"/>
              <w:textAlignment w:val="center"/>
              <w:rPr>
                <w:rFonts w:ascii="宋体" w:hAnsi="宋体" w:cs="宋体"/>
                <w:color w:val="000000"/>
                <w:szCs w:val="21"/>
              </w:rPr>
            </w:pPr>
            <w:r>
              <w:rPr>
                <w:rFonts w:hint="eastAsia" w:ascii="宋体" w:hAnsi="宋体" w:cs="宋体"/>
                <w:szCs w:val="21"/>
              </w:rPr>
              <w:t>3.</w:t>
            </w:r>
            <w:r>
              <w:rPr>
                <w:rFonts w:hint="eastAsia" w:ascii="宋体" w:hAnsi="宋体" w:cs="宋体"/>
                <w:color w:val="000000"/>
                <w:kern w:val="0"/>
                <w:szCs w:val="21"/>
              </w:rPr>
              <w:t>首页打印时间≤8秒</w:t>
            </w:r>
          </w:p>
          <w:p>
            <w:pPr>
              <w:widowControl/>
              <w:spacing w:line="0" w:lineRule="atLeast"/>
              <w:jc w:val="left"/>
              <w:textAlignment w:val="center"/>
              <w:rPr>
                <w:rFonts w:ascii="宋体" w:hAnsi="宋体" w:cs="宋体"/>
                <w:color w:val="000000"/>
                <w:szCs w:val="21"/>
              </w:rPr>
            </w:pPr>
            <w:r>
              <w:rPr>
                <w:rFonts w:hint="eastAsia" w:ascii="宋体" w:hAnsi="宋体" w:cs="宋体"/>
                <w:color w:val="000000"/>
                <w:kern w:val="0"/>
                <w:szCs w:val="21"/>
              </w:rPr>
              <w:t>4.最大月打印量20000页</w:t>
            </w:r>
          </w:p>
          <w:p>
            <w:pPr>
              <w:widowControl/>
              <w:spacing w:line="0" w:lineRule="atLeast"/>
              <w:textAlignment w:val="center"/>
              <w:rPr>
                <w:rFonts w:ascii="宋体" w:hAnsi="宋体" w:cs="宋体"/>
                <w:color w:val="000000"/>
                <w:kern w:val="0"/>
                <w:szCs w:val="21"/>
              </w:rPr>
            </w:pPr>
            <w:r>
              <w:rPr>
                <w:rFonts w:hint="eastAsia" w:ascii="宋体" w:hAnsi="宋体" w:cs="宋体"/>
                <w:color w:val="000000"/>
                <w:kern w:val="0"/>
                <w:szCs w:val="21"/>
              </w:rPr>
              <w:t>5.建议月打印量250页 到 3000页</w:t>
            </w:r>
          </w:p>
          <w:p>
            <w:pPr>
              <w:widowControl/>
              <w:spacing w:line="0" w:lineRule="atLeast"/>
              <w:textAlignment w:val="center"/>
              <w:rPr>
                <w:rFonts w:ascii="宋体" w:hAnsi="宋体" w:cs="宋体"/>
                <w:color w:val="000000"/>
                <w:kern w:val="0"/>
                <w:szCs w:val="21"/>
              </w:rPr>
            </w:pPr>
            <w:r>
              <w:rPr>
                <w:rFonts w:hint="eastAsia" w:ascii="宋体" w:hAnsi="宋体" w:cs="宋体"/>
                <w:color w:val="000000"/>
                <w:kern w:val="0"/>
                <w:szCs w:val="21"/>
              </w:rPr>
              <w:t>6.分辨率(dpi)；物理分辨率：600*600dpi;</w:t>
            </w:r>
            <w:r>
              <w:rPr>
                <w:rFonts w:hint="eastAsia" w:ascii="宋体" w:hAnsi="宋体" w:cs="宋体"/>
                <w:color w:val="000000"/>
                <w:kern w:val="0"/>
                <w:szCs w:val="21"/>
              </w:rPr>
              <w:br w:type="textWrapping"/>
            </w:r>
            <w:r>
              <w:rPr>
                <w:rFonts w:hint="eastAsia" w:ascii="宋体" w:hAnsi="宋体" w:cs="宋体"/>
                <w:color w:val="000000"/>
                <w:kern w:val="0"/>
                <w:szCs w:val="21"/>
              </w:rPr>
              <w:t>软件增强分辨率：1200*600dpi</w:t>
            </w:r>
          </w:p>
          <w:p>
            <w:pPr>
              <w:widowControl/>
              <w:spacing w:line="0" w:lineRule="atLeast"/>
              <w:textAlignment w:val="center"/>
              <w:rPr>
                <w:rFonts w:ascii="宋体" w:hAnsi="宋体" w:cs="宋体"/>
                <w:szCs w:val="21"/>
              </w:rPr>
            </w:pPr>
            <w:r>
              <w:rPr>
                <w:rFonts w:hint="eastAsia" w:ascii="宋体" w:hAnsi="宋体" w:cs="宋体"/>
                <w:color w:val="000000"/>
                <w:kern w:val="0"/>
                <w:szCs w:val="21"/>
              </w:rPr>
              <w:t>7.双面打印：自动双面</w:t>
            </w:r>
          </w:p>
        </w:tc>
        <w:tc>
          <w:tcPr>
            <w:tcW w:w="426" w:type="dxa"/>
          </w:tcPr>
          <w:p>
            <w:pPr>
              <w:spacing w:line="0" w:lineRule="atLeast"/>
              <w:rPr>
                <w:rFonts w:ascii="宋体" w:hAnsi="宋体"/>
                <w:bCs/>
                <w:szCs w:val="21"/>
              </w:rPr>
            </w:pPr>
            <w:r>
              <w:rPr>
                <w:rFonts w:hint="eastAsia" w:ascii="宋体" w:hAnsi="宋体"/>
                <w:bCs/>
                <w:szCs w:val="21"/>
              </w:rPr>
              <w:t>台</w:t>
            </w:r>
          </w:p>
        </w:tc>
        <w:tc>
          <w:tcPr>
            <w:tcW w:w="563" w:type="dxa"/>
          </w:tcPr>
          <w:p>
            <w:pPr>
              <w:spacing w:line="0" w:lineRule="atLeast"/>
              <w:rPr>
                <w:rFonts w:ascii="宋体" w:hAnsi="宋体"/>
                <w:bCs/>
                <w:szCs w:val="21"/>
              </w:rPr>
            </w:pPr>
            <w:r>
              <w:rPr>
                <w:rFonts w:hint="eastAsia" w:ascii="宋体" w:hAnsi="宋体"/>
                <w:bCs/>
                <w:szCs w:val="21"/>
              </w:rPr>
              <w:t>5</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13</w:t>
            </w:r>
          </w:p>
        </w:tc>
        <w:tc>
          <w:tcPr>
            <w:tcW w:w="1170" w:type="dxa"/>
          </w:tcPr>
          <w:p>
            <w:pPr>
              <w:widowControl/>
              <w:spacing w:line="0" w:lineRule="atLeast"/>
              <w:textAlignment w:val="center"/>
              <w:rPr>
                <w:rFonts w:ascii="宋体" w:hAnsi="宋体" w:cs="宋体"/>
                <w:color w:val="000000"/>
                <w:kern w:val="0"/>
                <w:szCs w:val="21"/>
              </w:rPr>
            </w:pPr>
            <w:r>
              <w:rPr>
                <w:rFonts w:hint="eastAsia" w:ascii="宋体" w:hAnsi="宋体"/>
                <w:bCs/>
                <w:szCs w:val="21"/>
              </w:rPr>
              <w:t>激光多功能打印机</w:t>
            </w:r>
          </w:p>
        </w:tc>
        <w:tc>
          <w:tcPr>
            <w:tcW w:w="5152" w:type="dxa"/>
          </w:tcPr>
          <w:p>
            <w:pPr>
              <w:widowControl/>
              <w:spacing w:line="0" w:lineRule="atLeast"/>
              <w:textAlignment w:val="center"/>
              <w:rPr>
                <w:rFonts w:ascii="宋体" w:hAnsi="宋体" w:cs="宋体"/>
                <w:color w:val="000000"/>
                <w:kern w:val="0"/>
                <w:szCs w:val="21"/>
              </w:rPr>
            </w:pPr>
            <w:r>
              <w:rPr>
                <w:rFonts w:hint="eastAsia" w:ascii="宋体" w:hAnsi="宋体" w:cs="宋体"/>
                <w:color w:val="000000"/>
                <w:kern w:val="0"/>
                <w:szCs w:val="21"/>
              </w:rPr>
              <w:t>1.打印速度:</w:t>
            </w:r>
            <w:r>
              <w:rPr>
                <w:rFonts w:hint="eastAsia" w:ascii="宋体" w:hAnsi="宋体" w:cs="宋体"/>
                <w:color w:val="000000"/>
                <w:szCs w:val="21"/>
              </w:rPr>
              <w:t>每分钟</w:t>
            </w:r>
            <w:r>
              <w:rPr>
                <w:rFonts w:hint="eastAsia" w:ascii="宋体" w:hAnsi="宋体" w:cs="宋体"/>
                <w:color w:val="000000"/>
                <w:kern w:val="0"/>
                <w:szCs w:val="21"/>
              </w:rPr>
              <w:t>大于等于33张</w:t>
            </w:r>
          </w:p>
          <w:p>
            <w:pPr>
              <w:widowControl/>
              <w:spacing w:line="0" w:lineRule="atLeast"/>
              <w:textAlignment w:val="center"/>
              <w:rPr>
                <w:rFonts w:ascii="宋体" w:hAnsi="宋体" w:cs="宋体"/>
                <w:color w:val="000000"/>
                <w:kern w:val="0"/>
                <w:szCs w:val="21"/>
              </w:rPr>
            </w:pPr>
            <w:r>
              <w:rPr>
                <w:rFonts w:hint="eastAsia" w:ascii="宋体" w:hAnsi="宋体" w:cs="宋体"/>
                <w:color w:val="000000"/>
                <w:kern w:val="0"/>
                <w:szCs w:val="21"/>
              </w:rPr>
              <w:t>2.双面打印速度;大于等于15spm</w:t>
            </w:r>
          </w:p>
          <w:p>
            <w:pPr>
              <w:widowControl/>
              <w:spacing w:line="0" w:lineRule="atLeast"/>
              <w:jc w:val="left"/>
              <w:textAlignment w:val="center"/>
              <w:rPr>
                <w:rFonts w:ascii="宋体" w:hAnsi="宋体" w:cs="宋体"/>
                <w:color w:val="000000"/>
                <w:kern w:val="0"/>
                <w:szCs w:val="21"/>
              </w:rPr>
            </w:pPr>
            <w:r>
              <w:rPr>
                <w:rFonts w:hint="eastAsia" w:ascii="宋体" w:hAnsi="宋体" w:cs="宋体"/>
                <w:color w:val="000000"/>
                <w:kern w:val="0"/>
                <w:szCs w:val="21"/>
              </w:rPr>
              <w:t>3.首页打印时间≤8.2秒</w:t>
            </w:r>
          </w:p>
          <w:p>
            <w:pPr>
              <w:widowControl/>
              <w:spacing w:line="0" w:lineRule="atLeast"/>
              <w:jc w:val="left"/>
              <w:textAlignment w:val="center"/>
              <w:rPr>
                <w:rFonts w:ascii="宋体" w:hAnsi="宋体" w:cs="宋体"/>
                <w:color w:val="000000"/>
                <w:kern w:val="0"/>
                <w:szCs w:val="21"/>
              </w:rPr>
            </w:pPr>
            <w:r>
              <w:rPr>
                <w:rFonts w:hint="eastAsia" w:ascii="宋体" w:hAnsi="宋体" w:cs="宋体"/>
                <w:color w:val="000000"/>
                <w:kern w:val="0"/>
                <w:szCs w:val="21"/>
              </w:rPr>
              <w:t>4.最大月打印量25000页</w:t>
            </w:r>
          </w:p>
          <w:p>
            <w:pPr>
              <w:widowControl/>
              <w:spacing w:line="0" w:lineRule="atLeast"/>
              <w:jc w:val="left"/>
              <w:textAlignment w:val="center"/>
              <w:rPr>
                <w:rFonts w:ascii="宋体" w:hAnsi="宋体" w:cs="宋体"/>
                <w:color w:val="000000"/>
                <w:kern w:val="0"/>
                <w:szCs w:val="21"/>
              </w:rPr>
            </w:pPr>
            <w:r>
              <w:rPr>
                <w:rFonts w:hint="eastAsia" w:ascii="宋体" w:hAnsi="宋体" w:cs="宋体"/>
                <w:color w:val="000000"/>
                <w:kern w:val="0"/>
                <w:szCs w:val="21"/>
              </w:rPr>
              <w:t>5.建议月打印量250页 到 3000页</w:t>
            </w:r>
          </w:p>
          <w:p>
            <w:pPr>
              <w:widowControl/>
              <w:spacing w:line="0" w:lineRule="atLeast"/>
              <w:textAlignment w:val="center"/>
              <w:rPr>
                <w:rFonts w:ascii="宋体" w:hAnsi="宋体" w:cs="宋体"/>
                <w:color w:val="000000"/>
                <w:kern w:val="0"/>
                <w:szCs w:val="21"/>
              </w:rPr>
            </w:pPr>
            <w:r>
              <w:rPr>
                <w:rFonts w:hint="eastAsia" w:ascii="宋体" w:hAnsi="宋体" w:cs="宋体"/>
                <w:color w:val="000000"/>
                <w:kern w:val="0"/>
                <w:szCs w:val="21"/>
              </w:rPr>
              <w:t>6.分辨率(dpi)；物理分辨率：600*600dpi;</w:t>
            </w:r>
            <w:r>
              <w:rPr>
                <w:rFonts w:hint="eastAsia" w:ascii="宋体" w:hAnsi="宋体" w:cs="宋体"/>
                <w:color w:val="000000"/>
                <w:kern w:val="0"/>
                <w:szCs w:val="21"/>
              </w:rPr>
              <w:br w:type="textWrapping"/>
            </w:r>
            <w:r>
              <w:rPr>
                <w:rFonts w:hint="eastAsia" w:ascii="宋体" w:hAnsi="宋体" w:cs="宋体"/>
                <w:color w:val="000000"/>
                <w:kern w:val="0"/>
                <w:szCs w:val="21"/>
              </w:rPr>
              <w:t>软件增强分辨率：1200*600dpi</w:t>
            </w:r>
          </w:p>
          <w:p>
            <w:pPr>
              <w:widowControl/>
              <w:spacing w:line="0" w:lineRule="atLeast"/>
              <w:textAlignment w:val="center"/>
              <w:rPr>
                <w:rFonts w:ascii="宋体" w:hAnsi="宋体" w:cs="宋体"/>
                <w:color w:val="000000"/>
                <w:kern w:val="0"/>
                <w:szCs w:val="21"/>
              </w:rPr>
            </w:pPr>
            <w:r>
              <w:rPr>
                <w:rFonts w:hint="eastAsia" w:ascii="宋体" w:hAnsi="宋体" w:cs="宋体"/>
                <w:color w:val="000000"/>
                <w:kern w:val="0"/>
                <w:szCs w:val="21"/>
              </w:rPr>
              <w:t>7.双面打印：自动双面</w:t>
            </w:r>
          </w:p>
        </w:tc>
        <w:tc>
          <w:tcPr>
            <w:tcW w:w="426" w:type="dxa"/>
          </w:tcPr>
          <w:p>
            <w:pPr>
              <w:spacing w:line="0" w:lineRule="atLeast"/>
              <w:rPr>
                <w:rFonts w:ascii="宋体" w:hAnsi="宋体"/>
                <w:bCs/>
                <w:szCs w:val="21"/>
              </w:rPr>
            </w:pPr>
            <w:r>
              <w:rPr>
                <w:rFonts w:hint="eastAsia" w:ascii="宋体" w:hAnsi="宋体"/>
                <w:bCs/>
                <w:szCs w:val="21"/>
              </w:rPr>
              <w:t>台</w:t>
            </w:r>
          </w:p>
        </w:tc>
        <w:tc>
          <w:tcPr>
            <w:tcW w:w="563" w:type="dxa"/>
          </w:tcPr>
          <w:p>
            <w:pPr>
              <w:spacing w:line="0" w:lineRule="atLeast"/>
              <w:rPr>
                <w:rFonts w:ascii="宋体" w:hAnsi="宋体"/>
                <w:bCs/>
                <w:szCs w:val="21"/>
              </w:rPr>
            </w:pPr>
            <w:r>
              <w:rPr>
                <w:rFonts w:hint="eastAsia" w:ascii="宋体" w:hAnsi="宋体"/>
                <w:bCs/>
                <w:szCs w:val="21"/>
              </w:rPr>
              <w:t>2</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14</w:t>
            </w:r>
          </w:p>
        </w:tc>
        <w:tc>
          <w:tcPr>
            <w:tcW w:w="1170" w:type="dxa"/>
          </w:tcPr>
          <w:p>
            <w:pPr>
              <w:spacing w:line="0" w:lineRule="atLeast"/>
              <w:rPr>
                <w:rFonts w:ascii="宋体" w:hAnsi="宋体"/>
                <w:bCs/>
                <w:szCs w:val="21"/>
              </w:rPr>
            </w:pPr>
            <w:r>
              <w:rPr>
                <w:rFonts w:hint="eastAsia" w:ascii="宋体" w:hAnsi="宋体"/>
                <w:bCs/>
                <w:szCs w:val="21"/>
              </w:rPr>
              <w:t>彩色打印机</w:t>
            </w:r>
          </w:p>
        </w:tc>
        <w:tc>
          <w:tcPr>
            <w:tcW w:w="5152" w:type="dxa"/>
          </w:tcPr>
          <w:p>
            <w:pPr>
              <w:widowControl/>
              <w:spacing w:line="0" w:lineRule="atLeast"/>
              <w:jc w:val="left"/>
              <w:textAlignment w:val="center"/>
              <w:rPr>
                <w:rFonts w:ascii="宋体" w:hAnsi="宋体" w:cs="宋体"/>
                <w:color w:val="000000"/>
                <w:kern w:val="0"/>
                <w:szCs w:val="21"/>
              </w:rPr>
            </w:pPr>
            <w:r>
              <w:rPr>
                <w:rFonts w:hint="eastAsia" w:ascii="宋体" w:hAnsi="宋体" w:cs="宋体"/>
                <w:color w:val="000000"/>
                <w:kern w:val="0"/>
                <w:szCs w:val="21"/>
              </w:rPr>
              <w:t>1.打印速度;</w:t>
            </w:r>
            <w:r>
              <w:rPr>
                <w:rFonts w:hint="eastAsia" w:ascii="宋体" w:hAnsi="宋体" w:cs="宋体"/>
                <w:color w:val="000000"/>
                <w:szCs w:val="21"/>
              </w:rPr>
              <w:t>每分钟大于</w:t>
            </w:r>
            <w:r>
              <w:rPr>
                <w:rFonts w:hint="eastAsia" w:ascii="宋体" w:hAnsi="宋体" w:cs="宋体"/>
                <w:color w:val="000000"/>
                <w:kern w:val="0"/>
                <w:szCs w:val="21"/>
              </w:rPr>
              <w:t>18张</w:t>
            </w:r>
          </w:p>
          <w:p>
            <w:pPr>
              <w:widowControl/>
              <w:spacing w:line="0" w:lineRule="atLeast"/>
              <w:jc w:val="left"/>
              <w:textAlignment w:val="center"/>
              <w:rPr>
                <w:rFonts w:ascii="宋体" w:hAnsi="宋体" w:cs="宋体"/>
                <w:color w:val="000000"/>
                <w:szCs w:val="21"/>
              </w:rPr>
            </w:pPr>
            <w:r>
              <w:rPr>
                <w:rFonts w:hint="eastAsia" w:ascii="宋体" w:hAnsi="宋体" w:cs="宋体"/>
                <w:color w:val="000000"/>
                <w:kern w:val="0"/>
                <w:szCs w:val="21"/>
              </w:rPr>
              <w:t>2.双面打印速度:6ppm(A4)以上</w:t>
            </w:r>
          </w:p>
          <w:p>
            <w:pPr>
              <w:widowControl/>
              <w:spacing w:line="0" w:lineRule="atLeast"/>
              <w:jc w:val="left"/>
              <w:textAlignment w:val="center"/>
              <w:rPr>
                <w:rFonts w:ascii="宋体" w:hAnsi="宋体" w:cs="宋体"/>
                <w:color w:val="000000"/>
                <w:szCs w:val="21"/>
              </w:rPr>
            </w:pPr>
            <w:r>
              <w:rPr>
                <w:rFonts w:hint="eastAsia" w:ascii="宋体" w:hAnsi="宋体" w:cs="宋体"/>
                <w:color w:val="000000"/>
                <w:kern w:val="0"/>
                <w:szCs w:val="21"/>
              </w:rPr>
              <w:t>3.首页打印时间黑白：10s以下 彩色：11s以下</w:t>
            </w:r>
          </w:p>
          <w:p>
            <w:pPr>
              <w:widowControl/>
              <w:spacing w:line="0" w:lineRule="atLeast"/>
              <w:jc w:val="left"/>
              <w:textAlignment w:val="center"/>
              <w:rPr>
                <w:rFonts w:ascii="宋体" w:hAnsi="宋体" w:cs="宋体"/>
                <w:color w:val="000000"/>
                <w:szCs w:val="21"/>
              </w:rPr>
            </w:pPr>
            <w:r>
              <w:rPr>
                <w:rFonts w:hint="eastAsia" w:ascii="宋体" w:hAnsi="宋体" w:cs="宋体"/>
                <w:color w:val="000000"/>
                <w:kern w:val="0"/>
                <w:szCs w:val="21"/>
              </w:rPr>
              <w:t>4.最大月打印量;最大30000页</w:t>
            </w:r>
          </w:p>
          <w:p>
            <w:pPr>
              <w:widowControl/>
              <w:spacing w:line="0" w:lineRule="atLeast"/>
              <w:jc w:val="left"/>
              <w:textAlignment w:val="center"/>
              <w:rPr>
                <w:rFonts w:ascii="宋体" w:hAnsi="宋体" w:cs="宋体"/>
                <w:color w:val="000000"/>
                <w:szCs w:val="21"/>
              </w:rPr>
            </w:pPr>
            <w:r>
              <w:rPr>
                <w:rFonts w:hint="eastAsia" w:ascii="宋体" w:hAnsi="宋体" w:cs="宋体"/>
                <w:color w:val="000000"/>
                <w:kern w:val="0"/>
                <w:szCs w:val="21"/>
              </w:rPr>
              <w:t>5.建议月打印量:300-1500页</w:t>
            </w:r>
          </w:p>
          <w:p>
            <w:pPr>
              <w:widowControl/>
              <w:spacing w:line="0" w:lineRule="atLeast"/>
              <w:jc w:val="left"/>
              <w:textAlignment w:val="center"/>
              <w:rPr>
                <w:rFonts w:ascii="宋体" w:hAnsi="宋体" w:cs="宋体"/>
                <w:color w:val="000000"/>
                <w:szCs w:val="21"/>
              </w:rPr>
            </w:pPr>
            <w:r>
              <w:rPr>
                <w:rFonts w:hint="eastAsia" w:ascii="宋体" w:hAnsi="宋体" w:cs="宋体"/>
                <w:color w:val="000000"/>
                <w:kern w:val="0"/>
                <w:szCs w:val="21"/>
              </w:rPr>
              <w:t>6.分辨率(dpi):物理分辨率：600*600dpi;</w:t>
            </w:r>
            <w:r>
              <w:rPr>
                <w:rFonts w:hint="eastAsia" w:ascii="宋体" w:hAnsi="宋体" w:cs="宋体"/>
                <w:color w:val="000000"/>
                <w:kern w:val="0"/>
                <w:szCs w:val="21"/>
              </w:rPr>
              <w:br w:type="textWrapping"/>
            </w:r>
            <w:r>
              <w:rPr>
                <w:rFonts w:hint="eastAsia" w:ascii="宋体" w:hAnsi="宋体" w:cs="宋体"/>
                <w:color w:val="000000"/>
                <w:kern w:val="0"/>
                <w:szCs w:val="21"/>
              </w:rPr>
              <w:t>软件增强分辨率：1200×600dpi</w:t>
            </w:r>
          </w:p>
        </w:tc>
        <w:tc>
          <w:tcPr>
            <w:tcW w:w="426" w:type="dxa"/>
          </w:tcPr>
          <w:p>
            <w:pPr>
              <w:spacing w:line="0" w:lineRule="atLeast"/>
              <w:rPr>
                <w:rFonts w:ascii="宋体" w:hAnsi="宋体"/>
                <w:bCs/>
                <w:szCs w:val="21"/>
              </w:rPr>
            </w:pPr>
            <w:r>
              <w:rPr>
                <w:rFonts w:hint="eastAsia" w:ascii="宋体" w:hAnsi="宋体"/>
                <w:bCs/>
                <w:szCs w:val="21"/>
              </w:rPr>
              <w:t>台</w:t>
            </w:r>
          </w:p>
        </w:tc>
        <w:tc>
          <w:tcPr>
            <w:tcW w:w="563" w:type="dxa"/>
          </w:tcPr>
          <w:p>
            <w:pPr>
              <w:spacing w:line="0" w:lineRule="atLeast"/>
              <w:rPr>
                <w:rFonts w:ascii="宋体" w:hAnsi="宋体"/>
                <w:bCs/>
                <w:szCs w:val="21"/>
              </w:rPr>
            </w:pPr>
            <w:r>
              <w:rPr>
                <w:rFonts w:hint="eastAsia" w:ascii="宋体" w:hAnsi="宋体"/>
                <w:bCs/>
                <w:szCs w:val="21"/>
              </w:rPr>
              <w:t>1</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15</w:t>
            </w:r>
          </w:p>
        </w:tc>
        <w:tc>
          <w:tcPr>
            <w:tcW w:w="1170" w:type="dxa"/>
          </w:tcPr>
          <w:p>
            <w:pPr>
              <w:spacing w:line="0" w:lineRule="atLeast"/>
              <w:rPr>
                <w:rFonts w:ascii="宋体" w:hAnsi="宋体"/>
                <w:bCs/>
                <w:szCs w:val="21"/>
              </w:rPr>
            </w:pPr>
            <w:r>
              <w:rPr>
                <w:rFonts w:hint="eastAsia" w:ascii="宋体" w:hAnsi="宋体"/>
                <w:bCs/>
                <w:szCs w:val="21"/>
              </w:rPr>
              <w:t>彩色打印机</w:t>
            </w:r>
          </w:p>
        </w:tc>
        <w:tc>
          <w:tcPr>
            <w:tcW w:w="5152" w:type="dxa"/>
          </w:tcPr>
          <w:p>
            <w:pPr>
              <w:spacing w:line="0" w:lineRule="atLeast"/>
              <w:rPr>
                <w:rFonts w:ascii="宋体" w:hAnsi="宋体" w:cs="宋体"/>
                <w:szCs w:val="21"/>
              </w:rPr>
            </w:pPr>
            <w:r>
              <w:rPr>
                <w:rFonts w:hint="eastAsia" w:ascii="宋体" w:hAnsi="宋体" w:cs="宋体"/>
                <w:szCs w:val="21"/>
              </w:rPr>
              <w:t>1打印速度:黑白每分钟大于10张</w:t>
            </w:r>
          </w:p>
          <w:p>
            <w:pPr>
              <w:widowControl/>
              <w:spacing w:line="0" w:lineRule="atLeast"/>
              <w:textAlignment w:val="center"/>
              <w:rPr>
                <w:rFonts w:ascii="宋体" w:hAnsi="宋体" w:cs="宋体"/>
                <w:color w:val="000000"/>
                <w:szCs w:val="21"/>
              </w:rPr>
            </w:pPr>
            <w:r>
              <w:rPr>
                <w:rFonts w:hint="eastAsia" w:ascii="宋体" w:hAnsi="宋体" w:cs="宋体"/>
                <w:szCs w:val="21"/>
              </w:rPr>
              <w:t>2.</w:t>
            </w:r>
            <w:r>
              <w:rPr>
                <w:rFonts w:hint="eastAsia" w:ascii="宋体" w:hAnsi="宋体" w:cs="宋体"/>
                <w:color w:val="000000"/>
                <w:kern w:val="0"/>
                <w:szCs w:val="21"/>
              </w:rPr>
              <w:t>双面打印;不支持</w:t>
            </w:r>
          </w:p>
          <w:p>
            <w:pPr>
              <w:widowControl/>
              <w:spacing w:line="0" w:lineRule="atLeast"/>
              <w:jc w:val="left"/>
              <w:textAlignment w:val="center"/>
              <w:rPr>
                <w:rFonts w:ascii="宋体" w:hAnsi="宋体" w:cs="宋体"/>
                <w:szCs w:val="21"/>
              </w:rPr>
            </w:pPr>
            <w:r>
              <w:rPr>
                <w:rFonts w:hint="eastAsia" w:ascii="宋体" w:hAnsi="宋体" w:cs="宋体"/>
                <w:szCs w:val="21"/>
              </w:rPr>
              <w:t>3.无线打印;支持</w:t>
            </w:r>
          </w:p>
          <w:p>
            <w:pPr>
              <w:pStyle w:val="12"/>
              <w:spacing w:line="0" w:lineRule="atLeast"/>
              <w:ind w:left="0" w:leftChars="0"/>
              <w:rPr>
                <w:rFonts w:ascii="宋体" w:hAnsi="宋体"/>
                <w:szCs w:val="21"/>
              </w:rPr>
            </w:pPr>
            <w:r>
              <w:rPr>
                <w:rFonts w:hint="eastAsia" w:ascii="宋体" w:hAnsi="宋体" w:cs="宋体"/>
                <w:szCs w:val="21"/>
              </w:rPr>
              <w:t>4.基础功能;复印、打印、扫描</w:t>
            </w:r>
          </w:p>
        </w:tc>
        <w:tc>
          <w:tcPr>
            <w:tcW w:w="426" w:type="dxa"/>
          </w:tcPr>
          <w:p>
            <w:pPr>
              <w:spacing w:line="0" w:lineRule="atLeast"/>
              <w:rPr>
                <w:rFonts w:ascii="宋体" w:hAnsi="宋体"/>
                <w:bCs/>
                <w:szCs w:val="21"/>
              </w:rPr>
            </w:pPr>
            <w:r>
              <w:rPr>
                <w:rFonts w:hint="eastAsia" w:ascii="宋体" w:hAnsi="宋体"/>
                <w:bCs/>
                <w:szCs w:val="21"/>
              </w:rPr>
              <w:t>台</w:t>
            </w:r>
          </w:p>
        </w:tc>
        <w:tc>
          <w:tcPr>
            <w:tcW w:w="563" w:type="dxa"/>
          </w:tcPr>
          <w:p>
            <w:pPr>
              <w:spacing w:line="0" w:lineRule="atLeast"/>
              <w:rPr>
                <w:rFonts w:ascii="宋体" w:hAnsi="宋体"/>
                <w:bCs/>
                <w:szCs w:val="21"/>
              </w:rPr>
            </w:pPr>
            <w:r>
              <w:rPr>
                <w:rFonts w:hint="eastAsia" w:ascii="宋体" w:hAnsi="宋体"/>
                <w:bCs/>
                <w:szCs w:val="21"/>
              </w:rPr>
              <w:t>1</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16</w:t>
            </w:r>
          </w:p>
        </w:tc>
        <w:tc>
          <w:tcPr>
            <w:tcW w:w="1170" w:type="dxa"/>
          </w:tcPr>
          <w:p>
            <w:pPr>
              <w:spacing w:line="0" w:lineRule="atLeast"/>
              <w:rPr>
                <w:rFonts w:ascii="宋体" w:hAnsi="宋体"/>
                <w:bCs/>
                <w:szCs w:val="21"/>
              </w:rPr>
            </w:pPr>
            <w:r>
              <w:rPr>
                <w:rFonts w:hint="eastAsia" w:ascii="宋体" w:hAnsi="宋体"/>
                <w:bCs/>
                <w:szCs w:val="21"/>
              </w:rPr>
              <w:t>电视机</w:t>
            </w:r>
          </w:p>
        </w:tc>
        <w:tc>
          <w:tcPr>
            <w:tcW w:w="5152" w:type="dxa"/>
          </w:tcPr>
          <w:p>
            <w:pPr>
              <w:spacing w:line="0" w:lineRule="atLeast"/>
              <w:rPr>
                <w:rFonts w:ascii="宋体" w:hAnsi="宋体" w:cs="宋体"/>
                <w:bCs/>
                <w:szCs w:val="21"/>
              </w:rPr>
            </w:pPr>
            <w:r>
              <w:rPr>
                <w:rFonts w:hint="eastAsia" w:ascii="宋体" w:hAnsi="宋体" w:cs="宋体"/>
                <w:bCs/>
                <w:szCs w:val="21"/>
              </w:rPr>
              <w:t>分辨率3840*2160 高清4K,内存2G，存储16G，网口*1，USB2.0*2，音视频输入*1，HDMI2.0*2（一路支持ARC），有线/天线输入*1，无边框，人工智能电视，单屏尺寸65寸以上</w:t>
            </w:r>
          </w:p>
        </w:tc>
        <w:tc>
          <w:tcPr>
            <w:tcW w:w="426" w:type="dxa"/>
          </w:tcPr>
          <w:p>
            <w:pPr>
              <w:spacing w:line="0" w:lineRule="atLeast"/>
              <w:rPr>
                <w:rFonts w:ascii="宋体" w:hAnsi="宋体"/>
                <w:bCs/>
                <w:szCs w:val="21"/>
              </w:rPr>
            </w:pPr>
            <w:r>
              <w:rPr>
                <w:rFonts w:hint="eastAsia" w:ascii="宋体" w:hAnsi="宋体"/>
                <w:bCs/>
                <w:szCs w:val="21"/>
              </w:rPr>
              <w:t>台</w:t>
            </w:r>
          </w:p>
        </w:tc>
        <w:tc>
          <w:tcPr>
            <w:tcW w:w="563" w:type="dxa"/>
          </w:tcPr>
          <w:p>
            <w:pPr>
              <w:spacing w:line="0" w:lineRule="atLeast"/>
              <w:rPr>
                <w:rFonts w:ascii="宋体" w:hAnsi="宋体"/>
                <w:bCs/>
                <w:szCs w:val="21"/>
              </w:rPr>
            </w:pPr>
            <w:r>
              <w:rPr>
                <w:rFonts w:hint="eastAsia" w:ascii="宋体" w:hAnsi="宋体"/>
                <w:bCs/>
                <w:szCs w:val="21"/>
              </w:rPr>
              <w:t>4</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tcPr>
          <w:p>
            <w:pPr>
              <w:spacing w:line="0" w:lineRule="atLeast"/>
              <w:rPr>
                <w:rFonts w:ascii="宋体" w:hAnsi="宋体"/>
                <w:bCs/>
                <w:szCs w:val="21"/>
              </w:rPr>
            </w:pPr>
            <w:r>
              <w:rPr>
                <w:rFonts w:hint="eastAsia" w:ascii="宋体" w:hAnsi="宋体"/>
                <w:bCs/>
                <w:szCs w:val="21"/>
              </w:rPr>
              <w:t>17</w:t>
            </w:r>
          </w:p>
        </w:tc>
        <w:tc>
          <w:tcPr>
            <w:tcW w:w="1170" w:type="dxa"/>
            <w:vMerge w:val="restart"/>
          </w:tcPr>
          <w:p>
            <w:pPr>
              <w:spacing w:line="0" w:lineRule="atLeast"/>
              <w:rPr>
                <w:rFonts w:ascii="宋体" w:hAnsi="宋体"/>
                <w:bCs/>
                <w:szCs w:val="21"/>
              </w:rPr>
            </w:pPr>
            <w:r>
              <w:rPr>
                <w:rFonts w:hint="eastAsia" w:ascii="宋体" w:hAnsi="宋体"/>
                <w:bCs/>
                <w:szCs w:val="21"/>
              </w:rPr>
              <w:t>电子显示屏及监控</w:t>
            </w:r>
          </w:p>
        </w:tc>
        <w:tc>
          <w:tcPr>
            <w:tcW w:w="5152" w:type="dxa"/>
          </w:tcPr>
          <w:p>
            <w:pPr>
              <w:spacing w:line="0" w:lineRule="atLeast"/>
              <w:rPr>
                <w:rFonts w:ascii="宋体" w:hAnsi="宋体" w:cs="宋体"/>
                <w:bCs/>
                <w:szCs w:val="21"/>
              </w:rPr>
            </w:pPr>
            <w:r>
              <w:rPr>
                <w:rFonts w:hint="eastAsia" w:ascii="宋体" w:hAnsi="宋体"/>
                <w:szCs w:val="21"/>
              </w:rPr>
              <w:t>摄像头9台，监控显示器55寸，录像机包含硬盘6T。</w:t>
            </w:r>
          </w:p>
        </w:tc>
        <w:tc>
          <w:tcPr>
            <w:tcW w:w="426" w:type="dxa"/>
          </w:tcPr>
          <w:p>
            <w:pPr>
              <w:spacing w:line="0" w:lineRule="atLeast"/>
              <w:rPr>
                <w:rFonts w:ascii="宋体" w:hAnsi="宋体"/>
                <w:bCs/>
                <w:szCs w:val="21"/>
              </w:rPr>
            </w:pPr>
            <w:r>
              <w:rPr>
                <w:rFonts w:hint="eastAsia" w:ascii="宋体" w:hAnsi="宋体"/>
                <w:bCs/>
                <w:szCs w:val="21"/>
              </w:rPr>
              <w:t>套</w:t>
            </w:r>
          </w:p>
        </w:tc>
        <w:tc>
          <w:tcPr>
            <w:tcW w:w="563" w:type="dxa"/>
          </w:tcPr>
          <w:p>
            <w:pPr>
              <w:spacing w:line="0" w:lineRule="atLeast"/>
              <w:rPr>
                <w:rFonts w:ascii="宋体" w:hAnsi="宋体"/>
                <w:bCs/>
                <w:szCs w:val="21"/>
              </w:rPr>
            </w:pPr>
            <w:r>
              <w:rPr>
                <w:rFonts w:hint="eastAsia" w:ascii="宋体" w:hAnsi="宋体"/>
                <w:bCs/>
                <w:szCs w:val="21"/>
              </w:rPr>
              <w:t>1</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tcPr>
          <w:p>
            <w:pPr>
              <w:spacing w:line="0" w:lineRule="atLeast"/>
              <w:rPr>
                <w:rFonts w:ascii="宋体" w:hAnsi="宋体"/>
                <w:bCs/>
                <w:szCs w:val="21"/>
              </w:rPr>
            </w:pPr>
          </w:p>
        </w:tc>
        <w:tc>
          <w:tcPr>
            <w:tcW w:w="1170" w:type="dxa"/>
            <w:vMerge w:val="continue"/>
          </w:tcPr>
          <w:p>
            <w:pPr>
              <w:spacing w:line="0" w:lineRule="atLeast"/>
              <w:rPr>
                <w:rFonts w:ascii="宋体" w:hAnsi="宋体"/>
                <w:bCs/>
                <w:szCs w:val="21"/>
              </w:rPr>
            </w:pPr>
          </w:p>
        </w:tc>
        <w:tc>
          <w:tcPr>
            <w:tcW w:w="5152" w:type="dxa"/>
          </w:tcPr>
          <w:p>
            <w:pPr>
              <w:spacing w:line="0" w:lineRule="atLeast"/>
              <w:rPr>
                <w:rFonts w:ascii="宋体" w:hAnsi="宋体"/>
                <w:szCs w:val="21"/>
              </w:rPr>
            </w:pPr>
            <w:r>
              <w:rPr>
                <w:rFonts w:hint="eastAsia" w:ascii="宋体" w:hAnsi="宋体"/>
                <w:szCs w:val="21"/>
              </w:rPr>
              <w:t>摄像头16台，监控显示器55寸，录像机包含硬盘8T</w:t>
            </w:r>
          </w:p>
        </w:tc>
        <w:tc>
          <w:tcPr>
            <w:tcW w:w="426" w:type="dxa"/>
          </w:tcPr>
          <w:p>
            <w:pPr>
              <w:spacing w:line="0" w:lineRule="atLeast"/>
              <w:rPr>
                <w:rFonts w:ascii="宋体" w:hAnsi="宋体"/>
                <w:bCs/>
                <w:szCs w:val="21"/>
              </w:rPr>
            </w:pPr>
            <w:r>
              <w:rPr>
                <w:rFonts w:hint="eastAsia" w:ascii="宋体" w:hAnsi="宋体"/>
                <w:bCs/>
                <w:szCs w:val="21"/>
              </w:rPr>
              <w:t>套</w:t>
            </w:r>
          </w:p>
        </w:tc>
        <w:tc>
          <w:tcPr>
            <w:tcW w:w="563" w:type="dxa"/>
          </w:tcPr>
          <w:p>
            <w:pPr>
              <w:spacing w:line="0" w:lineRule="atLeast"/>
              <w:rPr>
                <w:rFonts w:ascii="宋体" w:hAnsi="宋体"/>
                <w:bCs/>
                <w:szCs w:val="21"/>
              </w:rPr>
            </w:pPr>
            <w:r>
              <w:rPr>
                <w:rFonts w:hint="eastAsia" w:ascii="宋体" w:hAnsi="宋体"/>
                <w:bCs/>
                <w:szCs w:val="21"/>
              </w:rPr>
              <w:t>1</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tcPr>
          <w:p>
            <w:pPr>
              <w:spacing w:line="0" w:lineRule="atLeast"/>
              <w:rPr>
                <w:rFonts w:ascii="宋体" w:hAnsi="宋体"/>
                <w:bCs/>
                <w:szCs w:val="21"/>
              </w:rPr>
            </w:pPr>
          </w:p>
        </w:tc>
        <w:tc>
          <w:tcPr>
            <w:tcW w:w="1170" w:type="dxa"/>
            <w:vMerge w:val="continue"/>
          </w:tcPr>
          <w:p>
            <w:pPr>
              <w:spacing w:line="0" w:lineRule="atLeast"/>
              <w:rPr>
                <w:rFonts w:ascii="宋体" w:hAnsi="宋体"/>
                <w:bCs/>
                <w:szCs w:val="21"/>
              </w:rPr>
            </w:pPr>
          </w:p>
        </w:tc>
        <w:tc>
          <w:tcPr>
            <w:tcW w:w="5152" w:type="dxa"/>
          </w:tcPr>
          <w:p>
            <w:pPr>
              <w:spacing w:line="0" w:lineRule="atLeast"/>
              <w:rPr>
                <w:rFonts w:ascii="宋体" w:hAnsi="宋体"/>
                <w:szCs w:val="21"/>
              </w:rPr>
            </w:pPr>
            <w:r>
              <w:rPr>
                <w:rFonts w:hint="eastAsia" w:ascii="宋体" w:hAnsi="宋体"/>
                <w:szCs w:val="21"/>
              </w:rPr>
              <w:t>摄像头2台，监控显示器24寸。录像机包含硬盘1T</w:t>
            </w:r>
          </w:p>
        </w:tc>
        <w:tc>
          <w:tcPr>
            <w:tcW w:w="426" w:type="dxa"/>
          </w:tcPr>
          <w:p>
            <w:pPr>
              <w:spacing w:line="0" w:lineRule="atLeast"/>
              <w:rPr>
                <w:rFonts w:ascii="宋体" w:hAnsi="宋体"/>
                <w:bCs/>
                <w:szCs w:val="21"/>
              </w:rPr>
            </w:pPr>
            <w:r>
              <w:rPr>
                <w:rFonts w:hint="eastAsia" w:ascii="宋体" w:hAnsi="宋体"/>
                <w:bCs/>
                <w:szCs w:val="21"/>
              </w:rPr>
              <w:t>套</w:t>
            </w:r>
          </w:p>
        </w:tc>
        <w:tc>
          <w:tcPr>
            <w:tcW w:w="563" w:type="dxa"/>
          </w:tcPr>
          <w:p>
            <w:pPr>
              <w:spacing w:line="0" w:lineRule="atLeast"/>
              <w:rPr>
                <w:rFonts w:ascii="宋体" w:hAnsi="宋体"/>
                <w:bCs/>
                <w:szCs w:val="21"/>
              </w:rPr>
            </w:pPr>
            <w:r>
              <w:rPr>
                <w:rFonts w:hint="eastAsia" w:ascii="宋体" w:hAnsi="宋体"/>
                <w:bCs/>
                <w:szCs w:val="21"/>
              </w:rPr>
              <w:t>1</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tcPr>
          <w:p>
            <w:pPr>
              <w:spacing w:line="0" w:lineRule="atLeast"/>
              <w:rPr>
                <w:rFonts w:ascii="宋体" w:hAnsi="宋体"/>
                <w:bCs/>
                <w:szCs w:val="21"/>
              </w:rPr>
            </w:pPr>
          </w:p>
        </w:tc>
        <w:tc>
          <w:tcPr>
            <w:tcW w:w="1170" w:type="dxa"/>
            <w:vMerge w:val="continue"/>
          </w:tcPr>
          <w:p>
            <w:pPr>
              <w:spacing w:line="0" w:lineRule="atLeast"/>
              <w:rPr>
                <w:rFonts w:ascii="宋体" w:hAnsi="宋体"/>
                <w:bCs/>
                <w:szCs w:val="21"/>
              </w:rPr>
            </w:pPr>
          </w:p>
        </w:tc>
        <w:tc>
          <w:tcPr>
            <w:tcW w:w="5152" w:type="dxa"/>
          </w:tcPr>
          <w:p>
            <w:pPr>
              <w:spacing w:line="0" w:lineRule="atLeast"/>
              <w:rPr>
                <w:rFonts w:ascii="宋体" w:hAnsi="宋体"/>
                <w:szCs w:val="21"/>
              </w:rPr>
            </w:pPr>
            <w:r>
              <w:rPr>
                <w:rFonts w:hint="eastAsia" w:ascii="宋体" w:hAnsi="宋体"/>
                <w:szCs w:val="21"/>
              </w:rPr>
              <w:t>摄像头13台，监控显示器55寸。录像机包含硬盘8T</w:t>
            </w:r>
          </w:p>
        </w:tc>
        <w:tc>
          <w:tcPr>
            <w:tcW w:w="426" w:type="dxa"/>
          </w:tcPr>
          <w:p>
            <w:pPr>
              <w:spacing w:line="0" w:lineRule="atLeast"/>
              <w:rPr>
                <w:rFonts w:ascii="宋体" w:hAnsi="宋体"/>
                <w:bCs/>
                <w:szCs w:val="21"/>
              </w:rPr>
            </w:pPr>
            <w:r>
              <w:rPr>
                <w:rFonts w:hint="eastAsia" w:ascii="宋体" w:hAnsi="宋体"/>
                <w:bCs/>
                <w:szCs w:val="21"/>
              </w:rPr>
              <w:t>套</w:t>
            </w:r>
          </w:p>
        </w:tc>
        <w:tc>
          <w:tcPr>
            <w:tcW w:w="563" w:type="dxa"/>
          </w:tcPr>
          <w:p>
            <w:pPr>
              <w:spacing w:line="0" w:lineRule="atLeast"/>
              <w:rPr>
                <w:rFonts w:ascii="宋体" w:hAnsi="宋体"/>
                <w:bCs/>
                <w:szCs w:val="21"/>
              </w:rPr>
            </w:pPr>
            <w:r>
              <w:rPr>
                <w:rFonts w:hint="eastAsia" w:ascii="宋体" w:hAnsi="宋体"/>
                <w:bCs/>
                <w:szCs w:val="21"/>
              </w:rPr>
              <w:t>1</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bl>
    <w:p/>
    <w:tbl>
      <w:tblPr>
        <w:tblStyle w:val="26"/>
        <w:tblpPr w:leftFromText="180" w:rightFromText="180" w:vertAnchor="text" w:horzAnchor="page" w:tblpXSpec="center" w:tblpY="1338"/>
        <w:tblOverlap w:val="never"/>
        <w:tblW w:w="10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063"/>
        <w:gridCol w:w="426"/>
        <w:gridCol w:w="607"/>
        <w:gridCol w:w="1275"/>
        <w:gridCol w:w="882"/>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0774" w:type="dxa"/>
            <w:gridSpan w:val="8"/>
          </w:tcPr>
          <w:p>
            <w:pPr>
              <w:spacing w:line="0" w:lineRule="atLeast"/>
              <w:jc w:val="center"/>
              <w:rPr>
                <w:rFonts w:ascii="宋体" w:hAnsi="宋体"/>
                <w:szCs w:val="21"/>
              </w:rPr>
            </w:pPr>
            <w:r>
              <w:rPr>
                <w:rFonts w:hint="eastAsia" w:ascii="宋体" w:hAnsi="宋体"/>
                <w:szCs w:val="21"/>
              </w:rPr>
              <w:t>二、玩教具类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5" w:type="dxa"/>
          </w:tcPr>
          <w:p>
            <w:pPr>
              <w:spacing w:line="0" w:lineRule="atLeast"/>
              <w:jc w:val="center"/>
              <w:rPr>
                <w:rFonts w:ascii="宋体" w:hAnsi="宋体"/>
                <w:szCs w:val="21"/>
              </w:rPr>
            </w:pPr>
            <w:r>
              <w:rPr>
                <w:rFonts w:hint="eastAsia" w:ascii="宋体" w:hAnsi="宋体"/>
                <w:szCs w:val="21"/>
              </w:rPr>
              <w:t>序号</w:t>
            </w:r>
          </w:p>
        </w:tc>
        <w:tc>
          <w:tcPr>
            <w:tcW w:w="1134" w:type="dxa"/>
          </w:tcPr>
          <w:p>
            <w:pPr>
              <w:spacing w:line="0" w:lineRule="atLeast"/>
              <w:jc w:val="center"/>
              <w:rPr>
                <w:rFonts w:ascii="宋体" w:hAnsi="宋体"/>
                <w:szCs w:val="21"/>
              </w:rPr>
            </w:pPr>
            <w:r>
              <w:rPr>
                <w:rFonts w:hint="eastAsia" w:ascii="宋体" w:hAnsi="宋体"/>
                <w:szCs w:val="21"/>
              </w:rPr>
              <w:t>名称</w:t>
            </w:r>
          </w:p>
        </w:tc>
        <w:tc>
          <w:tcPr>
            <w:tcW w:w="5063" w:type="dxa"/>
          </w:tcPr>
          <w:p>
            <w:pPr>
              <w:spacing w:line="0" w:lineRule="atLeast"/>
              <w:jc w:val="center"/>
              <w:rPr>
                <w:rFonts w:ascii="宋体" w:hAnsi="宋体"/>
                <w:szCs w:val="21"/>
              </w:rPr>
            </w:pPr>
            <w:r>
              <w:rPr>
                <w:rFonts w:hint="eastAsia" w:ascii="宋体" w:hAnsi="宋体"/>
                <w:szCs w:val="21"/>
              </w:rPr>
              <w:t>技术参数</w:t>
            </w:r>
          </w:p>
        </w:tc>
        <w:tc>
          <w:tcPr>
            <w:tcW w:w="426" w:type="dxa"/>
          </w:tcPr>
          <w:p>
            <w:pPr>
              <w:spacing w:line="0" w:lineRule="atLeast"/>
              <w:jc w:val="center"/>
              <w:rPr>
                <w:rFonts w:ascii="宋体" w:hAnsi="宋体"/>
                <w:szCs w:val="21"/>
              </w:rPr>
            </w:pPr>
            <w:r>
              <w:rPr>
                <w:rFonts w:hint="eastAsia" w:ascii="宋体" w:hAnsi="宋体"/>
                <w:szCs w:val="21"/>
              </w:rPr>
              <w:t>单位</w:t>
            </w:r>
          </w:p>
        </w:tc>
        <w:tc>
          <w:tcPr>
            <w:tcW w:w="607" w:type="dxa"/>
          </w:tcPr>
          <w:p>
            <w:pPr>
              <w:spacing w:line="0" w:lineRule="atLeast"/>
              <w:jc w:val="center"/>
              <w:rPr>
                <w:rFonts w:ascii="宋体" w:hAnsi="宋体"/>
                <w:szCs w:val="21"/>
              </w:rPr>
            </w:pPr>
            <w:r>
              <w:rPr>
                <w:rFonts w:hint="eastAsia" w:ascii="宋体" w:hAnsi="宋体"/>
                <w:szCs w:val="21"/>
              </w:rPr>
              <w:t>数量</w:t>
            </w:r>
          </w:p>
        </w:tc>
        <w:tc>
          <w:tcPr>
            <w:tcW w:w="1275" w:type="dxa"/>
          </w:tcPr>
          <w:p>
            <w:pPr>
              <w:spacing w:line="0" w:lineRule="atLeast"/>
              <w:jc w:val="center"/>
              <w:rPr>
                <w:rFonts w:ascii="宋体" w:hAnsi="宋体"/>
                <w:szCs w:val="21"/>
              </w:rPr>
            </w:pPr>
            <w:r>
              <w:rPr>
                <w:rFonts w:hint="eastAsia" w:ascii="宋体" w:hAnsi="宋体"/>
                <w:szCs w:val="21"/>
              </w:rPr>
              <w:t>是否核心产品</w:t>
            </w:r>
          </w:p>
        </w:tc>
        <w:tc>
          <w:tcPr>
            <w:tcW w:w="882" w:type="dxa"/>
          </w:tcPr>
          <w:p>
            <w:pPr>
              <w:spacing w:line="0" w:lineRule="atLeast"/>
              <w:jc w:val="center"/>
              <w:rPr>
                <w:rFonts w:ascii="宋体" w:hAnsi="宋体"/>
                <w:szCs w:val="21"/>
              </w:rPr>
            </w:pPr>
            <w:r>
              <w:rPr>
                <w:rFonts w:hint="eastAsia" w:ascii="宋体" w:hAnsi="宋体"/>
                <w:szCs w:val="21"/>
              </w:rPr>
              <w:t>所属行业</w:t>
            </w:r>
          </w:p>
        </w:tc>
        <w:tc>
          <w:tcPr>
            <w:tcW w:w="712" w:type="dxa"/>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1</w:t>
            </w:r>
          </w:p>
        </w:tc>
        <w:tc>
          <w:tcPr>
            <w:tcW w:w="1134" w:type="dxa"/>
          </w:tcPr>
          <w:p>
            <w:pPr>
              <w:spacing w:line="0" w:lineRule="atLeast"/>
              <w:jc w:val="center"/>
              <w:rPr>
                <w:rFonts w:ascii="宋体" w:hAnsi="宋体"/>
                <w:szCs w:val="21"/>
              </w:rPr>
            </w:pPr>
            <w:r>
              <w:rPr>
                <w:rFonts w:hint="eastAsia" w:ascii="宋体" w:hAnsi="宋体"/>
                <w:szCs w:val="21"/>
              </w:rPr>
              <w:t>幼儿床</w:t>
            </w:r>
          </w:p>
        </w:tc>
        <w:tc>
          <w:tcPr>
            <w:tcW w:w="5063" w:type="dxa"/>
          </w:tcPr>
          <w:p>
            <w:pPr>
              <w:spacing w:line="0" w:lineRule="atLeast"/>
              <w:jc w:val="left"/>
              <w:rPr>
                <w:rFonts w:ascii="宋体" w:hAnsi="宋体"/>
                <w:szCs w:val="21"/>
              </w:rPr>
            </w:pPr>
            <w:r>
              <w:rPr>
                <w:rFonts w:hint="eastAsia" w:ascii="宋体" w:hAnsi="宋体"/>
                <w:szCs w:val="21"/>
              </w:rPr>
              <w:t>1:尺寸135*60*30cm</w:t>
            </w:r>
          </w:p>
          <w:p>
            <w:pPr>
              <w:spacing w:line="0" w:lineRule="atLeast"/>
              <w:jc w:val="left"/>
              <w:rPr>
                <w:rFonts w:ascii="宋体" w:hAnsi="宋体"/>
                <w:szCs w:val="21"/>
              </w:rPr>
            </w:pPr>
            <w:r>
              <w:rPr>
                <w:rFonts w:hint="eastAsia" w:ascii="宋体" w:hAnsi="宋体"/>
                <w:szCs w:val="21"/>
              </w:rPr>
              <w:t>2：无油漆，免安装</w:t>
            </w:r>
          </w:p>
          <w:p>
            <w:pPr>
              <w:spacing w:line="0" w:lineRule="atLeast"/>
              <w:jc w:val="left"/>
              <w:rPr>
                <w:rFonts w:ascii="宋体" w:hAnsi="宋体"/>
                <w:szCs w:val="21"/>
              </w:rPr>
            </w:pPr>
            <w:r>
              <w:rPr>
                <w:rFonts w:hint="eastAsia" w:ascii="宋体" w:hAnsi="宋体"/>
                <w:szCs w:val="21"/>
              </w:rPr>
              <w:t xml:space="preserve">3：PE材质 </w:t>
            </w:r>
          </w:p>
          <w:p>
            <w:pPr>
              <w:spacing w:line="0" w:lineRule="atLeast"/>
              <w:jc w:val="left"/>
              <w:rPr>
                <w:rFonts w:ascii="宋体" w:hAnsi="宋体"/>
                <w:szCs w:val="21"/>
              </w:rPr>
            </w:pPr>
            <w:r>
              <w:rPr>
                <w:rFonts w:hint="eastAsia" w:ascii="宋体" w:hAnsi="宋体"/>
                <w:szCs w:val="21"/>
              </w:rPr>
              <w:t>4：注塑整体床</w:t>
            </w:r>
          </w:p>
        </w:tc>
        <w:tc>
          <w:tcPr>
            <w:tcW w:w="426" w:type="dxa"/>
          </w:tcPr>
          <w:p>
            <w:pPr>
              <w:spacing w:line="0" w:lineRule="atLeast"/>
              <w:jc w:val="center"/>
              <w:rPr>
                <w:rFonts w:ascii="宋体" w:hAnsi="宋体"/>
                <w:szCs w:val="21"/>
              </w:rPr>
            </w:pPr>
            <w:r>
              <w:rPr>
                <w:rFonts w:hint="eastAsia" w:ascii="宋体" w:hAnsi="宋体"/>
                <w:szCs w:val="21"/>
              </w:rPr>
              <w:t>张</w:t>
            </w:r>
          </w:p>
        </w:tc>
        <w:tc>
          <w:tcPr>
            <w:tcW w:w="607" w:type="dxa"/>
          </w:tcPr>
          <w:p>
            <w:pPr>
              <w:spacing w:line="0" w:lineRule="atLeast"/>
              <w:jc w:val="center"/>
              <w:rPr>
                <w:rFonts w:ascii="宋体" w:hAnsi="宋体"/>
                <w:szCs w:val="21"/>
              </w:rPr>
            </w:pPr>
            <w:r>
              <w:rPr>
                <w:rFonts w:hint="eastAsia" w:ascii="宋体" w:hAnsi="宋体"/>
                <w:szCs w:val="21"/>
              </w:rPr>
              <w:t>320</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否</w:t>
            </w:r>
          </w:p>
        </w:tc>
        <w:tc>
          <w:tcPr>
            <w:tcW w:w="882" w:type="dxa"/>
            <w:vAlign w:val="center"/>
          </w:tcPr>
          <w:p>
            <w:pPr>
              <w:widowControl/>
              <w:spacing w:line="0" w:lineRule="atLeast"/>
              <w:textAlignment w:val="center"/>
              <w:rPr>
                <w:rFonts w:ascii="宋体" w:hAnsi="宋体"/>
                <w:szCs w:val="21"/>
              </w:rPr>
            </w:pPr>
            <w:r>
              <w:rPr>
                <w:rFonts w:hint="eastAsia" w:ascii="宋体" w:hAnsi="宋体"/>
                <w:bCs/>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2</w:t>
            </w:r>
          </w:p>
        </w:tc>
        <w:tc>
          <w:tcPr>
            <w:tcW w:w="1134" w:type="dxa"/>
          </w:tcPr>
          <w:p>
            <w:pPr>
              <w:spacing w:line="0" w:lineRule="atLeast"/>
              <w:jc w:val="left"/>
              <w:rPr>
                <w:rFonts w:ascii="宋体" w:hAnsi="宋体"/>
                <w:szCs w:val="21"/>
              </w:rPr>
            </w:pPr>
            <w:r>
              <w:rPr>
                <w:rFonts w:hint="eastAsia" w:ascii="宋体" w:hAnsi="宋体"/>
                <w:szCs w:val="21"/>
              </w:rPr>
              <w:t>幼儿床</w:t>
            </w:r>
          </w:p>
        </w:tc>
        <w:tc>
          <w:tcPr>
            <w:tcW w:w="5063" w:type="dxa"/>
          </w:tcPr>
          <w:p>
            <w:pPr>
              <w:spacing w:line="0" w:lineRule="atLeast"/>
              <w:jc w:val="left"/>
              <w:rPr>
                <w:rFonts w:ascii="宋体" w:hAnsi="宋体"/>
                <w:szCs w:val="21"/>
              </w:rPr>
            </w:pPr>
            <w:r>
              <w:rPr>
                <w:rFonts w:hint="eastAsia" w:ascii="宋体" w:hAnsi="宋体"/>
                <w:szCs w:val="21"/>
              </w:rPr>
              <w:t>1:尺寸135*60*30cm</w:t>
            </w:r>
          </w:p>
          <w:p>
            <w:pPr>
              <w:spacing w:line="0" w:lineRule="atLeast"/>
              <w:jc w:val="left"/>
              <w:rPr>
                <w:rFonts w:ascii="宋体" w:hAnsi="宋体"/>
                <w:szCs w:val="21"/>
              </w:rPr>
            </w:pPr>
            <w:r>
              <w:rPr>
                <w:rFonts w:hint="eastAsia" w:ascii="宋体" w:hAnsi="宋体"/>
                <w:szCs w:val="21"/>
              </w:rPr>
              <w:t>2：无油漆，免安装</w:t>
            </w:r>
          </w:p>
          <w:p>
            <w:pPr>
              <w:spacing w:line="0" w:lineRule="atLeast"/>
              <w:jc w:val="left"/>
              <w:rPr>
                <w:rFonts w:ascii="宋体" w:hAnsi="宋体"/>
                <w:szCs w:val="21"/>
              </w:rPr>
            </w:pPr>
            <w:r>
              <w:rPr>
                <w:rFonts w:hint="eastAsia" w:ascii="宋体" w:hAnsi="宋体"/>
                <w:szCs w:val="21"/>
              </w:rPr>
              <w:t>3：材质：樟子松</w:t>
            </w:r>
          </w:p>
        </w:tc>
        <w:tc>
          <w:tcPr>
            <w:tcW w:w="426" w:type="dxa"/>
          </w:tcPr>
          <w:p>
            <w:pPr>
              <w:spacing w:line="0" w:lineRule="atLeast"/>
              <w:jc w:val="center"/>
              <w:rPr>
                <w:rFonts w:ascii="宋体" w:hAnsi="宋体"/>
                <w:szCs w:val="21"/>
              </w:rPr>
            </w:pPr>
            <w:r>
              <w:rPr>
                <w:rFonts w:hint="eastAsia" w:ascii="宋体" w:hAnsi="宋体"/>
                <w:szCs w:val="21"/>
              </w:rPr>
              <w:t>张</w:t>
            </w:r>
          </w:p>
        </w:tc>
        <w:tc>
          <w:tcPr>
            <w:tcW w:w="607" w:type="dxa"/>
          </w:tcPr>
          <w:p>
            <w:pPr>
              <w:spacing w:line="0" w:lineRule="atLeast"/>
              <w:jc w:val="center"/>
              <w:rPr>
                <w:rFonts w:ascii="宋体" w:hAnsi="宋体"/>
                <w:szCs w:val="21"/>
              </w:rPr>
            </w:pPr>
            <w:r>
              <w:rPr>
                <w:rFonts w:hint="eastAsia" w:ascii="宋体" w:hAnsi="宋体"/>
                <w:szCs w:val="21"/>
              </w:rPr>
              <w:t>200</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bCs/>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3</w:t>
            </w:r>
          </w:p>
        </w:tc>
        <w:tc>
          <w:tcPr>
            <w:tcW w:w="1134" w:type="dxa"/>
          </w:tcPr>
          <w:p>
            <w:pPr>
              <w:spacing w:line="0" w:lineRule="atLeast"/>
              <w:jc w:val="left"/>
              <w:rPr>
                <w:rFonts w:ascii="宋体" w:hAnsi="宋体"/>
                <w:szCs w:val="21"/>
              </w:rPr>
            </w:pPr>
            <w:r>
              <w:rPr>
                <w:rFonts w:hint="eastAsia" w:ascii="宋体" w:hAnsi="宋体"/>
                <w:szCs w:val="21"/>
              </w:rPr>
              <w:t>幼儿椅子</w:t>
            </w:r>
          </w:p>
        </w:tc>
        <w:tc>
          <w:tcPr>
            <w:tcW w:w="5063" w:type="dxa"/>
          </w:tcPr>
          <w:p>
            <w:pPr>
              <w:spacing w:line="0" w:lineRule="atLeast"/>
              <w:jc w:val="left"/>
              <w:rPr>
                <w:rFonts w:ascii="宋体" w:hAnsi="宋体"/>
                <w:szCs w:val="21"/>
              </w:rPr>
            </w:pPr>
            <w:r>
              <w:rPr>
                <w:rFonts w:hint="eastAsia" w:ascii="宋体" w:hAnsi="宋体"/>
                <w:szCs w:val="21"/>
              </w:rPr>
              <w:t>1：坐高28cm</w:t>
            </w:r>
          </w:p>
          <w:p>
            <w:pPr>
              <w:spacing w:line="0" w:lineRule="atLeast"/>
              <w:jc w:val="left"/>
              <w:rPr>
                <w:rFonts w:ascii="宋体" w:hAnsi="宋体"/>
                <w:szCs w:val="21"/>
              </w:rPr>
            </w:pPr>
            <w:r>
              <w:rPr>
                <w:rFonts w:hint="eastAsia" w:ascii="宋体" w:hAnsi="宋体"/>
                <w:szCs w:val="21"/>
              </w:rPr>
              <w:t>2：一体成型，柔韧耐用</w:t>
            </w:r>
          </w:p>
          <w:p>
            <w:pPr>
              <w:spacing w:line="0" w:lineRule="atLeast"/>
              <w:jc w:val="left"/>
              <w:rPr>
                <w:rFonts w:ascii="宋体" w:hAnsi="宋体"/>
                <w:szCs w:val="21"/>
              </w:rPr>
            </w:pPr>
            <w:r>
              <w:rPr>
                <w:rFonts w:hint="eastAsia" w:ascii="宋体" w:hAnsi="宋体"/>
                <w:szCs w:val="21"/>
              </w:rPr>
              <w:t>3承重：儿童，成人皆可</w:t>
            </w:r>
          </w:p>
        </w:tc>
        <w:tc>
          <w:tcPr>
            <w:tcW w:w="426" w:type="dxa"/>
          </w:tcPr>
          <w:p>
            <w:pPr>
              <w:spacing w:line="0" w:lineRule="atLeast"/>
              <w:jc w:val="center"/>
              <w:rPr>
                <w:rFonts w:ascii="宋体" w:hAnsi="宋体"/>
                <w:szCs w:val="21"/>
              </w:rPr>
            </w:pPr>
            <w:r>
              <w:rPr>
                <w:rFonts w:hint="eastAsia" w:ascii="宋体" w:hAnsi="宋体"/>
                <w:szCs w:val="21"/>
              </w:rPr>
              <w:t>张</w:t>
            </w:r>
          </w:p>
        </w:tc>
        <w:tc>
          <w:tcPr>
            <w:tcW w:w="607" w:type="dxa"/>
          </w:tcPr>
          <w:p>
            <w:pPr>
              <w:spacing w:line="0" w:lineRule="atLeast"/>
              <w:jc w:val="center"/>
              <w:rPr>
                <w:rFonts w:ascii="宋体" w:hAnsi="宋体"/>
                <w:szCs w:val="21"/>
              </w:rPr>
            </w:pPr>
            <w:r>
              <w:rPr>
                <w:rFonts w:hint="eastAsia" w:ascii="宋体" w:hAnsi="宋体"/>
                <w:szCs w:val="21"/>
              </w:rPr>
              <w:t>400</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bCs/>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4</w:t>
            </w:r>
          </w:p>
        </w:tc>
        <w:tc>
          <w:tcPr>
            <w:tcW w:w="1134" w:type="dxa"/>
          </w:tcPr>
          <w:p>
            <w:pPr>
              <w:spacing w:line="0" w:lineRule="atLeast"/>
              <w:jc w:val="center"/>
              <w:rPr>
                <w:rFonts w:ascii="宋体" w:hAnsi="宋体"/>
                <w:szCs w:val="21"/>
              </w:rPr>
            </w:pPr>
            <w:r>
              <w:rPr>
                <w:rFonts w:hint="eastAsia" w:ascii="宋体" w:hAnsi="宋体"/>
                <w:szCs w:val="21"/>
              </w:rPr>
              <w:t>幼儿椅子</w:t>
            </w:r>
          </w:p>
        </w:tc>
        <w:tc>
          <w:tcPr>
            <w:tcW w:w="5063" w:type="dxa"/>
          </w:tcPr>
          <w:p>
            <w:pPr>
              <w:spacing w:line="0" w:lineRule="atLeast"/>
              <w:jc w:val="left"/>
              <w:rPr>
                <w:rFonts w:ascii="宋体" w:hAnsi="宋体"/>
                <w:szCs w:val="21"/>
              </w:rPr>
            </w:pPr>
            <w:r>
              <w:rPr>
                <w:rFonts w:hint="eastAsia" w:ascii="宋体" w:hAnsi="宋体"/>
                <w:szCs w:val="21"/>
              </w:rPr>
              <w:t>1：坐高26cm</w:t>
            </w:r>
          </w:p>
          <w:p>
            <w:pPr>
              <w:spacing w:line="0" w:lineRule="atLeast"/>
              <w:jc w:val="left"/>
              <w:rPr>
                <w:rFonts w:ascii="宋体" w:hAnsi="宋体"/>
                <w:szCs w:val="21"/>
              </w:rPr>
            </w:pPr>
            <w:r>
              <w:rPr>
                <w:rFonts w:hint="eastAsia" w:ascii="宋体" w:hAnsi="宋体"/>
                <w:szCs w:val="21"/>
              </w:rPr>
              <w:t>2：产品pp材质</w:t>
            </w:r>
          </w:p>
          <w:p>
            <w:pPr>
              <w:spacing w:line="0" w:lineRule="atLeast"/>
              <w:jc w:val="left"/>
              <w:rPr>
                <w:rFonts w:ascii="宋体" w:hAnsi="宋体"/>
                <w:szCs w:val="21"/>
              </w:rPr>
            </w:pPr>
            <w:r>
              <w:rPr>
                <w:rFonts w:hint="eastAsia" w:ascii="宋体" w:hAnsi="宋体"/>
                <w:szCs w:val="21"/>
              </w:rPr>
              <w:t>3：实用年龄3-10岁</w:t>
            </w:r>
          </w:p>
        </w:tc>
        <w:tc>
          <w:tcPr>
            <w:tcW w:w="426" w:type="dxa"/>
          </w:tcPr>
          <w:p>
            <w:pPr>
              <w:spacing w:line="0" w:lineRule="atLeast"/>
              <w:jc w:val="center"/>
              <w:rPr>
                <w:rFonts w:ascii="宋体" w:hAnsi="宋体"/>
                <w:szCs w:val="21"/>
              </w:rPr>
            </w:pPr>
            <w:r>
              <w:rPr>
                <w:rFonts w:hint="eastAsia" w:ascii="宋体" w:hAnsi="宋体"/>
                <w:szCs w:val="21"/>
              </w:rPr>
              <w:t>张</w:t>
            </w:r>
          </w:p>
        </w:tc>
        <w:tc>
          <w:tcPr>
            <w:tcW w:w="607" w:type="dxa"/>
          </w:tcPr>
          <w:p>
            <w:pPr>
              <w:spacing w:line="0" w:lineRule="atLeast"/>
              <w:jc w:val="center"/>
              <w:rPr>
                <w:rFonts w:ascii="宋体" w:hAnsi="宋体"/>
                <w:szCs w:val="21"/>
              </w:rPr>
            </w:pPr>
            <w:r>
              <w:rPr>
                <w:rFonts w:hint="eastAsia" w:ascii="宋体" w:hAnsi="宋体"/>
                <w:szCs w:val="21"/>
              </w:rPr>
              <w:t>75</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bCs/>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5</w:t>
            </w:r>
          </w:p>
        </w:tc>
        <w:tc>
          <w:tcPr>
            <w:tcW w:w="1134" w:type="dxa"/>
          </w:tcPr>
          <w:p>
            <w:pPr>
              <w:spacing w:line="0" w:lineRule="atLeast"/>
              <w:jc w:val="center"/>
              <w:rPr>
                <w:rFonts w:ascii="宋体" w:hAnsi="宋体"/>
                <w:szCs w:val="21"/>
              </w:rPr>
            </w:pPr>
            <w:r>
              <w:rPr>
                <w:rFonts w:hint="eastAsia" w:ascii="宋体" w:hAnsi="宋体"/>
                <w:szCs w:val="21"/>
              </w:rPr>
              <w:t>幼儿椅子</w:t>
            </w:r>
          </w:p>
        </w:tc>
        <w:tc>
          <w:tcPr>
            <w:tcW w:w="5063" w:type="dxa"/>
          </w:tcPr>
          <w:p>
            <w:pPr>
              <w:spacing w:line="0" w:lineRule="atLeast"/>
              <w:rPr>
                <w:rFonts w:ascii="宋体" w:hAnsi="宋体"/>
                <w:szCs w:val="21"/>
              </w:rPr>
            </w:pPr>
            <w:r>
              <w:rPr>
                <w:rFonts w:hint="eastAsia" w:ascii="宋体" w:hAnsi="宋体"/>
                <w:szCs w:val="21"/>
              </w:rPr>
              <w:t>1：坐高28cm</w:t>
            </w:r>
          </w:p>
          <w:p>
            <w:pPr>
              <w:spacing w:line="0" w:lineRule="atLeast"/>
              <w:rPr>
                <w:rFonts w:ascii="宋体" w:hAnsi="宋体"/>
                <w:szCs w:val="21"/>
              </w:rPr>
            </w:pPr>
            <w:r>
              <w:rPr>
                <w:rFonts w:hint="eastAsia" w:ascii="宋体" w:hAnsi="宋体"/>
                <w:szCs w:val="21"/>
              </w:rPr>
              <w:t>2：采用食品级pp材质</w:t>
            </w:r>
          </w:p>
          <w:p>
            <w:pPr>
              <w:spacing w:line="0" w:lineRule="atLeast"/>
              <w:rPr>
                <w:rFonts w:ascii="宋体" w:hAnsi="宋体"/>
                <w:szCs w:val="21"/>
              </w:rPr>
            </w:pPr>
            <w:r>
              <w:rPr>
                <w:rFonts w:hint="eastAsia" w:ascii="宋体" w:hAnsi="宋体"/>
                <w:szCs w:val="21"/>
              </w:rPr>
              <w:t>3：承重≥250斤</w:t>
            </w:r>
          </w:p>
        </w:tc>
        <w:tc>
          <w:tcPr>
            <w:tcW w:w="426" w:type="dxa"/>
          </w:tcPr>
          <w:p>
            <w:pPr>
              <w:spacing w:line="0" w:lineRule="atLeast"/>
              <w:jc w:val="center"/>
              <w:rPr>
                <w:rFonts w:ascii="宋体" w:hAnsi="宋体"/>
                <w:szCs w:val="21"/>
              </w:rPr>
            </w:pPr>
            <w:r>
              <w:rPr>
                <w:rFonts w:hint="eastAsia" w:ascii="宋体" w:hAnsi="宋体"/>
                <w:szCs w:val="21"/>
              </w:rPr>
              <w:t>张</w:t>
            </w:r>
          </w:p>
        </w:tc>
        <w:tc>
          <w:tcPr>
            <w:tcW w:w="607" w:type="dxa"/>
          </w:tcPr>
          <w:p>
            <w:pPr>
              <w:spacing w:line="0" w:lineRule="atLeast"/>
              <w:jc w:val="center"/>
              <w:rPr>
                <w:rFonts w:ascii="宋体" w:hAnsi="宋体"/>
                <w:szCs w:val="21"/>
              </w:rPr>
            </w:pPr>
            <w:r>
              <w:rPr>
                <w:rFonts w:hint="eastAsia" w:ascii="宋体" w:hAnsi="宋体"/>
                <w:szCs w:val="21"/>
              </w:rPr>
              <w:t>200</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bCs/>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6</w:t>
            </w:r>
          </w:p>
        </w:tc>
        <w:tc>
          <w:tcPr>
            <w:tcW w:w="1134" w:type="dxa"/>
          </w:tcPr>
          <w:p>
            <w:pPr>
              <w:spacing w:line="0" w:lineRule="atLeast"/>
              <w:jc w:val="center"/>
              <w:rPr>
                <w:rFonts w:ascii="宋体" w:hAnsi="宋体"/>
                <w:szCs w:val="21"/>
              </w:rPr>
            </w:pPr>
            <w:r>
              <w:rPr>
                <w:rFonts w:hint="eastAsia" w:ascii="宋体" w:hAnsi="宋体"/>
                <w:szCs w:val="21"/>
              </w:rPr>
              <w:t>幼儿桌子</w:t>
            </w:r>
          </w:p>
        </w:tc>
        <w:tc>
          <w:tcPr>
            <w:tcW w:w="5063" w:type="dxa"/>
          </w:tcPr>
          <w:p>
            <w:pPr>
              <w:spacing w:line="0" w:lineRule="atLeast"/>
              <w:jc w:val="left"/>
              <w:rPr>
                <w:rFonts w:ascii="宋体" w:hAnsi="宋体"/>
                <w:szCs w:val="21"/>
              </w:rPr>
            </w:pPr>
            <w:r>
              <w:rPr>
                <w:rFonts w:hint="eastAsia" w:ascii="宋体" w:hAnsi="宋体"/>
                <w:szCs w:val="21"/>
              </w:rPr>
              <w:t>1：尺寸120*60*52cm</w:t>
            </w:r>
          </w:p>
          <w:p>
            <w:pPr>
              <w:spacing w:line="0" w:lineRule="atLeast"/>
              <w:jc w:val="left"/>
              <w:rPr>
                <w:rFonts w:ascii="宋体" w:hAnsi="宋体"/>
                <w:szCs w:val="21"/>
              </w:rPr>
            </w:pPr>
            <w:r>
              <w:rPr>
                <w:rFonts w:hint="eastAsia" w:ascii="宋体" w:hAnsi="宋体"/>
                <w:szCs w:val="21"/>
              </w:rPr>
              <w:t>2：桌脚防滑可微调</w:t>
            </w:r>
          </w:p>
          <w:p>
            <w:pPr>
              <w:spacing w:line="0" w:lineRule="atLeast"/>
              <w:jc w:val="left"/>
              <w:rPr>
                <w:rFonts w:ascii="宋体" w:hAnsi="宋体"/>
                <w:szCs w:val="21"/>
              </w:rPr>
            </w:pPr>
            <w:r>
              <w:rPr>
                <w:rFonts w:hint="eastAsia" w:ascii="宋体" w:hAnsi="宋体"/>
                <w:szCs w:val="21"/>
              </w:rPr>
              <w:t>3：环保型材质</w:t>
            </w:r>
          </w:p>
        </w:tc>
        <w:tc>
          <w:tcPr>
            <w:tcW w:w="426" w:type="dxa"/>
          </w:tcPr>
          <w:p>
            <w:pPr>
              <w:spacing w:line="0" w:lineRule="atLeast"/>
              <w:jc w:val="center"/>
              <w:rPr>
                <w:rFonts w:ascii="宋体" w:hAnsi="宋体"/>
                <w:szCs w:val="21"/>
              </w:rPr>
            </w:pPr>
            <w:r>
              <w:rPr>
                <w:rFonts w:hint="eastAsia" w:ascii="宋体" w:hAnsi="宋体"/>
                <w:szCs w:val="21"/>
              </w:rPr>
              <w:t>张</w:t>
            </w:r>
          </w:p>
        </w:tc>
        <w:tc>
          <w:tcPr>
            <w:tcW w:w="607" w:type="dxa"/>
          </w:tcPr>
          <w:p>
            <w:pPr>
              <w:spacing w:line="0" w:lineRule="atLeast"/>
              <w:jc w:val="center"/>
              <w:rPr>
                <w:rFonts w:ascii="宋体" w:hAnsi="宋体"/>
                <w:szCs w:val="21"/>
              </w:rPr>
            </w:pPr>
            <w:r>
              <w:rPr>
                <w:rFonts w:hint="eastAsia" w:ascii="宋体" w:hAnsi="宋体"/>
                <w:szCs w:val="21"/>
              </w:rPr>
              <w:t>50</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bCs/>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spacing w:line="0" w:lineRule="atLeast"/>
              <w:jc w:val="center"/>
              <w:rPr>
                <w:rFonts w:ascii="宋体" w:hAnsi="宋体"/>
                <w:szCs w:val="21"/>
              </w:rPr>
            </w:pPr>
            <w:r>
              <w:rPr>
                <w:rFonts w:hint="eastAsia" w:ascii="宋体" w:hAnsi="宋体"/>
                <w:szCs w:val="21"/>
              </w:rPr>
              <w:t>7</w:t>
            </w:r>
          </w:p>
        </w:tc>
        <w:tc>
          <w:tcPr>
            <w:tcW w:w="1134" w:type="dxa"/>
          </w:tcPr>
          <w:p>
            <w:pPr>
              <w:spacing w:line="0" w:lineRule="atLeast"/>
              <w:jc w:val="center"/>
              <w:rPr>
                <w:rFonts w:ascii="宋体" w:hAnsi="宋体"/>
                <w:szCs w:val="21"/>
              </w:rPr>
            </w:pPr>
            <w:r>
              <w:rPr>
                <w:rFonts w:hint="eastAsia" w:ascii="宋体" w:hAnsi="宋体"/>
                <w:szCs w:val="21"/>
              </w:rPr>
              <w:t>幼儿桌子</w:t>
            </w:r>
          </w:p>
        </w:tc>
        <w:tc>
          <w:tcPr>
            <w:tcW w:w="5063" w:type="dxa"/>
          </w:tcPr>
          <w:p>
            <w:pPr>
              <w:spacing w:line="0" w:lineRule="atLeast"/>
              <w:jc w:val="left"/>
              <w:rPr>
                <w:rFonts w:ascii="宋体" w:hAnsi="宋体"/>
                <w:szCs w:val="21"/>
              </w:rPr>
            </w:pPr>
            <w:r>
              <w:rPr>
                <w:rFonts w:hint="eastAsia" w:ascii="宋体" w:hAnsi="宋体"/>
                <w:szCs w:val="21"/>
              </w:rPr>
              <w:t>1：尺寸120*60*48cm</w:t>
            </w:r>
          </w:p>
          <w:p>
            <w:pPr>
              <w:spacing w:line="0" w:lineRule="atLeast"/>
              <w:jc w:val="left"/>
              <w:rPr>
                <w:rFonts w:ascii="宋体" w:hAnsi="宋体"/>
                <w:szCs w:val="21"/>
              </w:rPr>
            </w:pPr>
            <w:r>
              <w:rPr>
                <w:rFonts w:hint="eastAsia" w:ascii="宋体" w:hAnsi="宋体"/>
                <w:szCs w:val="21"/>
              </w:rPr>
              <w:t>2：加厚金属腿设计</w:t>
            </w:r>
          </w:p>
          <w:p>
            <w:pPr>
              <w:spacing w:line="0" w:lineRule="atLeast"/>
              <w:jc w:val="left"/>
              <w:rPr>
                <w:rFonts w:ascii="宋体" w:hAnsi="宋体"/>
                <w:szCs w:val="21"/>
              </w:rPr>
            </w:pPr>
            <w:r>
              <w:rPr>
                <w:rFonts w:hint="eastAsia" w:ascii="宋体" w:hAnsi="宋体"/>
                <w:szCs w:val="21"/>
              </w:rPr>
              <w:t>3：磨砂桌面货光滑桌面</w:t>
            </w:r>
          </w:p>
          <w:p>
            <w:pPr>
              <w:spacing w:line="0" w:lineRule="atLeast"/>
              <w:jc w:val="left"/>
              <w:rPr>
                <w:rFonts w:ascii="宋体" w:hAnsi="宋体"/>
                <w:szCs w:val="21"/>
              </w:rPr>
            </w:pPr>
            <w:r>
              <w:rPr>
                <w:rFonts w:hint="eastAsia" w:ascii="宋体" w:hAnsi="宋体"/>
                <w:szCs w:val="21"/>
              </w:rPr>
              <w:t>4：底脚可增高</w:t>
            </w:r>
          </w:p>
        </w:tc>
        <w:tc>
          <w:tcPr>
            <w:tcW w:w="426" w:type="dxa"/>
          </w:tcPr>
          <w:p>
            <w:pPr>
              <w:spacing w:line="0" w:lineRule="atLeast"/>
              <w:jc w:val="center"/>
              <w:rPr>
                <w:rFonts w:ascii="宋体" w:hAnsi="宋体"/>
                <w:szCs w:val="21"/>
              </w:rPr>
            </w:pPr>
            <w:r>
              <w:rPr>
                <w:rFonts w:hint="eastAsia" w:ascii="宋体" w:hAnsi="宋体"/>
                <w:szCs w:val="21"/>
              </w:rPr>
              <w:t>张</w:t>
            </w:r>
          </w:p>
        </w:tc>
        <w:tc>
          <w:tcPr>
            <w:tcW w:w="607" w:type="dxa"/>
          </w:tcPr>
          <w:p>
            <w:pPr>
              <w:spacing w:line="0" w:lineRule="atLeast"/>
              <w:jc w:val="center"/>
              <w:rPr>
                <w:rFonts w:ascii="宋体" w:hAnsi="宋体"/>
                <w:szCs w:val="21"/>
              </w:rPr>
            </w:pPr>
            <w:r>
              <w:rPr>
                <w:rFonts w:hint="eastAsia" w:ascii="宋体" w:hAnsi="宋体"/>
                <w:szCs w:val="21"/>
              </w:rPr>
              <w:t>60</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bCs/>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8</w:t>
            </w:r>
          </w:p>
        </w:tc>
        <w:tc>
          <w:tcPr>
            <w:tcW w:w="1134" w:type="dxa"/>
          </w:tcPr>
          <w:p>
            <w:pPr>
              <w:spacing w:line="0" w:lineRule="atLeast"/>
              <w:jc w:val="center"/>
              <w:rPr>
                <w:rFonts w:ascii="宋体" w:hAnsi="宋体"/>
                <w:szCs w:val="21"/>
              </w:rPr>
            </w:pPr>
            <w:r>
              <w:rPr>
                <w:rFonts w:hint="eastAsia" w:ascii="宋体" w:hAnsi="宋体"/>
                <w:szCs w:val="21"/>
              </w:rPr>
              <w:t>幼儿桌子</w:t>
            </w:r>
          </w:p>
        </w:tc>
        <w:tc>
          <w:tcPr>
            <w:tcW w:w="5063" w:type="dxa"/>
          </w:tcPr>
          <w:p>
            <w:pPr>
              <w:spacing w:line="0" w:lineRule="atLeast"/>
              <w:jc w:val="left"/>
              <w:rPr>
                <w:rFonts w:ascii="宋体" w:hAnsi="宋体"/>
                <w:szCs w:val="21"/>
              </w:rPr>
            </w:pPr>
            <w:r>
              <w:rPr>
                <w:rFonts w:hint="eastAsia" w:ascii="宋体" w:hAnsi="宋体"/>
                <w:szCs w:val="21"/>
              </w:rPr>
              <w:t>1：尺寸120*60*48cm</w:t>
            </w:r>
          </w:p>
          <w:p>
            <w:pPr>
              <w:spacing w:line="0" w:lineRule="atLeast"/>
              <w:jc w:val="left"/>
              <w:rPr>
                <w:rFonts w:ascii="宋体" w:hAnsi="宋体"/>
                <w:szCs w:val="21"/>
              </w:rPr>
            </w:pPr>
            <w:r>
              <w:rPr>
                <w:rFonts w:hint="eastAsia" w:ascii="宋体" w:hAnsi="宋体"/>
                <w:szCs w:val="21"/>
              </w:rPr>
              <w:t>2：塑料桌面，高密度板</w:t>
            </w:r>
          </w:p>
          <w:p>
            <w:pPr>
              <w:spacing w:line="0" w:lineRule="atLeast"/>
              <w:jc w:val="left"/>
              <w:rPr>
                <w:rFonts w:ascii="宋体" w:hAnsi="宋体"/>
                <w:szCs w:val="21"/>
              </w:rPr>
            </w:pPr>
            <w:r>
              <w:rPr>
                <w:rFonts w:hint="eastAsia" w:ascii="宋体" w:hAnsi="宋体"/>
                <w:szCs w:val="21"/>
              </w:rPr>
              <w:t>3：桌面圆弧设计</w:t>
            </w:r>
          </w:p>
        </w:tc>
        <w:tc>
          <w:tcPr>
            <w:tcW w:w="426" w:type="dxa"/>
          </w:tcPr>
          <w:p>
            <w:pPr>
              <w:spacing w:line="0" w:lineRule="atLeast"/>
              <w:jc w:val="center"/>
              <w:rPr>
                <w:rFonts w:ascii="宋体" w:hAnsi="宋体"/>
                <w:szCs w:val="21"/>
              </w:rPr>
            </w:pPr>
            <w:r>
              <w:rPr>
                <w:rFonts w:hint="eastAsia" w:ascii="宋体" w:hAnsi="宋体"/>
                <w:szCs w:val="21"/>
              </w:rPr>
              <w:t>张</w:t>
            </w:r>
          </w:p>
        </w:tc>
        <w:tc>
          <w:tcPr>
            <w:tcW w:w="607" w:type="dxa"/>
          </w:tcPr>
          <w:p>
            <w:pPr>
              <w:spacing w:line="0" w:lineRule="atLeast"/>
              <w:jc w:val="center"/>
              <w:rPr>
                <w:rFonts w:ascii="宋体" w:hAnsi="宋体"/>
                <w:szCs w:val="21"/>
              </w:rPr>
            </w:pPr>
            <w:r>
              <w:rPr>
                <w:rFonts w:hint="eastAsia" w:ascii="宋体" w:hAnsi="宋体"/>
                <w:szCs w:val="21"/>
              </w:rPr>
              <w:t>25</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bCs/>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9</w:t>
            </w:r>
          </w:p>
        </w:tc>
        <w:tc>
          <w:tcPr>
            <w:tcW w:w="1134" w:type="dxa"/>
          </w:tcPr>
          <w:p>
            <w:pPr>
              <w:spacing w:line="0" w:lineRule="atLeast"/>
              <w:jc w:val="center"/>
              <w:rPr>
                <w:rFonts w:ascii="宋体" w:hAnsi="宋体"/>
                <w:szCs w:val="21"/>
              </w:rPr>
            </w:pPr>
            <w:r>
              <w:rPr>
                <w:rFonts w:hint="eastAsia" w:ascii="宋体" w:hAnsi="宋体"/>
                <w:szCs w:val="21"/>
              </w:rPr>
              <w:t>幼儿桌子</w:t>
            </w:r>
          </w:p>
        </w:tc>
        <w:tc>
          <w:tcPr>
            <w:tcW w:w="5063" w:type="dxa"/>
          </w:tcPr>
          <w:p>
            <w:pPr>
              <w:spacing w:line="0" w:lineRule="atLeast"/>
              <w:jc w:val="left"/>
              <w:rPr>
                <w:rFonts w:ascii="宋体" w:hAnsi="宋体"/>
                <w:szCs w:val="21"/>
              </w:rPr>
            </w:pPr>
            <w:r>
              <w:rPr>
                <w:rFonts w:hint="eastAsia" w:ascii="宋体" w:hAnsi="宋体"/>
                <w:szCs w:val="21"/>
              </w:rPr>
              <w:t>1：尺寸120*60*52cm</w:t>
            </w:r>
          </w:p>
          <w:p>
            <w:pPr>
              <w:spacing w:line="0" w:lineRule="atLeast"/>
              <w:jc w:val="left"/>
              <w:rPr>
                <w:rFonts w:ascii="宋体" w:hAnsi="宋体"/>
                <w:szCs w:val="21"/>
              </w:rPr>
            </w:pPr>
            <w:r>
              <w:rPr>
                <w:rFonts w:hint="eastAsia" w:ascii="宋体" w:hAnsi="宋体"/>
                <w:szCs w:val="21"/>
              </w:rPr>
              <w:t>2：承重≥260斤</w:t>
            </w:r>
          </w:p>
          <w:p>
            <w:pPr>
              <w:spacing w:line="0" w:lineRule="atLeast"/>
              <w:jc w:val="left"/>
              <w:rPr>
                <w:rFonts w:ascii="宋体" w:hAnsi="宋体"/>
                <w:szCs w:val="21"/>
              </w:rPr>
            </w:pPr>
            <w:r>
              <w:rPr>
                <w:rFonts w:hint="eastAsia" w:ascii="宋体" w:hAnsi="宋体"/>
                <w:szCs w:val="21"/>
              </w:rPr>
              <w:t>3：EO级环保板材</w:t>
            </w:r>
          </w:p>
          <w:p>
            <w:pPr>
              <w:spacing w:line="0" w:lineRule="atLeast"/>
              <w:jc w:val="left"/>
              <w:rPr>
                <w:rFonts w:ascii="宋体" w:hAnsi="宋体"/>
                <w:szCs w:val="21"/>
              </w:rPr>
            </w:pPr>
            <w:r>
              <w:rPr>
                <w:rFonts w:hint="eastAsia" w:ascii="宋体" w:hAnsi="宋体"/>
                <w:szCs w:val="21"/>
              </w:rPr>
              <w:t>4：可调节高度</w:t>
            </w:r>
          </w:p>
        </w:tc>
        <w:tc>
          <w:tcPr>
            <w:tcW w:w="426" w:type="dxa"/>
          </w:tcPr>
          <w:p>
            <w:pPr>
              <w:spacing w:line="0" w:lineRule="atLeast"/>
              <w:jc w:val="center"/>
              <w:rPr>
                <w:rFonts w:ascii="宋体" w:hAnsi="宋体"/>
                <w:szCs w:val="21"/>
              </w:rPr>
            </w:pPr>
            <w:r>
              <w:rPr>
                <w:rFonts w:hint="eastAsia" w:ascii="宋体" w:hAnsi="宋体"/>
                <w:szCs w:val="21"/>
              </w:rPr>
              <w:t>张</w:t>
            </w:r>
          </w:p>
        </w:tc>
        <w:tc>
          <w:tcPr>
            <w:tcW w:w="607" w:type="dxa"/>
          </w:tcPr>
          <w:p>
            <w:pPr>
              <w:spacing w:line="0" w:lineRule="atLeast"/>
              <w:jc w:val="center"/>
              <w:rPr>
                <w:rFonts w:ascii="宋体" w:hAnsi="宋体"/>
                <w:szCs w:val="21"/>
              </w:rPr>
            </w:pPr>
            <w:r>
              <w:rPr>
                <w:rFonts w:hint="eastAsia" w:ascii="宋体" w:hAnsi="宋体"/>
                <w:szCs w:val="21"/>
              </w:rPr>
              <w:t>50</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bCs/>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10</w:t>
            </w:r>
          </w:p>
        </w:tc>
        <w:tc>
          <w:tcPr>
            <w:tcW w:w="1134" w:type="dxa"/>
          </w:tcPr>
          <w:p>
            <w:pPr>
              <w:spacing w:line="0" w:lineRule="atLeast"/>
              <w:jc w:val="center"/>
              <w:rPr>
                <w:rFonts w:ascii="宋体" w:hAnsi="宋体"/>
                <w:szCs w:val="21"/>
              </w:rPr>
            </w:pPr>
            <w:r>
              <w:rPr>
                <w:rFonts w:hint="eastAsia" w:ascii="宋体" w:hAnsi="宋体"/>
                <w:szCs w:val="21"/>
              </w:rPr>
              <w:t>玩具柜</w:t>
            </w:r>
          </w:p>
        </w:tc>
        <w:tc>
          <w:tcPr>
            <w:tcW w:w="5063" w:type="dxa"/>
          </w:tcPr>
          <w:p>
            <w:pPr>
              <w:spacing w:line="0" w:lineRule="atLeast"/>
              <w:jc w:val="left"/>
            </w:pPr>
            <w:r>
              <w:rPr>
                <w:rFonts w:hint="eastAsia"/>
              </w:rPr>
              <w:t>1：分区储物</w:t>
            </w:r>
          </w:p>
          <w:p>
            <w:pPr>
              <w:spacing w:line="0" w:lineRule="atLeast"/>
              <w:jc w:val="left"/>
            </w:pPr>
            <w:r>
              <w:rPr>
                <w:rFonts w:hint="eastAsia"/>
              </w:rPr>
              <w:t>2：尺寸100*30*80cm</w:t>
            </w:r>
          </w:p>
          <w:p>
            <w:pPr>
              <w:spacing w:line="0" w:lineRule="atLeast"/>
              <w:jc w:val="left"/>
            </w:pPr>
            <w:r>
              <w:rPr>
                <w:rFonts w:hint="eastAsia"/>
              </w:rPr>
              <w:t>3：实木材质</w:t>
            </w:r>
          </w:p>
          <w:p>
            <w:pPr>
              <w:spacing w:line="0" w:lineRule="atLeast"/>
              <w:jc w:val="left"/>
            </w:pPr>
            <w:r>
              <w:rPr>
                <w:rFonts w:hint="eastAsia"/>
              </w:rPr>
              <w:t>4：防火板</w:t>
            </w:r>
          </w:p>
        </w:tc>
        <w:tc>
          <w:tcPr>
            <w:tcW w:w="426" w:type="dxa"/>
          </w:tcPr>
          <w:p>
            <w:pPr>
              <w:spacing w:line="0" w:lineRule="atLeast"/>
              <w:jc w:val="center"/>
              <w:rPr>
                <w:rFonts w:ascii="宋体" w:hAnsi="宋体"/>
                <w:szCs w:val="21"/>
              </w:rPr>
            </w:pPr>
            <w:r>
              <w:rPr>
                <w:rFonts w:hint="eastAsia" w:ascii="宋体" w:hAnsi="宋体"/>
                <w:szCs w:val="21"/>
              </w:rPr>
              <w:t>个</w:t>
            </w:r>
          </w:p>
        </w:tc>
        <w:tc>
          <w:tcPr>
            <w:tcW w:w="607" w:type="dxa"/>
          </w:tcPr>
          <w:p>
            <w:pPr>
              <w:spacing w:line="0" w:lineRule="atLeast"/>
              <w:jc w:val="center"/>
              <w:rPr>
                <w:rFonts w:ascii="宋体" w:hAnsi="宋体"/>
                <w:szCs w:val="21"/>
              </w:rPr>
            </w:pPr>
            <w:r>
              <w:rPr>
                <w:rFonts w:hint="eastAsia" w:ascii="宋体" w:hAnsi="宋体"/>
                <w:szCs w:val="21"/>
              </w:rPr>
              <w:t>3</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bCs/>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Pr>
          <w:p>
            <w:pPr>
              <w:spacing w:line="0" w:lineRule="atLeast"/>
              <w:jc w:val="center"/>
              <w:rPr>
                <w:rFonts w:ascii="宋体" w:hAnsi="宋体"/>
                <w:szCs w:val="21"/>
              </w:rPr>
            </w:pPr>
            <w:r>
              <w:rPr>
                <w:rFonts w:hint="eastAsia" w:ascii="宋体" w:hAnsi="宋体"/>
                <w:szCs w:val="21"/>
              </w:rPr>
              <w:t>11</w:t>
            </w:r>
          </w:p>
        </w:tc>
        <w:tc>
          <w:tcPr>
            <w:tcW w:w="1134" w:type="dxa"/>
          </w:tcPr>
          <w:p>
            <w:pPr>
              <w:spacing w:line="0" w:lineRule="atLeast"/>
              <w:jc w:val="center"/>
              <w:rPr>
                <w:rFonts w:ascii="宋体" w:hAnsi="宋体"/>
                <w:szCs w:val="21"/>
              </w:rPr>
            </w:pPr>
            <w:r>
              <w:rPr>
                <w:rFonts w:hint="eastAsia" w:ascii="宋体" w:hAnsi="宋体"/>
                <w:szCs w:val="21"/>
              </w:rPr>
              <w:t>玩具柜</w:t>
            </w:r>
          </w:p>
        </w:tc>
        <w:tc>
          <w:tcPr>
            <w:tcW w:w="5063" w:type="dxa"/>
          </w:tcPr>
          <w:p>
            <w:pPr>
              <w:spacing w:line="0" w:lineRule="atLeast"/>
              <w:jc w:val="left"/>
              <w:rPr>
                <w:color w:val="000000"/>
              </w:rPr>
            </w:pPr>
            <w:r>
              <w:rPr>
                <w:rFonts w:hint="eastAsia" w:ascii="宋体" w:hAnsi="宋体"/>
                <w:color w:val="000000"/>
                <w:szCs w:val="21"/>
              </w:rPr>
              <w:t>1：环保材质</w:t>
            </w:r>
          </w:p>
          <w:p>
            <w:pPr>
              <w:spacing w:line="0" w:lineRule="atLeast"/>
              <w:jc w:val="left"/>
              <w:rPr>
                <w:rFonts w:ascii="宋体" w:hAnsi="宋体"/>
                <w:color w:val="000000"/>
                <w:szCs w:val="21"/>
              </w:rPr>
            </w:pPr>
            <w:r>
              <w:rPr>
                <w:rFonts w:hint="eastAsia" w:ascii="宋体" w:hAnsi="宋体"/>
                <w:color w:val="000000"/>
                <w:szCs w:val="21"/>
              </w:rPr>
              <w:t>2：尺寸90*30*60cm</w:t>
            </w:r>
          </w:p>
          <w:p>
            <w:pPr>
              <w:spacing w:line="0" w:lineRule="atLeast"/>
              <w:jc w:val="left"/>
              <w:rPr>
                <w:rFonts w:ascii="宋体" w:hAnsi="宋体"/>
                <w:color w:val="000000"/>
                <w:szCs w:val="21"/>
              </w:rPr>
            </w:pPr>
            <w:r>
              <w:rPr>
                <w:rFonts w:hint="eastAsia" w:ascii="宋体" w:hAnsi="宋体"/>
                <w:color w:val="000000"/>
                <w:szCs w:val="21"/>
              </w:rPr>
              <w:t>3：木质材质</w:t>
            </w:r>
          </w:p>
          <w:p>
            <w:pPr>
              <w:spacing w:line="0" w:lineRule="atLeast"/>
              <w:jc w:val="left"/>
              <w:rPr>
                <w:rFonts w:ascii="宋体" w:hAnsi="宋体"/>
                <w:color w:val="000000"/>
                <w:szCs w:val="21"/>
              </w:rPr>
            </w:pPr>
            <w:r>
              <w:rPr>
                <w:rFonts w:hint="eastAsia" w:ascii="宋体" w:hAnsi="宋体"/>
                <w:color w:val="000000"/>
                <w:szCs w:val="21"/>
              </w:rPr>
              <w:t>4：小圆角，防磕碰</w:t>
            </w:r>
          </w:p>
        </w:tc>
        <w:tc>
          <w:tcPr>
            <w:tcW w:w="426" w:type="dxa"/>
          </w:tcPr>
          <w:p>
            <w:pPr>
              <w:spacing w:line="0" w:lineRule="atLeast"/>
              <w:jc w:val="center"/>
              <w:rPr>
                <w:rFonts w:ascii="宋体" w:hAnsi="宋体"/>
                <w:szCs w:val="21"/>
              </w:rPr>
            </w:pPr>
            <w:r>
              <w:rPr>
                <w:rFonts w:hint="eastAsia" w:ascii="宋体" w:hAnsi="宋体"/>
                <w:szCs w:val="21"/>
              </w:rPr>
              <w:t>个</w:t>
            </w:r>
          </w:p>
        </w:tc>
        <w:tc>
          <w:tcPr>
            <w:tcW w:w="607" w:type="dxa"/>
          </w:tcPr>
          <w:p>
            <w:pPr>
              <w:spacing w:line="0" w:lineRule="atLeast"/>
              <w:jc w:val="center"/>
              <w:rPr>
                <w:rFonts w:ascii="宋体" w:hAnsi="宋体"/>
                <w:szCs w:val="21"/>
              </w:rPr>
            </w:pPr>
            <w:r>
              <w:rPr>
                <w:rFonts w:hint="eastAsia" w:ascii="宋体" w:hAnsi="宋体"/>
                <w:szCs w:val="21"/>
              </w:rPr>
              <w:t>30</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bCs/>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12</w:t>
            </w:r>
          </w:p>
        </w:tc>
        <w:tc>
          <w:tcPr>
            <w:tcW w:w="1134" w:type="dxa"/>
          </w:tcPr>
          <w:p>
            <w:pPr>
              <w:spacing w:line="0" w:lineRule="atLeast"/>
              <w:jc w:val="center"/>
              <w:rPr>
                <w:rFonts w:ascii="宋体" w:hAnsi="宋体"/>
                <w:szCs w:val="21"/>
              </w:rPr>
            </w:pPr>
            <w:r>
              <w:rPr>
                <w:rFonts w:hint="eastAsia" w:ascii="宋体" w:hAnsi="宋体"/>
                <w:szCs w:val="21"/>
              </w:rPr>
              <w:t>玩具柜</w:t>
            </w:r>
          </w:p>
        </w:tc>
        <w:tc>
          <w:tcPr>
            <w:tcW w:w="5063" w:type="dxa"/>
          </w:tcPr>
          <w:p>
            <w:pPr>
              <w:spacing w:line="0" w:lineRule="atLeast"/>
              <w:jc w:val="left"/>
              <w:rPr>
                <w:rFonts w:ascii="宋体" w:hAnsi="宋体"/>
                <w:color w:val="000000"/>
                <w:szCs w:val="21"/>
              </w:rPr>
            </w:pPr>
            <w:r>
              <w:rPr>
                <w:rFonts w:hint="eastAsia" w:ascii="宋体" w:hAnsi="宋体"/>
                <w:color w:val="000000"/>
                <w:szCs w:val="21"/>
              </w:rPr>
              <w:t>1：环保材质</w:t>
            </w:r>
          </w:p>
          <w:p>
            <w:pPr>
              <w:spacing w:line="0" w:lineRule="atLeast"/>
              <w:jc w:val="left"/>
              <w:rPr>
                <w:rFonts w:ascii="宋体" w:hAnsi="宋体"/>
                <w:color w:val="000000"/>
                <w:szCs w:val="21"/>
              </w:rPr>
            </w:pPr>
            <w:r>
              <w:rPr>
                <w:rFonts w:hint="eastAsia" w:ascii="宋体" w:hAnsi="宋体"/>
                <w:color w:val="000000"/>
                <w:szCs w:val="21"/>
              </w:rPr>
              <w:t>2：尺寸120*30*65cm</w:t>
            </w:r>
          </w:p>
          <w:p>
            <w:pPr>
              <w:spacing w:line="0" w:lineRule="atLeast"/>
              <w:jc w:val="left"/>
              <w:rPr>
                <w:rFonts w:ascii="宋体" w:hAnsi="宋体"/>
                <w:color w:val="000000"/>
                <w:szCs w:val="21"/>
              </w:rPr>
            </w:pPr>
            <w:r>
              <w:rPr>
                <w:rFonts w:hint="eastAsia" w:ascii="宋体" w:hAnsi="宋体"/>
                <w:color w:val="000000"/>
                <w:szCs w:val="21"/>
              </w:rPr>
              <w:t>3：木质材质</w:t>
            </w:r>
          </w:p>
          <w:p>
            <w:pPr>
              <w:spacing w:line="0" w:lineRule="atLeast"/>
              <w:jc w:val="left"/>
              <w:rPr>
                <w:rFonts w:ascii="宋体" w:hAnsi="宋体"/>
                <w:color w:val="000000"/>
                <w:szCs w:val="21"/>
              </w:rPr>
            </w:pPr>
            <w:r>
              <w:rPr>
                <w:rFonts w:hint="eastAsia" w:ascii="宋体" w:hAnsi="宋体"/>
                <w:color w:val="000000"/>
                <w:szCs w:val="21"/>
              </w:rPr>
              <w:t>4：小圆角，防磕碰</w:t>
            </w:r>
          </w:p>
        </w:tc>
        <w:tc>
          <w:tcPr>
            <w:tcW w:w="426" w:type="dxa"/>
          </w:tcPr>
          <w:p>
            <w:pPr>
              <w:spacing w:line="0" w:lineRule="atLeast"/>
              <w:jc w:val="center"/>
              <w:rPr>
                <w:rFonts w:ascii="宋体" w:hAnsi="宋体"/>
                <w:szCs w:val="21"/>
              </w:rPr>
            </w:pPr>
            <w:r>
              <w:rPr>
                <w:rFonts w:hint="eastAsia" w:ascii="宋体" w:hAnsi="宋体"/>
                <w:szCs w:val="21"/>
              </w:rPr>
              <w:t>个</w:t>
            </w:r>
          </w:p>
        </w:tc>
        <w:tc>
          <w:tcPr>
            <w:tcW w:w="607" w:type="dxa"/>
          </w:tcPr>
          <w:p>
            <w:pPr>
              <w:spacing w:line="0" w:lineRule="atLeast"/>
              <w:jc w:val="center"/>
              <w:rPr>
                <w:rFonts w:ascii="宋体" w:hAnsi="宋体"/>
                <w:szCs w:val="21"/>
              </w:rPr>
            </w:pPr>
            <w:r>
              <w:rPr>
                <w:rFonts w:hint="eastAsia" w:ascii="宋体" w:hAnsi="宋体"/>
                <w:szCs w:val="21"/>
              </w:rPr>
              <w:t>40</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bCs/>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13</w:t>
            </w:r>
          </w:p>
        </w:tc>
        <w:tc>
          <w:tcPr>
            <w:tcW w:w="1134" w:type="dxa"/>
          </w:tcPr>
          <w:p>
            <w:pPr>
              <w:spacing w:line="0" w:lineRule="atLeast"/>
              <w:jc w:val="center"/>
              <w:rPr>
                <w:rFonts w:ascii="宋体" w:hAnsi="宋体"/>
                <w:szCs w:val="21"/>
              </w:rPr>
            </w:pPr>
            <w:r>
              <w:rPr>
                <w:rFonts w:hint="eastAsia" w:ascii="宋体" w:hAnsi="宋体"/>
                <w:szCs w:val="21"/>
              </w:rPr>
              <w:t>水杯架</w:t>
            </w:r>
          </w:p>
        </w:tc>
        <w:tc>
          <w:tcPr>
            <w:tcW w:w="5063" w:type="dxa"/>
          </w:tcPr>
          <w:p>
            <w:pPr>
              <w:spacing w:line="0" w:lineRule="atLeast"/>
              <w:jc w:val="left"/>
              <w:rPr>
                <w:rFonts w:ascii="宋体" w:hAnsi="宋体"/>
                <w:color w:val="000000"/>
                <w:szCs w:val="21"/>
              </w:rPr>
            </w:pPr>
            <w:r>
              <w:rPr>
                <w:rFonts w:hint="eastAsia" w:ascii="宋体" w:hAnsi="宋体"/>
                <w:color w:val="000000"/>
                <w:szCs w:val="21"/>
              </w:rPr>
              <w:t>1：环保PE材料</w:t>
            </w:r>
          </w:p>
          <w:p>
            <w:pPr>
              <w:spacing w:line="0" w:lineRule="atLeast"/>
              <w:jc w:val="left"/>
              <w:rPr>
                <w:rFonts w:ascii="宋体" w:hAnsi="宋体"/>
                <w:color w:val="000000"/>
                <w:szCs w:val="21"/>
              </w:rPr>
            </w:pPr>
            <w:r>
              <w:rPr>
                <w:rFonts w:hint="eastAsia" w:ascii="宋体" w:hAnsi="宋体"/>
                <w:color w:val="000000"/>
                <w:szCs w:val="21"/>
              </w:rPr>
              <w:t>2：立式卡通</w:t>
            </w:r>
          </w:p>
          <w:p>
            <w:pPr>
              <w:spacing w:line="0" w:lineRule="atLeast"/>
              <w:jc w:val="left"/>
              <w:rPr>
                <w:rFonts w:ascii="宋体" w:hAnsi="宋体"/>
                <w:color w:val="000000"/>
                <w:szCs w:val="21"/>
              </w:rPr>
            </w:pPr>
            <w:r>
              <w:rPr>
                <w:rFonts w:hint="eastAsia" w:ascii="宋体" w:hAnsi="宋体"/>
                <w:color w:val="000000"/>
                <w:szCs w:val="21"/>
              </w:rPr>
              <w:t>3：加厚抗压</w:t>
            </w:r>
          </w:p>
        </w:tc>
        <w:tc>
          <w:tcPr>
            <w:tcW w:w="426" w:type="dxa"/>
          </w:tcPr>
          <w:p>
            <w:pPr>
              <w:spacing w:line="0" w:lineRule="atLeast"/>
              <w:jc w:val="center"/>
              <w:rPr>
                <w:rFonts w:ascii="宋体" w:hAnsi="宋体"/>
                <w:szCs w:val="21"/>
              </w:rPr>
            </w:pPr>
            <w:r>
              <w:rPr>
                <w:rFonts w:hint="eastAsia" w:ascii="宋体" w:hAnsi="宋体"/>
                <w:szCs w:val="21"/>
              </w:rPr>
              <w:t>个</w:t>
            </w:r>
          </w:p>
        </w:tc>
        <w:tc>
          <w:tcPr>
            <w:tcW w:w="607" w:type="dxa"/>
          </w:tcPr>
          <w:p>
            <w:pPr>
              <w:spacing w:line="0" w:lineRule="atLeast"/>
              <w:jc w:val="center"/>
              <w:rPr>
                <w:rFonts w:ascii="宋体" w:hAnsi="宋体"/>
                <w:szCs w:val="21"/>
              </w:rPr>
            </w:pPr>
            <w:r>
              <w:rPr>
                <w:rFonts w:hint="eastAsia" w:ascii="宋体" w:hAnsi="宋体"/>
                <w:szCs w:val="21"/>
              </w:rPr>
              <w:t>8</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bCs/>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14</w:t>
            </w:r>
          </w:p>
        </w:tc>
        <w:tc>
          <w:tcPr>
            <w:tcW w:w="1134" w:type="dxa"/>
          </w:tcPr>
          <w:p>
            <w:pPr>
              <w:spacing w:line="0" w:lineRule="atLeast"/>
              <w:jc w:val="center"/>
              <w:rPr>
                <w:rFonts w:ascii="宋体" w:hAnsi="宋体"/>
                <w:szCs w:val="21"/>
              </w:rPr>
            </w:pPr>
            <w:r>
              <w:rPr>
                <w:rFonts w:hint="eastAsia" w:ascii="宋体" w:hAnsi="宋体"/>
                <w:szCs w:val="21"/>
              </w:rPr>
              <w:t>图书柜</w:t>
            </w:r>
          </w:p>
        </w:tc>
        <w:tc>
          <w:tcPr>
            <w:tcW w:w="5063" w:type="dxa"/>
          </w:tcPr>
          <w:p>
            <w:pPr>
              <w:spacing w:line="0" w:lineRule="atLeast"/>
              <w:jc w:val="left"/>
              <w:rPr>
                <w:rFonts w:ascii="宋体" w:hAnsi="宋体"/>
                <w:szCs w:val="21"/>
              </w:rPr>
            </w:pPr>
            <w:r>
              <w:rPr>
                <w:rFonts w:hint="eastAsia" w:ascii="宋体" w:hAnsi="宋体"/>
                <w:szCs w:val="21"/>
              </w:rPr>
              <w:t>1：基材使用优质实木颗粒板</w:t>
            </w:r>
          </w:p>
          <w:p>
            <w:pPr>
              <w:spacing w:line="0" w:lineRule="atLeast"/>
              <w:jc w:val="left"/>
              <w:rPr>
                <w:rFonts w:ascii="宋体" w:hAnsi="宋体"/>
                <w:szCs w:val="21"/>
              </w:rPr>
            </w:pPr>
            <w:r>
              <w:rPr>
                <w:rFonts w:hint="eastAsia" w:ascii="宋体" w:hAnsi="宋体"/>
                <w:szCs w:val="21"/>
              </w:rPr>
              <w:t>2</w:t>
            </w:r>
            <w:r>
              <w:rPr>
                <w:rFonts w:hint="eastAsia" w:ascii="宋体" w:hAnsi="宋体"/>
                <w:color w:val="000000"/>
                <w:szCs w:val="21"/>
              </w:rPr>
              <w:t>：尺寸80*40*90cm</w:t>
            </w:r>
          </w:p>
          <w:p>
            <w:pPr>
              <w:spacing w:line="0" w:lineRule="atLeast"/>
              <w:jc w:val="left"/>
              <w:rPr>
                <w:rFonts w:ascii="宋体" w:hAnsi="宋体"/>
                <w:szCs w:val="21"/>
              </w:rPr>
            </w:pPr>
            <w:r>
              <w:rPr>
                <w:rFonts w:hint="eastAsia" w:ascii="宋体" w:hAnsi="宋体"/>
                <w:szCs w:val="21"/>
              </w:rPr>
              <w:t>3：择不同的色彩、纹路《直纹和山纹)，</w:t>
            </w:r>
          </w:p>
          <w:p>
            <w:pPr>
              <w:spacing w:line="0" w:lineRule="atLeast"/>
              <w:jc w:val="left"/>
              <w:rPr>
                <w:rFonts w:ascii="宋体" w:hAnsi="宋体"/>
                <w:szCs w:val="21"/>
              </w:rPr>
            </w:pPr>
            <w:r>
              <w:rPr>
                <w:rFonts w:hint="eastAsia" w:ascii="宋体" w:hAnsi="宋体"/>
                <w:szCs w:val="21"/>
              </w:rPr>
              <w:t>板材平整度好，硬度高，桌面板材截面</w:t>
            </w:r>
          </w:p>
          <w:p>
            <w:pPr>
              <w:spacing w:line="0" w:lineRule="atLeast"/>
              <w:jc w:val="left"/>
              <w:rPr>
                <w:rFonts w:ascii="宋体" w:hAnsi="宋体"/>
                <w:szCs w:val="21"/>
              </w:rPr>
            </w:pPr>
            <w:r>
              <w:rPr>
                <w:rFonts w:hint="eastAsia" w:ascii="宋体" w:hAnsi="宋体"/>
                <w:szCs w:val="21"/>
              </w:rPr>
              <w:t>进行PVC封边，其表面硬度高、耐磨、</w:t>
            </w:r>
          </w:p>
          <w:p>
            <w:pPr>
              <w:spacing w:line="0" w:lineRule="atLeast"/>
              <w:jc w:val="left"/>
              <w:rPr>
                <w:rFonts w:ascii="宋体" w:hAnsi="宋体"/>
                <w:szCs w:val="21"/>
              </w:rPr>
            </w:pPr>
            <w:r>
              <w:rPr>
                <w:rFonts w:hint="eastAsia" w:ascii="宋体" w:hAnsi="宋体"/>
                <w:szCs w:val="21"/>
              </w:rPr>
              <w:t>耐刮、耐酸碱、阻燃等性能好，环保耐</w:t>
            </w:r>
          </w:p>
          <w:p>
            <w:pPr>
              <w:spacing w:line="0" w:lineRule="atLeast"/>
              <w:jc w:val="left"/>
              <w:rPr>
                <w:rFonts w:ascii="宋体" w:hAnsi="宋体"/>
                <w:szCs w:val="21"/>
              </w:rPr>
            </w:pPr>
            <w:r>
              <w:rPr>
                <w:rFonts w:hint="eastAsia" w:ascii="宋体" w:hAnsi="宋体"/>
                <w:szCs w:val="21"/>
              </w:rPr>
              <w:t>用。</w:t>
            </w:r>
          </w:p>
        </w:tc>
        <w:tc>
          <w:tcPr>
            <w:tcW w:w="426" w:type="dxa"/>
          </w:tcPr>
          <w:p>
            <w:pPr>
              <w:spacing w:line="0" w:lineRule="atLeast"/>
              <w:jc w:val="center"/>
              <w:rPr>
                <w:rFonts w:ascii="宋体" w:hAnsi="宋体"/>
                <w:szCs w:val="21"/>
              </w:rPr>
            </w:pPr>
            <w:r>
              <w:rPr>
                <w:rFonts w:hint="eastAsia" w:ascii="宋体" w:hAnsi="宋体"/>
                <w:szCs w:val="21"/>
              </w:rPr>
              <w:t>个</w:t>
            </w:r>
          </w:p>
        </w:tc>
        <w:tc>
          <w:tcPr>
            <w:tcW w:w="607" w:type="dxa"/>
          </w:tcPr>
          <w:p>
            <w:pPr>
              <w:spacing w:line="0" w:lineRule="atLeast"/>
              <w:jc w:val="center"/>
              <w:rPr>
                <w:rFonts w:ascii="宋体" w:hAnsi="宋体"/>
                <w:szCs w:val="21"/>
              </w:rPr>
            </w:pPr>
            <w:r>
              <w:rPr>
                <w:rFonts w:hint="eastAsia" w:ascii="宋体" w:hAnsi="宋体"/>
                <w:szCs w:val="21"/>
              </w:rPr>
              <w:t>5</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bCs/>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15</w:t>
            </w:r>
          </w:p>
        </w:tc>
        <w:tc>
          <w:tcPr>
            <w:tcW w:w="1134" w:type="dxa"/>
          </w:tcPr>
          <w:p>
            <w:pPr>
              <w:spacing w:line="0" w:lineRule="atLeast"/>
              <w:jc w:val="center"/>
              <w:rPr>
                <w:rFonts w:ascii="宋体" w:hAnsi="宋体"/>
                <w:szCs w:val="21"/>
              </w:rPr>
            </w:pPr>
            <w:r>
              <w:rPr>
                <w:rFonts w:hint="eastAsia" w:ascii="宋体" w:hAnsi="宋体"/>
                <w:szCs w:val="21"/>
              </w:rPr>
              <w:t>悬浮地板</w:t>
            </w:r>
          </w:p>
        </w:tc>
        <w:tc>
          <w:tcPr>
            <w:tcW w:w="5063" w:type="dxa"/>
          </w:tcPr>
          <w:p>
            <w:pPr>
              <w:spacing w:line="0" w:lineRule="atLeast"/>
              <w:rPr>
                <w:rFonts w:ascii="宋体" w:hAnsi="宋体"/>
                <w:szCs w:val="21"/>
              </w:rPr>
            </w:pPr>
            <w:r>
              <w:rPr>
                <w:rFonts w:hint="eastAsia" w:ascii="宋体" w:hAnsi="宋体"/>
                <w:szCs w:val="21"/>
              </w:rPr>
              <w:t>产品要求：</w:t>
            </w:r>
          </w:p>
          <w:p>
            <w:pPr>
              <w:spacing w:line="0" w:lineRule="atLeast"/>
              <w:rPr>
                <w:rFonts w:ascii="宋体" w:hAnsi="宋体"/>
                <w:szCs w:val="21"/>
              </w:rPr>
            </w:pPr>
            <w:r>
              <w:rPr>
                <w:rFonts w:ascii="宋体" w:hAnsi="宋体"/>
                <w:szCs w:val="21"/>
              </w:rPr>
              <w:t>1. 材料：采用环保高强度聚丙烯+热塑性聚烯烃弹性体,聚烯烃弹性体（PO）含量≥45%，无毒、无味、不滋生细菌；质地软，遇水不滑，安全保护性能优异。</w:t>
            </w:r>
          </w:p>
          <w:p>
            <w:pPr>
              <w:spacing w:line="0" w:lineRule="atLeast"/>
              <w:rPr>
                <w:rFonts w:ascii="宋体" w:hAnsi="宋体"/>
                <w:szCs w:val="21"/>
              </w:rPr>
            </w:pPr>
            <w:r>
              <w:rPr>
                <w:rFonts w:ascii="宋体" w:hAnsi="宋体"/>
                <w:szCs w:val="21"/>
              </w:rPr>
              <w:t>2.结构：专业幼儿园运动地板，面层采用小菱形镂空花朵组合，细腻磨砂表层，有效呵护幼儿皮肤，由多个米字圆管支撑，纵向支撑，弹性锁扣设计，防止热胀冷缩导致的地板位移、变形。</w:t>
            </w:r>
          </w:p>
          <w:p>
            <w:pPr>
              <w:spacing w:line="0" w:lineRule="atLeast"/>
              <w:rPr>
                <w:rFonts w:ascii="宋体" w:hAnsi="宋体"/>
                <w:szCs w:val="21"/>
              </w:rPr>
            </w:pPr>
            <w:r>
              <w:rPr>
                <w:rFonts w:hint="eastAsia" w:ascii="宋体" w:hAnsi="宋体"/>
                <w:szCs w:val="21"/>
              </w:rPr>
              <w:t>产品参数：</w:t>
            </w:r>
          </w:p>
          <w:p>
            <w:pPr>
              <w:pStyle w:val="80"/>
              <w:numPr>
                <w:ilvl w:val="0"/>
                <w:numId w:val="21"/>
              </w:numPr>
              <w:spacing w:line="0" w:lineRule="atLeast"/>
              <w:rPr>
                <w:rFonts w:ascii="宋体" w:hAnsi="宋体" w:cs="宋体"/>
                <w:szCs w:val="21"/>
              </w:rPr>
            </w:pPr>
            <w:r>
              <w:rPr>
                <w:rFonts w:hint="eastAsia" w:ascii="宋体" w:hAnsi="宋体"/>
                <w:szCs w:val="21"/>
              </w:rPr>
              <w:t>地板规格：</w:t>
            </w:r>
            <w:r>
              <w:rPr>
                <w:rFonts w:hint="eastAsia" w:ascii="宋体" w:hAnsi="宋体" w:cs="宋体"/>
                <w:szCs w:val="21"/>
              </w:rPr>
              <w:t>30.48*30.48cm，地板厚度不低于1.38cm</w:t>
            </w:r>
          </w:p>
          <w:p>
            <w:pPr>
              <w:pStyle w:val="80"/>
              <w:numPr>
                <w:ilvl w:val="0"/>
                <w:numId w:val="21"/>
              </w:numPr>
              <w:spacing w:line="0" w:lineRule="atLeast"/>
              <w:rPr>
                <w:rFonts w:ascii="宋体" w:hAnsi="宋体"/>
                <w:szCs w:val="21"/>
              </w:rPr>
            </w:pPr>
            <w:r>
              <w:rPr>
                <w:rFonts w:hint="eastAsia" w:ascii="宋体" w:hAnsi="宋体"/>
                <w:szCs w:val="21"/>
              </w:rPr>
              <w:t>抗滑值（干测）：8</w:t>
            </w:r>
            <w:r>
              <w:rPr>
                <w:rFonts w:ascii="宋体" w:hAnsi="宋体"/>
                <w:szCs w:val="21"/>
              </w:rPr>
              <w:t>0-110</w:t>
            </w:r>
          </w:p>
          <w:p>
            <w:pPr>
              <w:pStyle w:val="80"/>
              <w:numPr>
                <w:ilvl w:val="0"/>
                <w:numId w:val="21"/>
              </w:numPr>
              <w:spacing w:line="0" w:lineRule="atLeast"/>
              <w:rPr>
                <w:rFonts w:ascii="宋体" w:hAnsi="宋体"/>
                <w:szCs w:val="21"/>
              </w:rPr>
            </w:pPr>
            <w:r>
              <w:rPr>
                <w:rFonts w:hint="eastAsia" w:ascii="宋体" w:hAnsi="宋体"/>
                <w:szCs w:val="21"/>
              </w:rPr>
              <w:t>耐低温：（</w:t>
            </w:r>
            <w:r>
              <w:rPr>
                <w:rFonts w:ascii="宋体" w:hAnsi="宋体"/>
                <w:szCs w:val="21"/>
              </w:rPr>
              <w:t>-50℃，24h），试验后无龟裂、无明显色差</w:t>
            </w:r>
          </w:p>
          <w:p>
            <w:pPr>
              <w:pStyle w:val="80"/>
              <w:numPr>
                <w:ilvl w:val="0"/>
                <w:numId w:val="21"/>
              </w:numPr>
              <w:spacing w:line="0" w:lineRule="atLeast"/>
              <w:rPr>
                <w:rFonts w:ascii="宋体" w:hAnsi="宋体"/>
                <w:szCs w:val="21"/>
              </w:rPr>
            </w:pPr>
            <w:r>
              <w:rPr>
                <w:rFonts w:hint="eastAsia" w:ascii="宋体" w:hAnsi="宋体"/>
                <w:szCs w:val="21"/>
              </w:rPr>
              <w:t>耐高温：（</w:t>
            </w:r>
            <w:r>
              <w:rPr>
                <w:rFonts w:ascii="宋体" w:hAnsi="宋体"/>
                <w:szCs w:val="21"/>
              </w:rPr>
              <w:t>100℃，24h），试验后无融化、无明显色差</w:t>
            </w:r>
          </w:p>
          <w:p>
            <w:pPr>
              <w:pStyle w:val="80"/>
              <w:numPr>
                <w:ilvl w:val="0"/>
                <w:numId w:val="21"/>
              </w:numPr>
              <w:spacing w:line="0" w:lineRule="atLeast"/>
              <w:rPr>
                <w:rFonts w:ascii="宋体" w:hAnsi="宋体"/>
                <w:szCs w:val="21"/>
              </w:rPr>
            </w:pPr>
            <w:r>
              <w:rPr>
                <w:rFonts w:hint="eastAsia" w:ascii="宋体" w:hAnsi="宋体"/>
                <w:szCs w:val="21"/>
              </w:rPr>
              <w:t>垂直变形：≤</w:t>
            </w:r>
            <w:r>
              <w:rPr>
                <w:rFonts w:ascii="宋体" w:hAnsi="宋体"/>
                <w:szCs w:val="21"/>
              </w:rPr>
              <w:t>3mm</w:t>
            </w:r>
          </w:p>
          <w:p>
            <w:pPr>
              <w:pStyle w:val="80"/>
              <w:numPr>
                <w:ilvl w:val="0"/>
                <w:numId w:val="21"/>
              </w:numPr>
              <w:spacing w:line="0" w:lineRule="atLeast"/>
              <w:rPr>
                <w:rFonts w:ascii="宋体" w:hAnsi="宋体"/>
                <w:szCs w:val="21"/>
              </w:rPr>
            </w:pPr>
            <w:r>
              <w:rPr>
                <w:rFonts w:hint="eastAsia" w:ascii="宋体" w:hAnsi="宋体"/>
                <w:szCs w:val="21"/>
              </w:rPr>
              <w:t>冲击吸收</w:t>
            </w:r>
            <w:r>
              <w:rPr>
                <w:rFonts w:ascii="宋体" w:hAnsi="宋体"/>
                <w:szCs w:val="21"/>
              </w:rPr>
              <w:t>：≥25%</w:t>
            </w:r>
          </w:p>
          <w:p>
            <w:pPr>
              <w:pStyle w:val="80"/>
              <w:numPr>
                <w:ilvl w:val="0"/>
                <w:numId w:val="21"/>
              </w:numPr>
              <w:spacing w:line="0" w:lineRule="atLeast"/>
              <w:rPr>
                <w:rFonts w:ascii="宋体" w:hAnsi="宋体"/>
                <w:szCs w:val="21"/>
              </w:rPr>
            </w:pPr>
            <w:r>
              <w:rPr>
                <w:rFonts w:hint="eastAsia" w:ascii="宋体" w:hAnsi="宋体"/>
                <w:szCs w:val="21"/>
              </w:rPr>
              <w:t>苯</w:t>
            </w:r>
            <w:r>
              <w:rPr>
                <w:rFonts w:ascii="宋体" w:hAnsi="宋体"/>
                <w:szCs w:val="21"/>
              </w:rPr>
              <w:t>72h释放量：≤0.1 mg/m³</w:t>
            </w:r>
          </w:p>
          <w:p>
            <w:pPr>
              <w:pStyle w:val="80"/>
              <w:numPr>
                <w:ilvl w:val="0"/>
                <w:numId w:val="21"/>
              </w:numPr>
              <w:spacing w:line="0" w:lineRule="atLeast"/>
              <w:rPr>
                <w:rFonts w:ascii="宋体" w:hAnsi="宋体"/>
                <w:szCs w:val="21"/>
              </w:rPr>
            </w:pPr>
            <w:r>
              <w:rPr>
                <w:rFonts w:hint="eastAsia" w:ascii="宋体" w:hAnsi="宋体"/>
                <w:szCs w:val="21"/>
              </w:rPr>
              <w:t>甲苯</w:t>
            </w:r>
            <w:r>
              <w:rPr>
                <w:rFonts w:ascii="宋体" w:hAnsi="宋体"/>
                <w:szCs w:val="21"/>
              </w:rPr>
              <w:t>72h释放量：≤0.1 mg/m³</w:t>
            </w:r>
          </w:p>
          <w:p>
            <w:pPr>
              <w:pStyle w:val="80"/>
              <w:numPr>
                <w:ilvl w:val="0"/>
                <w:numId w:val="21"/>
              </w:numPr>
              <w:spacing w:line="0" w:lineRule="atLeast"/>
              <w:rPr>
                <w:rFonts w:ascii="宋体" w:hAnsi="宋体"/>
                <w:color w:val="FF0000"/>
                <w:szCs w:val="21"/>
              </w:rPr>
            </w:pPr>
            <w:r>
              <w:rPr>
                <w:rFonts w:hint="eastAsia" w:ascii="宋体" w:hAnsi="宋体"/>
                <w:szCs w:val="21"/>
              </w:rPr>
              <w:t>主成分通过</w:t>
            </w:r>
            <w:r>
              <w:rPr>
                <w:rFonts w:ascii="宋体" w:hAnsi="宋体"/>
                <w:szCs w:val="21"/>
              </w:rPr>
              <w:t>GB/T6041-2002检测标准</w:t>
            </w:r>
            <w:r>
              <w:rPr>
                <w:rFonts w:hint="eastAsia" w:ascii="宋体" w:hAnsi="宋体"/>
                <w:szCs w:val="21"/>
              </w:rPr>
              <w:t>且报告须附带C</w:t>
            </w:r>
            <w:r>
              <w:rPr>
                <w:rFonts w:ascii="宋体" w:hAnsi="宋体"/>
                <w:szCs w:val="21"/>
              </w:rPr>
              <w:t>MA</w:t>
            </w:r>
            <w:r>
              <w:rPr>
                <w:rFonts w:hint="eastAsia" w:ascii="宋体" w:hAnsi="宋体"/>
                <w:szCs w:val="21"/>
              </w:rPr>
              <w:t>标识，</w:t>
            </w:r>
            <w:r>
              <w:rPr>
                <w:rFonts w:ascii="宋体" w:hAnsi="宋体"/>
                <w:szCs w:val="21"/>
              </w:rPr>
              <w:t>聚烯烃（PO）含量：≥45%</w:t>
            </w:r>
          </w:p>
          <w:p>
            <w:pPr>
              <w:pStyle w:val="80"/>
              <w:numPr>
                <w:ilvl w:val="0"/>
                <w:numId w:val="21"/>
              </w:numPr>
              <w:spacing w:line="0" w:lineRule="atLeast"/>
              <w:rPr>
                <w:rFonts w:ascii="宋体" w:hAnsi="宋体"/>
                <w:szCs w:val="21"/>
              </w:rPr>
            </w:pPr>
            <w:r>
              <w:rPr>
                <w:rFonts w:hint="eastAsia" w:ascii="宋体" w:hAnsi="宋体" w:cs="仿宋"/>
                <w:kern w:val="0"/>
                <w:sz w:val="24"/>
              </w:rPr>
              <w:t>▲</w:t>
            </w:r>
            <w:r>
              <w:rPr>
                <w:rFonts w:hint="eastAsia" w:ascii="宋体" w:hAnsi="宋体"/>
                <w:szCs w:val="21"/>
              </w:rPr>
              <w:t>为保证产品的耐盐腐蚀性（如雨水，汗水等），中性盐雾试验不低于</w:t>
            </w:r>
            <w:r>
              <w:rPr>
                <w:rFonts w:ascii="宋体" w:hAnsi="宋体"/>
                <w:szCs w:val="21"/>
              </w:rPr>
              <w:t>6500h</w:t>
            </w:r>
            <w:r>
              <w:rPr>
                <w:rFonts w:hint="eastAsia" w:ascii="宋体" w:hAnsi="宋体"/>
                <w:szCs w:val="21"/>
              </w:rPr>
              <w:t>。</w:t>
            </w:r>
            <w:r>
              <w:rPr>
                <w:rFonts w:ascii="宋体" w:hAnsi="宋体"/>
                <w:szCs w:val="21"/>
              </w:rPr>
              <w:t>拉伸强度≥5.0MPa；断裂伸长率≥60%</w:t>
            </w:r>
          </w:p>
          <w:p>
            <w:pPr>
              <w:pStyle w:val="80"/>
              <w:numPr>
                <w:ilvl w:val="0"/>
                <w:numId w:val="21"/>
              </w:numPr>
              <w:spacing w:line="0" w:lineRule="atLeast"/>
              <w:rPr>
                <w:rFonts w:ascii="宋体" w:hAnsi="宋体"/>
                <w:szCs w:val="21"/>
              </w:rPr>
            </w:pPr>
            <w:r>
              <w:rPr>
                <w:rFonts w:hint="eastAsia" w:ascii="宋体" w:hAnsi="宋体" w:cs="仿宋"/>
                <w:kern w:val="0"/>
                <w:sz w:val="24"/>
              </w:rPr>
              <w:t>▲</w:t>
            </w:r>
            <w:r>
              <w:rPr>
                <w:rFonts w:hint="eastAsia" w:ascii="宋体" w:hAnsi="宋体"/>
                <w:szCs w:val="21"/>
              </w:rPr>
              <w:t>臭氧老化不低于</w:t>
            </w:r>
            <w:r>
              <w:rPr>
                <w:rFonts w:ascii="宋体" w:hAnsi="宋体"/>
                <w:szCs w:val="21"/>
              </w:rPr>
              <w:t>8500h，</w:t>
            </w:r>
            <w:r>
              <w:rPr>
                <w:rFonts w:hint="eastAsia" w:ascii="宋体" w:hAnsi="宋体"/>
                <w:szCs w:val="21"/>
              </w:rPr>
              <w:t>邵氏硬度符合国家标准。</w:t>
            </w:r>
          </w:p>
        </w:tc>
        <w:tc>
          <w:tcPr>
            <w:tcW w:w="426" w:type="dxa"/>
          </w:tcPr>
          <w:p>
            <w:pPr>
              <w:spacing w:line="0" w:lineRule="atLeast"/>
              <w:jc w:val="center"/>
              <w:rPr>
                <w:rFonts w:ascii="宋体" w:hAnsi="宋体"/>
                <w:szCs w:val="21"/>
              </w:rPr>
            </w:pPr>
            <w:r>
              <w:rPr>
                <w:rFonts w:hint="eastAsia" w:ascii="宋体" w:hAnsi="宋体"/>
                <w:szCs w:val="21"/>
              </w:rPr>
              <w:t>块</w:t>
            </w:r>
          </w:p>
        </w:tc>
        <w:tc>
          <w:tcPr>
            <w:tcW w:w="607" w:type="dxa"/>
          </w:tcPr>
          <w:p>
            <w:pPr>
              <w:spacing w:line="0" w:lineRule="atLeast"/>
              <w:jc w:val="center"/>
              <w:rPr>
                <w:rFonts w:ascii="宋体" w:hAnsi="宋体"/>
                <w:szCs w:val="21"/>
              </w:rPr>
            </w:pPr>
            <w:r>
              <w:rPr>
                <w:rFonts w:hint="eastAsia" w:ascii="宋体" w:hAnsi="宋体"/>
                <w:szCs w:val="21"/>
              </w:rPr>
              <w:t>200</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是</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16</w:t>
            </w:r>
          </w:p>
        </w:tc>
        <w:tc>
          <w:tcPr>
            <w:tcW w:w="1134" w:type="dxa"/>
          </w:tcPr>
          <w:p>
            <w:pPr>
              <w:spacing w:line="0" w:lineRule="atLeast"/>
              <w:jc w:val="center"/>
              <w:rPr>
                <w:rFonts w:ascii="宋体" w:hAnsi="宋体"/>
                <w:szCs w:val="21"/>
              </w:rPr>
            </w:pPr>
            <w:r>
              <w:rPr>
                <w:rFonts w:hint="eastAsia" w:ascii="宋体" w:hAnsi="宋体"/>
                <w:szCs w:val="21"/>
              </w:rPr>
              <w:t>户外骑行类</w:t>
            </w:r>
          </w:p>
        </w:tc>
        <w:tc>
          <w:tcPr>
            <w:tcW w:w="5063" w:type="dxa"/>
          </w:tcPr>
          <w:p>
            <w:pPr>
              <w:spacing w:line="0" w:lineRule="atLeast"/>
              <w:jc w:val="left"/>
              <w:rPr>
                <w:rFonts w:ascii="宋体" w:hAnsi="宋体"/>
                <w:szCs w:val="21"/>
              </w:rPr>
            </w:pPr>
            <w:r>
              <w:rPr>
                <w:rFonts w:hint="eastAsia" w:ascii="宋体" w:hAnsi="宋体"/>
                <w:szCs w:val="21"/>
              </w:rPr>
              <w:t>1：尺寸80cm*54cm*63cm</w:t>
            </w:r>
          </w:p>
          <w:p>
            <w:pPr>
              <w:spacing w:line="0" w:lineRule="atLeast"/>
              <w:jc w:val="left"/>
              <w:rPr>
                <w:rFonts w:ascii="宋体" w:hAnsi="宋体"/>
                <w:szCs w:val="21"/>
              </w:rPr>
            </w:pPr>
            <w:r>
              <w:rPr>
                <w:rFonts w:hint="eastAsia" w:ascii="宋体" w:hAnsi="宋体"/>
                <w:szCs w:val="21"/>
              </w:rPr>
              <w:t>2：材质：镀锌钢管厚度1.5mm</w:t>
            </w:r>
          </w:p>
          <w:p>
            <w:pPr>
              <w:spacing w:line="0" w:lineRule="atLeast"/>
              <w:jc w:val="left"/>
              <w:rPr>
                <w:rFonts w:ascii="宋体" w:hAnsi="宋体"/>
                <w:szCs w:val="21"/>
              </w:rPr>
            </w:pPr>
            <w:r>
              <w:rPr>
                <w:rFonts w:hint="eastAsia" w:ascii="宋体" w:hAnsi="宋体"/>
                <w:szCs w:val="21"/>
              </w:rPr>
              <w:t>3：实心橡胶轮胎</w:t>
            </w:r>
          </w:p>
        </w:tc>
        <w:tc>
          <w:tcPr>
            <w:tcW w:w="426" w:type="dxa"/>
          </w:tcPr>
          <w:p>
            <w:pPr>
              <w:spacing w:line="0" w:lineRule="atLeast"/>
              <w:jc w:val="left"/>
              <w:rPr>
                <w:rFonts w:ascii="宋体" w:hAnsi="宋体"/>
                <w:szCs w:val="21"/>
              </w:rPr>
            </w:pPr>
            <w:r>
              <w:rPr>
                <w:rFonts w:hint="eastAsia" w:ascii="宋体" w:hAnsi="宋体"/>
                <w:szCs w:val="21"/>
              </w:rPr>
              <w:t>辆</w:t>
            </w:r>
          </w:p>
        </w:tc>
        <w:tc>
          <w:tcPr>
            <w:tcW w:w="607" w:type="dxa"/>
          </w:tcPr>
          <w:p>
            <w:pPr>
              <w:spacing w:line="0" w:lineRule="atLeast"/>
              <w:jc w:val="left"/>
              <w:rPr>
                <w:rFonts w:ascii="宋体" w:hAnsi="宋体"/>
                <w:szCs w:val="21"/>
              </w:rPr>
            </w:pPr>
            <w:r>
              <w:rPr>
                <w:rFonts w:hint="eastAsia" w:ascii="宋体" w:hAnsi="宋体"/>
                <w:szCs w:val="21"/>
              </w:rPr>
              <w:t>6</w:t>
            </w:r>
          </w:p>
        </w:tc>
        <w:tc>
          <w:tcPr>
            <w:tcW w:w="1275" w:type="dxa"/>
          </w:tcPr>
          <w:p>
            <w:pPr>
              <w:spacing w:line="0" w:lineRule="atLeast"/>
              <w:jc w:val="left"/>
              <w:rPr>
                <w:rFonts w:ascii="宋体" w:hAnsi="宋体"/>
                <w:szCs w:val="21"/>
              </w:rPr>
            </w:pPr>
            <w:r>
              <w:rPr>
                <w:rFonts w:hint="eastAsia" w:ascii="宋体" w:hAnsi="宋体"/>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17</w:t>
            </w:r>
          </w:p>
        </w:tc>
        <w:tc>
          <w:tcPr>
            <w:tcW w:w="1134" w:type="dxa"/>
          </w:tcPr>
          <w:p>
            <w:pPr>
              <w:spacing w:line="0" w:lineRule="atLeast"/>
              <w:jc w:val="center"/>
              <w:rPr>
                <w:rFonts w:ascii="宋体" w:hAnsi="宋体"/>
                <w:szCs w:val="21"/>
              </w:rPr>
            </w:pPr>
            <w:r>
              <w:rPr>
                <w:rFonts w:hint="eastAsia" w:ascii="宋体" w:hAnsi="宋体"/>
                <w:szCs w:val="21"/>
              </w:rPr>
              <w:t>户外骑行类</w:t>
            </w:r>
          </w:p>
        </w:tc>
        <w:tc>
          <w:tcPr>
            <w:tcW w:w="5063" w:type="dxa"/>
          </w:tcPr>
          <w:p>
            <w:pPr>
              <w:spacing w:line="0" w:lineRule="atLeast"/>
              <w:jc w:val="left"/>
              <w:rPr>
                <w:rFonts w:ascii="宋体" w:hAnsi="宋体"/>
                <w:szCs w:val="21"/>
              </w:rPr>
            </w:pPr>
            <w:r>
              <w:rPr>
                <w:rFonts w:hint="eastAsia" w:ascii="宋体" w:hAnsi="宋体"/>
                <w:szCs w:val="21"/>
              </w:rPr>
              <w:t>1：尺寸80cm*54cm*63cm</w:t>
            </w:r>
          </w:p>
          <w:p>
            <w:pPr>
              <w:spacing w:line="0" w:lineRule="atLeast"/>
              <w:jc w:val="left"/>
              <w:rPr>
                <w:rFonts w:ascii="宋体" w:hAnsi="宋体"/>
                <w:szCs w:val="21"/>
              </w:rPr>
            </w:pPr>
            <w:r>
              <w:rPr>
                <w:rFonts w:hint="eastAsia" w:ascii="宋体" w:hAnsi="宋体"/>
                <w:szCs w:val="21"/>
              </w:rPr>
              <w:t>2：材质：镀锌钢管厚度1.5mm</w:t>
            </w:r>
          </w:p>
          <w:p>
            <w:pPr>
              <w:spacing w:line="0" w:lineRule="atLeast"/>
              <w:jc w:val="left"/>
              <w:rPr>
                <w:rFonts w:ascii="宋体" w:hAnsi="宋体"/>
                <w:szCs w:val="21"/>
              </w:rPr>
            </w:pPr>
            <w:r>
              <w:rPr>
                <w:rFonts w:hint="eastAsia" w:ascii="宋体" w:hAnsi="宋体"/>
                <w:szCs w:val="21"/>
              </w:rPr>
              <w:t>3：实心橡胶轮胎</w:t>
            </w:r>
          </w:p>
        </w:tc>
        <w:tc>
          <w:tcPr>
            <w:tcW w:w="426" w:type="dxa"/>
          </w:tcPr>
          <w:p>
            <w:pPr>
              <w:spacing w:line="0" w:lineRule="atLeast"/>
              <w:jc w:val="left"/>
              <w:rPr>
                <w:rFonts w:ascii="宋体" w:hAnsi="宋体"/>
                <w:szCs w:val="21"/>
              </w:rPr>
            </w:pPr>
            <w:r>
              <w:rPr>
                <w:rFonts w:hint="eastAsia" w:ascii="宋体" w:hAnsi="宋体"/>
                <w:szCs w:val="21"/>
              </w:rPr>
              <w:t>辆</w:t>
            </w:r>
          </w:p>
        </w:tc>
        <w:tc>
          <w:tcPr>
            <w:tcW w:w="607" w:type="dxa"/>
          </w:tcPr>
          <w:p>
            <w:pPr>
              <w:spacing w:line="0" w:lineRule="atLeast"/>
              <w:jc w:val="left"/>
              <w:rPr>
                <w:rFonts w:ascii="宋体" w:hAnsi="宋体"/>
                <w:szCs w:val="21"/>
              </w:rPr>
            </w:pPr>
            <w:r>
              <w:rPr>
                <w:rFonts w:hint="eastAsia" w:ascii="宋体" w:hAnsi="宋体"/>
                <w:szCs w:val="21"/>
              </w:rPr>
              <w:t>11</w:t>
            </w:r>
          </w:p>
        </w:tc>
        <w:tc>
          <w:tcPr>
            <w:tcW w:w="1275" w:type="dxa"/>
          </w:tcPr>
          <w:p>
            <w:pPr>
              <w:spacing w:line="0" w:lineRule="atLeast"/>
              <w:jc w:val="left"/>
              <w:rPr>
                <w:rFonts w:ascii="宋体" w:hAnsi="宋体"/>
                <w:szCs w:val="21"/>
              </w:rPr>
            </w:pPr>
            <w:r>
              <w:rPr>
                <w:rFonts w:hint="eastAsia" w:ascii="宋体" w:hAnsi="宋体"/>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18</w:t>
            </w:r>
          </w:p>
        </w:tc>
        <w:tc>
          <w:tcPr>
            <w:tcW w:w="1134" w:type="dxa"/>
          </w:tcPr>
          <w:p>
            <w:pPr>
              <w:spacing w:line="0" w:lineRule="atLeast"/>
              <w:jc w:val="center"/>
              <w:rPr>
                <w:rFonts w:ascii="宋体" w:hAnsi="宋体"/>
                <w:szCs w:val="21"/>
              </w:rPr>
            </w:pPr>
            <w:r>
              <w:rPr>
                <w:rFonts w:hint="eastAsia" w:ascii="宋体" w:hAnsi="宋体"/>
                <w:szCs w:val="21"/>
              </w:rPr>
              <w:t>户外骑行类</w:t>
            </w:r>
          </w:p>
        </w:tc>
        <w:tc>
          <w:tcPr>
            <w:tcW w:w="5063" w:type="dxa"/>
          </w:tcPr>
          <w:p>
            <w:pPr>
              <w:spacing w:line="0" w:lineRule="atLeast"/>
              <w:jc w:val="left"/>
              <w:rPr>
                <w:rFonts w:ascii="宋体" w:hAnsi="宋体"/>
                <w:szCs w:val="21"/>
              </w:rPr>
            </w:pPr>
            <w:r>
              <w:rPr>
                <w:rFonts w:hint="eastAsia" w:ascii="宋体" w:hAnsi="宋体"/>
                <w:szCs w:val="21"/>
              </w:rPr>
              <w:t>1：尺寸80cm*54cm*63cm</w:t>
            </w:r>
          </w:p>
          <w:p>
            <w:pPr>
              <w:spacing w:line="0" w:lineRule="atLeast"/>
              <w:jc w:val="left"/>
              <w:rPr>
                <w:rFonts w:ascii="宋体" w:hAnsi="宋体"/>
                <w:szCs w:val="21"/>
              </w:rPr>
            </w:pPr>
            <w:r>
              <w:rPr>
                <w:rFonts w:hint="eastAsia" w:ascii="宋体" w:hAnsi="宋体"/>
                <w:szCs w:val="21"/>
              </w:rPr>
              <w:t>2：材质：镀锌钢管厚度1.5mm</w:t>
            </w:r>
          </w:p>
          <w:p>
            <w:pPr>
              <w:spacing w:line="0" w:lineRule="atLeast"/>
              <w:jc w:val="left"/>
              <w:rPr>
                <w:rFonts w:ascii="宋体" w:hAnsi="宋体"/>
                <w:szCs w:val="21"/>
              </w:rPr>
            </w:pPr>
            <w:r>
              <w:rPr>
                <w:rFonts w:hint="eastAsia" w:ascii="宋体" w:hAnsi="宋体"/>
                <w:szCs w:val="21"/>
              </w:rPr>
              <w:t>3：实心橡胶轮胎</w:t>
            </w:r>
          </w:p>
        </w:tc>
        <w:tc>
          <w:tcPr>
            <w:tcW w:w="426" w:type="dxa"/>
          </w:tcPr>
          <w:p>
            <w:pPr>
              <w:spacing w:line="0" w:lineRule="atLeast"/>
              <w:jc w:val="left"/>
              <w:rPr>
                <w:rFonts w:ascii="宋体" w:hAnsi="宋体"/>
                <w:szCs w:val="21"/>
              </w:rPr>
            </w:pPr>
            <w:r>
              <w:rPr>
                <w:rFonts w:hint="eastAsia" w:ascii="宋体" w:hAnsi="宋体"/>
                <w:szCs w:val="21"/>
              </w:rPr>
              <w:t>辆</w:t>
            </w:r>
          </w:p>
        </w:tc>
        <w:tc>
          <w:tcPr>
            <w:tcW w:w="607" w:type="dxa"/>
          </w:tcPr>
          <w:p>
            <w:pPr>
              <w:spacing w:line="0" w:lineRule="atLeast"/>
              <w:jc w:val="left"/>
              <w:rPr>
                <w:rFonts w:ascii="宋体" w:hAnsi="宋体"/>
                <w:szCs w:val="21"/>
              </w:rPr>
            </w:pPr>
            <w:r>
              <w:rPr>
                <w:rFonts w:hint="eastAsia" w:ascii="宋体" w:hAnsi="宋体"/>
                <w:szCs w:val="21"/>
              </w:rPr>
              <w:t>11</w:t>
            </w:r>
          </w:p>
        </w:tc>
        <w:tc>
          <w:tcPr>
            <w:tcW w:w="1275" w:type="dxa"/>
          </w:tcPr>
          <w:p>
            <w:pPr>
              <w:spacing w:line="0" w:lineRule="atLeast"/>
              <w:jc w:val="left"/>
              <w:rPr>
                <w:rFonts w:ascii="宋体" w:hAnsi="宋体"/>
                <w:szCs w:val="21"/>
              </w:rPr>
            </w:pPr>
            <w:r>
              <w:rPr>
                <w:rFonts w:hint="eastAsia" w:ascii="宋体" w:hAnsi="宋体"/>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19</w:t>
            </w:r>
          </w:p>
        </w:tc>
        <w:tc>
          <w:tcPr>
            <w:tcW w:w="1134" w:type="dxa"/>
          </w:tcPr>
          <w:p>
            <w:pPr>
              <w:spacing w:line="0" w:lineRule="atLeast"/>
              <w:jc w:val="center"/>
              <w:rPr>
                <w:rFonts w:ascii="宋体" w:hAnsi="宋体"/>
                <w:szCs w:val="21"/>
              </w:rPr>
            </w:pPr>
            <w:r>
              <w:rPr>
                <w:rFonts w:hint="eastAsia" w:ascii="宋体" w:hAnsi="宋体"/>
                <w:szCs w:val="21"/>
              </w:rPr>
              <w:t>户外骑行类</w:t>
            </w:r>
          </w:p>
        </w:tc>
        <w:tc>
          <w:tcPr>
            <w:tcW w:w="5063" w:type="dxa"/>
          </w:tcPr>
          <w:p>
            <w:pPr>
              <w:spacing w:line="0" w:lineRule="atLeast"/>
              <w:jc w:val="left"/>
              <w:rPr>
                <w:rFonts w:ascii="宋体" w:hAnsi="宋体"/>
                <w:szCs w:val="21"/>
              </w:rPr>
            </w:pPr>
            <w:r>
              <w:rPr>
                <w:rFonts w:hint="eastAsia" w:ascii="宋体" w:hAnsi="宋体"/>
                <w:szCs w:val="21"/>
              </w:rPr>
              <w:t>1：尺寸110cm*54cm*63cm</w:t>
            </w:r>
          </w:p>
          <w:p>
            <w:pPr>
              <w:spacing w:line="0" w:lineRule="atLeast"/>
              <w:jc w:val="left"/>
              <w:rPr>
                <w:rFonts w:ascii="宋体" w:hAnsi="宋体"/>
                <w:szCs w:val="21"/>
              </w:rPr>
            </w:pPr>
            <w:r>
              <w:rPr>
                <w:rFonts w:hint="eastAsia" w:ascii="宋体" w:hAnsi="宋体"/>
                <w:szCs w:val="21"/>
              </w:rPr>
              <w:t>2：材质：镀锌钢管厚度1.5mm</w:t>
            </w:r>
          </w:p>
          <w:p>
            <w:pPr>
              <w:spacing w:line="0" w:lineRule="atLeast"/>
              <w:jc w:val="left"/>
              <w:rPr>
                <w:rFonts w:ascii="宋体" w:hAnsi="宋体"/>
                <w:szCs w:val="21"/>
              </w:rPr>
            </w:pPr>
            <w:r>
              <w:rPr>
                <w:rFonts w:hint="eastAsia" w:ascii="宋体" w:hAnsi="宋体"/>
                <w:szCs w:val="21"/>
              </w:rPr>
              <w:t>3：表面处理：室外聚脂系树脂粉体涂装烤漆。</w:t>
            </w:r>
          </w:p>
          <w:p>
            <w:pPr>
              <w:spacing w:line="0" w:lineRule="atLeast"/>
              <w:jc w:val="left"/>
              <w:rPr>
                <w:rFonts w:ascii="宋体" w:hAnsi="宋体"/>
                <w:szCs w:val="21"/>
              </w:rPr>
            </w:pPr>
            <w:r>
              <w:rPr>
                <w:rFonts w:hint="eastAsia" w:ascii="宋体" w:hAnsi="宋体"/>
                <w:szCs w:val="21"/>
              </w:rPr>
              <w:t>4：实心橡胶轮胎</w:t>
            </w:r>
          </w:p>
        </w:tc>
        <w:tc>
          <w:tcPr>
            <w:tcW w:w="426" w:type="dxa"/>
          </w:tcPr>
          <w:p>
            <w:pPr>
              <w:spacing w:line="0" w:lineRule="atLeast"/>
              <w:jc w:val="left"/>
              <w:rPr>
                <w:rFonts w:ascii="宋体" w:hAnsi="宋体"/>
                <w:szCs w:val="21"/>
              </w:rPr>
            </w:pPr>
            <w:r>
              <w:rPr>
                <w:rFonts w:hint="eastAsia" w:ascii="宋体" w:hAnsi="宋体"/>
                <w:szCs w:val="21"/>
              </w:rPr>
              <w:t>辆</w:t>
            </w:r>
          </w:p>
        </w:tc>
        <w:tc>
          <w:tcPr>
            <w:tcW w:w="607" w:type="dxa"/>
          </w:tcPr>
          <w:p>
            <w:pPr>
              <w:spacing w:line="0" w:lineRule="atLeast"/>
              <w:jc w:val="left"/>
              <w:rPr>
                <w:rFonts w:ascii="宋体" w:hAnsi="宋体"/>
                <w:szCs w:val="21"/>
              </w:rPr>
            </w:pPr>
            <w:r>
              <w:rPr>
                <w:rFonts w:hint="eastAsia" w:ascii="宋体" w:hAnsi="宋体"/>
                <w:szCs w:val="21"/>
              </w:rPr>
              <w:t>20</w:t>
            </w:r>
          </w:p>
        </w:tc>
        <w:tc>
          <w:tcPr>
            <w:tcW w:w="1275" w:type="dxa"/>
          </w:tcPr>
          <w:p>
            <w:pPr>
              <w:spacing w:line="0" w:lineRule="atLeast"/>
              <w:jc w:val="left"/>
              <w:rPr>
                <w:rFonts w:ascii="宋体" w:hAnsi="宋体"/>
                <w:szCs w:val="21"/>
              </w:rPr>
            </w:pPr>
            <w:r>
              <w:rPr>
                <w:rFonts w:hint="eastAsia" w:ascii="宋体" w:hAnsi="宋体"/>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20</w:t>
            </w:r>
          </w:p>
        </w:tc>
        <w:tc>
          <w:tcPr>
            <w:tcW w:w="1134" w:type="dxa"/>
          </w:tcPr>
          <w:p>
            <w:pPr>
              <w:spacing w:line="0" w:lineRule="atLeast"/>
              <w:jc w:val="center"/>
              <w:rPr>
                <w:rFonts w:ascii="宋体" w:hAnsi="宋体"/>
                <w:szCs w:val="21"/>
              </w:rPr>
            </w:pPr>
            <w:r>
              <w:rPr>
                <w:rFonts w:hint="eastAsia" w:ascii="宋体" w:hAnsi="宋体"/>
                <w:szCs w:val="21"/>
              </w:rPr>
              <w:t>蹦蹦床</w:t>
            </w:r>
          </w:p>
        </w:tc>
        <w:tc>
          <w:tcPr>
            <w:tcW w:w="5063" w:type="dxa"/>
          </w:tcPr>
          <w:p>
            <w:pPr>
              <w:spacing w:line="0" w:lineRule="atLeast"/>
              <w:jc w:val="left"/>
              <w:rPr>
                <w:rFonts w:ascii="宋体" w:hAnsi="宋体"/>
                <w:szCs w:val="21"/>
              </w:rPr>
            </w:pPr>
            <w:r>
              <w:rPr>
                <w:rFonts w:hint="eastAsia" w:ascii="宋体" w:hAnsi="宋体"/>
                <w:szCs w:val="21"/>
              </w:rPr>
              <w:t>1：面积10平方</w:t>
            </w:r>
          </w:p>
          <w:p>
            <w:pPr>
              <w:spacing w:line="0" w:lineRule="atLeast"/>
              <w:jc w:val="left"/>
              <w:rPr>
                <w:rFonts w:ascii="宋体" w:hAnsi="宋体"/>
                <w:szCs w:val="21"/>
              </w:rPr>
            </w:pPr>
            <w:r>
              <w:rPr>
                <w:rFonts w:hint="eastAsia" w:ascii="宋体" w:hAnsi="宋体"/>
                <w:szCs w:val="21"/>
              </w:rPr>
              <w:t>2：扣件连接，表面没有任何尖锐物凸出</w:t>
            </w:r>
          </w:p>
          <w:p>
            <w:pPr>
              <w:spacing w:line="0" w:lineRule="atLeast"/>
              <w:jc w:val="left"/>
              <w:rPr>
                <w:rFonts w:ascii="宋体" w:hAnsi="宋体"/>
                <w:szCs w:val="21"/>
              </w:rPr>
            </w:pPr>
            <w:r>
              <w:rPr>
                <w:rFonts w:hint="eastAsia" w:ascii="宋体" w:hAnsi="宋体"/>
                <w:szCs w:val="21"/>
              </w:rPr>
              <w:t>3：包括平台、立柱、滑梯、和绳网</w:t>
            </w:r>
          </w:p>
        </w:tc>
        <w:tc>
          <w:tcPr>
            <w:tcW w:w="426" w:type="dxa"/>
          </w:tcPr>
          <w:p>
            <w:pPr>
              <w:spacing w:line="0" w:lineRule="atLeast"/>
              <w:jc w:val="left"/>
              <w:rPr>
                <w:rFonts w:ascii="宋体" w:hAnsi="宋体"/>
                <w:szCs w:val="21"/>
              </w:rPr>
            </w:pPr>
            <w:r>
              <w:rPr>
                <w:rFonts w:hint="eastAsia" w:ascii="宋体" w:hAnsi="宋体"/>
                <w:szCs w:val="21"/>
              </w:rPr>
              <w:t>张</w:t>
            </w:r>
          </w:p>
        </w:tc>
        <w:tc>
          <w:tcPr>
            <w:tcW w:w="607" w:type="dxa"/>
          </w:tcPr>
          <w:p>
            <w:pPr>
              <w:spacing w:line="0" w:lineRule="atLeast"/>
              <w:jc w:val="left"/>
              <w:rPr>
                <w:rFonts w:ascii="宋体" w:hAnsi="宋体"/>
                <w:szCs w:val="21"/>
              </w:rPr>
            </w:pPr>
            <w:r>
              <w:rPr>
                <w:rFonts w:hint="eastAsia" w:ascii="宋体" w:hAnsi="宋体"/>
                <w:szCs w:val="21"/>
              </w:rPr>
              <w:t>4</w:t>
            </w:r>
          </w:p>
        </w:tc>
        <w:tc>
          <w:tcPr>
            <w:tcW w:w="1275" w:type="dxa"/>
          </w:tcPr>
          <w:p>
            <w:pPr>
              <w:spacing w:line="0" w:lineRule="atLeast"/>
              <w:jc w:val="left"/>
              <w:rPr>
                <w:rFonts w:ascii="宋体" w:hAnsi="宋体"/>
                <w:szCs w:val="21"/>
              </w:rPr>
            </w:pPr>
            <w:r>
              <w:rPr>
                <w:rFonts w:hint="eastAsia" w:ascii="宋体" w:hAnsi="宋体"/>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21</w:t>
            </w:r>
          </w:p>
        </w:tc>
        <w:tc>
          <w:tcPr>
            <w:tcW w:w="1134" w:type="dxa"/>
          </w:tcPr>
          <w:p>
            <w:pPr>
              <w:spacing w:line="0" w:lineRule="atLeast"/>
              <w:jc w:val="center"/>
              <w:rPr>
                <w:rFonts w:ascii="宋体" w:hAnsi="宋体"/>
                <w:szCs w:val="21"/>
              </w:rPr>
            </w:pPr>
            <w:r>
              <w:rPr>
                <w:rFonts w:hint="eastAsia" w:ascii="宋体" w:hAnsi="宋体"/>
                <w:szCs w:val="21"/>
              </w:rPr>
              <w:t>区角游戏</w:t>
            </w:r>
          </w:p>
        </w:tc>
        <w:tc>
          <w:tcPr>
            <w:tcW w:w="5063" w:type="dxa"/>
          </w:tcPr>
          <w:p>
            <w:pPr>
              <w:spacing w:line="0" w:lineRule="atLeast"/>
              <w:jc w:val="left"/>
              <w:rPr>
                <w:rFonts w:ascii="宋体" w:hAnsi="宋体"/>
                <w:szCs w:val="21"/>
              </w:rPr>
            </w:pPr>
            <w:r>
              <w:rPr>
                <w:rFonts w:hint="eastAsia" w:ascii="宋体" w:hAnsi="宋体"/>
                <w:szCs w:val="21"/>
              </w:rPr>
              <w:t>1：1、材质 ：PP食品级环保塑料、100%安全无毒，颜色艳丽，耐光照不褪色，抗压耐磨，光滑不伤手 。</w:t>
            </w:r>
          </w:p>
          <w:p>
            <w:pPr>
              <w:spacing w:line="0" w:lineRule="atLeast"/>
              <w:jc w:val="left"/>
              <w:rPr>
                <w:rFonts w:ascii="宋体" w:hAnsi="宋体"/>
                <w:szCs w:val="21"/>
              </w:rPr>
            </w:pPr>
            <w:r>
              <w:rPr>
                <w:rFonts w:hint="eastAsia" w:ascii="宋体" w:hAnsi="宋体"/>
                <w:szCs w:val="21"/>
              </w:rPr>
              <w:t>2.产品由红、黄、蓝、绿、浅蓝、浅绿、橙、紫8种颜色组成. 规格：直径4mm                                                                                        1边厚度8mm  1边厚度25mm                                        3. 件数≥300件</w:t>
            </w:r>
          </w:p>
        </w:tc>
        <w:tc>
          <w:tcPr>
            <w:tcW w:w="426" w:type="dxa"/>
          </w:tcPr>
          <w:p>
            <w:pPr>
              <w:spacing w:line="0" w:lineRule="atLeast"/>
              <w:jc w:val="left"/>
              <w:rPr>
                <w:rFonts w:ascii="宋体" w:hAnsi="宋体"/>
                <w:szCs w:val="21"/>
              </w:rPr>
            </w:pPr>
            <w:r>
              <w:rPr>
                <w:rFonts w:hint="eastAsia" w:ascii="宋体" w:hAnsi="宋体"/>
                <w:szCs w:val="21"/>
              </w:rPr>
              <w:t>套</w:t>
            </w:r>
          </w:p>
        </w:tc>
        <w:tc>
          <w:tcPr>
            <w:tcW w:w="607" w:type="dxa"/>
          </w:tcPr>
          <w:p>
            <w:pPr>
              <w:spacing w:line="0" w:lineRule="atLeast"/>
              <w:jc w:val="left"/>
              <w:rPr>
                <w:rFonts w:ascii="宋体" w:hAnsi="宋体"/>
                <w:szCs w:val="21"/>
              </w:rPr>
            </w:pPr>
            <w:r>
              <w:rPr>
                <w:rFonts w:hint="eastAsia" w:ascii="宋体" w:hAnsi="宋体"/>
                <w:szCs w:val="21"/>
              </w:rPr>
              <w:t>1</w:t>
            </w:r>
          </w:p>
        </w:tc>
        <w:tc>
          <w:tcPr>
            <w:tcW w:w="1275" w:type="dxa"/>
          </w:tcPr>
          <w:p>
            <w:pPr>
              <w:spacing w:line="0" w:lineRule="atLeast"/>
              <w:jc w:val="left"/>
              <w:rPr>
                <w:rFonts w:ascii="宋体" w:hAnsi="宋体"/>
                <w:szCs w:val="21"/>
              </w:rPr>
            </w:pPr>
            <w:r>
              <w:rPr>
                <w:rFonts w:hint="eastAsia" w:ascii="宋体" w:hAnsi="宋体"/>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22</w:t>
            </w:r>
          </w:p>
        </w:tc>
        <w:tc>
          <w:tcPr>
            <w:tcW w:w="1134" w:type="dxa"/>
          </w:tcPr>
          <w:p>
            <w:pPr>
              <w:spacing w:line="0" w:lineRule="atLeast"/>
              <w:jc w:val="center"/>
              <w:rPr>
                <w:rFonts w:ascii="宋体" w:hAnsi="宋体"/>
                <w:szCs w:val="21"/>
              </w:rPr>
            </w:pPr>
            <w:r>
              <w:rPr>
                <w:rFonts w:hint="eastAsia" w:ascii="宋体" w:hAnsi="宋体"/>
                <w:szCs w:val="21"/>
              </w:rPr>
              <w:t>区角游戏</w:t>
            </w:r>
          </w:p>
        </w:tc>
        <w:tc>
          <w:tcPr>
            <w:tcW w:w="5063" w:type="dxa"/>
          </w:tcPr>
          <w:p>
            <w:pPr>
              <w:numPr>
                <w:ilvl w:val="0"/>
                <w:numId w:val="22"/>
              </w:numPr>
              <w:spacing w:line="0" w:lineRule="atLeast"/>
              <w:jc w:val="left"/>
              <w:rPr>
                <w:rFonts w:ascii="宋体" w:hAnsi="宋体"/>
                <w:szCs w:val="21"/>
              </w:rPr>
            </w:pPr>
            <w:r>
              <w:rPr>
                <w:rFonts w:hint="eastAsia" w:ascii="宋体" w:hAnsi="宋体"/>
                <w:szCs w:val="21"/>
              </w:rPr>
              <w:t>材质 ：PP食品级环保塑料、100%安全无毒:</w:t>
            </w:r>
          </w:p>
          <w:p>
            <w:pPr>
              <w:spacing w:line="0" w:lineRule="atLeast"/>
              <w:jc w:val="left"/>
              <w:rPr>
                <w:rFonts w:ascii="宋体" w:hAnsi="宋体"/>
                <w:szCs w:val="21"/>
              </w:rPr>
            </w:pPr>
            <w:r>
              <w:rPr>
                <w:rFonts w:hint="eastAsia" w:ascii="宋体" w:hAnsi="宋体"/>
                <w:szCs w:val="21"/>
              </w:rPr>
              <w:t>2：颜色艳丽，耐光照不褪色，抗压耐磨，光滑不伤手 。</w:t>
            </w:r>
          </w:p>
          <w:p>
            <w:pPr>
              <w:spacing w:line="0" w:lineRule="atLeast"/>
              <w:jc w:val="left"/>
              <w:rPr>
                <w:rFonts w:ascii="宋体" w:hAnsi="宋体"/>
                <w:szCs w:val="21"/>
              </w:rPr>
            </w:pPr>
            <w:r>
              <w:rPr>
                <w:rFonts w:hint="eastAsia" w:ascii="宋体" w:hAnsi="宋体"/>
                <w:szCs w:val="21"/>
              </w:rPr>
              <w:t>3.产品由红、黄、蓝、绿、浅蓝、浅绿、橙、紫8种颜色组成. 规格：正方形：88mm*88mm*14mm  齿轮：57mm*10mm 86mm*10mm 116mm*10mm  动物：63mm*63mm  叶子：76mm*33mm*3mm 树：长110mm*3mm                                                                                       4. 件数≥200件</w:t>
            </w:r>
          </w:p>
        </w:tc>
        <w:tc>
          <w:tcPr>
            <w:tcW w:w="426" w:type="dxa"/>
          </w:tcPr>
          <w:p>
            <w:pPr>
              <w:spacing w:line="0" w:lineRule="atLeast"/>
              <w:jc w:val="center"/>
              <w:rPr>
                <w:rFonts w:ascii="宋体" w:hAnsi="宋体"/>
                <w:szCs w:val="21"/>
              </w:rPr>
            </w:pPr>
            <w:r>
              <w:rPr>
                <w:rFonts w:hint="eastAsia" w:ascii="宋体" w:hAnsi="宋体"/>
                <w:szCs w:val="21"/>
              </w:rPr>
              <w:t>套</w:t>
            </w:r>
          </w:p>
        </w:tc>
        <w:tc>
          <w:tcPr>
            <w:tcW w:w="607" w:type="dxa"/>
          </w:tcPr>
          <w:p>
            <w:pPr>
              <w:spacing w:line="0" w:lineRule="atLeast"/>
              <w:jc w:val="center"/>
              <w:rPr>
                <w:rFonts w:ascii="宋体" w:hAnsi="宋体"/>
                <w:szCs w:val="21"/>
              </w:rPr>
            </w:pPr>
            <w:r>
              <w:rPr>
                <w:rFonts w:hint="eastAsia" w:ascii="宋体" w:hAnsi="宋体"/>
                <w:szCs w:val="21"/>
              </w:rPr>
              <w:t>16</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23</w:t>
            </w:r>
          </w:p>
        </w:tc>
        <w:tc>
          <w:tcPr>
            <w:tcW w:w="1134" w:type="dxa"/>
          </w:tcPr>
          <w:p>
            <w:pPr>
              <w:spacing w:line="0" w:lineRule="atLeast"/>
              <w:jc w:val="center"/>
              <w:rPr>
                <w:rFonts w:ascii="宋体" w:hAnsi="宋体"/>
                <w:szCs w:val="21"/>
              </w:rPr>
            </w:pPr>
            <w:r>
              <w:rPr>
                <w:rFonts w:hint="eastAsia" w:ascii="宋体" w:hAnsi="宋体"/>
                <w:szCs w:val="21"/>
              </w:rPr>
              <w:t>大型滑梯</w:t>
            </w:r>
          </w:p>
        </w:tc>
        <w:tc>
          <w:tcPr>
            <w:tcW w:w="5063" w:type="dxa"/>
          </w:tcPr>
          <w:p>
            <w:pPr>
              <w:spacing w:line="0" w:lineRule="atLeast"/>
              <w:jc w:val="left"/>
              <w:rPr>
                <w:rFonts w:ascii="宋体" w:hAnsi="宋体"/>
                <w:szCs w:val="21"/>
              </w:rPr>
            </w:pPr>
            <w:r>
              <w:rPr>
                <w:rFonts w:hint="eastAsia" w:ascii="宋体" w:hAnsi="宋体"/>
                <w:szCs w:val="21"/>
              </w:rPr>
              <w:t>1：尺寸850cm*504cm*390cm</w:t>
            </w:r>
          </w:p>
          <w:p>
            <w:pPr>
              <w:spacing w:line="0" w:lineRule="atLeast"/>
              <w:jc w:val="left"/>
              <w:rPr>
                <w:rFonts w:ascii="宋体" w:hAnsi="宋体"/>
                <w:szCs w:val="21"/>
              </w:rPr>
            </w:pPr>
            <w:r>
              <w:rPr>
                <w:rFonts w:hint="eastAsia" w:ascii="宋体" w:hAnsi="宋体"/>
                <w:szCs w:val="21"/>
              </w:rPr>
              <w:t>2：支柱材质及尺寸：外径114mm厚度2.0mm镀锌钢管</w:t>
            </w:r>
          </w:p>
          <w:p>
            <w:pPr>
              <w:spacing w:line="0" w:lineRule="atLeast"/>
              <w:jc w:val="left"/>
              <w:rPr>
                <w:rFonts w:ascii="宋体" w:hAnsi="宋体"/>
                <w:szCs w:val="21"/>
              </w:rPr>
            </w:pPr>
            <w:r>
              <w:rPr>
                <w:rFonts w:hint="eastAsia" w:ascii="宋体" w:hAnsi="宋体"/>
                <w:szCs w:val="21"/>
              </w:rPr>
              <w:t>3：平台材质及尺寸：1150mm×1150mm，厚度2.0mm，冷轧钢板冲孔，不积水</w:t>
            </w:r>
          </w:p>
          <w:p>
            <w:pPr>
              <w:spacing w:line="0" w:lineRule="atLeast"/>
              <w:jc w:val="left"/>
              <w:rPr>
                <w:rFonts w:ascii="宋体" w:hAnsi="宋体"/>
                <w:szCs w:val="21"/>
              </w:rPr>
            </w:pPr>
            <w:r>
              <w:rPr>
                <w:rFonts w:hint="eastAsia" w:ascii="宋体" w:hAnsi="宋体"/>
                <w:szCs w:val="21"/>
              </w:rPr>
              <w:t>4：镀锌钢管配件：外径28/32/38/48mm，厚度2.0mm镀锌钢管。</w:t>
            </w:r>
          </w:p>
          <w:p>
            <w:pPr>
              <w:spacing w:line="0" w:lineRule="atLeast"/>
              <w:jc w:val="left"/>
              <w:rPr>
                <w:rFonts w:ascii="宋体" w:hAnsi="宋体"/>
                <w:szCs w:val="21"/>
              </w:rPr>
            </w:pPr>
            <w:r>
              <w:rPr>
                <w:rFonts w:hint="eastAsia" w:ascii="宋体" w:hAnsi="宋体"/>
                <w:szCs w:val="21"/>
              </w:rPr>
              <w:t>5：塑料件：采用 LLDPE 滚塑专用料经滚塑成形，塑料壁厚 6mm 以上，色彩艳 丽，抗紫外光（UV）能力强，符合食品级标准</w:t>
            </w:r>
          </w:p>
          <w:p>
            <w:pPr>
              <w:spacing w:line="0" w:lineRule="atLeast"/>
              <w:jc w:val="left"/>
              <w:rPr>
                <w:rFonts w:ascii="宋体" w:hAnsi="宋体"/>
                <w:szCs w:val="21"/>
              </w:rPr>
            </w:pPr>
            <w:r>
              <w:rPr>
                <w:rFonts w:hint="eastAsia" w:ascii="宋体" w:hAnsi="宋体"/>
                <w:szCs w:val="21"/>
              </w:rPr>
              <w:t>6：所有螺丝、五金件均采用不锈钢材质，耐腐蚀，不易生锈。</w:t>
            </w:r>
          </w:p>
          <w:p>
            <w:pPr>
              <w:spacing w:line="0" w:lineRule="atLeast"/>
              <w:jc w:val="left"/>
              <w:rPr>
                <w:rFonts w:ascii="宋体" w:hAnsi="宋体"/>
                <w:szCs w:val="21"/>
              </w:rPr>
            </w:pPr>
            <w:r>
              <w:rPr>
                <w:rFonts w:hint="eastAsia" w:ascii="宋体" w:hAnsi="宋体"/>
                <w:szCs w:val="21"/>
              </w:rPr>
              <w:t>7：屋顶的燃烧因素、易爆物质、可迁移元素、增塑剂、可触及的锐利尖端等方面均符合国家检测标准</w:t>
            </w:r>
          </w:p>
          <w:p>
            <w:pPr>
              <w:spacing w:line="0" w:lineRule="atLeast"/>
              <w:jc w:val="left"/>
              <w:rPr>
                <w:rFonts w:ascii="宋体" w:hAnsi="宋体"/>
                <w:szCs w:val="21"/>
              </w:rPr>
            </w:pPr>
            <w:r>
              <w:rPr>
                <w:rFonts w:hint="eastAsia" w:ascii="宋体" w:hAnsi="宋体"/>
                <w:szCs w:val="21"/>
              </w:rPr>
              <w:t>8：</w:t>
            </w:r>
            <w:r>
              <w:rPr>
                <w:rFonts w:hint="eastAsia" w:ascii="宋体" w:hAnsi="宋体" w:cs="仿宋"/>
                <w:kern w:val="0"/>
                <w:sz w:val="24"/>
              </w:rPr>
              <w:t>▲</w:t>
            </w:r>
            <w:r>
              <w:rPr>
                <w:rFonts w:hint="eastAsia" w:ascii="宋体" w:hAnsi="宋体"/>
                <w:szCs w:val="21"/>
              </w:rPr>
              <w:t>组合滑梯中的承载性能、耐拉力性能、成人可进入性、有害物质限量均符合国家检测标准，有限物质限量至少包含：黑色涂层的增塑剂（DBP、BBP、DEHP、DNOP、DINP和DIDP）含量、可迁移元素（钡、铅、镉、锑、硒、铬、贡、砷）、铅含量；银灰色涂层的增塑剂（DBP、BBP、DEHP、DNOP、DINP和DIDP）含量、可迁移元素（钡、铅、镉、锑、硒、铬、贡、砷）、铅含量；黑棕色涂层的增塑剂（DBP、BBP、DEHP、DNOP、DINP和DIDP）含量、可迁移元素（钡、铅、镉、锑、硒、铬、贡、砷）、铅含量</w:t>
            </w:r>
          </w:p>
          <w:p>
            <w:pPr>
              <w:spacing w:line="0" w:lineRule="atLeast"/>
              <w:jc w:val="left"/>
              <w:rPr>
                <w:rFonts w:ascii="宋体" w:hAnsi="宋体"/>
                <w:szCs w:val="21"/>
              </w:rPr>
            </w:pPr>
            <w:r>
              <w:rPr>
                <w:rFonts w:hint="eastAsia" w:ascii="宋体" w:hAnsi="宋体"/>
                <w:szCs w:val="21"/>
              </w:rPr>
              <w:t>9：塑料滑道的燃烧因素、易爆物质、可迁移元素、增塑剂、可触及的锐利尖端、乘骑玩具及座位的超载要求均符合国家检测标准</w:t>
            </w:r>
          </w:p>
          <w:p>
            <w:pPr>
              <w:spacing w:line="0" w:lineRule="atLeast"/>
              <w:jc w:val="left"/>
              <w:rPr>
                <w:rFonts w:ascii="宋体" w:hAnsi="宋体"/>
                <w:szCs w:val="21"/>
              </w:rPr>
            </w:pPr>
            <w:r>
              <w:rPr>
                <w:rFonts w:hint="eastAsia" w:ascii="宋体" w:hAnsi="宋体"/>
                <w:szCs w:val="21"/>
              </w:rPr>
              <w:t>10：塑料门牌采用燃烧因素、易爆物质、可迁移元素、增塑剂、可触及的锐利尖端、突出物均符合国家标准</w:t>
            </w:r>
          </w:p>
          <w:p>
            <w:pPr>
              <w:spacing w:line="0" w:lineRule="atLeast"/>
              <w:jc w:val="left"/>
              <w:rPr>
                <w:rFonts w:ascii="宋体" w:hAnsi="宋体"/>
                <w:szCs w:val="21"/>
              </w:rPr>
            </w:pPr>
            <w:r>
              <w:rPr>
                <w:rFonts w:hint="eastAsia" w:ascii="宋体" w:hAnsi="宋体"/>
                <w:szCs w:val="21"/>
              </w:rPr>
              <w:t>11：</w:t>
            </w:r>
            <w:r>
              <w:rPr>
                <w:rFonts w:hint="eastAsia" w:ascii="宋体" w:hAnsi="宋体" w:cs="仿宋"/>
                <w:kern w:val="0"/>
                <w:sz w:val="24"/>
              </w:rPr>
              <w:t>▲</w:t>
            </w:r>
            <w:r>
              <w:rPr>
                <w:rFonts w:hint="eastAsia" w:ascii="宋体" w:hAnsi="宋体"/>
                <w:szCs w:val="21"/>
              </w:rPr>
              <w:t>膨胀螺丝、防松螺丝中性盐雾试验不低于9级，且抗拉强度、断后伸长率、屈服强度、洛氏硬度检测合格，符合国家检测标准</w:t>
            </w:r>
          </w:p>
        </w:tc>
        <w:tc>
          <w:tcPr>
            <w:tcW w:w="426" w:type="dxa"/>
          </w:tcPr>
          <w:p>
            <w:pPr>
              <w:spacing w:line="0" w:lineRule="atLeast"/>
              <w:jc w:val="center"/>
              <w:rPr>
                <w:rFonts w:ascii="宋体" w:hAnsi="宋体"/>
                <w:szCs w:val="21"/>
              </w:rPr>
            </w:pPr>
            <w:r>
              <w:rPr>
                <w:rFonts w:hint="eastAsia" w:ascii="宋体" w:hAnsi="宋体"/>
                <w:szCs w:val="21"/>
              </w:rPr>
              <w:t>套</w:t>
            </w:r>
          </w:p>
        </w:tc>
        <w:tc>
          <w:tcPr>
            <w:tcW w:w="607" w:type="dxa"/>
          </w:tcPr>
          <w:p>
            <w:pPr>
              <w:spacing w:line="0" w:lineRule="atLeast"/>
              <w:jc w:val="center"/>
              <w:rPr>
                <w:rFonts w:ascii="宋体" w:hAnsi="宋体"/>
                <w:szCs w:val="21"/>
              </w:rPr>
            </w:pPr>
            <w:r>
              <w:rPr>
                <w:rFonts w:hint="eastAsia" w:ascii="宋体" w:hAnsi="宋体"/>
                <w:szCs w:val="21"/>
              </w:rPr>
              <w:t>1</w:t>
            </w:r>
          </w:p>
        </w:tc>
        <w:tc>
          <w:tcPr>
            <w:tcW w:w="1275" w:type="dxa"/>
          </w:tcPr>
          <w:p>
            <w:pPr>
              <w:spacing w:line="0" w:lineRule="atLeast"/>
              <w:jc w:val="center"/>
              <w:rPr>
                <w:rFonts w:ascii="宋体" w:hAnsi="宋体"/>
                <w:color w:val="000000"/>
                <w:szCs w:val="21"/>
              </w:rPr>
            </w:pPr>
            <w:r>
              <w:rPr>
                <w:rFonts w:hint="eastAsia" w:ascii="宋体" w:hAnsi="宋体"/>
                <w:bCs/>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24</w:t>
            </w:r>
          </w:p>
        </w:tc>
        <w:tc>
          <w:tcPr>
            <w:tcW w:w="1134" w:type="dxa"/>
          </w:tcPr>
          <w:p>
            <w:pPr>
              <w:spacing w:line="0" w:lineRule="atLeast"/>
              <w:jc w:val="center"/>
              <w:rPr>
                <w:rFonts w:ascii="宋体" w:hAnsi="宋体"/>
                <w:szCs w:val="21"/>
              </w:rPr>
            </w:pPr>
            <w:r>
              <w:rPr>
                <w:rFonts w:hint="eastAsia" w:ascii="宋体" w:hAnsi="宋体"/>
                <w:szCs w:val="21"/>
              </w:rPr>
              <w:t>大型滑梯</w:t>
            </w:r>
          </w:p>
        </w:tc>
        <w:tc>
          <w:tcPr>
            <w:tcW w:w="5063" w:type="dxa"/>
          </w:tcPr>
          <w:p>
            <w:pPr>
              <w:spacing w:line="0" w:lineRule="atLeast"/>
              <w:jc w:val="left"/>
              <w:rPr>
                <w:rFonts w:ascii="宋体" w:hAnsi="宋体"/>
                <w:szCs w:val="21"/>
              </w:rPr>
            </w:pPr>
            <w:r>
              <w:rPr>
                <w:rFonts w:hint="eastAsia" w:ascii="宋体" w:hAnsi="宋体"/>
                <w:szCs w:val="21"/>
              </w:rPr>
              <w:t>1：尺寸695cm*310cm*360cm</w:t>
            </w:r>
          </w:p>
          <w:p>
            <w:pPr>
              <w:spacing w:line="0" w:lineRule="atLeast"/>
              <w:jc w:val="left"/>
              <w:rPr>
                <w:rFonts w:ascii="宋体" w:hAnsi="宋体"/>
                <w:szCs w:val="21"/>
              </w:rPr>
            </w:pPr>
            <w:r>
              <w:rPr>
                <w:rFonts w:hint="eastAsia" w:ascii="宋体" w:hAnsi="宋体"/>
                <w:szCs w:val="21"/>
              </w:rPr>
              <w:t>2：支柱材质及尺寸：外径114mm厚度2.0mm镀锌钢管</w:t>
            </w:r>
          </w:p>
          <w:p>
            <w:pPr>
              <w:spacing w:line="0" w:lineRule="atLeast"/>
              <w:jc w:val="left"/>
              <w:rPr>
                <w:rFonts w:ascii="宋体" w:hAnsi="宋体"/>
                <w:szCs w:val="21"/>
              </w:rPr>
            </w:pPr>
            <w:r>
              <w:rPr>
                <w:rFonts w:hint="eastAsia" w:ascii="宋体" w:hAnsi="宋体"/>
                <w:szCs w:val="21"/>
              </w:rPr>
              <w:t>3：平台材质及尺寸：1150mm×1150mm，厚度2.0mm，冷轧钢板冲孔，不积水</w:t>
            </w:r>
          </w:p>
          <w:p>
            <w:pPr>
              <w:spacing w:line="0" w:lineRule="atLeast"/>
              <w:jc w:val="left"/>
              <w:rPr>
                <w:rFonts w:ascii="宋体" w:hAnsi="宋体"/>
                <w:szCs w:val="21"/>
              </w:rPr>
            </w:pPr>
            <w:r>
              <w:rPr>
                <w:rFonts w:hint="eastAsia" w:ascii="宋体" w:hAnsi="宋体"/>
                <w:szCs w:val="21"/>
              </w:rPr>
              <w:t>4：镀锌钢管配件：外径28/32/38/48mm，厚度2.0mm镀锌钢管。</w:t>
            </w:r>
          </w:p>
          <w:p>
            <w:pPr>
              <w:spacing w:line="0" w:lineRule="atLeast"/>
              <w:jc w:val="left"/>
              <w:rPr>
                <w:rFonts w:ascii="宋体" w:hAnsi="宋体"/>
                <w:szCs w:val="21"/>
              </w:rPr>
            </w:pPr>
            <w:r>
              <w:rPr>
                <w:rFonts w:hint="eastAsia" w:ascii="宋体" w:hAnsi="宋体"/>
                <w:szCs w:val="21"/>
              </w:rPr>
              <w:t>5：塑料件：采用 LLDPE 滚塑专用料经滚塑成形，塑料壁厚 6mm 以上，色彩艳 丽，抗紫外光（UV）能力强，符合食品级标准</w:t>
            </w:r>
          </w:p>
          <w:p>
            <w:pPr>
              <w:spacing w:line="0" w:lineRule="atLeast"/>
              <w:jc w:val="left"/>
              <w:rPr>
                <w:rFonts w:ascii="宋体" w:hAnsi="宋体"/>
                <w:szCs w:val="21"/>
              </w:rPr>
            </w:pPr>
            <w:r>
              <w:rPr>
                <w:rFonts w:hint="eastAsia" w:ascii="宋体" w:hAnsi="宋体"/>
                <w:szCs w:val="21"/>
              </w:rPr>
              <w:t>6：所有螺丝、五金件均采用不锈钢材质，耐腐蚀，不易生锈。</w:t>
            </w:r>
          </w:p>
          <w:p>
            <w:pPr>
              <w:spacing w:line="0" w:lineRule="atLeast"/>
              <w:jc w:val="left"/>
              <w:rPr>
                <w:rFonts w:ascii="宋体" w:hAnsi="宋体"/>
                <w:szCs w:val="21"/>
              </w:rPr>
            </w:pPr>
            <w:r>
              <w:rPr>
                <w:rFonts w:hint="eastAsia" w:ascii="宋体" w:hAnsi="宋体"/>
                <w:szCs w:val="21"/>
              </w:rPr>
              <w:t>7：</w:t>
            </w:r>
            <w:r>
              <w:rPr>
                <w:rFonts w:hint="eastAsia" w:ascii="宋体" w:hAnsi="宋体" w:cs="仿宋"/>
                <w:kern w:val="0"/>
                <w:sz w:val="24"/>
              </w:rPr>
              <w:t>▲</w:t>
            </w:r>
            <w:r>
              <w:rPr>
                <w:rFonts w:hint="eastAsia" w:ascii="宋体" w:hAnsi="宋体"/>
                <w:szCs w:val="21"/>
              </w:rPr>
              <w:t>屋顶的燃烧因素、易爆物质、可迁移元素、增塑剂、可触及的锐利尖端等方面均符合国家检测标准</w:t>
            </w:r>
          </w:p>
          <w:p>
            <w:pPr>
              <w:spacing w:line="0" w:lineRule="atLeast"/>
              <w:jc w:val="left"/>
              <w:rPr>
                <w:rFonts w:ascii="宋体" w:hAnsi="宋体"/>
                <w:szCs w:val="21"/>
              </w:rPr>
            </w:pPr>
            <w:r>
              <w:rPr>
                <w:rFonts w:hint="eastAsia" w:ascii="宋体" w:hAnsi="宋体"/>
                <w:szCs w:val="21"/>
              </w:rPr>
              <w:t>8：组合滑梯中的承载性能、耐拉力性能、成人可进入性、有害物质限量均符合国家检测标准，有限物质限量至少包含：黑色涂层的增塑剂（DBP、BBP、DEHP、DNOP、DINP和DIDP）含量、可迁移元素（钡、铅、镉、锑、硒、铬、贡、砷）、铅含量；银灰色涂层的增塑剂（DBP、BBP、DEHP、DNOP、DINP和DIDP）含量、可迁移元素（钡、铅、镉、锑、硒、铬、贡、砷）、铅含量；黑棕色涂层的增塑剂（DBP、BBP、DEHP、DNOP、DINP和DIDP）含量、可迁移元素（钡、铅、镉、锑、硒、铬、贡、砷）、铅含量</w:t>
            </w:r>
          </w:p>
          <w:p>
            <w:pPr>
              <w:spacing w:line="0" w:lineRule="atLeast"/>
              <w:jc w:val="left"/>
              <w:rPr>
                <w:rFonts w:ascii="宋体" w:hAnsi="宋体"/>
                <w:szCs w:val="21"/>
              </w:rPr>
            </w:pPr>
            <w:r>
              <w:rPr>
                <w:rFonts w:hint="eastAsia" w:ascii="宋体" w:hAnsi="宋体"/>
                <w:szCs w:val="21"/>
              </w:rPr>
              <w:t>9：塑料滑道的燃烧因素、易爆物质、可迁移元素、增塑剂、可触及的锐利尖端、乘骑玩具及座位的超载要求均符合国家检测标准</w:t>
            </w:r>
          </w:p>
          <w:p>
            <w:pPr>
              <w:spacing w:line="0" w:lineRule="atLeast"/>
              <w:jc w:val="left"/>
              <w:rPr>
                <w:rFonts w:ascii="宋体" w:hAnsi="宋体"/>
                <w:szCs w:val="21"/>
              </w:rPr>
            </w:pPr>
            <w:r>
              <w:rPr>
                <w:rFonts w:hint="eastAsia" w:ascii="宋体" w:hAnsi="宋体"/>
                <w:szCs w:val="21"/>
              </w:rPr>
              <w:t>10:</w:t>
            </w:r>
            <w:r>
              <w:rPr>
                <w:rFonts w:hint="eastAsia" w:ascii="宋体" w:hAnsi="宋体" w:cs="仿宋"/>
                <w:kern w:val="0"/>
                <w:sz w:val="24"/>
              </w:rPr>
              <w:t>▲</w:t>
            </w:r>
            <w:r>
              <w:rPr>
                <w:rFonts w:hint="eastAsia" w:ascii="宋体" w:hAnsi="宋体"/>
                <w:szCs w:val="21"/>
              </w:rPr>
              <w:t>塑料门牌采用燃烧因素、易爆物质、可迁移元素、增塑剂、可触及的锐利尖端、突出物均符合国家检测标准</w:t>
            </w:r>
          </w:p>
          <w:p>
            <w:pPr>
              <w:spacing w:line="0" w:lineRule="atLeast"/>
              <w:jc w:val="left"/>
              <w:rPr>
                <w:rFonts w:ascii="宋体" w:hAnsi="宋体"/>
                <w:szCs w:val="21"/>
              </w:rPr>
            </w:pPr>
            <w:r>
              <w:rPr>
                <w:rFonts w:hint="eastAsia" w:ascii="宋体" w:hAnsi="宋体"/>
                <w:szCs w:val="21"/>
              </w:rPr>
              <w:t>11:膨胀螺丝、防松螺丝中性盐雾试验不低于9级，且抗拉强度、断后伸长率、屈服强度、洛氏硬度检测合格，符合国家检测标准</w:t>
            </w:r>
          </w:p>
        </w:tc>
        <w:tc>
          <w:tcPr>
            <w:tcW w:w="426" w:type="dxa"/>
          </w:tcPr>
          <w:p>
            <w:pPr>
              <w:spacing w:line="0" w:lineRule="atLeast"/>
              <w:jc w:val="center"/>
              <w:rPr>
                <w:rFonts w:ascii="宋体" w:hAnsi="宋体"/>
                <w:szCs w:val="21"/>
              </w:rPr>
            </w:pPr>
            <w:r>
              <w:rPr>
                <w:rFonts w:hint="eastAsia" w:ascii="宋体" w:hAnsi="宋体"/>
                <w:szCs w:val="21"/>
              </w:rPr>
              <w:t>套</w:t>
            </w:r>
          </w:p>
        </w:tc>
        <w:tc>
          <w:tcPr>
            <w:tcW w:w="607" w:type="dxa"/>
          </w:tcPr>
          <w:p>
            <w:pPr>
              <w:spacing w:line="0" w:lineRule="atLeast"/>
              <w:jc w:val="center"/>
              <w:rPr>
                <w:rFonts w:ascii="宋体" w:hAnsi="宋体"/>
                <w:szCs w:val="21"/>
              </w:rPr>
            </w:pPr>
            <w:r>
              <w:rPr>
                <w:rFonts w:hint="eastAsia" w:ascii="宋体" w:hAnsi="宋体"/>
                <w:szCs w:val="21"/>
              </w:rPr>
              <w:t>3</w:t>
            </w:r>
          </w:p>
        </w:tc>
        <w:tc>
          <w:tcPr>
            <w:tcW w:w="1275" w:type="dxa"/>
          </w:tcPr>
          <w:p>
            <w:pPr>
              <w:spacing w:line="0" w:lineRule="atLeast"/>
              <w:jc w:val="center"/>
              <w:rPr>
                <w:rFonts w:ascii="宋体" w:hAnsi="宋体"/>
                <w:color w:val="000000"/>
                <w:szCs w:val="21"/>
              </w:rPr>
            </w:pPr>
            <w:r>
              <w:rPr>
                <w:rFonts w:hint="eastAsia" w:ascii="宋体" w:hAnsi="宋体"/>
                <w:bCs/>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25</w:t>
            </w:r>
          </w:p>
        </w:tc>
        <w:tc>
          <w:tcPr>
            <w:tcW w:w="1134" w:type="dxa"/>
          </w:tcPr>
          <w:p>
            <w:pPr>
              <w:spacing w:line="0" w:lineRule="atLeast"/>
              <w:jc w:val="center"/>
              <w:rPr>
                <w:rFonts w:ascii="宋体" w:hAnsi="宋体"/>
                <w:szCs w:val="21"/>
              </w:rPr>
            </w:pPr>
            <w:r>
              <w:rPr>
                <w:rFonts w:hint="eastAsia" w:ascii="宋体" w:hAnsi="宋体"/>
                <w:szCs w:val="21"/>
              </w:rPr>
              <w:t>大型滑梯</w:t>
            </w:r>
          </w:p>
        </w:tc>
        <w:tc>
          <w:tcPr>
            <w:tcW w:w="5063" w:type="dxa"/>
          </w:tcPr>
          <w:p>
            <w:pPr>
              <w:spacing w:line="0" w:lineRule="atLeast"/>
              <w:jc w:val="left"/>
              <w:rPr>
                <w:rFonts w:ascii="宋体" w:hAnsi="宋体"/>
                <w:color w:val="000000"/>
                <w:szCs w:val="21"/>
              </w:rPr>
            </w:pPr>
            <w:r>
              <w:rPr>
                <w:rFonts w:hint="eastAsia" w:ascii="宋体" w:hAnsi="宋体"/>
                <w:color w:val="000000"/>
                <w:szCs w:val="21"/>
              </w:rPr>
              <w:t>1：尺寸456cm*290cm*355cm</w:t>
            </w:r>
          </w:p>
          <w:p>
            <w:pPr>
              <w:spacing w:line="0" w:lineRule="atLeast"/>
              <w:jc w:val="left"/>
              <w:rPr>
                <w:rFonts w:ascii="宋体" w:hAnsi="宋体"/>
                <w:color w:val="000000"/>
                <w:szCs w:val="21"/>
              </w:rPr>
            </w:pPr>
            <w:r>
              <w:rPr>
                <w:rFonts w:hint="eastAsia" w:ascii="宋体" w:hAnsi="宋体"/>
                <w:color w:val="000000"/>
                <w:szCs w:val="21"/>
              </w:rPr>
              <w:t>2：支柱材质及尺寸：外径114mm厚度2.0mm镀锌钢管</w:t>
            </w:r>
          </w:p>
          <w:p>
            <w:pPr>
              <w:spacing w:line="0" w:lineRule="atLeast"/>
              <w:jc w:val="left"/>
              <w:rPr>
                <w:rFonts w:ascii="宋体" w:hAnsi="宋体"/>
                <w:color w:val="000000"/>
                <w:szCs w:val="21"/>
              </w:rPr>
            </w:pPr>
            <w:r>
              <w:rPr>
                <w:rFonts w:hint="eastAsia" w:ascii="宋体" w:hAnsi="宋体"/>
                <w:color w:val="000000"/>
                <w:szCs w:val="21"/>
              </w:rPr>
              <w:t>3：平台材质及尺寸：1150mm×1150mm，厚度2.0mm，冷轧钢板冲孔，不积水</w:t>
            </w:r>
          </w:p>
          <w:p>
            <w:pPr>
              <w:spacing w:line="0" w:lineRule="atLeast"/>
              <w:jc w:val="left"/>
              <w:rPr>
                <w:rFonts w:ascii="宋体" w:hAnsi="宋体"/>
                <w:color w:val="000000"/>
                <w:szCs w:val="21"/>
              </w:rPr>
            </w:pPr>
            <w:r>
              <w:rPr>
                <w:rFonts w:hint="eastAsia" w:ascii="宋体" w:hAnsi="宋体"/>
                <w:color w:val="000000"/>
                <w:szCs w:val="21"/>
              </w:rPr>
              <w:t>4：镀锌钢管配件：外径28/32/38/48mm，厚度2.0mm镀锌钢管。</w:t>
            </w:r>
          </w:p>
          <w:p>
            <w:pPr>
              <w:spacing w:line="0" w:lineRule="atLeast"/>
              <w:jc w:val="left"/>
              <w:rPr>
                <w:rFonts w:ascii="宋体" w:hAnsi="宋体"/>
                <w:color w:val="000000"/>
                <w:szCs w:val="21"/>
              </w:rPr>
            </w:pPr>
            <w:r>
              <w:rPr>
                <w:rFonts w:hint="eastAsia" w:ascii="宋体" w:hAnsi="宋体"/>
                <w:color w:val="000000"/>
                <w:szCs w:val="21"/>
              </w:rPr>
              <w:t>5：塑料件：采用 LLDPE 滚塑专用料经滚塑成形，塑料壁厚 6mm 以上，色彩艳 丽，抗紫外光（UV）能力强，符合食品级标准</w:t>
            </w:r>
          </w:p>
          <w:p>
            <w:pPr>
              <w:spacing w:line="0" w:lineRule="atLeast"/>
              <w:jc w:val="left"/>
              <w:rPr>
                <w:rFonts w:ascii="宋体" w:hAnsi="宋体"/>
                <w:color w:val="000000"/>
                <w:szCs w:val="21"/>
              </w:rPr>
            </w:pPr>
            <w:r>
              <w:rPr>
                <w:rFonts w:hint="eastAsia" w:ascii="宋体" w:hAnsi="宋体"/>
                <w:color w:val="000000"/>
                <w:szCs w:val="21"/>
              </w:rPr>
              <w:t>6：所有螺丝、五金件均采用不锈钢材质，耐腐蚀，不易生锈。</w:t>
            </w:r>
          </w:p>
          <w:p>
            <w:pPr>
              <w:spacing w:line="0" w:lineRule="atLeast"/>
              <w:jc w:val="left"/>
              <w:rPr>
                <w:rFonts w:ascii="宋体" w:hAnsi="宋体"/>
                <w:szCs w:val="21"/>
              </w:rPr>
            </w:pPr>
            <w:r>
              <w:rPr>
                <w:rFonts w:hint="eastAsia" w:ascii="宋体" w:hAnsi="宋体"/>
                <w:color w:val="000000"/>
                <w:szCs w:val="21"/>
              </w:rPr>
              <w:t>7:屋顶的燃烧因素、易爆物质、可迁移元素、增塑剂、可触及的锐利尖端等</w:t>
            </w:r>
            <w:r>
              <w:rPr>
                <w:rFonts w:hint="eastAsia" w:ascii="宋体" w:hAnsi="宋体"/>
                <w:szCs w:val="21"/>
              </w:rPr>
              <w:t>方面均符合国家检测标准</w:t>
            </w:r>
          </w:p>
          <w:p>
            <w:pPr>
              <w:spacing w:line="0" w:lineRule="atLeast"/>
              <w:jc w:val="left"/>
              <w:rPr>
                <w:rFonts w:ascii="宋体" w:hAnsi="宋体"/>
                <w:szCs w:val="21"/>
              </w:rPr>
            </w:pPr>
            <w:r>
              <w:rPr>
                <w:rFonts w:hint="eastAsia" w:ascii="宋体" w:hAnsi="宋体"/>
                <w:szCs w:val="21"/>
              </w:rPr>
              <w:t>8:</w:t>
            </w:r>
            <w:r>
              <w:rPr>
                <w:rFonts w:hint="eastAsia" w:ascii="宋体" w:hAnsi="宋体" w:cs="仿宋"/>
                <w:kern w:val="0"/>
                <w:sz w:val="24"/>
              </w:rPr>
              <w:t>▲</w:t>
            </w:r>
            <w:r>
              <w:rPr>
                <w:rFonts w:hint="eastAsia" w:ascii="宋体" w:hAnsi="宋体"/>
                <w:szCs w:val="21"/>
              </w:rPr>
              <w:t>组合滑梯中的承载性能、耐拉力性能、成人可进入性、有害物质限量均符合国家检测标准，有限物质限量至少包含：黑色涂层的增塑剂（DBP、BBP、DEHP、DNOP、DINP和DIDP）含量、可迁移元素（钡、铅、镉、锑、硒、铬、贡、砷）、铅含量；银灰色涂层的增塑剂（DBP、BBP、DEHP、DNOP、DINP和DIDP）含量、可迁移元素（钡、铅、镉、锑、硒、铬、贡、砷）、铅含量；黑棕色涂层的增塑剂（DBP、BBP、DEHP、DNOP、DINP和DIDP）含量、可迁移元素（钡、铅、镉、锑、硒、铬、贡、砷）、铅含量</w:t>
            </w:r>
          </w:p>
          <w:p>
            <w:pPr>
              <w:spacing w:line="0" w:lineRule="atLeast"/>
              <w:jc w:val="left"/>
              <w:rPr>
                <w:rFonts w:ascii="宋体" w:hAnsi="宋体"/>
                <w:szCs w:val="21"/>
              </w:rPr>
            </w:pPr>
            <w:r>
              <w:rPr>
                <w:rFonts w:hint="eastAsia" w:ascii="宋体" w:hAnsi="宋体"/>
                <w:szCs w:val="21"/>
              </w:rPr>
              <w:t>9；塑料滑道的燃烧因素、易爆物质、可迁移元素、增塑剂、可触及的锐利尖端、乘骑玩具及座位的超载要求均符合国家检测标准</w:t>
            </w:r>
          </w:p>
          <w:p>
            <w:pPr>
              <w:spacing w:line="0" w:lineRule="atLeast"/>
              <w:jc w:val="left"/>
              <w:rPr>
                <w:rFonts w:ascii="宋体" w:hAnsi="宋体"/>
                <w:szCs w:val="21"/>
              </w:rPr>
            </w:pPr>
            <w:r>
              <w:rPr>
                <w:rFonts w:hint="eastAsia" w:ascii="宋体" w:hAnsi="宋体"/>
                <w:szCs w:val="21"/>
              </w:rPr>
              <w:t>10：塑料门牌采用燃烧因素、易爆物质、可迁移元素、增塑剂、可触及的锐利尖端、突出物均符合国家标准</w:t>
            </w:r>
          </w:p>
          <w:p>
            <w:pPr>
              <w:spacing w:line="0" w:lineRule="atLeast"/>
              <w:jc w:val="left"/>
              <w:rPr>
                <w:rFonts w:ascii="宋体" w:hAnsi="宋体"/>
                <w:color w:val="000000"/>
                <w:szCs w:val="21"/>
              </w:rPr>
            </w:pPr>
            <w:r>
              <w:rPr>
                <w:rFonts w:hint="eastAsia" w:ascii="宋体" w:hAnsi="宋体"/>
                <w:szCs w:val="21"/>
              </w:rPr>
              <w:t>11：膨胀螺丝、防松螺丝中性盐雾试验不低于9级，且抗拉强度、断后伸长率、屈服强度、洛氏硬度检测合格，符合国家检测标准</w:t>
            </w:r>
          </w:p>
        </w:tc>
        <w:tc>
          <w:tcPr>
            <w:tcW w:w="426" w:type="dxa"/>
          </w:tcPr>
          <w:p>
            <w:pPr>
              <w:spacing w:line="0" w:lineRule="atLeast"/>
              <w:jc w:val="center"/>
              <w:rPr>
                <w:rFonts w:ascii="宋体" w:hAnsi="宋体"/>
                <w:szCs w:val="21"/>
              </w:rPr>
            </w:pPr>
            <w:r>
              <w:rPr>
                <w:rFonts w:hint="eastAsia" w:ascii="宋体" w:hAnsi="宋体"/>
                <w:szCs w:val="21"/>
              </w:rPr>
              <w:t>套</w:t>
            </w:r>
          </w:p>
        </w:tc>
        <w:tc>
          <w:tcPr>
            <w:tcW w:w="607" w:type="dxa"/>
          </w:tcPr>
          <w:p>
            <w:pPr>
              <w:spacing w:line="0" w:lineRule="atLeast"/>
              <w:jc w:val="center"/>
              <w:rPr>
                <w:rFonts w:ascii="宋体" w:hAnsi="宋体"/>
                <w:szCs w:val="21"/>
              </w:rPr>
            </w:pPr>
            <w:r>
              <w:rPr>
                <w:rFonts w:hint="eastAsia" w:ascii="宋体" w:hAnsi="宋体"/>
                <w:szCs w:val="21"/>
              </w:rPr>
              <w:t>2</w:t>
            </w:r>
          </w:p>
        </w:tc>
        <w:tc>
          <w:tcPr>
            <w:tcW w:w="1275" w:type="dxa"/>
          </w:tcPr>
          <w:p>
            <w:pPr>
              <w:spacing w:line="0" w:lineRule="atLeast"/>
              <w:jc w:val="center"/>
              <w:rPr>
                <w:rFonts w:ascii="宋体" w:hAnsi="宋体"/>
                <w:color w:val="000000"/>
                <w:szCs w:val="21"/>
              </w:rPr>
            </w:pPr>
            <w:r>
              <w:rPr>
                <w:rFonts w:hint="eastAsia" w:ascii="宋体" w:hAnsi="宋体"/>
                <w:bCs/>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26</w:t>
            </w:r>
          </w:p>
        </w:tc>
        <w:tc>
          <w:tcPr>
            <w:tcW w:w="1134" w:type="dxa"/>
          </w:tcPr>
          <w:p>
            <w:pPr>
              <w:spacing w:line="0" w:lineRule="atLeast"/>
              <w:jc w:val="center"/>
              <w:rPr>
                <w:rFonts w:ascii="宋体" w:hAnsi="宋体"/>
                <w:color w:val="000000"/>
                <w:szCs w:val="21"/>
              </w:rPr>
            </w:pPr>
            <w:r>
              <w:rPr>
                <w:rFonts w:hint="eastAsia" w:ascii="宋体" w:hAnsi="宋体"/>
                <w:color w:val="000000"/>
                <w:szCs w:val="21"/>
              </w:rPr>
              <w:t>大型滑梯</w:t>
            </w:r>
          </w:p>
        </w:tc>
        <w:tc>
          <w:tcPr>
            <w:tcW w:w="5063" w:type="dxa"/>
          </w:tcPr>
          <w:p>
            <w:pPr>
              <w:spacing w:line="0" w:lineRule="atLeast"/>
              <w:jc w:val="left"/>
              <w:rPr>
                <w:rFonts w:ascii="宋体" w:hAnsi="宋体"/>
                <w:color w:val="000000"/>
                <w:szCs w:val="21"/>
              </w:rPr>
            </w:pPr>
            <w:r>
              <w:rPr>
                <w:rFonts w:hint="eastAsia" w:ascii="宋体" w:hAnsi="宋体"/>
                <w:color w:val="000000"/>
                <w:szCs w:val="21"/>
              </w:rPr>
              <w:t>1：尺寸350cm*360cm*157cm</w:t>
            </w:r>
          </w:p>
          <w:p>
            <w:pPr>
              <w:spacing w:line="0" w:lineRule="atLeast"/>
              <w:jc w:val="left"/>
              <w:rPr>
                <w:rFonts w:ascii="宋体" w:hAnsi="宋体"/>
                <w:color w:val="000000"/>
                <w:szCs w:val="21"/>
              </w:rPr>
            </w:pPr>
            <w:r>
              <w:rPr>
                <w:rFonts w:hint="eastAsia" w:ascii="宋体" w:hAnsi="宋体"/>
                <w:color w:val="000000"/>
                <w:szCs w:val="21"/>
              </w:rPr>
              <w:t>2：塑料件：采用 LLDPE 滚塑专用料经滚塑成形，塑料壁厚 6mm 以上，色彩艳 丽，抗紫外光（UV）能力强。</w:t>
            </w:r>
          </w:p>
          <w:p>
            <w:pPr>
              <w:spacing w:line="0" w:lineRule="atLeast"/>
              <w:jc w:val="left"/>
              <w:rPr>
                <w:rFonts w:ascii="宋体" w:hAnsi="宋体"/>
                <w:color w:val="000000"/>
                <w:szCs w:val="21"/>
              </w:rPr>
            </w:pPr>
            <w:r>
              <w:rPr>
                <w:rFonts w:hint="eastAsia" w:ascii="宋体" w:hAnsi="宋体"/>
                <w:color w:val="000000"/>
                <w:szCs w:val="21"/>
              </w:rPr>
              <w:t>3：符合食品级标准，抗静电能力强，安全环保，耐候性好，强度高</w:t>
            </w:r>
          </w:p>
        </w:tc>
        <w:tc>
          <w:tcPr>
            <w:tcW w:w="426" w:type="dxa"/>
          </w:tcPr>
          <w:p>
            <w:pPr>
              <w:spacing w:line="0" w:lineRule="atLeast"/>
              <w:jc w:val="center"/>
              <w:rPr>
                <w:rFonts w:ascii="宋体" w:hAnsi="宋体"/>
                <w:color w:val="000000"/>
                <w:szCs w:val="21"/>
              </w:rPr>
            </w:pPr>
            <w:r>
              <w:rPr>
                <w:rFonts w:hint="eastAsia" w:ascii="宋体" w:hAnsi="宋体"/>
                <w:color w:val="000000"/>
                <w:szCs w:val="21"/>
              </w:rPr>
              <w:t>套</w:t>
            </w:r>
          </w:p>
        </w:tc>
        <w:tc>
          <w:tcPr>
            <w:tcW w:w="607" w:type="dxa"/>
          </w:tcPr>
          <w:p>
            <w:pPr>
              <w:spacing w:line="0" w:lineRule="atLeast"/>
              <w:jc w:val="center"/>
              <w:rPr>
                <w:rFonts w:ascii="宋体" w:hAnsi="宋体"/>
                <w:color w:val="000000"/>
                <w:szCs w:val="21"/>
              </w:rPr>
            </w:pPr>
            <w:r>
              <w:rPr>
                <w:rFonts w:hint="eastAsia" w:ascii="宋体" w:hAnsi="宋体"/>
                <w:color w:val="000000"/>
                <w:szCs w:val="21"/>
              </w:rPr>
              <w:t>1</w:t>
            </w:r>
          </w:p>
        </w:tc>
        <w:tc>
          <w:tcPr>
            <w:tcW w:w="1275" w:type="dxa"/>
          </w:tcPr>
          <w:p>
            <w:pPr>
              <w:spacing w:line="0" w:lineRule="atLeast"/>
              <w:jc w:val="center"/>
              <w:rPr>
                <w:rFonts w:ascii="宋体" w:hAnsi="宋体"/>
                <w:color w:val="000000"/>
                <w:szCs w:val="21"/>
              </w:rPr>
            </w:pPr>
            <w:r>
              <w:rPr>
                <w:rFonts w:hint="eastAsia" w:ascii="宋体" w:hAnsi="宋体"/>
                <w:bCs/>
                <w:szCs w:val="21"/>
              </w:rPr>
              <w:t>否</w:t>
            </w:r>
          </w:p>
        </w:tc>
        <w:tc>
          <w:tcPr>
            <w:tcW w:w="882" w:type="dxa"/>
            <w:vAlign w:val="center"/>
          </w:tcPr>
          <w:p>
            <w:pPr>
              <w:widowControl/>
              <w:spacing w:line="0" w:lineRule="atLeast"/>
              <w:jc w:val="right"/>
              <w:textAlignment w:val="center"/>
              <w:rPr>
                <w:rFonts w:ascii="宋体" w:hAnsi="宋体"/>
                <w:color w:val="000000"/>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27</w:t>
            </w:r>
          </w:p>
        </w:tc>
        <w:tc>
          <w:tcPr>
            <w:tcW w:w="1134" w:type="dxa"/>
          </w:tcPr>
          <w:p>
            <w:pPr>
              <w:spacing w:line="0" w:lineRule="atLeast"/>
              <w:jc w:val="center"/>
              <w:rPr>
                <w:rFonts w:ascii="宋体" w:hAnsi="宋体"/>
                <w:szCs w:val="21"/>
              </w:rPr>
            </w:pPr>
            <w:r>
              <w:rPr>
                <w:rFonts w:hint="eastAsia" w:ascii="宋体" w:hAnsi="宋体"/>
                <w:szCs w:val="21"/>
              </w:rPr>
              <w:t>攀爬架</w:t>
            </w:r>
          </w:p>
        </w:tc>
        <w:tc>
          <w:tcPr>
            <w:tcW w:w="5063" w:type="dxa"/>
          </w:tcPr>
          <w:p>
            <w:pPr>
              <w:spacing w:line="0" w:lineRule="atLeast"/>
              <w:jc w:val="left"/>
              <w:rPr>
                <w:rFonts w:ascii="宋体" w:hAnsi="宋体"/>
                <w:color w:val="000000"/>
                <w:szCs w:val="21"/>
              </w:rPr>
            </w:pPr>
            <w:r>
              <w:rPr>
                <w:rFonts w:hint="eastAsia" w:ascii="宋体" w:hAnsi="宋体"/>
                <w:color w:val="000000"/>
                <w:szCs w:val="21"/>
              </w:rPr>
              <w:t>1、</w:t>
            </w:r>
            <w:r>
              <w:rPr>
                <w:rFonts w:ascii="宋体" w:hAnsi="宋体"/>
                <w:color w:val="000000"/>
                <w:szCs w:val="21"/>
              </w:rPr>
              <w:t>防腐木材质；</w:t>
            </w:r>
          </w:p>
          <w:p>
            <w:pPr>
              <w:spacing w:line="0" w:lineRule="atLeast"/>
              <w:jc w:val="left"/>
              <w:rPr>
                <w:rFonts w:ascii="宋体" w:hAnsi="宋体"/>
                <w:color w:val="000000"/>
                <w:szCs w:val="21"/>
              </w:rPr>
            </w:pPr>
            <w:r>
              <w:rPr>
                <w:rFonts w:ascii="宋体" w:hAnsi="宋体"/>
                <w:color w:val="000000"/>
                <w:szCs w:val="21"/>
              </w:rPr>
              <w:t xml:space="preserve">2、人工精心打磨抛光，无结疤无飞边毛刺，                                                                                                                                                                                                                                                        凸显木材纹理，手感光滑细腻，不易开裂变形，                                                                                                                                                                                                                                                                          3、所用网绳均为φ12单股钢丝绳；    </w:t>
            </w:r>
          </w:p>
        </w:tc>
        <w:tc>
          <w:tcPr>
            <w:tcW w:w="426" w:type="dxa"/>
          </w:tcPr>
          <w:p>
            <w:pPr>
              <w:spacing w:line="0" w:lineRule="atLeast"/>
              <w:jc w:val="center"/>
              <w:rPr>
                <w:rFonts w:ascii="宋体" w:hAnsi="宋体"/>
                <w:szCs w:val="21"/>
              </w:rPr>
            </w:pPr>
            <w:r>
              <w:rPr>
                <w:rFonts w:hint="eastAsia" w:ascii="宋体" w:hAnsi="宋体"/>
                <w:szCs w:val="21"/>
              </w:rPr>
              <w:t>套</w:t>
            </w:r>
          </w:p>
        </w:tc>
        <w:tc>
          <w:tcPr>
            <w:tcW w:w="607" w:type="dxa"/>
          </w:tcPr>
          <w:p>
            <w:pPr>
              <w:spacing w:line="0" w:lineRule="atLeast"/>
              <w:jc w:val="center"/>
              <w:rPr>
                <w:rFonts w:ascii="宋体" w:hAnsi="宋体"/>
                <w:szCs w:val="21"/>
              </w:rPr>
            </w:pPr>
            <w:r>
              <w:rPr>
                <w:rFonts w:hint="eastAsia" w:ascii="宋体" w:hAnsi="宋体"/>
                <w:szCs w:val="21"/>
              </w:rPr>
              <w:t>1</w:t>
            </w:r>
          </w:p>
        </w:tc>
        <w:tc>
          <w:tcPr>
            <w:tcW w:w="1275" w:type="dxa"/>
          </w:tcPr>
          <w:p>
            <w:pPr>
              <w:spacing w:line="0" w:lineRule="atLeast"/>
              <w:jc w:val="center"/>
              <w:rPr>
                <w:rFonts w:ascii="宋体" w:hAnsi="宋体"/>
                <w:color w:val="000000"/>
                <w:szCs w:val="21"/>
              </w:rPr>
            </w:pPr>
            <w:r>
              <w:rPr>
                <w:rFonts w:hint="eastAsia" w:ascii="宋体" w:hAnsi="宋体"/>
                <w:bCs/>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28</w:t>
            </w:r>
          </w:p>
        </w:tc>
        <w:tc>
          <w:tcPr>
            <w:tcW w:w="1134" w:type="dxa"/>
          </w:tcPr>
          <w:p>
            <w:pPr>
              <w:spacing w:line="0" w:lineRule="atLeast"/>
              <w:jc w:val="center"/>
              <w:rPr>
                <w:rFonts w:ascii="宋体" w:hAnsi="宋体"/>
                <w:szCs w:val="21"/>
              </w:rPr>
            </w:pPr>
            <w:r>
              <w:rPr>
                <w:rFonts w:hint="eastAsia" w:ascii="宋体" w:hAnsi="宋体"/>
                <w:szCs w:val="21"/>
              </w:rPr>
              <w:t>攀爬架</w:t>
            </w:r>
          </w:p>
        </w:tc>
        <w:tc>
          <w:tcPr>
            <w:tcW w:w="5063" w:type="dxa"/>
          </w:tcPr>
          <w:p>
            <w:pPr>
              <w:spacing w:line="0" w:lineRule="atLeast"/>
              <w:jc w:val="left"/>
              <w:rPr>
                <w:rFonts w:ascii="宋体" w:hAnsi="宋体"/>
                <w:color w:val="000000"/>
                <w:szCs w:val="21"/>
              </w:rPr>
            </w:pPr>
            <w:r>
              <w:rPr>
                <w:rFonts w:hint="eastAsia" w:ascii="宋体" w:hAnsi="宋体"/>
                <w:color w:val="000000"/>
                <w:szCs w:val="21"/>
              </w:rPr>
              <w:t>1：尺寸360cm*150cm*220cm</w:t>
            </w:r>
          </w:p>
          <w:p>
            <w:pPr>
              <w:spacing w:line="0" w:lineRule="atLeast"/>
              <w:jc w:val="left"/>
              <w:rPr>
                <w:rFonts w:ascii="宋体" w:hAnsi="宋体"/>
                <w:color w:val="000000"/>
                <w:szCs w:val="21"/>
              </w:rPr>
            </w:pPr>
            <w:r>
              <w:rPr>
                <w:rFonts w:hint="eastAsia" w:ascii="宋体" w:hAnsi="宋体"/>
                <w:color w:val="000000"/>
                <w:szCs w:val="21"/>
              </w:rPr>
              <w:t xml:space="preserve">2：主要支撑柱采用优质花梨木材质，柱子规格：95mm*95mm。 </w:t>
            </w:r>
          </w:p>
          <w:p>
            <w:pPr>
              <w:spacing w:line="0" w:lineRule="atLeast"/>
              <w:jc w:val="left"/>
              <w:rPr>
                <w:rFonts w:ascii="宋体" w:hAnsi="宋体"/>
                <w:color w:val="000000"/>
                <w:szCs w:val="21"/>
              </w:rPr>
            </w:pPr>
            <w:r>
              <w:rPr>
                <w:rFonts w:hint="eastAsia" w:ascii="宋体" w:hAnsi="宋体"/>
                <w:color w:val="000000"/>
                <w:szCs w:val="21"/>
              </w:rPr>
              <w:t>3.轮胎：φ60cm，优质橡胶材质</w:t>
            </w:r>
          </w:p>
          <w:p>
            <w:pPr>
              <w:spacing w:line="0" w:lineRule="atLeast"/>
              <w:jc w:val="left"/>
              <w:rPr>
                <w:rFonts w:ascii="宋体" w:hAnsi="宋体"/>
                <w:color w:val="000000"/>
                <w:szCs w:val="21"/>
              </w:rPr>
            </w:pPr>
            <w:r>
              <w:rPr>
                <w:rFonts w:hint="eastAsia" w:ascii="宋体" w:hAnsi="宋体"/>
                <w:color w:val="000000"/>
                <w:szCs w:val="21"/>
              </w:rPr>
              <w:t>4.绳网：采用海上专用海缆绳材质，绳网直径 16mm，户外使用强度大，耐牢度高，不易断裂。</w:t>
            </w:r>
          </w:p>
          <w:p>
            <w:pPr>
              <w:spacing w:line="0" w:lineRule="atLeast"/>
              <w:jc w:val="left"/>
              <w:rPr>
                <w:rFonts w:ascii="宋体" w:hAnsi="宋体"/>
                <w:color w:val="000000"/>
                <w:szCs w:val="21"/>
              </w:rPr>
            </w:pPr>
            <w:r>
              <w:rPr>
                <w:rFonts w:hint="eastAsia" w:ascii="宋体" w:hAnsi="宋体"/>
                <w:color w:val="000000"/>
                <w:szCs w:val="21"/>
              </w:rPr>
              <w:t xml:space="preserve">5.所有螺丝、五金件均采用不锈钢材质，耐腐蚀，不易生锈。 </w:t>
            </w:r>
          </w:p>
        </w:tc>
        <w:tc>
          <w:tcPr>
            <w:tcW w:w="426" w:type="dxa"/>
          </w:tcPr>
          <w:p>
            <w:pPr>
              <w:spacing w:line="0" w:lineRule="atLeast"/>
              <w:jc w:val="center"/>
              <w:rPr>
                <w:rFonts w:ascii="宋体" w:hAnsi="宋体"/>
                <w:szCs w:val="21"/>
              </w:rPr>
            </w:pPr>
            <w:r>
              <w:rPr>
                <w:rFonts w:hint="eastAsia" w:ascii="宋体" w:hAnsi="宋体"/>
                <w:szCs w:val="21"/>
              </w:rPr>
              <w:t>套</w:t>
            </w:r>
          </w:p>
        </w:tc>
        <w:tc>
          <w:tcPr>
            <w:tcW w:w="607" w:type="dxa"/>
          </w:tcPr>
          <w:p>
            <w:pPr>
              <w:spacing w:line="0" w:lineRule="atLeast"/>
              <w:jc w:val="center"/>
              <w:rPr>
                <w:rFonts w:ascii="宋体" w:hAnsi="宋体"/>
                <w:szCs w:val="21"/>
              </w:rPr>
            </w:pPr>
            <w:r>
              <w:rPr>
                <w:rFonts w:hint="eastAsia" w:ascii="宋体" w:hAnsi="宋体"/>
                <w:szCs w:val="21"/>
              </w:rPr>
              <w:t>5</w:t>
            </w:r>
          </w:p>
        </w:tc>
        <w:tc>
          <w:tcPr>
            <w:tcW w:w="1275" w:type="dxa"/>
          </w:tcPr>
          <w:p>
            <w:pPr>
              <w:spacing w:line="0" w:lineRule="atLeast"/>
              <w:jc w:val="center"/>
              <w:rPr>
                <w:rFonts w:ascii="宋体" w:hAnsi="宋体"/>
                <w:color w:val="000000"/>
                <w:szCs w:val="21"/>
              </w:rPr>
            </w:pPr>
            <w:r>
              <w:rPr>
                <w:rFonts w:hint="eastAsia" w:ascii="宋体" w:hAnsi="宋体"/>
                <w:bCs/>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29</w:t>
            </w:r>
          </w:p>
        </w:tc>
        <w:tc>
          <w:tcPr>
            <w:tcW w:w="1134" w:type="dxa"/>
          </w:tcPr>
          <w:p>
            <w:pPr>
              <w:spacing w:line="0" w:lineRule="atLeast"/>
              <w:jc w:val="left"/>
              <w:rPr>
                <w:rFonts w:ascii="宋体" w:hAnsi="宋体"/>
                <w:color w:val="000000"/>
                <w:szCs w:val="21"/>
              </w:rPr>
            </w:pPr>
            <w:r>
              <w:rPr>
                <w:rFonts w:hint="eastAsia" w:ascii="宋体" w:hAnsi="宋体"/>
                <w:color w:val="000000"/>
                <w:szCs w:val="21"/>
              </w:rPr>
              <w:t>攀爬架</w:t>
            </w:r>
          </w:p>
        </w:tc>
        <w:tc>
          <w:tcPr>
            <w:tcW w:w="5063" w:type="dxa"/>
          </w:tcPr>
          <w:p>
            <w:pPr>
              <w:spacing w:line="0" w:lineRule="atLeast"/>
              <w:jc w:val="left"/>
              <w:rPr>
                <w:rFonts w:ascii="宋体" w:hAnsi="宋体"/>
                <w:color w:val="000000"/>
                <w:szCs w:val="21"/>
              </w:rPr>
            </w:pPr>
            <w:r>
              <w:rPr>
                <w:rFonts w:hint="eastAsia" w:ascii="宋体" w:hAnsi="宋体"/>
                <w:color w:val="000000"/>
                <w:szCs w:val="21"/>
              </w:rPr>
              <w:t>1：三层带钢丝绳子</w:t>
            </w:r>
          </w:p>
          <w:p>
            <w:pPr>
              <w:spacing w:line="0" w:lineRule="atLeast"/>
              <w:jc w:val="left"/>
              <w:rPr>
                <w:rFonts w:ascii="宋体" w:hAnsi="宋体"/>
                <w:color w:val="000000"/>
                <w:szCs w:val="21"/>
              </w:rPr>
            </w:pPr>
            <w:r>
              <w:rPr>
                <w:rFonts w:hint="eastAsia" w:ascii="宋体" w:hAnsi="宋体"/>
                <w:color w:val="000000"/>
                <w:szCs w:val="21"/>
              </w:rPr>
              <w:t>2：螺丝带保护套</w:t>
            </w:r>
          </w:p>
          <w:p>
            <w:pPr>
              <w:spacing w:line="0" w:lineRule="atLeast"/>
              <w:jc w:val="left"/>
              <w:rPr>
                <w:rFonts w:ascii="宋体" w:hAnsi="宋体"/>
                <w:color w:val="000000"/>
                <w:szCs w:val="21"/>
              </w:rPr>
            </w:pPr>
            <w:r>
              <w:rPr>
                <w:rFonts w:hint="eastAsia" w:ascii="宋体" w:hAnsi="宋体"/>
                <w:color w:val="000000"/>
                <w:szCs w:val="21"/>
              </w:rPr>
              <w:t>3：</w:t>
            </w:r>
            <w:r>
              <w:rPr>
                <w:rFonts w:ascii="宋体" w:hAnsi="宋体"/>
                <w:color w:val="000000"/>
                <w:szCs w:val="21"/>
              </w:rPr>
              <w:t>防腐木材质</w:t>
            </w:r>
          </w:p>
        </w:tc>
        <w:tc>
          <w:tcPr>
            <w:tcW w:w="426" w:type="dxa"/>
          </w:tcPr>
          <w:p>
            <w:pPr>
              <w:spacing w:line="0" w:lineRule="atLeast"/>
              <w:jc w:val="center"/>
              <w:rPr>
                <w:rFonts w:ascii="宋体" w:hAnsi="宋体"/>
                <w:szCs w:val="21"/>
              </w:rPr>
            </w:pPr>
            <w:r>
              <w:rPr>
                <w:rFonts w:hint="eastAsia" w:ascii="宋体" w:hAnsi="宋体"/>
                <w:szCs w:val="21"/>
              </w:rPr>
              <w:t>套</w:t>
            </w:r>
          </w:p>
        </w:tc>
        <w:tc>
          <w:tcPr>
            <w:tcW w:w="607" w:type="dxa"/>
          </w:tcPr>
          <w:p>
            <w:pPr>
              <w:spacing w:line="0" w:lineRule="atLeast"/>
              <w:jc w:val="center"/>
              <w:rPr>
                <w:rFonts w:ascii="宋体" w:hAnsi="宋体"/>
                <w:szCs w:val="21"/>
              </w:rPr>
            </w:pPr>
            <w:r>
              <w:rPr>
                <w:rFonts w:hint="eastAsia" w:ascii="宋体" w:hAnsi="宋体"/>
                <w:szCs w:val="21"/>
              </w:rPr>
              <w:t>3</w:t>
            </w:r>
          </w:p>
        </w:tc>
        <w:tc>
          <w:tcPr>
            <w:tcW w:w="1275" w:type="dxa"/>
          </w:tcPr>
          <w:p>
            <w:pPr>
              <w:spacing w:line="0" w:lineRule="atLeast"/>
              <w:jc w:val="center"/>
              <w:rPr>
                <w:rFonts w:ascii="宋体" w:hAnsi="宋体"/>
                <w:color w:val="000000"/>
                <w:szCs w:val="21"/>
              </w:rPr>
            </w:pPr>
            <w:r>
              <w:rPr>
                <w:rFonts w:hint="eastAsia" w:ascii="宋体" w:hAnsi="宋体"/>
                <w:bCs/>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30</w:t>
            </w:r>
          </w:p>
        </w:tc>
        <w:tc>
          <w:tcPr>
            <w:tcW w:w="1134" w:type="dxa"/>
          </w:tcPr>
          <w:p>
            <w:pPr>
              <w:spacing w:line="0" w:lineRule="atLeast"/>
              <w:jc w:val="center"/>
              <w:rPr>
                <w:rFonts w:ascii="宋体" w:hAnsi="宋体"/>
                <w:szCs w:val="21"/>
              </w:rPr>
            </w:pPr>
            <w:r>
              <w:rPr>
                <w:rFonts w:hint="eastAsia" w:ascii="宋体" w:hAnsi="宋体"/>
                <w:szCs w:val="21"/>
              </w:rPr>
              <w:t>平衡木</w:t>
            </w:r>
          </w:p>
        </w:tc>
        <w:tc>
          <w:tcPr>
            <w:tcW w:w="5063" w:type="dxa"/>
          </w:tcPr>
          <w:p>
            <w:pPr>
              <w:spacing w:line="0" w:lineRule="atLeast"/>
              <w:jc w:val="left"/>
              <w:rPr>
                <w:rFonts w:ascii="宋体" w:hAnsi="宋体"/>
                <w:color w:val="000000"/>
                <w:szCs w:val="21"/>
              </w:rPr>
            </w:pPr>
            <w:r>
              <w:rPr>
                <w:rFonts w:hint="eastAsia" w:ascii="宋体" w:hAnsi="宋体"/>
                <w:color w:val="000000"/>
                <w:szCs w:val="21"/>
              </w:rPr>
              <w:t>1：尺寸200cm*40cm*30cm</w:t>
            </w:r>
          </w:p>
          <w:p>
            <w:pPr>
              <w:spacing w:line="0" w:lineRule="atLeast"/>
              <w:jc w:val="left"/>
              <w:rPr>
                <w:rFonts w:ascii="宋体" w:hAnsi="宋体"/>
                <w:color w:val="000000"/>
                <w:szCs w:val="21"/>
              </w:rPr>
            </w:pPr>
            <w:r>
              <w:rPr>
                <w:rFonts w:hint="eastAsia" w:ascii="宋体" w:hAnsi="宋体"/>
                <w:color w:val="000000"/>
                <w:szCs w:val="21"/>
              </w:rPr>
              <w:t xml:space="preserve">2：采用优质花梨木材质。 </w:t>
            </w:r>
          </w:p>
          <w:p>
            <w:pPr>
              <w:spacing w:line="0" w:lineRule="atLeast"/>
              <w:jc w:val="left"/>
              <w:rPr>
                <w:rFonts w:ascii="宋体" w:hAnsi="宋体"/>
                <w:color w:val="000000"/>
                <w:szCs w:val="21"/>
              </w:rPr>
            </w:pPr>
            <w:r>
              <w:rPr>
                <w:rFonts w:hint="eastAsia" w:ascii="宋体" w:hAnsi="宋体"/>
                <w:color w:val="000000"/>
                <w:szCs w:val="21"/>
              </w:rPr>
              <w:t xml:space="preserve">3：所有螺丝、五金件均采用不锈钢材质，耐腐蚀，不易生锈。 </w:t>
            </w:r>
          </w:p>
          <w:p>
            <w:pPr>
              <w:spacing w:line="0" w:lineRule="atLeast"/>
              <w:jc w:val="left"/>
              <w:rPr>
                <w:rFonts w:ascii="宋体" w:hAnsi="宋体"/>
                <w:color w:val="000000"/>
                <w:szCs w:val="21"/>
              </w:rPr>
            </w:pPr>
            <w:r>
              <w:rPr>
                <w:rFonts w:hint="eastAsia" w:ascii="宋体" w:hAnsi="宋体"/>
                <w:color w:val="000000"/>
                <w:szCs w:val="21"/>
              </w:rPr>
              <w:t>4：整套木制产品需进行各个部件组装（即试安装），组装后按照平面要求对组装位置进行标记。</w:t>
            </w:r>
          </w:p>
        </w:tc>
        <w:tc>
          <w:tcPr>
            <w:tcW w:w="426" w:type="dxa"/>
          </w:tcPr>
          <w:p>
            <w:pPr>
              <w:spacing w:line="0" w:lineRule="atLeast"/>
              <w:jc w:val="center"/>
              <w:rPr>
                <w:rFonts w:ascii="宋体" w:hAnsi="宋体"/>
                <w:szCs w:val="21"/>
              </w:rPr>
            </w:pPr>
            <w:r>
              <w:rPr>
                <w:rFonts w:hint="eastAsia" w:ascii="宋体" w:hAnsi="宋体"/>
                <w:szCs w:val="21"/>
              </w:rPr>
              <w:t>套</w:t>
            </w:r>
          </w:p>
        </w:tc>
        <w:tc>
          <w:tcPr>
            <w:tcW w:w="607" w:type="dxa"/>
          </w:tcPr>
          <w:p>
            <w:pPr>
              <w:spacing w:line="0" w:lineRule="atLeast"/>
              <w:jc w:val="center"/>
              <w:rPr>
                <w:rFonts w:ascii="宋体" w:hAnsi="宋体"/>
                <w:szCs w:val="21"/>
              </w:rPr>
            </w:pPr>
            <w:r>
              <w:rPr>
                <w:rFonts w:hint="eastAsia" w:ascii="宋体" w:hAnsi="宋体"/>
                <w:szCs w:val="21"/>
              </w:rPr>
              <w:t>1</w:t>
            </w:r>
          </w:p>
        </w:tc>
        <w:tc>
          <w:tcPr>
            <w:tcW w:w="1275" w:type="dxa"/>
          </w:tcPr>
          <w:p>
            <w:pPr>
              <w:spacing w:line="0" w:lineRule="atLeast"/>
              <w:jc w:val="center"/>
              <w:rPr>
                <w:rFonts w:ascii="宋体" w:hAnsi="宋体"/>
                <w:color w:val="000000"/>
                <w:szCs w:val="21"/>
              </w:rPr>
            </w:pPr>
            <w:r>
              <w:rPr>
                <w:rFonts w:hint="eastAsia" w:ascii="宋体" w:hAnsi="宋体"/>
                <w:bCs/>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31</w:t>
            </w:r>
          </w:p>
        </w:tc>
        <w:tc>
          <w:tcPr>
            <w:tcW w:w="1134" w:type="dxa"/>
          </w:tcPr>
          <w:p>
            <w:pPr>
              <w:spacing w:line="0" w:lineRule="atLeast"/>
              <w:jc w:val="center"/>
              <w:rPr>
                <w:rFonts w:ascii="宋体" w:hAnsi="宋体"/>
                <w:szCs w:val="21"/>
              </w:rPr>
            </w:pPr>
            <w:r>
              <w:rPr>
                <w:rFonts w:hint="eastAsia" w:ascii="宋体" w:hAnsi="宋体"/>
                <w:szCs w:val="21"/>
              </w:rPr>
              <w:t>平衡木</w:t>
            </w:r>
          </w:p>
        </w:tc>
        <w:tc>
          <w:tcPr>
            <w:tcW w:w="5063" w:type="dxa"/>
          </w:tcPr>
          <w:p>
            <w:pPr>
              <w:spacing w:line="0" w:lineRule="atLeast"/>
              <w:jc w:val="left"/>
              <w:rPr>
                <w:rFonts w:ascii="宋体" w:hAnsi="宋体"/>
                <w:color w:val="000000"/>
                <w:szCs w:val="21"/>
              </w:rPr>
            </w:pPr>
            <w:r>
              <w:rPr>
                <w:rFonts w:hint="eastAsia" w:ascii="宋体" w:hAnsi="宋体"/>
                <w:color w:val="000000"/>
                <w:szCs w:val="21"/>
              </w:rPr>
              <w:t>1：尺寸200cm*40cm*30cm</w:t>
            </w:r>
          </w:p>
          <w:p>
            <w:pPr>
              <w:spacing w:line="0" w:lineRule="atLeast"/>
              <w:jc w:val="left"/>
              <w:rPr>
                <w:rFonts w:ascii="宋体" w:hAnsi="宋体"/>
                <w:color w:val="000000"/>
                <w:szCs w:val="21"/>
              </w:rPr>
            </w:pPr>
            <w:r>
              <w:rPr>
                <w:rFonts w:hint="eastAsia" w:ascii="宋体" w:hAnsi="宋体"/>
                <w:color w:val="000000"/>
                <w:szCs w:val="21"/>
              </w:rPr>
              <w:t xml:space="preserve">2：防腐木材质 </w:t>
            </w:r>
          </w:p>
          <w:p>
            <w:pPr>
              <w:spacing w:line="0" w:lineRule="atLeast"/>
              <w:jc w:val="left"/>
              <w:rPr>
                <w:rFonts w:ascii="宋体" w:hAnsi="宋体"/>
                <w:color w:val="000000"/>
                <w:szCs w:val="21"/>
              </w:rPr>
            </w:pPr>
            <w:r>
              <w:rPr>
                <w:rFonts w:hint="eastAsia" w:ascii="宋体" w:hAnsi="宋体"/>
                <w:color w:val="000000"/>
                <w:szCs w:val="21"/>
              </w:rPr>
              <w:t xml:space="preserve">3.所有螺丝、五金件均采用不锈钢材质，耐腐蚀，不易生锈。 </w:t>
            </w:r>
          </w:p>
          <w:p>
            <w:pPr>
              <w:spacing w:line="0" w:lineRule="atLeast"/>
              <w:jc w:val="left"/>
              <w:rPr>
                <w:rFonts w:ascii="宋体" w:hAnsi="宋体"/>
                <w:color w:val="000000"/>
                <w:szCs w:val="21"/>
              </w:rPr>
            </w:pPr>
            <w:r>
              <w:rPr>
                <w:rFonts w:hint="eastAsia" w:ascii="宋体" w:hAnsi="宋体"/>
                <w:color w:val="000000"/>
                <w:szCs w:val="21"/>
              </w:rPr>
              <w:t>3.整套木制产品需进行各个部件组装（即试安装），组装后按照平面要求对组装位置进行标记。</w:t>
            </w:r>
          </w:p>
        </w:tc>
        <w:tc>
          <w:tcPr>
            <w:tcW w:w="426" w:type="dxa"/>
          </w:tcPr>
          <w:p>
            <w:pPr>
              <w:spacing w:line="0" w:lineRule="atLeast"/>
              <w:jc w:val="center"/>
              <w:rPr>
                <w:rFonts w:ascii="宋体" w:hAnsi="宋体"/>
                <w:szCs w:val="21"/>
              </w:rPr>
            </w:pPr>
            <w:r>
              <w:rPr>
                <w:rFonts w:hint="eastAsia" w:ascii="宋体" w:hAnsi="宋体"/>
                <w:szCs w:val="21"/>
              </w:rPr>
              <w:t>套</w:t>
            </w:r>
          </w:p>
        </w:tc>
        <w:tc>
          <w:tcPr>
            <w:tcW w:w="607" w:type="dxa"/>
          </w:tcPr>
          <w:p>
            <w:pPr>
              <w:spacing w:line="0" w:lineRule="atLeast"/>
              <w:jc w:val="center"/>
              <w:rPr>
                <w:rFonts w:ascii="宋体" w:hAnsi="宋体"/>
                <w:szCs w:val="21"/>
              </w:rPr>
            </w:pPr>
            <w:r>
              <w:rPr>
                <w:rFonts w:hint="eastAsia" w:ascii="宋体" w:hAnsi="宋体"/>
                <w:szCs w:val="21"/>
              </w:rPr>
              <w:t>1</w:t>
            </w:r>
          </w:p>
        </w:tc>
        <w:tc>
          <w:tcPr>
            <w:tcW w:w="1275" w:type="dxa"/>
          </w:tcPr>
          <w:p>
            <w:pPr>
              <w:spacing w:line="0" w:lineRule="atLeast"/>
              <w:jc w:val="center"/>
              <w:rPr>
                <w:rFonts w:ascii="宋体" w:hAnsi="宋体"/>
                <w:color w:val="000000"/>
                <w:szCs w:val="21"/>
              </w:rPr>
            </w:pPr>
            <w:r>
              <w:rPr>
                <w:rFonts w:hint="eastAsia" w:ascii="宋体" w:hAnsi="宋体"/>
                <w:bCs/>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675" w:type="dxa"/>
          </w:tcPr>
          <w:p>
            <w:pPr>
              <w:spacing w:line="0" w:lineRule="atLeast"/>
              <w:jc w:val="center"/>
              <w:rPr>
                <w:rFonts w:ascii="宋体" w:hAnsi="宋体"/>
                <w:color w:val="000000"/>
                <w:szCs w:val="21"/>
              </w:rPr>
            </w:pPr>
            <w:r>
              <w:rPr>
                <w:rFonts w:hint="eastAsia" w:ascii="宋体" w:hAnsi="宋体"/>
                <w:color w:val="000000"/>
                <w:szCs w:val="21"/>
              </w:rPr>
              <w:t>32</w:t>
            </w:r>
          </w:p>
        </w:tc>
        <w:tc>
          <w:tcPr>
            <w:tcW w:w="1134" w:type="dxa"/>
          </w:tcPr>
          <w:p>
            <w:pPr>
              <w:spacing w:line="0" w:lineRule="atLeast"/>
              <w:jc w:val="center"/>
              <w:rPr>
                <w:rFonts w:ascii="宋体" w:hAnsi="宋体"/>
                <w:color w:val="000000"/>
                <w:szCs w:val="21"/>
              </w:rPr>
            </w:pPr>
            <w:r>
              <w:rPr>
                <w:rFonts w:hint="eastAsia" w:ascii="宋体" w:hAnsi="宋体"/>
                <w:color w:val="000000"/>
                <w:szCs w:val="21"/>
              </w:rPr>
              <w:t>摇摇马</w:t>
            </w:r>
          </w:p>
        </w:tc>
        <w:tc>
          <w:tcPr>
            <w:tcW w:w="5063" w:type="dxa"/>
          </w:tcPr>
          <w:p>
            <w:pPr>
              <w:spacing w:line="0" w:lineRule="atLeast"/>
              <w:jc w:val="left"/>
              <w:rPr>
                <w:rFonts w:ascii="宋体" w:hAnsi="宋体"/>
                <w:color w:val="000000"/>
                <w:szCs w:val="21"/>
              </w:rPr>
            </w:pPr>
            <w:r>
              <w:rPr>
                <w:rFonts w:hint="eastAsia" w:ascii="宋体" w:hAnsi="宋体"/>
                <w:color w:val="000000"/>
                <w:szCs w:val="21"/>
              </w:rPr>
              <w:t>1：尺寸82cm*30cm*48cm</w:t>
            </w:r>
          </w:p>
          <w:p>
            <w:pPr>
              <w:spacing w:line="0" w:lineRule="atLeast"/>
              <w:jc w:val="left"/>
              <w:rPr>
                <w:rFonts w:ascii="宋体" w:hAnsi="宋体"/>
                <w:color w:val="000000"/>
                <w:szCs w:val="21"/>
              </w:rPr>
            </w:pPr>
            <w:r>
              <w:rPr>
                <w:rFonts w:hint="eastAsia" w:ascii="宋体" w:hAnsi="宋体"/>
                <w:color w:val="000000"/>
                <w:szCs w:val="21"/>
              </w:rPr>
              <w:t>2：塑料件：采用 LLDPE 滚塑专用料经滚塑成形，塑料壁厚 6mm 以上，色彩艳 丽，抗紫外光（UV）能力强</w:t>
            </w:r>
          </w:p>
          <w:p>
            <w:pPr>
              <w:spacing w:line="0" w:lineRule="atLeast"/>
              <w:jc w:val="left"/>
              <w:rPr>
                <w:rFonts w:ascii="宋体" w:hAnsi="宋体"/>
                <w:color w:val="000000"/>
                <w:szCs w:val="21"/>
              </w:rPr>
            </w:pPr>
            <w:r>
              <w:rPr>
                <w:rFonts w:hint="eastAsia" w:ascii="宋体" w:hAnsi="宋体"/>
                <w:color w:val="000000"/>
                <w:szCs w:val="21"/>
              </w:rPr>
              <w:t>3：符合食品级标准，抗静电能力强，安全环保，耐候性好，强度高。</w:t>
            </w:r>
          </w:p>
        </w:tc>
        <w:tc>
          <w:tcPr>
            <w:tcW w:w="426" w:type="dxa"/>
          </w:tcPr>
          <w:p>
            <w:pPr>
              <w:spacing w:line="0" w:lineRule="atLeast"/>
              <w:jc w:val="center"/>
              <w:rPr>
                <w:rFonts w:ascii="宋体" w:hAnsi="宋体"/>
                <w:color w:val="000000"/>
                <w:szCs w:val="21"/>
              </w:rPr>
            </w:pPr>
            <w:r>
              <w:rPr>
                <w:rFonts w:hint="eastAsia" w:ascii="宋体" w:hAnsi="宋体"/>
                <w:color w:val="000000"/>
                <w:szCs w:val="21"/>
              </w:rPr>
              <w:t>个</w:t>
            </w:r>
          </w:p>
        </w:tc>
        <w:tc>
          <w:tcPr>
            <w:tcW w:w="607" w:type="dxa"/>
          </w:tcPr>
          <w:p>
            <w:pPr>
              <w:spacing w:line="0" w:lineRule="atLeast"/>
              <w:jc w:val="center"/>
              <w:rPr>
                <w:rFonts w:ascii="宋体" w:hAnsi="宋体"/>
                <w:color w:val="000000"/>
                <w:szCs w:val="21"/>
              </w:rPr>
            </w:pPr>
            <w:r>
              <w:rPr>
                <w:rFonts w:hint="eastAsia" w:ascii="宋体" w:hAnsi="宋体"/>
                <w:color w:val="000000"/>
                <w:szCs w:val="21"/>
              </w:rPr>
              <w:t>20</w:t>
            </w:r>
          </w:p>
        </w:tc>
        <w:tc>
          <w:tcPr>
            <w:tcW w:w="1275" w:type="dxa"/>
          </w:tcPr>
          <w:p>
            <w:pPr>
              <w:spacing w:line="0" w:lineRule="atLeast"/>
              <w:jc w:val="center"/>
              <w:rPr>
                <w:rFonts w:ascii="宋体" w:hAnsi="宋体"/>
                <w:color w:val="000000"/>
                <w:szCs w:val="21"/>
              </w:rPr>
            </w:pPr>
            <w:r>
              <w:rPr>
                <w:rFonts w:hint="eastAsia" w:ascii="宋体" w:hAnsi="宋体"/>
                <w:bCs/>
                <w:szCs w:val="21"/>
              </w:rPr>
              <w:t>否</w:t>
            </w:r>
          </w:p>
        </w:tc>
        <w:tc>
          <w:tcPr>
            <w:tcW w:w="882" w:type="dxa"/>
            <w:vAlign w:val="center"/>
          </w:tcPr>
          <w:p>
            <w:pPr>
              <w:widowControl/>
              <w:spacing w:line="0" w:lineRule="atLeast"/>
              <w:jc w:val="right"/>
              <w:textAlignment w:val="center"/>
              <w:rPr>
                <w:rFonts w:ascii="宋体" w:hAnsi="宋体"/>
                <w:color w:val="000000"/>
                <w:szCs w:val="21"/>
              </w:rPr>
            </w:pPr>
            <w:r>
              <w:rPr>
                <w:rFonts w:hint="eastAsia" w:ascii="宋体" w:hAnsi="宋体"/>
                <w:szCs w:val="21"/>
              </w:rPr>
              <w:t>制造业</w:t>
            </w:r>
          </w:p>
        </w:tc>
        <w:tc>
          <w:tcPr>
            <w:tcW w:w="712" w:type="dxa"/>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spacing w:line="0" w:lineRule="atLeast"/>
              <w:jc w:val="center"/>
              <w:rPr>
                <w:rFonts w:ascii="宋体" w:hAnsi="宋体"/>
                <w:szCs w:val="21"/>
              </w:rPr>
            </w:pPr>
            <w:r>
              <w:rPr>
                <w:rFonts w:hint="eastAsia" w:ascii="宋体" w:hAnsi="宋体"/>
                <w:szCs w:val="21"/>
              </w:rPr>
              <w:t>33</w:t>
            </w:r>
          </w:p>
        </w:tc>
        <w:tc>
          <w:tcPr>
            <w:tcW w:w="1134" w:type="dxa"/>
          </w:tcPr>
          <w:p>
            <w:pPr>
              <w:spacing w:line="0" w:lineRule="atLeast"/>
              <w:jc w:val="center"/>
              <w:rPr>
                <w:rFonts w:ascii="宋体" w:hAnsi="宋体"/>
                <w:szCs w:val="21"/>
              </w:rPr>
            </w:pPr>
            <w:r>
              <w:rPr>
                <w:rFonts w:hint="eastAsia" w:ascii="宋体" w:hAnsi="宋体"/>
                <w:szCs w:val="21"/>
              </w:rPr>
              <w:t>小型积木</w:t>
            </w:r>
          </w:p>
        </w:tc>
        <w:tc>
          <w:tcPr>
            <w:tcW w:w="5063" w:type="dxa"/>
          </w:tcPr>
          <w:p>
            <w:pPr>
              <w:spacing w:line="0" w:lineRule="atLeast"/>
              <w:jc w:val="left"/>
              <w:rPr>
                <w:rFonts w:ascii="宋体" w:hAnsi="宋体"/>
                <w:color w:val="000000"/>
                <w:szCs w:val="21"/>
              </w:rPr>
            </w:pPr>
            <w:r>
              <w:rPr>
                <w:rFonts w:hint="eastAsia" w:ascii="宋体" w:hAnsi="宋体"/>
                <w:color w:val="000000"/>
                <w:szCs w:val="21"/>
              </w:rPr>
              <w:t>1：EVA泡塑材质厚度8m</w:t>
            </w:r>
          </w:p>
          <w:p>
            <w:pPr>
              <w:spacing w:line="0" w:lineRule="atLeast"/>
              <w:jc w:val="left"/>
              <w:rPr>
                <w:rFonts w:ascii="宋体" w:hAnsi="宋体"/>
                <w:color w:val="000000"/>
                <w:szCs w:val="21"/>
              </w:rPr>
            </w:pPr>
            <w:r>
              <w:rPr>
                <w:rFonts w:hint="eastAsia" w:ascii="宋体" w:hAnsi="宋体"/>
                <w:color w:val="000000"/>
                <w:szCs w:val="21"/>
              </w:rPr>
              <w:t>2：立体拼图</w:t>
            </w:r>
          </w:p>
          <w:p>
            <w:pPr>
              <w:spacing w:line="0" w:lineRule="atLeast"/>
              <w:jc w:val="left"/>
              <w:rPr>
                <w:rFonts w:ascii="宋体" w:hAnsi="宋体"/>
                <w:color w:val="C00000"/>
                <w:szCs w:val="21"/>
              </w:rPr>
            </w:pPr>
            <w:r>
              <w:rPr>
                <w:rFonts w:hint="eastAsia" w:ascii="宋体" w:hAnsi="宋体"/>
                <w:color w:val="000000"/>
                <w:szCs w:val="21"/>
              </w:rPr>
              <w:t>3:50件色板</w:t>
            </w:r>
          </w:p>
        </w:tc>
        <w:tc>
          <w:tcPr>
            <w:tcW w:w="426" w:type="dxa"/>
          </w:tcPr>
          <w:p>
            <w:pPr>
              <w:spacing w:line="0" w:lineRule="atLeast"/>
              <w:jc w:val="center"/>
              <w:rPr>
                <w:rFonts w:ascii="宋体" w:hAnsi="宋体"/>
                <w:szCs w:val="21"/>
              </w:rPr>
            </w:pPr>
            <w:r>
              <w:rPr>
                <w:rFonts w:hint="eastAsia" w:ascii="宋体" w:hAnsi="宋体"/>
                <w:szCs w:val="21"/>
              </w:rPr>
              <w:t>套</w:t>
            </w:r>
          </w:p>
        </w:tc>
        <w:tc>
          <w:tcPr>
            <w:tcW w:w="607" w:type="dxa"/>
          </w:tcPr>
          <w:p>
            <w:pPr>
              <w:spacing w:line="0" w:lineRule="atLeast"/>
              <w:jc w:val="center"/>
              <w:rPr>
                <w:rFonts w:ascii="宋体" w:hAnsi="宋体"/>
                <w:szCs w:val="21"/>
              </w:rPr>
            </w:pPr>
            <w:r>
              <w:rPr>
                <w:rFonts w:hint="eastAsia" w:ascii="宋体" w:hAnsi="宋体"/>
                <w:szCs w:val="21"/>
              </w:rPr>
              <w:t>10</w:t>
            </w:r>
          </w:p>
        </w:tc>
        <w:tc>
          <w:tcPr>
            <w:tcW w:w="1275" w:type="dxa"/>
          </w:tcPr>
          <w:p>
            <w:pPr>
              <w:spacing w:line="0" w:lineRule="atLeast"/>
              <w:jc w:val="center"/>
              <w:rPr>
                <w:rFonts w:ascii="宋体" w:hAnsi="宋体"/>
                <w:color w:val="000000"/>
                <w:szCs w:val="21"/>
              </w:rPr>
            </w:pPr>
            <w:r>
              <w:rPr>
                <w:rFonts w:hint="eastAsia" w:ascii="宋体" w:hAnsi="宋体"/>
                <w:bCs/>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34</w:t>
            </w:r>
          </w:p>
        </w:tc>
        <w:tc>
          <w:tcPr>
            <w:tcW w:w="1134" w:type="dxa"/>
          </w:tcPr>
          <w:p>
            <w:pPr>
              <w:spacing w:line="0" w:lineRule="atLeast"/>
              <w:jc w:val="center"/>
              <w:rPr>
                <w:rFonts w:ascii="宋体" w:hAnsi="宋体"/>
                <w:szCs w:val="21"/>
              </w:rPr>
            </w:pPr>
            <w:r>
              <w:rPr>
                <w:rFonts w:hint="eastAsia" w:ascii="宋体" w:hAnsi="宋体"/>
                <w:szCs w:val="21"/>
              </w:rPr>
              <w:t>小型积木</w:t>
            </w:r>
          </w:p>
        </w:tc>
        <w:tc>
          <w:tcPr>
            <w:tcW w:w="5063" w:type="dxa"/>
          </w:tcPr>
          <w:p>
            <w:pPr>
              <w:spacing w:line="0" w:lineRule="atLeast"/>
              <w:jc w:val="left"/>
              <w:rPr>
                <w:rFonts w:ascii="宋体" w:hAnsi="宋体"/>
                <w:color w:val="000000"/>
                <w:szCs w:val="21"/>
              </w:rPr>
            </w:pPr>
            <w:r>
              <w:rPr>
                <w:rFonts w:hint="eastAsia" w:ascii="宋体" w:hAnsi="宋体"/>
                <w:color w:val="000000"/>
                <w:szCs w:val="21"/>
              </w:rPr>
              <w:t>1：EVA泡塑材质厚度10cm</w:t>
            </w:r>
          </w:p>
          <w:p>
            <w:pPr>
              <w:spacing w:line="0" w:lineRule="atLeast"/>
              <w:jc w:val="left"/>
              <w:rPr>
                <w:rFonts w:ascii="宋体" w:hAnsi="宋体"/>
                <w:color w:val="000000"/>
                <w:szCs w:val="21"/>
              </w:rPr>
            </w:pPr>
            <w:r>
              <w:rPr>
                <w:rFonts w:hint="eastAsia" w:ascii="宋体" w:hAnsi="宋体"/>
                <w:color w:val="000000"/>
                <w:szCs w:val="21"/>
              </w:rPr>
              <w:t>2：立体拼图</w:t>
            </w:r>
          </w:p>
          <w:p>
            <w:pPr>
              <w:spacing w:line="0" w:lineRule="atLeast"/>
              <w:jc w:val="left"/>
              <w:rPr>
                <w:rFonts w:ascii="宋体" w:hAnsi="宋体"/>
                <w:color w:val="000000"/>
                <w:szCs w:val="21"/>
              </w:rPr>
            </w:pPr>
            <w:r>
              <w:rPr>
                <w:rFonts w:hint="eastAsia" w:ascii="宋体" w:hAnsi="宋体"/>
                <w:color w:val="000000"/>
                <w:szCs w:val="21"/>
              </w:rPr>
              <w:t>3:多色组合</w:t>
            </w:r>
          </w:p>
          <w:p>
            <w:pPr>
              <w:spacing w:line="0" w:lineRule="atLeast"/>
              <w:jc w:val="left"/>
              <w:rPr>
                <w:rFonts w:ascii="宋体" w:hAnsi="宋体"/>
                <w:color w:val="C00000"/>
                <w:szCs w:val="21"/>
              </w:rPr>
            </w:pPr>
            <w:r>
              <w:rPr>
                <w:rFonts w:hint="eastAsia" w:ascii="宋体" w:hAnsi="宋体"/>
                <w:color w:val="000000"/>
                <w:szCs w:val="21"/>
              </w:rPr>
              <w:t>4：多重组合主题</w:t>
            </w:r>
          </w:p>
        </w:tc>
        <w:tc>
          <w:tcPr>
            <w:tcW w:w="426" w:type="dxa"/>
          </w:tcPr>
          <w:p>
            <w:pPr>
              <w:spacing w:line="0" w:lineRule="atLeast"/>
              <w:jc w:val="center"/>
              <w:rPr>
                <w:rFonts w:ascii="宋体" w:hAnsi="宋体"/>
                <w:szCs w:val="21"/>
              </w:rPr>
            </w:pPr>
            <w:r>
              <w:rPr>
                <w:rFonts w:hint="eastAsia" w:ascii="宋体" w:hAnsi="宋体"/>
                <w:szCs w:val="21"/>
              </w:rPr>
              <w:t>套</w:t>
            </w:r>
          </w:p>
        </w:tc>
        <w:tc>
          <w:tcPr>
            <w:tcW w:w="607" w:type="dxa"/>
          </w:tcPr>
          <w:p>
            <w:pPr>
              <w:spacing w:line="0" w:lineRule="atLeast"/>
              <w:jc w:val="center"/>
              <w:rPr>
                <w:rFonts w:ascii="宋体" w:hAnsi="宋体"/>
                <w:szCs w:val="21"/>
              </w:rPr>
            </w:pPr>
            <w:r>
              <w:rPr>
                <w:rFonts w:hint="eastAsia" w:ascii="宋体" w:hAnsi="宋体"/>
                <w:szCs w:val="21"/>
              </w:rPr>
              <w:t>10</w:t>
            </w:r>
          </w:p>
        </w:tc>
        <w:tc>
          <w:tcPr>
            <w:tcW w:w="1275" w:type="dxa"/>
          </w:tcPr>
          <w:p>
            <w:pPr>
              <w:spacing w:line="0" w:lineRule="atLeast"/>
              <w:jc w:val="center"/>
              <w:rPr>
                <w:rFonts w:ascii="宋体" w:hAnsi="宋体"/>
                <w:color w:val="000000"/>
                <w:szCs w:val="21"/>
              </w:rPr>
            </w:pPr>
            <w:r>
              <w:rPr>
                <w:rFonts w:hint="eastAsia" w:ascii="宋体" w:hAnsi="宋体"/>
                <w:bCs/>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35</w:t>
            </w:r>
          </w:p>
        </w:tc>
        <w:tc>
          <w:tcPr>
            <w:tcW w:w="1134" w:type="dxa"/>
          </w:tcPr>
          <w:p>
            <w:pPr>
              <w:spacing w:line="0" w:lineRule="atLeast"/>
              <w:jc w:val="center"/>
              <w:rPr>
                <w:rFonts w:ascii="宋体" w:hAnsi="宋体"/>
                <w:szCs w:val="21"/>
              </w:rPr>
            </w:pPr>
            <w:r>
              <w:rPr>
                <w:rFonts w:hint="eastAsia" w:ascii="宋体" w:hAnsi="宋体"/>
                <w:szCs w:val="21"/>
              </w:rPr>
              <w:t>桌面小型玩具</w:t>
            </w:r>
          </w:p>
        </w:tc>
        <w:tc>
          <w:tcPr>
            <w:tcW w:w="5063" w:type="dxa"/>
          </w:tcPr>
          <w:p>
            <w:pPr>
              <w:spacing w:line="0" w:lineRule="atLeast"/>
              <w:jc w:val="left"/>
              <w:rPr>
                <w:rFonts w:ascii="宋体" w:hAnsi="宋体"/>
                <w:color w:val="000000"/>
                <w:szCs w:val="21"/>
              </w:rPr>
            </w:pPr>
            <w:r>
              <w:rPr>
                <w:rFonts w:hint="eastAsia" w:ascii="宋体" w:hAnsi="宋体"/>
                <w:color w:val="000000"/>
                <w:szCs w:val="21"/>
              </w:rPr>
              <w:t>1、材质 ：PP食品级环保塑料、100%安全无毒，颜色艳丽，耐光照不褪色，抗压耐磨，光滑不伤手 。</w:t>
            </w:r>
          </w:p>
          <w:p>
            <w:pPr>
              <w:spacing w:line="0" w:lineRule="atLeast"/>
              <w:jc w:val="left"/>
              <w:rPr>
                <w:rFonts w:ascii="宋体" w:hAnsi="宋体"/>
                <w:color w:val="C00000"/>
                <w:szCs w:val="21"/>
              </w:rPr>
            </w:pPr>
            <w:r>
              <w:rPr>
                <w:rFonts w:hint="eastAsia" w:ascii="宋体" w:hAnsi="宋体"/>
                <w:color w:val="000000"/>
                <w:szCs w:val="21"/>
              </w:rPr>
              <w:t xml:space="preserve">2.产品由红、黄、蓝、绿4种颜色组成 规格：长方形：76mm*48mm*3mm  短条：48mm*21mm 中条：103mm*21mm 长条：130mm*21mm     弯条：112mm*21mm螺母六边形:22mm*22mm*11mm 螺栓：长52mm*23mm  </w:t>
            </w:r>
          </w:p>
        </w:tc>
        <w:tc>
          <w:tcPr>
            <w:tcW w:w="426" w:type="dxa"/>
          </w:tcPr>
          <w:p>
            <w:pPr>
              <w:spacing w:line="0" w:lineRule="atLeast"/>
              <w:jc w:val="center"/>
              <w:rPr>
                <w:rFonts w:ascii="宋体" w:hAnsi="宋体"/>
                <w:szCs w:val="21"/>
              </w:rPr>
            </w:pPr>
            <w:r>
              <w:rPr>
                <w:rFonts w:hint="eastAsia" w:ascii="宋体" w:hAnsi="宋体"/>
                <w:szCs w:val="21"/>
              </w:rPr>
              <w:t>套</w:t>
            </w:r>
          </w:p>
        </w:tc>
        <w:tc>
          <w:tcPr>
            <w:tcW w:w="607" w:type="dxa"/>
          </w:tcPr>
          <w:p>
            <w:pPr>
              <w:spacing w:line="0" w:lineRule="atLeast"/>
              <w:jc w:val="center"/>
              <w:rPr>
                <w:rFonts w:ascii="宋体" w:hAnsi="宋体"/>
                <w:szCs w:val="21"/>
              </w:rPr>
            </w:pPr>
            <w:r>
              <w:rPr>
                <w:rFonts w:hint="eastAsia" w:ascii="宋体" w:hAnsi="宋体"/>
                <w:szCs w:val="21"/>
              </w:rPr>
              <w:t>40</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36</w:t>
            </w:r>
          </w:p>
        </w:tc>
        <w:tc>
          <w:tcPr>
            <w:tcW w:w="1134" w:type="dxa"/>
          </w:tcPr>
          <w:p>
            <w:pPr>
              <w:spacing w:line="0" w:lineRule="atLeast"/>
              <w:jc w:val="center"/>
              <w:rPr>
                <w:rFonts w:ascii="宋体" w:hAnsi="宋体"/>
                <w:szCs w:val="21"/>
              </w:rPr>
            </w:pPr>
            <w:r>
              <w:rPr>
                <w:rFonts w:hint="eastAsia" w:ascii="宋体" w:hAnsi="宋体"/>
                <w:szCs w:val="21"/>
              </w:rPr>
              <w:t>桌面小型玩具</w:t>
            </w:r>
          </w:p>
        </w:tc>
        <w:tc>
          <w:tcPr>
            <w:tcW w:w="5063" w:type="dxa"/>
          </w:tcPr>
          <w:p>
            <w:pPr>
              <w:spacing w:line="0" w:lineRule="atLeast"/>
              <w:jc w:val="left"/>
              <w:rPr>
                <w:rFonts w:ascii="宋体" w:hAnsi="宋体"/>
                <w:color w:val="000000"/>
                <w:szCs w:val="21"/>
              </w:rPr>
            </w:pPr>
            <w:r>
              <w:rPr>
                <w:rFonts w:hint="eastAsia" w:ascii="宋体" w:hAnsi="宋体"/>
                <w:color w:val="000000"/>
                <w:szCs w:val="21"/>
              </w:rPr>
              <w:t>1、材质 ：PP食品级环保塑料、100%安全无毒，颜色艳丽，耐光照不褪色，抗压耐磨，光滑不伤手 。</w:t>
            </w:r>
          </w:p>
          <w:p>
            <w:pPr>
              <w:spacing w:line="0" w:lineRule="atLeast"/>
              <w:jc w:val="left"/>
              <w:rPr>
                <w:rFonts w:ascii="宋体" w:hAnsi="宋体"/>
                <w:color w:val="C00000"/>
                <w:szCs w:val="21"/>
              </w:rPr>
            </w:pPr>
            <w:r>
              <w:rPr>
                <w:rFonts w:hint="eastAsia" w:ascii="宋体" w:hAnsi="宋体"/>
                <w:color w:val="000000"/>
                <w:szCs w:val="21"/>
              </w:rPr>
              <w:t xml:space="preserve">2.产品由红、黄、蓝、绿、浅蓝、浅绿、橙、紫8种颜色组成. 规格：正方形：88mm*88mm*14mm  齿轮：57mm*10mm、 86mm*10mm 、116mm*10mm  动物：63mm*63mm  叶子：76mm*33mm*3mm 树： 长110mm*3mm                                                                                       </w:t>
            </w:r>
          </w:p>
        </w:tc>
        <w:tc>
          <w:tcPr>
            <w:tcW w:w="426" w:type="dxa"/>
          </w:tcPr>
          <w:p>
            <w:pPr>
              <w:spacing w:line="0" w:lineRule="atLeast"/>
              <w:jc w:val="center"/>
              <w:rPr>
                <w:rFonts w:ascii="宋体" w:hAnsi="宋体"/>
                <w:szCs w:val="21"/>
              </w:rPr>
            </w:pPr>
            <w:r>
              <w:rPr>
                <w:rFonts w:hint="eastAsia" w:ascii="宋体" w:hAnsi="宋体"/>
                <w:szCs w:val="21"/>
              </w:rPr>
              <w:t>套</w:t>
            </w:r>
          </w:p>
        </w:tc>
        <w:tc>
          <w:tcPr>
            <w:tcW w:w="607" w:type="dxa"/>
          </w:tcPr>
          <w:p>
            <w:pPr>
              <w:spacing w:line="0" w:lineRule="atLeast"/>
              <w:jc w:val="center"/>
              <w:rPr>
                <w:rFonts w:ascii="宋体" w:hAnsi="宋体"/>
                <w:szCs w:val="21"/>
              </w:rPr>
            </w:pPr>
            <w:r>
              <w:rPr>
                <w:rFonts w:hint="eastAsia" w:ascii="宋体" w:hAnsi="宋体"/>
                <w:szCs w:val="21"/>
              </w:rPr>
              <w:t>60</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37</w:t>
            </w:r>
          </w:p>
        </w:tc>
        <w:tc>
          <w:tcPr>
            <w:tcW w:w="1134" w:type="dxa"/>
          </w:tcPr>
          <w:p>
            <w:pPr>
              <w:spacing w:line="0" w:lineRule="atLeast"/>
              <w:jc w:val="center"/>
              <w:rPr>
                <w:rFonts w:ascii="宋体" w:hAnsi="宋体"/>
                <w:szCs w:val="21"/>
              </w:rPr>
            </w:pPr>
            <w:r>
              <w:rPr>
                <w:rFonts w:hint="eastAsia" w:ascii="宋体" w:hAnsi="宋体"/>
                <w:szCs w:val="21"/>
              </w:rPr>
              <w:t>桌面小型玩具</w:t>
            </w:r>
          </w:p>
        </w:tc>
        <w:tc>
          <w:tcPr>
            <w:tcW w:w="5063" w:type="dxa"/>
          </w:tcPr>
          <w:p>
            <w:pPr>
              <w:spacing w:line="0" w:lineRule="atLeast"/>
              <w:jc w:val="left"/>
              <w:rPr>
                <w:rFonts w:ascii="宋体" w:hAnsi="宋体"/>
                <w:color w:val="000000"/>
                <w:szCs w:val="21"/>
              </w:rPr>
            </w:pPr>
            <w:r>
              <w:rPr>
                <w:rFonts w:hint="eastAsia" w:ascii="宋体" w:hAnsi="宋体"/>
                <w:color w:val="000000"/>
                <w:szCs w:val="21"/>
              </w:rPr>
              <w:t>1、材质 ：PP食品级环保塑料、100%安全无毒，颜色艳丽，耐光照不褪色，抗压耐磨，光滑不伤手 。</w:t>
            </w:r>
          </w:p>
          <w:p>
            <w:pPr>
              <w:spacing w:line="0" w:lineRule="atLeast"/>
              <w:jc w:val="left"/>
              <w:rPr>
                <w:rFonts w:ascii="宋体" w:hAnsi="宋体"/>
                <w:color w:val="C00000"/>
                <w:szCs w:val="21"/>
              </w:rPr>
            </w:pPr>
            <w:r>
              <w:rPr>
                <w:rFonts w:hint="eastAsia" w:ascii="宋体" w:hAnsi="宋体"/>
                <w:color w:val="000000"/>
                <w:szCs w:val="21"/>
              </w:rPr>
              <w:t>2.产品由红、黄、蓝、绿、浅蓝、浅绿、橙、紫8种颜色组成. 规格：直径4mm                                                                                        1边厚度8mm  1边厚度25mm</w:t>
            </w:r>
          </w:p>
        </w:tc>
        <w:tc>
          <w:tcPr>
            <w:tcW w:w="426" w:type="dxa"/>
          </w:tcPr>
          <w:p>
            <w:pPr>
              <w:spacing w:line="0" w:lineRule="atLeast"/>
              <w:jc w:val="center"/>
              <w:rPr>
                <w:rFonts w:ascii="宋体" w:hAnsi="宋体"/>
                <w:szCs w:val="21"/>
              </w:rPr>
            </w:pPr>
            <w:r>
              <w:rPr>
                <w:rFonts w:hint="eastAsia" w:ascii="宋体" w:hAnsi="宋体"/>
                <w:szCs w:val="21"/>
              </w:rPr>
              <w:t>套</w:t>
            </w:r>
          </w:p>
        </w:tc>
        <w:tc>
          <w:tcPr>
            <w:tcW w:w="607" w:type="dxa"/>
          </w:tcPr>
          <w:p>
            <w:pPr>
              <w:spacing w:line="0" w:lineRule="atLeast"/>
              <w:jc w:val="center"/>
              <w:rPr>
                <w:rFonts w:ascii="宋体" w:hAnsi="宋体"/>
                <w:szCs w:val="21"/>
              </w:rPr>
            </w:pPr>
            <w:r>
              <w:rPr>
                <w:rFonts w:hint="eastAsia" w:ascii="宋体" w:hAnsi="宋体"/>
                <w:szCs w:val="21"/>
              </w:rPr>
              <w:t>20</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0" w:lineRule="atLeast"/>
              <w:jc w:val="center"/>
              <w:rPr>
                <w:rFonts w:ascii="宋体" w:hAnsi="宋体"/>
                <w:szCs w:val="21"/>
              </w:rPr>
            </w:pPr>
            <w:r>
              <w:rPr>
                <w:rFonts w:hint="eastAsia" w:ascii="宋体" w:hAnsi="宋体"/>
                <w:szCs w:val="21"/>
              </w:rPr>
              <w:t>38</w:t>
            </w:r>
          </w:p>
        </w:tc>
        <w:tc>
          <w:tcPr>
            <w:tcW w:w="1134" w:type="dxa"/>
          </w:tcPr>
          <w:p>
            <w:pPr>
              <w:spacing w:line="0" w:lineRule="atLeast"/>
              <w:jc w:val="center"/>
              <w:rPr>
                <w:rFonts w:ascii="宋体" w:hAnsi="宋体"/>
                <w:szCs w:val="21"/>
              </w:rPr>
            </w:pPr>
            <w:r>
              <w:rPr>
                <w:rFonts w:hint="eastAsia" w:ascii="宋体" w:hAnsi="宋体"/>
                <w:szCs w:val="21"/>
              </w:rPr>
              <w:t>档案柜</w:t>
            </w:r>
          </w:p>
        </w:tc>
        <w:tc>
          <w:tcPr>
            <w:tcW w:w="5063" w:type="dxa"/>
          </w:tcPr>
          <w:p>
            <w:r>
              <w:rPr>
                <w:rFonts w:hint="eastAsia"/>
              </w:rPr>
              <w:t>1：优质冷轧钢板</w:t>
            </w:r>
          </w:p>
          <w:p>
            <w:r>
              <w:rPr>
                <w:rFonts w:hint="eastAsia"/>
              </w:rPr>
              <w:t>2：静电喷涂工艺</w:t>
            </w:r>
          </w:p>
          <w:p>
            <w:r>
              <w:rPr>
                <w:rFonts w:hint="eastAsia"/>
              </w:rPr>
              <w:t>3：防撞软垫</w:t>
            </w:r>
          </w:p>
          <w:p>
            <w:r>
              <w:rPr>
                <w:rFonts w:hint="eastAsia" w:ascii="宋体" w:hAnsi="宋体" w:cs="宋体"/>
              </w:rPr>
              <w:t>4:高度1850以上（层格要求）</w:t>
            </w:r>
          </w:p>
        </w:tc>
        <w:tc>
          <w:tcPr>
            <w:tcW w:w="426" w:type="dxa"/>
          </w:tcPr>
          <w:p>
            <w:pPr>
              <w:spacing w:line="0" w:lineRule="atLeast"/>
              <w:jc w:val="center"/>
              <w:rPr>
                <w:rFonts w:ascii="宋体" w:hAnsi="宋体"/>
                <w:szCs w:val="21"/>
              </w:rPr>
            </w:pPr>
            <w:r>
              <w:rPr>
                <w:rFonts w:hint="eastAsia" w:ascii="宋体" w:hAnsi="宋体"/>
                <w:szCs w:val="21"/>
              </w:rPr>
              <w:t>个</w:t>
            </w:r>
          </w:p>
        </w:tc>
        <w:tc>
          <w:tcPr>
            <w:tcW w:w="607" w:type="dxa"/>
          </w:tcPr>
          <w:p>
            <w:pPr>
              <w:spacing w:line="0" w:lineRule="atLeast"/>
              <w:jc w:val="center"/>
              <w:rPr>
                <w:rFonts w:ascii="宋体" w:hAnsi="宋体"/>
                <w:szCs w:val="21"/>
              </w:rPr>
            </w:pPr>
            <w:r>
              <w:rPr>
                <w:rFonts w:hint="eastAsia" w:ascii="宋体" w:hAnsi="宋体"/>
                <w:szCs w:val="21"/>
              </w:rPr>
              <w:t>9</w:t>
            </w:r>
          </w:p>
        </w:tc>
        <w:tc>
          <w:tcPr>
            <w:tcW w:w="1275" w:type="dxa"/>
          </w:tcPr>
          <w:p>
            <w:pPr>
              <w:spacing w:line="0" w:lineRule="atLeast"/>
              <w:jc w:val="center"/>
              <w:rPr>
                <w:rFonts w:ascii="宋体" w:hAnsi="宋体"/>
                <w:color w:val="000000"/>
                <w:szCs w:val="21"/>
              </w:rPr>
            </w:pPr>
            <w:r>
              <w:rPr>
                <w:rFonts w:hint="eastAsia" w:ascii="宋体" w:hAnsi="宋体"/>
                <w:color w:val="000000"/>
                <w:szCs w:val="21"/>
              </w:rPr>
              <w:t>否</w:t>
            </w:r>
          </w:p>
        </w:tc>
        <w:tc>
          <w:tcPr>
            <w:tcW w:w="882" w:type="dxa"/>
            <w:vAlign w:val="center"/>
          </w:tcPr>
          <w:p>
            <w:pPr>
              <w:widowControl/>
              <w:spacing w:line="0" w:lineRule="atLeast"/>
              <w:jc w:val="right"/>
              <w:textAlignment w:val="center"/>
              <w:rPr>
                <w:rFonts w:ascii="宋体" w:hAnsi="宋体"/>
                <w:szCs w:val="21"/>
              </w:rPr>
            </w:pPr>
            <w:r>
              <w:rPr>
                <w:rFonts w:hint="eastAsia" w:ascii="宋体" w:hAnsi="宋体"/>
                <w:szCs w:val="21"/>
              </w:rPr>
              <w:t>制造业</w:t>
            </w:r>
          </w:p>
        </w:tc>
        <w:tc>
          <w:tcPr>
            <w:tcW w:w="712" w:type="dxa"/>
          </w:tcPr>
          <w:p>
            <w:pPr>
              <w:spacing w:line="0" w:lineRule="atLeast"/>
              <w:jc w:val="center"/>
              <w:rPr>
                <w:rFonts w:ascii="宋体" w:hAnsi="宋体"/>
                <w:szCs w:val="21"/>
              </w:rPr>
            </w:pPr>
          </w:p>
        </w:tc>
      </w:tr>
    </w:tbl>
    <w:p/>
    <w:tbl>
      <w:tblPr>
        <w:tblStyle w:val="26"/>
        <w:tblpPr w:leftFromText="180" w:rightFromText="180" w:vertAnchor="text" w:horzAnchor="margin" w:tblpXSpec="center" w:tblpY="-1313"/>
        <w:tblOverlap w:val="never"/>
        <w:tblW w:w="10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531"/>
        <w:gridCol w:w="4916"/>
        <w:gridCol w:w="375"/>
        <w:gridCol w:w="645"/>
        <w:gridCol w:w="1115"/>
        <w:gridCol w:w="846"/>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0636" w:type="dxa"/>
            <w:gridSpan w:val="8"/>
          </w:tcPr>
          <w:p>
            <w:pPr>
              <w:spacing w:line="0" w:lineRule="atLeast"/>
              <w:jc w:val="center"/>
              <w:rPr>
                <w:rFonts w:ascii="宋体" w:hAnsi="宋体"/>
                <w:szCs w:val="21"/>
              </w:rPr>
            </w:pPr>
            <w:r>
              <w:rPr>
                <w:rFonts w:hint="eastAsia" w:ascii="宋体" w:hAnsi="宋体"/>
                <w:szCs w:val="21"/>
              </w:rPr>
              <w:t>三、电器及办公设备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05" w:type="dxa"/>
          </w:tcPr>
          <w:p>
            <w:pPr>
              <w:spacing w:line="0" w:lineRule="atLeast"/>
              <w:jc w:val="center"/>
              <w:rPr>
                <w:rFonts w:ascii="宋体" w:hAnsi="宋体"/>
                <w:szCs w:val="21"/>
              </w:rPr>
            </w:pPr>
            <w:r>
              <w:rPr>
                <w:rFonts w:hint="eastAsia" w:ascii="宋体" w:hAnsi="宋体"/>
                <w:szCs w:val="21"/>
              </w:rPr>
              <w:t>序号</w:t>
            </w:r>
          </w:p>
        </w:tc>
        <w:tc>
          <w:tcPr>
            <w:tcW w:w="1531" w:type="dxa"/>
          </w:tcPr>
          <w:p>
            <w:pPr>
              <w:spacing w:line="0" w:lineRule="atLeast"/>
              <w:jc w:val="center"/>
              <w:rPr>
                <w:rFonts w:ascii="宋体" w:hAnsi="宋体"/>
                <w:szCs w:val="21"/>
              </w:rPr>
            </w:pPr>
            <w:r>
              <w:rPr>
                <w:rFonts w:hint="eastAsia" w:ascii="宋体" w:hAnsi="宋体"/>
                <w:szCs w:val="21"/>
              </w:rPr>
              <w:t>名称</w:t>
            </w:r>
          </w:p>
        </w:tc>
        <w:tc>
          <w:tcPr>
            <w:tcW w:w="4916" w:type="dxa"/>
          </w:tcPr>
          <w:p>
            <w:pPr>
              <w:spacing w:line="0" w:lineRule="atLeast"/>
              <w:jc w:val="center"/>
              <w:rPr>
                <w:rFonts w:ascii="宋体" w:hAnsi="宋体"/>
                <w:szCs w:val="21"/>
              </w:rPr>
            </w:pPr>
            <w:r>
              <w:rPr>
                <w:rFonts w:hint="eastAsia" w:ascii="宋体" w:hAnsi="宋体"/>
                <w:szCs w:val="21"/>
              </w:rPr>
              <w:t>技术参数</w:t>
            </w:r>
          </w:p>
        </w:tc>
        <w:tc>
          <w:tcPr>
            <w:tcW w:w="375" w:type="dxa"/>
          </w:tcPr>
          <w:p>
            <w:pPr>
              <w:spacing w:line="0" w:lineRule="atLeast"/>
              <w:jc w:val="center"/>
              <w:rPr>
                <w:rFonts w:ascii="宋体" w:hAnsi="宋体"/>
                <w:szCs w:val="21"/>
              </w:rPr>
            </w:pPr>
            <w:r>
              <w:rPr>
                <w:rFonts w:hint="eastAsia" w:ascii="宋体" w:hAnsi="宋体"/>
                <w:szCs w:val="21"/>
              </w:rPr>
              <w:t>单位</w:t>
            </w:r>
          </w:p>
        </w:tc>
        <w:tc>
          <w:tcPr>
            <w:tcW w:w="645" w:type="dxa"/>
          </w:tcPr>
          <w:p>
            <w:pPr>
              <w:spacing w:line="0" w:lineRule="atLeast"/>
              <w:jc w:val="center"/>
              <w:rPr>
                <w:rFonts w:ascii="宋体" w:hAnsi="宋体"/>
                <w:szCs w:val="21"/>
              </w:rPr>
            </w:pPr>
            <w:r>
              <w:rPr>
                <w:rFonts w:hint="eastAsia" w:ascii="宋体" w:hAnsi="宋体"/>
                <w:szCs w:val="21"/>
              </w:rPr>
              <w:t>数量</w:t>
            </w:r>
          </w:p>
        </w:tc>
        <w:tc>
          <w:tcPr>
            <w:tcW w:w="1115" w:type="dxa"/>
          </w:tcPr>
          <w:p>
            <w:pPr>
              <w:spacing w:line="0" w:lineRule="atLeast"/>
              <w:jc w:val="center"/>
              <w:rPr>
                <w:rFonts w:ascii="宋体" w:hAnsi="宋体"/>
                <w:szCs w:val="21"/>
              </w:rPr>
            </w:pPr>
            <w:r>
              <w:rPr>
                <w:rFonts w:hint="eastAsia" w:ascii="宋体" w:hAnsi="宋体"/>
                <w:szCs w:val="21"/>
              </w:rPr>
              <w:t>是否核心产品</w:t>
            </w:r>
          </w:p>
        </w:tc>
        <w:tc>
          <w:tcPr>
            <w:tcW w:w="846" w:type="dxa"/>
          </w:tcPr>
          <w:p>
            <w:pPr>
              <w:spacing w:line="0" w:lineRule="atLeast"/>
              <w:jc w:val="center"/>
              <w:rPr>
                <w:rFonts w:ascii="宋体" w:hAnsi="宋体"/>
                <w:szCs w:val="21"/>
              </w:rPr>
            </w:pPr>
            <w:r>
              <w:rPr>
                <w:rFonts w:hint="eastAsia" w:ascii="宋体" w:hAnsi="宋体"/>
                <w:szCs w:val="21"/>
              </w:rPr>
              <w:t>所属行业</w:t>
            </w:r>
          </w:p>
        </w:tc>
        <w:tc>
          <w:tcPr>
            <w:tcW w:w="703" w:type="dxa"/>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505" w:type="dxa"/>
          </w:tcPr>
          <w:p>
            <w:pPr>
              <w:spacing w:line="0" w:lineRule="atLeast"/>
              <w:jc w:val="center"/>
              <w:rPr>
                <w:rFonts w:ascii="宋体" w:hAnsi="宋体"/>
                <w:szCs w:val="21"/>
              </w:rPr>
            </w:pPr>
            <w:r>
              <w:rPr>
                <w:rFonts w:hint="eastAsia" w:ascii="宋体" w:hAnsi="宋体"/>
                <w:szCs w:val="21"/>
              </w:rPr>
              <w:t>1</w:t>
            </w:r>
          </w:p>
        </w:tc>
        <w:tc>
          <w:tcPr>
            <w:tcW w:w="1531" w:type="dxa"/>
          </w:tcPr>
          <w:p>
            <w:pPr>
              <w:spacing w:line="0" w:lineRule="atLeast"/>
              <w:jc w:val="center"/>
              <w:rPr>
                <w:rFonts w:ascii="宋体" w:hAnsi="宋体" w:cs="宋体"/>
                <w:szCs w:val="21"/>
              </w:rPr>
            </w:pPr>
            <w:r>
              <w:rPr>
                <w:rFonts w:hint="eastAsia" w:ascii="宋体" w:hAnsi="宋体" w:cs="宋体"/>
                <w:szCs w:val="21"/>
              </w:rPr>
              <w:t>空调</w:t>
            </w:r>
          </w:p>
        </w:tc>
        <w:tc>
          <w:tcPr>
            <w:tcW w:w="4916" w:type="dxa"/>
          </w:tcPr>
          <w:p>
            <w:pPr>
              <w:numPr>
                <w:ilvl w:val="0"/>
                <w:numId w:val="23"/>
              </w:numPr>
              <w:spacing w:line="0" w:lineRule="atLeast"/>
              <w:rPr>
                <w:rFonts w:ascii="宋体" w:hAnsi="宋体"/>
                <w:sz w:val="18"/>
                <w:szCs w:val="18"/>
              </w:rPr>
            </w:pPr>
            <w:r>
              <w:rPr>
                <w:rFonts w:hint="eastAsia" w:ascii="宋体" w:hAnsi="宋体"/>
                <w:sz w:val="18"/>
                <w:szCs w:val="18"/>
              </w:rPr>
              <w:t>规格：1.5P壁挂式空调</w:t>
            </w:r>
          </w:p>
          <w:p>
            <w:pPr>
              <w:rPr>
                <w:rFonts w:ascii="宋体" w:hAnsi="宋体"/>
                <w:sz w:val="18"/>
                <w:szCs w:val="18"/>
              </w:rPr>
            </w:pPr>
            <w:r>
              <w:rPr>
                <w:rFonts w:hint="eastAsia" w:ascii="宋体" w:hAnsi="宋体"/>
                <w:sz w:val="18"/>
                <w:szCs w:val="18"/>
              </w:rPr>
              <w:t>2.能效等级：2级；</w:t>
            </w:r>
          </w:p>
          <w:p>
            <w:pPr>
              <w:rPr>
                <w:rFonts w:ascii="宋体" w:hAnsi="宋体"/>
                <w:sz w:val="18"/>
                <w:szCs w:val="18"/>
              </w:rPr>
            </w:pPr>
            <w:r>
              <w:rPr>
                <w:rFonts w:hint="eastAsia" w:ascii="宋体" w:hAnsi="宋体"/>
                <w:sz w:val="18"/>
                <w:szCs w:val="18"/>
              </w:rPr>
              <w:t>3、额定制冷量（</w:t>
            </w:r>
            <w:r>
              <w:rPr>
                <w:rFonts w:ascii="宋体" w:hAnsi="宋体"/>
                <w:sz w:val="18"/>
                <w:szCs w:val="18"/>
              </w:rPr>
              <w:t>W）</w:t>
            </w:r>
            <w:r>
              <w:rPr>
                <w:rFonts w:hint="eastAsia" w:ascii="宋体" w:hAnsi="宋体"/>
                <w:sz w:val="18"/>
                <w:szCs w:val="18"/>
              </w:rPr>
              <w:t>：≥3500；</w:t>
            </w:r>
          </w:p>
          <w:p>
            <w:pPr>
              <w:rPr>
                <w:rFonts w:ascii="宋体" w:hAnsi="宋体"/>
                <w:sz w:val="18"/>
                <w:szCs w:val="18"/>
              </w:rPr>
            </w:pPr>
            <w:r>
              <w:rPr>
                <w:rFonts w:hint="eastAsia" w:ascii="宋体" w:hAnsi="宋体"/>
                <w:sz w:val="18"/>
                <w:szCs w:val="18"/>
              </w:rPr>
              <w:t>4、额定制冷功率（</w:t>
            </w:r>
            <w:r>
              <w:rPr>
                <w:rFonts w:ascii="宋体" w:hAnsi="宋体"/>
                <w:sz w:val="18"/>
                <w:szCs w:val="18"/>
              </w:rPr>
              <w:t>W）</w:t>
            </w:r>
            <w:r>
              <w:rPr>
                <w:rFonts w:hint="eastAsia" w:ascii="宋体" w:hAnsi="宋体"/>
                <w:sz w:val="18"/>
                <w:szCs w:val="18"/>
              </w:rPr>
              <w:t>：≤850；</w:t>
            </w:r>
          </w:p>
          <w:p>
            <w:pPr>
              <w:rPr>
                <w:rFonts w:ascii="宋体" w:hAnsi="宋体"/>
                <w:sz w:val="18"/>
                <w:szCs w:val="18"/>
              </w:rPr>
            </w:pPr>
            <w:r>
              <w:rPr>
                <w:rFonts w:hint="eastAsia" w:ascii="宋体" w:hAnsi="宋体"/>
                <w:sz w:val="18"/>
                <w:szCs w:val="18"/>
              </w:rPr>
              <w:t>5、额定制热量（</w:t>
            </w:r>
            <w:r>
              <w:rPr>
                <w:rFonts w:ascii="宋体" w:hAnsi="宋体"/>
                <w:sz w:val="18"/>
                <w:szCs w:val="18"/>
              </w:rPr>
              <w:t>W）</w:t>
            </w:r>
            <w:r>
              <w:rPr>
                <w:rFonts w:hint="eastAsia" w:ascii="宋体" w:hAnsi="宋体"/>
                <w:sz w:val="18"/>
                <w:szCs w:val="18"/>
              </w:rPr>
              <w:t>：≥4800；</w:t>
            </w:r>
          </w:p>
          <w:p>
            <w:pPr>
              <w:rPr>
                <w:rFonts w:ascii="宋体" w:hAnsi="宋体"/>
                <w:sz w:val="18"/>
                <w:szCs w:val="18"/>
              </w:rPr>
            </w:pPr>
            <w:r>
              <w:rPr>
                <w:rFonts w:hint="eastAsia" w:ascii="宋体" w:hAnsi="宋体"/>
                <w:sz w:val="18"/>
                <w:szCs w:val="18"/>
              </w:rPr>
              <w:t>6、额定制热功率（</w:t>
            </w:r>
            <w:r>
              <w:rPr>
                <w:rFonts w:ascii="宋体" w:hAnsi="宋体"/>
                <w:sz w:val="18"/>
                <w:szCs w:val="18"/>
              </w:rPr>
              <w:t>W）</w:t>
            </w:r>
            <w:r>
              <w:rPr>
                <w:rFonts w:hint="eastAsia" w:ascii="宋体" w:hAnsi="宋体"/>
                <w:sz w:val="18"/>
                <w:szCs w:val="18"/>
              </w:rPr>
              <w:t>：≤1350；</w:t>
            </w:r>
          </w:p>
        </w:tc>
        <w:tc>
          <w:tcPr>
            <w:tcW w:w="375" w:type="dxa"/>
          </w:tcPr>
          <w:p>
            <w:pPr>
              <w:spacing w:line="0" w:lineRule="atLeast"/>
              <w:jc w:val="center"/>
              <w:rPr>
                <w:rFonts w:ascii="宋体" w:hAnsi="宋体"/>
                <w:szCs w:val="21"/>
              </w:rPr>
            </w:pPr>
            <w:r>
              <w:rPr>
                <w:rFonts w:hint="eastAsia" w:ascii="宋体" w:hAnsi="宋体"/>
                <w:szCs w:val="21"/>
              </w:rPr>
              <w:t>台</w:t>
            </w:r>
          </w:p>
        </w:tc>
        <w:tc>
          <w:tcPr>
            <w:tcW w:w="645" w:type="dxa"/>
          </w:tcPr>
          <w:p>
            <w:pPr>
              <w:spacing w:line="0" w:lineRule="atLeast"/>
              <w:jc w:val="center"/>
              <w:rPr>
                <w:rFonts w:ascii="宋体" w:hAnsi="宋体"/>
                <w:szCs w:val="21"/>
              </w:rPr>
            </w:pPr>
            <w:r>
              <w:rPr>
                <w:rFonts w:hint="eastAsia" w:ascii="宋体" w:hAnsi="宋体"/>
                <w:szCs w:val="21"/>
              </w:rPr>
              <w:t>6</w:t>
            </w:r>
          </w:p>
        </w:tc>
        <w:tc>
          <w:tcPr>
            <w:tcW w:w="1115" w:type="dxa"/>
          </w:tcPr>
          <w:p>
            <w:pPr>
              <w:spacing w:line="0" w:lineRule="atLeast"/>
              <w:jc w:val="center"/>
              <w:rPr>
                <w:rFonts w:ascii="宋体" w:hAnsi="宋体"/>
                <w:szCs w:val="21"/>
              </w:rPr>
            </w:pPr>
            <w:r>
              <w:rPr>
                <w:rFonts w:hint="eastAsia" w:ascii="宋体" w:hAnsi="宋体"/>
                <w:bCs/>
                <w:szCs w:val="21"/>
              </w:rPr>
              <w:t>否</w:t>
            </w:r>
          </w:p>
        </w:tc>
        <w:tc>
          <w:tcPr>
            <w:tcW w:w="846" w:type="dxa"/>
          </w:tcPr>
          <w:p>
            <w:pPr>
              <w:spacing w:line="0" w:lineRule="atLeast"/>
              <w:jc w:val="center"/>
              <w:rPr>
                <w:rFonts w:ascii="宋体" w:hAnsi="宋体"/>
                <w:szCs w:val="21"/>
              </w:rPr>
            </w:pPr>
            <w:r>
              <w:rPr>
                <w:rFonts w:hint="eastAsia" w:ascii="宋体" w:hAnsi="宋体"/>
                <w:szCs w:val="21"/>
              </w:rPr>
              <w:t>制造业</w:t>
            </w:r>
          </w:p>
        </w:tc>
        <w:tc>
          <w:tcPr>
            <w:tcW w:w="703"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Pr>
          <w:p>
            <w:pPr>
              <w:spacing w:line="0" w:lineRule="atLeast"/>
              <w:jc w:val="center"/>
              <w:rPr>
                <w:rFonts w:ascii="宋体" w:hAnsi="宋体"/>
                <w:szCs w:val="21"/>
              </w:rPr>
            </w:pPr>
            <w:r>
              <w:rPr>
                <w:rFonts w:hint="eastAsia" w:ascii="宋体" w:hAnsi="宋体"/>
                <w:szCs w:val="21"/>
              </w:rPr>
              <w:t>2</w:t>
            </w:r>
          </w:p>
        </w:tc>
        <w:tc>
          <w:tcPr>
            <w:tcW w:w="1531" w:type="dxa"/>
          </w:tcPr>
          <w:p>
            <w:pPr>
              <w:spacing w:line="0" w:lineRule="atLeast"/>
              <w:jc w:val="center"/>
              <w:rPr>
                <w:rFonts w:ascii="宋体" w:hAnsi="宋体"/>
                <w:szCs w:val="21"/>
              </w:rPr>
            </w:pPr>
            <w:r>
              <w:rPr>
                <w:rFonts w:hint="eastAsia" w:ascii="宋体" w:hAnsi="宋体"/>
                <w:szCs w:val="21"/>
              </w:rPr>
              <w:t>空调</w:t>
            </w:r>
          </w:p>
        </w:tc>
        <w:tc>
          <w:tcPr>
            <w:tcW w:w="4916" w:type="dxa"/>
          </w:tcPr>
          <w:p>
            <w:pPr>
              <w:spacing w:line="0" w:lineRule="atLeast"/>
              <w:rPr>
                <w:rFonts w:ascii="宋体" w:hAnsi="宋体"/>
                <w:sz w:val="18"/>
                <w:szCs w:val="18"/>
              </w:rPr>
            </w:pPr>
            <w:r>
              <w:rPr>
                <w:rFonts w:hint="eastAsia" w:ascii="宋体" w:hAnsi="宋体"/>
                <w:sz w:val="18"/>
                <w:szCs w:val="18"/>
              </w:rPr>
              <w:t>1.规格：2P柜式空调</w:t>
            </w:r>
          </w:p>
          <w:p>
            <w:pPr>
              <w:rPr>
                <w:rFonts w:ascii="宋体" w:hAnsi="宋体"/>
                <w:sz w:val="18"/>
                <w:szCs w:val="18"/>
              </w:rPr>
            </w:pPr>
            <w:r>
              <w:rPr>
                <w:rFonts w:hint="eastAsia" w:ascii="宋体" w:hAnsi="宋体"/>
                <w:sz w:val="18"/>
                <w:szCs w:val="18"/>
              </w:rPr>
              <w:t>2.能效等级：2级；</w:t>
            </w:r>
          </w:p>
          <w:p>
            <w:pPr>
              <w:rPr>
                <w:rFonts w:ascii="宋体" w:hAnsi="宋体"/>
                <w:sz w:val="18"/>
                <w:szCs w:val="18"/>
              </w:rPr>
            </w:pPr>
            <w:r>
              <w:rPr>
                <w:rFonts w:hint="eastAsia" w:ascii="宋体" w:hAnsi="宋体"/>
                <w:sz w:val="18"/>
                <w:szCs w:val="18"/>
              </w:rPr>
              <w:t>3、额定制冷量（</w:t>
            </w:r>
            <w:r>
              <w:rPr>
                <w:rFonts w:ascii="宋体" w:hAnsi="宋体"/>
                <w:sz w:val="18"/>
                <w:szCs w:val="18"/>
              </w:rPr>
              <w:t>W）</w:t>
            </w:r>
            <w:r>
              <w:rPr>
                <w:rFonts w:hint="eastAsia" w:ascii="宋体" w:hAnsi="宋体"/>
                <w:sz w:val="18"/>
                <w:szCs w:val="18"/>
              </w:rPr>
              <w:t>：≥5100；</w:t>
            </w:r>
          </w:p>
          <w:p>
            <w:pPr>
              <w:rPr>
                <w:rFonts w:ascii="宋体" w:hAnsi="宋体"/>
                <w:sz w:val="18"/>
                <w:szCs w:val="18"/>
              </w:rPr>
            </w:pPr>
            <w:r>
              <w:rPr>
                <w:rFonts w:hint="eastAsia" w:ascii="宋体" w:hAnsi="宋体"/>
                <w:sz w:val="18"/>
                <w:szCs w:val="18"/>
              </w:rPr>
              <w:t>4、额定制冷功率（</w:t>
            </w:r>
            <w:r>
              <w:rPr>
                <w:rFonts w:ascii="宋体" w:hAnsi="宋体"/>
                <w:sz w:val="18"/>
                <w:szCs w:val="18"/>
              </w:rPr>
              <w:t>W）</w:t>
            </w:r>
            <w:r>
              <w:rPr>
                <w:rFonts w:hint="eastAsia" w:ascii="宋体" w:hAnsi="宋体"/>
                <w:sz w:val="18"/>
                <w:szCs w:val="18"/>
              </w:rPr>
              <w:t>：≤1680；</w:t>
            </w:r>
          </w:p>
          <w:p>
            <w:pPr>
              <w:rPr>
                <w:rFonts w:ascii="宋体" w:hAnsi="宋体"/>
                <w:sz w:val="18"/>
                <w:szCs w:val="18"/>
              </w:rPr>
            </w:pPr>
            <w:r>
              <w:rPr>
                <w:rFonts w:hint="eastAsia" w:ascii="宋体" w:hAnsi="宋体"/>
                <w:sz w:val="18"/>
                <w:szCs w:val="18"/>
              </w:rPr>
              <w:t>5、额定制热量（</w:t>
            </w:r>
            <w:r>
              <w:rPr>
                <w:rFonts w:ascii="宋体" w:hAnsi="宋体"/>
                <w:sz w:val="18"/>
                <w:szCs w:val="18"/>
              </w:rPr>
              <w:t>W）</w:t>
            </w:r>
            <w:r>
              <w:rPr>
                <w:rFonts w:hint="eastAsia" w:ascii="宋体" w:hAnsi="宋体"/>
                <w:sz w:val="18"/>
                <w:szCs w:val="18"/>
              </w:rPr>
              <w:t>：≥6300；</w:t>
            </w:r>
          </w:p>
          <w:p>
            <w:pPr>
              <w:rPr>
                <w:rFonts w:ascii="宋体" w:hAnsi="宋体"/>
                <w:sz w:val="18"/>
                <w:szCs w:val="18"/>
              </w:rPr>
            </w:pPr>
            <w:r>
              <w:rPr>
                <w:rFonts w:hint="eastAsia" w:ascii="宋体" w:hAnsi="宋体"/>
                <w:sz w:val="18"/>
                <w:szCs w:val="18"/>
              </w:rPr>
              <w:t>6、额定制热功率（</w:t>
            </w:r>
            <w:r>
              <w:rPr>
                <w:rFonts w:ascii="宋体" w:hAnsi="宋体"/>
                <w:sz w:val="18"/>
                <w:szCs w:val="18"/>
              </w:rPr>
              <w:t>W）</w:t>
            </w:r>
            <w:r>
              <w:rPr>
                <w:rFonts w:hint="eastAsia" w:ascii="宋体" w:hAnsi="宋体"/>
                <w:sz w:val="18"/>
                <w:szCs w:val="18"/>
              </w:rPr>
              <w:t>：≤2000；</w:t>
            </w:r>
          </w:p>
        </w:tc>
        <w:tc>
          <w:tcPr>
            <w:tcW w:w="375" w:type="dxa"/>
          </w:tcPr>
          <w:p>
            <w:pPr>
              <w:spacing w:line="0" w:lineRule="atLeast"/>
              <w:jc w:val="center"/>
              <w:rPr>
                <w:rFonts w:ascii="宋体" w:hAnsi="宋体"/>
                <w:szCs w:val="21"/>
              </w:rPr>
            </w:pPr>
            <w:r>
              <w:rPr>
                <w:rFonts w:hint="eastAsia" w:ascii="宋体" w:hAnsi="宋体"/>
                <w:szCs w:val="21"/>
              </w:rPr>
              <w:t>台</w:t>
            </w:r>
          </w:p>
        </w:tc>
        <w:tc>
          <w:tcPr>
            <w:tcW w:w="645" w:type="dxa"/>
          </w:tcPr>
          <w:p>
            <w:pPr>
              <w:spacing w:line="0" w:lineRule="atLeast"/>
              <w:jc w:val="center"/>
              <w:rPr>
                <w:rFonts w:ascii="宋体" w:hAnsi="宋体"/>
                <w:szCs w:val="21"/>
              </w:rPr>
            </w:pPr>
            <w:r>
              <w:rPr>
                <w:rFonts w:hint="eastAsia" w:ascii="宋体" w:hAnsi="宋体"/>
                <w:szCs w:val="21"/>
              </w:rPr>
              <w:t>3</w:t>
            </w:r>
          </w:p>
        </w:tc>
        <w:tc>
          <w:tcPr>
            <w:tcW w:w="1115" w:type="dxa"/>
          </w:tcPr>
          <w:p>
            <w:pPr>
              <w:spacing w:line="0" w:lineRule="atLeast"/>
              <w:jc w:val="center"/>
              <w:rPr>
                <w:rFonts w:ascii="宋体" w:hAnsi="宋体"/>
                <w:szCs w:val="21"/>
              </w:rPr>
            </w:pPr>
            <w:r>
              <w:rPr>
                <w:rFonts w:hint="eastAsia" w:ascii="宋体" w:hAnsi="宋体"/>
                <w:bCs/>
                <w:szCs w:val="21"/>
              </w:rPr>
              <w:t>否</w:t>
            </w:r>
          </w:p>
        </w:tc>
        <w:tc>
          <w:tcPr>
            <w:tcW w:w="846" w:type="dxa"/>
          </w:tcPr>
          <w:p>
            <w:pPr>
              <w:spacing w:line="0" w:lineRule="atLeast"/>
              <w:jc w:val="center"/>
              <w:rPr>
                <w:rFonts w:ascii="宋体" w:hAnsi="宋体"/>
                <w:szCs w:val="21"/>
              </w:rPr>
            </w:pPr>
            <w:r>
              <w:rPr>
                <w:rFonts w:hint="eastAsia" w:ascii="宋体" w:hAnsi="宋体"/>
                <w:szCs w:val="21"/>
              </w:rPr>
              <w:t>制造业</w:t>
            </w:r>
          </w:p>
        </w:tc>
        <w:tc>
          <w:tcPr>
            <w:tcW w:w="703"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Pr>
          <w:p>
            <w:pPr>
              <w:spacing w:line="0" w:lineRule="atLeast"/>
              <w:jc w:val="center"/>
              <w:rPr>
                <w:rFonts w:ascii="宋体" w:hAnsi="宋体"/>
                <w:szCs w:val="21"/>
              </w:rPr>
            </w:pPr>
            <w:r>
              <w:rPr>
                <w:rFonts w:hint="eastAsia" w:ascii="宋体" w:hAnsi="宋体"/>
                <w:szCs w:val="21"/>
              </w:rPr>
              <w:t>3</w:t>
            </w:r>
          </w:p>
        </w:tc>
        <w:tc>
          <w:tcPr>
            <w:tcW w:w="1531" w:type="dxa"/>
          </w:tcPr>
          <w:p>
            <w:pPr>
              <w:spacing w:line="0" w:lineRule="atLeast"/>
              <w:jc w:val="center"/>
              <w:rPr>
                <w:rFonts w:ascii="宋体" w:hAnsi="宋体"/>
                <w:szCs w:val="21"/>
              </w:rPr>
            </w:pPr>
            <w:r>
              <w:rPr>
                <w:rFonts w:hint="eastAsia" w:ascii="宋体" w:hAnsi="宋体"/>
                <w:szCs w:val="21"/>
              </w:rPr>
              <w:t>空调</w:t>
            </w:r>
          </w:p>
        </w:tc>
        <w:tc>
          <w:tcPr>
            <w:tcW w:w="4916" w:type="dxa"/>
          </w:tcPr>
          <w:p>
            <w:pPr>
              <w:spacing w:line="0" w:lineRule="atLeast"/>
              <w:rPr>
                <w:rFonts w:ascii="宋体" w:hAnsi="宋体"/>
                <w:sz w:val="18"/>
                <w:szCs w:val="18"/>
              </w:rPr>
            </w:pPr>
            <w:r>
              <w:rPr>
                <w:rFonts w:hint="eastAsia" w:ascii="宋体" w:hAnsi="宋体"/>
                <w:sz w:val="18"/>
                <w:szCs w:val="18"/>
              </w:rPr>
              <w:t>1.规格：3P柜式空调</w:t>
            </w:r>
          </w:p>
          <w:p>
            <w:pPr>
              <w:rPr>
                <w:rFonts w:ascii="宋体" w:hAnsi="宋体"/>
                <w:sz w:val="18"/>
                <w:szCs w:val="18"/>
              </w:rPr>
            </w:pPr>
            <w:r>
              <w:rPr>
                <w:rFonts w:hint="eastAsia" w:ascii="宋体" w:hAnsi="宋体"/>
                <w:sz w:val="18"/>
                <w:szCs w:val="18"/>
              </w:rPr>
              <w:t>2.能效等级：2级；</w:t>
            </w:r>
          </w:p>
          <w:p>
            <w:pPr>
              <w:rPr>
                <w:rFonts w:ascii="宋体" w:hAnsi="宋体"/>
                <w:sz w:val="18"/>
                <w:szCs w:val="18"/>
              </w:rPr>
            </w:pPr>
            <w:r>
              <w:rPr>
                <w:rFonts w:hint="eastAsia" w:ascii="宋体" w:hAnsi="宋体"/>
                <w:sz w:val="18"/>
                <w:szCs w:val="18"/>
              </w:rPr>
              <w:t>3、额定制冷量（</w:t>
            </w:r>
            <w:r>
              <w:rPr>
                <w:rFonts w:ascii="宋体" w:hAnsi="宋体"/>
                <w:sz w:val="18"/>
                <w:szCs w:val="18"/>
              </w:rPr>
              <w:t>W）</w:t>
            </w:r>
            <w:r>
              <w:rPr>
                <w:rFonts w:hint="eastAsia" w:ascii="宋体" w:hAnsi="宋体"/>
                <w:sz w:val="18"/>
                <w:szCs w:val="18"/>
              </w:rPr>
              <w:t>：≥7200；</w:t>
            </w:r>
          </w:p>
          <w:p>
            <w:pPr>
              <w:rPr>
                <w:rFonts w:ascii="宋体" w:hAnsi="宋体"/>
                <w:sz w:val="18"/>
                <w:szCs w:val="18"/>
              </w:rPr>
            </w:pPr>
            <w:r>
              <w:rPr>
                <w:rFonts w:hint="eastAsia" w:ascii="宋体" w:hAnsi="宋体"/>
                <w:sz w:val="18"/>
                <w:szCs w:val="18"/>
              </w:rPr>
              <w:t>4、额定制冷功率（</w:t>
            </w:r>
            <w:r>
              <w:rPr>
                <w:rFonts w:ascii="宋体" w:hAnsi="宋体"/>
                <w:sz w:val="18"/>
                <w:szCs w:val="18"/>
              </w:rPr>
              <w:t>W）</w:t>
            </w:r>
            <w:r>
              <w:rPr>
                <w:rFonts w:hint="eastAsia" w:ascii="宋体" w:hAnsi="宋体"/>
                <w:sz w:val="18"/>
                <w:szCs w:val="18"/>
              </w:rPr>
              <w:t>：≤2600；</w:t>
            </w:r>
          </w:p>
          <w:p>
            <w:pPr>
              <w:rPr>
                <w:rFonts w:ascii="宋体" w:hAnsi="宋体"/>
                <w:sz w:val="18"/>
                <w:szCs w:val="18"/>
              </w:rPr>
            </w:pPr>
            <w:r>
              <w:rPr>
                <w:rFonts w:hint="eastAsia" w:ascii="宋体" w:hAnsi="宋体"/>
                <w:sz w:val="18"/>
                <w:szCs w:val="18"/>
              </w:rPr>
              <w:t>5、额定制热量（</w:t>
            </w:r>
            <w:r>
              <w:rPr>
                <w:rFonts w:ascii="宋体" w:hAnsi="宋体"/>
                <w:sz w:val="18"/>
                <w:szCs w:val="18"/>
              </w:rPr>
              <w:t>W）</w:t>
            </w:r>
            <w:r>
              <w:rPr>
                <w:rFonts w:hint="eastAsia" w:ascii="宋体" w:hAnsi="宋体"/>
                <w:sz w:val="18"/>
                <w:szCs w:val="18"/>
              </w:rPr>
              <w:t>：≥8700；</w:t>
            </w:r>
          </w:p>
          <w:p>
            <w:pPr>
              <w:rPr>
                <w:rFonts w:ascii="宋体" w:hAnsi="宋体"/>
                <w:sz w:val="18"/>
                <w:szCs w:val="18"/>
              </w:rPr>
            </w:pPr>
            <w:r>
              <w:rPr>
                <w:rFonts w:hint="eastAsia" w:ascii="宋体" w:hAnsi="宋体"/>
                <w:sz w:val="18"/>
                <w:szCs w:val="18"/>
              </w:rPr>
              <w:t>6、额定制热功率（</w:t>
            </w:r>
            <w:r>
              <w:rPr>
                <w:rFonts w:ascii="宋体" w:hAnsi="宋体"/>
                <w:sz w:val="18"/>
                <w:szCs w:val="18"/>
              </w:rPr>
              <w:t>W）</w:t>
            </w:r>
            <w:r>
              <w:rPr>
                <w:rFonts w:hint="eastAsia" w:ascii="宋体" w:hAnsi="宋体"/>
                <w:sz w:val="18"/>
                <w:szCs w:val="18"/>
              </w:rPr>
              <w:t>：≤2500；</w:t>
            </w:r>
          </w:p>
        </w:tc>
        <w:tc>
          <w:tcPr>
            <w:tcW w:w="375" w:type="dxa"/>
          </w:tcPr>
          <w:p>
            <w:pPr>
              <w:spacing w:line="0" w:lineRule="atLeast"/>
              <w:jc w:val="center"/>
              <w:rPr>
                <w:rFonts w:ascii="宋体" w:hAnsi="宋体"/>
                <w:szCs w:val="21"/>
              </w:rPr>
            </w:pPr>
            <w:r>
              <w:rPr>
                <w:rFonts w:hint="eastAsia" w:ascii="宋体" w:hAnsi="宋体"/>
                <w:szCs w:val="21"/>
              </w:rPr>
              <w:t>台</w:t>
            </w:r>
          </w:p>
        </w:tc>
        <w:tc>
          <w:tcPr>
            <w:tcW w:w="645" w:type="dxa"/>
          </w:tcPr>
          <w:p>
            <w:pPr>
              <w:spacing w:line="0" w:lineRule="atLeast"/>
              <w:jc w:val="center"/>
              <w:rPr>
                <w:rFonts w:ascii="宋体" w:hAnsi="宋体"/>
                <w:szCs w:val="21"/>
              </w:rPr>
            </w:pPr>
            <w:r>
              <w:rPr>
                <w:rFonts w:hint="eastAsia" w:ascii="宋体" w:hAnsi="宋体"/>
                <w:szCs w:val="21"/>
              </w:rPr>
              <w:t>7</w:t>
            </w:r>
          </w:p>
        </w:tc>
        <w:tc>
          <w:tcPr>
            <w:tcW w:w="1115" w:type="dxa"/>
          </w:tcPr>
          <w:p>
            <w:pPr>
              <w:spacing w:line="0" w:lineRule="atLeast"/>
              <w:jc w:val="center"/>
              <w:rPr>
                <w:rFonts w:ascii="宋体" w:hAnsi="宋体"/>
                <w:szCs w:val="21"/>
              </w:rPr>
            </w:pPr>
            <w:r>
              <w:rPr>
                <w:rFonts w:hint="eastAsia" w:ascii="宋体" w:hAnsi="宋体"/>
                <w:bCs/>
                <w:szCs w:val="21"/>
              </w:rPr>
              <w:t>否</w:t>
            </w:r>
          </w:p>
        </w:tc>
        <w:tc>
          <w:tcPr>
            <w:tcW w:w="846" w:type="dxa"/>
          </w:tcPr>
          <w:p>
            <w:pPr>
              <w:spacing w:line="0" w:lineRule="atLeast"/>
              <w:jc w:val="center"/>
              <w:rPr>
                <w:rFonts w:ascii="宋体" w:hAnsi="宋体"/>
                <w:szCs w:val="21"/>
              </w:rPr>
            </w:pPr>
            <w:r>
              <w:rPr>
                <w:rFonts w:hint="eastAsia" w:ascii="宋体" w:hAnsi="宋体"/>
                <w:szCs w:val="21"/>
              </w:rPr>
              <w:t>制造业</w:t>
            </w:r>
          </w:p>
        </w:tc>
        <w:tc>
          <w:tcPr>
            <w:tcW w:w="703"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Pr>
          <w:p>
            <w:pPr>
              <w:spacing w:line="0" w:lineRule="atLeast"/>
              <w:jc w:val="center"/>
              <w:rPr>
                <w:rFonts w:ascii="宋体" w:hAnsi="宋体"/>
                <w:szCs w:val="21"/>
              </w:rPr>
            </w:pPr>
            <w:r>
              <w:rPr>
                <w:rFonts w:hint="eastAsia" w:ascii="宋体" w:hAnsi="宋体"/>
                <w:szCs w:val="21"/>
              </w:rPr>
              <w:t>4</w:t>
            </w:r>
          </w:p>
        </w:tc>
        <w:tc>
          <w:tcPr>
            <w:tcW w:w="1531" w:type="dxa"/>
            <w:vAlign w:val="center"/>
          </w:tcPr>
          <w:p>
            <w:pPr>
              <w:widowControl/>
              <w:spacing w:line="0" w:lineRule="atLeast"/>
              <w:jc w:val="center"/>
              <w:textAlignment w:val="center"/>
              <w:rPr>
                <w:rFonts w:ascii="宋体" w:hAnsi="宋体"/>
                <w:szCs w:val="21"/>
              </w:rPr>
            </w:pPr>
            <w:r>
              <w:rPr>
                <w:rFonts w:hint="eastAsia" w:ascii="宋体" w:hAnsi="宋体" w:cs="宋体"/>
                <w:color w:val="000000"/>
                <w:kern w:val="0"/>
                <w:szCs w:val="21"/>
              </w:rPr>
              <w:t>台式计算机</w:t>
            </w:r>
          </w:p>
        </w:tc>
        <w:tc>
          <w:tcPr>
            <w:tcW w:w="4916" w:type="dxa"/>
          </w:tcPr>
          <w:p>
            <w:pPr>
              <w:spacing w:line="0" w:lineRule="atLeast"/>
              <w:jc w:val="left"/>
              <w:rPr>
                <w:rFonts w:ascii="宋体" w:hAnsi="宋体" w:cs="宋体"/>
                <w:szCs w:val="21"/>
              </w:rPr>
            </w:pPr>
            <w:r>
              <w:rPr>
                <w:rFonts w:hint="eastAsia" w:ascii="宋体" w:hAnsi="宋体" w:cs="宋体"/>
                <w:szCs w:val="21"/>
              </w:rPr>
              <w:t>处理器: ≥Intel i5-10400处理器及以上</w:t>
            </w:r>
          </w:p>
          <w:p>
            <w:pPr>
              <w:spacing w:line="0" w:lineRule="atLeast"/>
              <w:jc w:val="left"/>
              <w:rPr>
                <w:rFonts w:ascii="宋体" w:hAnsi="宋体" w:cs="宋体"/>
                <w:szCs w:val="21"/>
              </w:rPr>
            </w:pPr>
            <w:r>
              <w:rPr>
                <w:rFonts w:hint="eastAsia" w:ascii="宋体" w:hAnsi="宋体" w:cs="宋体"/>
                <w:szCs w:val="21"/>
              </w:rPr>
              <w:t>主板: Intel H570及以上芯片组</w:t>
            </w:r>
          </w:p>
          <w:p>
            <w:pPr>
              <w:spacing w:line="0" w:lineRule="atLeast"/>
              <w:jc w:val="left"/>
              <w:rPr>
                <w:rFonts w:ascii="宋体" w:hAnsi="宋体" w:cs="宋体"/>
                <w:szCs w:val="21"/>
              </w:rPr>
            </w:pPr>
            <w:r>
              <w:rPr>
                <w:rFonts w:hint="eastAsia" w:ascii="宋体" w:hAnsi="宋体" w:cs="宋体"/>
                <w:szCs w:val="21"/>
              </w:rPr>
              <w:t>内存: ≥8G DDR4 3200MHz 内存，提供4个内存槽位；</w:t>
            </w:r>
          </w:p>
          <w:p>
            <w:pPr>
              <w:spacing w:line="0" w:lineRule="atLeast"/>
              <w:jc w:val="left"/>
              <w:rPr>
                <w:rFonts w:ascii="宋体" w:hAnsi="宋体" w:cs="宋体"/>
                <w:szCs w:val="21"/>
              </w:rPr>
            </w:pPr>
            <w:r>
              <w:rPr>
                <w:rFonts w:hint="eastAsia" w:ascii="宋体" w:hAnsi="宋体" w:cs="宋体"/>
                <w:szCs w:val="21"/>
              </w:rPr>
              <w:t>硬盘: ≥512G M.2 NVME SSD ，支持SDD+HDD双硬盘；</w:t>
            </w:r>
          </w:p>
          <w:p>
            <w:pPr>
              <w:spacing w:line="0" w:lineRule="atLeast"/>
              <w:jc w:val="left"/>
              <w:rPr>
                <w:rFonts w:ascii="宋体" w:hAnsi="宋体" w:cs="宋体"/>
                <w:szCs w:val="21"/>
              </w:rPr>
            </w:pPr>
            <w:r>
              <w:rPr>
                <w:rFonts w:hint="eastAsia" w:ascii="宋体" w:hAnsi="宋体" w:cs="宋体"/>
                <w:szCs w:val="21"/>
              </w:rPr>
              <w:t>显示器：≥21英寸单屏旋转升降非立柱式液晶显示器，可上下升降，横竖屏旋转角度≥360度。（显示屏具有低蓝光护眼功能所有产品需要厂商出具证明文件）</w:t>
            </w:r>
          </w:p>
          <w:p>
            <w:pPr>
              <w:spacing w:line="0" w:lineRule="atLeast"/>
              <w:jc w:val="left"/>
              <w:rPr>
                <w:rFonts w:ascii="宋体" w:hAnsi="宋体" w:cs="宋体"/>
                <w:szCs w:val="21"/>
              </w:rPr>
            </w:pPr>
            <w:r>
              <w:rPr>
                <w:rFonts w:hint="eastAsia" w:ascii="宋体" w:hAnsi="宋体" w:cs="宋体"/>
                <w:szCs w:val="21"/>
              </w:rPr>
              <w:t>显卡:  集成显卡；</w:t>
            </w:r>
          </w:p>
          <w:p>
            <w:pPr>
              <w:spacing w:line="0" w:lineRule="atLeast"/>
              <w:jc w:val="left"/>
              <w:rPr>
                <w:rFonts w:ascii="宋体" w:hAnsi="宋体" w:cs="宋体"/>
                <w:szCs w:val="21"/>
              </w:rPr>
            </w:pPr>
            <w:r>
              <w:rPr>
                <w:rFonts w:hint="eastAsia" w:ascii="宋体" w:hAnsi="宋体" w:cs="宋体"/>
                <w:szCs w:val="21"/>
              </w:rPr>
              <w:t>网卡：≥1000M以太网卡；</w:t>
            </w:r>
          </w:p>
          <w:p>
            <w:pPr>
              <w:spacing w:line="0" w:lineRule="atLeast"/>
              <w:jc w:val="left"/>
              <w:rPr>
                <w:rFonts w:ascii="宋体" w:hAnsi="宋体" w:cs="宋体"/>
                <w:szCs w:val="21"/>
              </w:rPr>
            </w:pPr>
            <w:r>
              <w:rPr>
                <w:rFonts w:hint="eastAsia" w:ascii="宋体" w:hAnsi="宋体" w:cs="宋体"/>
                <w:szCs w:val="21"/>
              </w:rPr>
              <w:t>声卡: 集成或独立声卡，支持5.1声道（提供前2后3共5个音频接口）；</w:t>
            </w:r>
          </w:p>
          <w:p>
            <w:pPr>
              <w:spacing w:line="0" w:lineRule="atLeast"/>
              <w:jc w:val="left"/>
              <w:rPr>
                <w:rFonts w:ascii="宋体" w:hAnsi="宋体" w:cs="宋体"/>
                <w:szCs w:val="21"/>
              </w:rPr>
            </w:pPr>
            <w:r>
              <w:rPr>
                <w:rFonts w:hint="eastAsia" w:ascii="宋体" w:hAnsi="宋体" w:cs="宋体"/>
                <w:szCs w:val="21"/>
              </w:rPr>
              <w:t>扩展槽：≥1个PCI-E*16、≥2个PCI-E*1 ；</w:t>
            </w:r>
            <w:r>
              <w:rPr>
                <w:rFonts w:hint="eastAsia" w:ascii="宋体" w:hAnsi="宋体" w:cs="宋体"/>
                <w:szCs w:val="21"/>
              </w:rPr>
              <w:br w:type="textWrapping"/>
            </w:r>
            <w:r>
              <w:rPr>
                <w:rFonts w:hint="eastAsia" w:ascii="宋体" w:hAnsi="宋体" w:cs="宋体"/>
                <w:szCs w:val="21"/>
              </w:rPr>
              <w:t>键盘、鼠标：原厂防水键盘、抗菌鼠标，支持键盘开机，使用便捷；</w:t>
            </w:r>
          </w:p>
          <w:p>
            <w:pPr>
              <w:spacing w:line="0" w:lineRule="atLeast"/>
              <w:jc w:val="left"/>
              <w:rPr>
                <w:rFonts w:ascii="宋体" w:hAnsi="宋体" w:cs="宋体"/>
                <w:szCs w:val="21"/>
              </w:rPr>
            </w:pPr>
            <w:r>
              <w:rPr>
                <w:rFonts w:hint="eastAsia" w:ascii="宋体" w:hAnsi="宋体" w:cs="宋体"/>
                <w:szCs w:val="21"/>
              </w:rPr>
              <w:t>接口: ≥9个USB接口(其中前置接口≥2个USB3.2Gen2，≥2个USB3.2Gen1，其中≥1个USB3.2 Gen1 Type-C，后置≥4个UBS2.0)，、1个串口、板载输出接口：VGA+HDMI+DP接口（VGA非转接）；</w:t>
            </w:r>
          </w:p>
          <w:p>
            <w:pPr>
              <w:spacing w:line="0" w:lineRule="atLeast"/>
              <w:jc w:val="left"/>
              <w:rPr>
                <w:rFonts w:ascii="宋体" w:hAnsi="宋体" w:cs="宋体"/>
                <w:szCs w:val="21"/>
              </w:rPr>
            </w:pPr>
            <w:r>
              <w:rPr>
                <w:rFonts w:hint="eastAsia" w:ascii="宋体" w:hAnsi="宋体" w:cs="宋体"/>
                <w:szCs w:val="21"/>
              </w:rPr>
              <w:t>▲机箱：标准塔式机箱≥17L，免工具拆卸，顶置提手、电源开关键，方便使用；强力散热风扇，智能散热引擎技术，获得“最佳性能，更好的散热，更低的噪音”，可支持能够达到有效降解甲醛、净化空气的效果</w:t>
            </w:r>
          </w:p>
          <w:p>
            <w:pPr>
              <w:spacing w:line="0" w:lineRule="atLeast"/>
              <w:jc w:val="left"/>
              <w:rPr>
                <w:rFonts w:ascii="宋体" w:hAnsi="宋体" w:cs="宋体"/>
                <w:szCs w:val="21"/>
              </w:rPr>
            </w:pPr>
            <w:r>
              <w:rPr>
                <w:rFonts w:hint="eastAsia" w:ascii="宋体" w:hAnsi="宋体" w:cs="宋体"/>
                <w:szCs w:val="21"/>
              </w:rPr>
              <w:t>电源: ≥300W，90%电源转化效率</w:t>
            </w:r>
          </w:p>
          <w:p>
            <w:pPr>
              <w:spacing w:line="0" w:lineRule="atLeast"/>
              <w:jc w:val="left"/>
              <w:rPr>
                <w:rFonts w:ascii="宋体" w:hAnsi="宋体" w:cs="宋体"/>
                <w:szCs w:val="21"/>
              </w:rPr>
            </w:pPr>
            <w:r>
              <w:rPr>
                <w:rFonts w:hint="eastAsia" w:ascii="宋体" w:hAnsi="宋体" w:cs="宋体"/>
                <w:szCs w:val="21"/>
              </w:rPr>
              <w:t>系统: 预装完美支持Windows 正版操作系统；</w:t>
            </w:r>
          </w:p>
          <w:p>
            <w:pPr>
              <w:spacing w:line="0" w:lineRule="atLeast"/>
              <w:jc w:val="left"/>
              <w:rPr>
                <w:rFonts w:ascii="宋体" w:hAnsi="宋体" w:cs="宋体"/>
                <w:color w:val="FF0000"/>
                <w:szCs w:val="21"/>
              </w:rPr>
            </w:pPr>
            <w:r>
              <w:rPr>
                <w:rFonts w:hint="eastAsia" w:ascii="宋体" w:hAnsi="宋体" w:cs="宋体"/>
                <w:szCs w:val="21"/>
              </w:rPr>
              <w:t>数据安全特性：内置独立TPM2.0芯片，符合中国密码法规要求，BIOS界面中支持便捷切换控制；USB智能屏蔽技术，仅识别USB鼠标、键盘，无法识别USB存储设备，防止数据泄露；</w:t>
            </w:r>
          </w:p>
          <w:p>
            <w:pPr>
              <w:spacing w:line="0" w:lineRule="atLeast"/>
              <w:jc w:val="left"/>
              <w:rPr>
                <w:rFonts w:ascii="宋体" w:hAnsi="宋体" w:cs="宋体"/>
                <w:szCs w:val="21"/>
              </w:rPr>
            </w:pPr>
            <w:r>
              <w:rPr>
                <w:rFonts w:hint="eastAsia" w:ascii="宋体" w:hAnsi="宋体" w:cs="宋体"/>
                <w:szCs w:val="21"/>
              </w:rPr>
              <w:t>▲慧办公系统：</w:t>
            </w:r>
          </w:p>
          <w:p>
            <w:pPr>
              <w:spacing w:line="0" w:lineRule="atLeast"/>
              <w:jc w:val="left"/>
              <w:rPr>
                <w:rFonts w:ascii="宋体" w:hAnsi="宋体" w:cs="宋体"/>
                <w:color w:val="FF0000"/>
                <w:szCs w:val="21"/>
              </w:rPr>
            </w:pPr>
            <w:r>
              <w:rPr>
                <w:rFonts w:hint="eastAsia" w:ascii="宋体" w:hAnsi="宋体" w:cs="宋体"/>
                <w:szCs w:val="21"/>
              </w:rPr>
              <w:t>配套教学软件要求：集成原厂或第三方教师备授课软件，满足学校年级备课组实行集体备课，可通过一个账号跨终端使用云平台教学资源。教学资源覆盖小初高全学段主流教材版本，能按学科、版本、章节自动筛选，提供与当前课程相匹配的课件、教案、学案、试题、试卷、素材、虚拟实验、可交互式网络画板等各种类型的教学资源。题库能够根据课本章节、知识点、题型难易程度进行筛选，支持收藏、查看试题答案、解析、关联知识点，支持对试题进行二次编辑。支持本地PPT/WPS智能插件和软件客户端使用云端资源等多种备课方式，课件编辑完成可一键同步至云端存储，完成的备课资源可指定分享给校内其他备课组老师，所有备课资源可按照教材章节进行存储，方便教师快速查找；软件预设评价类型支持教师自定义符合自身教学需求的评价类型，教师可以创建评价表，可设置评价的维度和评价语。教师可对自己创建的评价表进行“编辑”“创建副本”“重命名”“删除”等操作，亦可设置将当前评价表“应用到我所有的班级”“允许本班其他教师使用”。教师也可以导入在其他班级下的评价表，应用于当前班级。同一个班级内评价支持多模板共存，支持在教师在后台进行切换和选择默认评价表，教师可根据自行需求进行选择，不同教师可以选择同一个班级中不同的评价体系，适配不同的学科场景和不同的管理场景。</w:t>
            </w:r>
          </w:p>
        </w:tc>
        <w:tc>
          <w:tcPr>
            <w:tcW w:w="375" w:type="dxa"/>
            <w:vAlign w:val="center"/>
          </w:tcPr>
          <w:p>
            <w:pPr>
              <w:widowControl/>
              <w:spacing w:line="0" w:lineRule="atLeast"/>
              <w:jc w:val="center"/>
              <w:textAlignment w:val="center"/>
              <w:rPr>
                <w:rFonts w:ascii="宋体" w:hAnsi="宋体"/>
                <w:szCs w:val="21"/>
              </w:rPr>
            </w:pPr>
            <w:r>
              <w:rPr>
                <w:rFonts w:hint="eastAsia" w:ascii="宋体" w:hAnsi="宋体" w:cs="宋体"/>
                <w:color w:val="000000"/>
                <w:kern w:val="0"/>
                <w:szCs w:val="21"/>
              </w:rPr>
              <w:t>台</w:t>
            </w:r>
          </w:p>
        </w:tc>
        <w:tc>
          <w:tcPr>
            <w:tcW w:w="645" w:type="dxa"/>
            <w:vAlign w:val="center"/>
          </w:tcPr>
          <w:p>
            <w:pPr>
              <w:widowControl/>
              <w:spacing w:line="0" w:lineRule="atLeast"/>
              <w:jc w:val="center"/>
              <w:textAlignment w:val="center"/>
              <w:rPr>
                <w:rFonts w:ascii="宋体" w:hAnsi="宋体"/>
                <w:szCs w:val="21"/>
              </w:rPr>
            </w:pPr>
            <w:r>
              <w:rPr>
                <w:rFonts w:hint="eastAsia" w:ascii="宋体" w:hAnsi="宋体" w:cs="宋体"/>
                <w:color w:val="000000"/>
                <w:kern w:val="0"/>
                <w:szCs w:val="21"/>
              </w:rPr>
              <w:t>3</w:t>
            </w:r>
          </w:p>
        </w:tc>
        <w:tc>
          <w:tcPr>
            <w:tcW w:w="1115" w:type="dxa"/>
            <w:vAlign w:val="center"/>
          </w:tcPr>
          <w:p>
            <w:pPr>
              <w:widowControl/>
              <w:spacing w:line="0" w:lineRule="atLeast"/>
              <w:jc w:val="center"/>
              <w:textAlignment w:val="center"/>
              <w:rPr>
                <w:rFonts w:ascii="宋体" w:hAnsi="宋体"/>
                <w:szCs w:val="21"/>
              </w:rPr>
            </w:pPr>
            <w:r>
              <w:rPr>
                <w:rFonts w:hint="eastAsia" w:ascii="宋体" w:hAnsi="宋体"/>
                <w:bCs/>
                <w:szCs w:val="21"/>
              </w:rPr>
              <w:t>否</w:t>
            </w:r>
          </w:p>
        </w:tc>
        <w:tc>
          <w:tcPr>
            <w:tcW w:w="846" w:type="dxa"/>
            <w:vAlign w:val="center"/>
          </w:tcPr>
          <w:p>
            <w:pPr>
              <w:spacing w:line="0" w:lineRule="atLeast"/>
              <w:jc w:val="center"/>
              <w:rPr>
                <w:rFonts w:ascii="宋体" w:hAnsi="宋体"/>
                <w:szCs w:val="21"/>
              </w:rPr>
            </w:pPr>
            <w:r>
              <w:rPr>
                <w:rFonts w:hint="eastAsia" w:ascii="宋体" w:hAnsi="宋体"/>
                <w:szCs w:val="21"/>
              </w:rPr>
              <w:t>制造业</w:t>
            </w:r>
          </w:p>
        </w:tc>
        <w:tc>
          <w:tcPr>
            <w:tcW w:w="703"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Pr>
          <w:p>
            <w:pPr>
              <w:spacing w:line="0" w:lineRule="atLeast"/>
              <w:jc w:val="center"/>
              <w:rPr>
                <w:rFonts w:ascii="宋体" w:hAnsi="宋体"/>
                <w:szCs w:val="21"/>
              </w:rPr>
            </w:pPr>
            <w:r>
              <w:rPr>
                <w:rFonts w:hint="eastAsia" w:ascii="宋体" w:hAnsi="宋体"/>
                <w:szCs w:val="21"/>
              </w:rPr>
              <w:t>5</w:t>
            </w:r>
          </w:p>
        </w:tc>
        <w:tc>
          <w:tcPr>
            <w:tcW w:w="1531" w:type="dxa"/>
            <w:vAlign w:val="center"/>
          </w:tcPr>
          <w:p>
            <w:pPr>
              <w:widowControl/>
              <w:spacing w:line="0" w:lineRule="atLeast"/>
              <w:jc w:val="center"/>
              <w:textAlignment w:val="center"/>
              <w:rPr>
                <w:rFonts w:ascii="宋体" w:hAnsi="宋体"/>
                <w:szCs w:val="21"/>
              </w:rPr>
            </w:pPr>
            <w:r>
              <w:rPr>
                <w:rFonts w:hint="eastAsia" w:ascii="宋体" w:hAnsi="宋体" w:cs="宋体"/>
                <w:color w:val="000000"/>
                <w:kern w:val="0"/>
                <w:szCs w:val="21"/>
              </w:rPr>
              <w:t>便携式计算机</w:t>
            </w:r>
          </w:p>
        </w:tc>
        <w:tc>
          <w:tcPr>
            <w:tcW w:w="4916" w:type="dxa"/>
          </w:tcPr>
          <w:p>
            <w:pPr>
              <w:spacing w:line="0" w:lineRule="atLeast"/>
              <w:rPr>
                <w:rFonts w:ascii="宋体" w:hAnsi="宋体" w:cs="宋体"/>
                <w:szCs w:val="21"/>
              </w:rPr>
            </w:pPr>
            <w:r>
              <w:rPr>
                <w:rFonts w:hint="eastAsia" w:ascii="宋体" w:hAnsi="宋体" w:cs="宋体"/>
                <w:szCs w:val="21"/>
              </w:rPr>
              <w:t xml:space="preserve">1.处理器: 核心数 ≥6核12线程, 主频 ≥2.3主频，缓存≥16MB，7纳米制程;  </w:t>
            </w:r>
          </w:p>
          <w:p>
            <w:pPr>
              <w:spacing w:line="0" w:lineRule="atLeast"/>
              <w:rPr>
                <w:rFonts w:ascii="宋体" w:hAnsi="宋体" w:cs="宋体"/>
                <w:szCs w:val="21"/>
              </w:rPr>
            </w:pPr>
            <w:r>
              <w:rPr>
                <w:rFonts w:hint="eastAsia" w:ascii="宋体" w:hAnsi="宋体" w:cs="宋体"/>
                <w:szCs w:val="21"/>
              </w:rPr>
              <w:t>2.内存: ≥16G DDR4 3200MHz, 双通道内存增强扩展能力，最大支持24G内存DDR4 3200MHz;</w:t>
            </w:r>
          </w:p>
          <w:p>
            <w:pPr>
              <w:spacing w:line="0" w:lineRule="atLeast"/>
              <w:rPr>
                <w:rFonts w:ascii="宋体" w:hAnsi="宋体" w:cs="宋体"/>
                <w:szCs w:val="21"/>
              </w:rPr>
            </w:pPr>
            <w:r>
              <w:rPr>
                <w:rFonts w:hint="eastAsia" w:ascii="宋体" w:hAnsi="宋体" w:cs="宋体"/>
                <w:szCs w:val="21"/>
              </w:rPr>
              <w:t>3.硬盘: ≥512GB SSD M.2 2242 NVMe硬盘，质保期间如硬盘出现故障，原厂直接赠送新硬盘；</w:t>
            </w:r>
          </w:p>
          <w:p>
            <w:pPr>
              <w:spacing w:line="0" w:lineRule="atLeast"/>
              <w:rPr>
                <w:rFonts w:ascii="宋体" w:hAnsi="宋体" w:cs="宋体"/>
                <w:szCs w:val="21"/>
              </w:rPr>
            </w:pPr>
            <w:r>
              <w:rPr>
                <w:rFonts w:hint="eastAsia" w:ascii="宋体" w:hAnsi="宋体" w:cs="宋体"/>
                <w:szCs w:val="21"/>
              </w:rPr>
              <w:t>4.显卡: 集成显卡；</w:t>
            </w:r>
          </w:p>
          <w:p>
            <w:pPr>
              <w:spacing w:line="0" w:lineRule="atLeast"/>
              <w:rPr>
                <w:rFonts w:ascii="宋体" w:hAnsi="宋体" w:cs="宋体"/>
                <w:szCs w:val="21"/>
              </w:rPr>
            </w:pPr>
            <w:r>
              <w:rPr>
                <w:rFonts w:hint="eastAsia" w:ascii="宋体" w:hAnsi="宋体" w:cs="宋体"/>
                <w:szCs w:val="21"/>
              </w:rPr>
              <w:t>▲5.屏幕：尺寸≥14.0"FHD (1920*1080)IPS屏幕，亮度≥300nits，100% sRGB色域，屏占比≥85%，超耐久加厚合金转轴180度全开合；</w:t>
            </w:r>
          </w:p>
          <w:p>
            <w:pPr>
              <w:spacing w:line="0" w:lineRule="atLeast"/>
              <w:rPr>
                <w:rFonts w:ascii="宋体" w:hAnsi="宋体" w:cs="宋体"/>
                <w:szCs w:val="21"/>
              </w:rPr>
            </w:pPr>
            <w:r>
              <w:rPr>
                <w:rFonts w:hint="eastAsia" w:ascii="宋体" w:hAnsi="宋体" w:cs="宋体"/>
                <w:szCs w:val="21"/>
              </w:rPr>
              <w:t>6.网卡：2x2AC+BT wifi BT50(无线网卡集成),支持Wifi 6接入；</w:t>
            </w:r>
          </w:p>
          <w:p>
            <w:pPr>
              <w:spacing w:line="0" w:lineRule="atLeast"/>
              <w:rPr>
                <w:rFonts w:ascii="宋体" w:hAnsi="宋体" w:cs="宋体"/>
                <w:szCs w:val="21"/>
              </w:rPr>
            </w:pPr>
            <w:r>
              <w:rPr>
                <w:rFonts w:hint="eastAsia" w:ascii="宋体" w:hAnsi="宋体" w:cs="宋体"/>
                <w:szCs w:val="21"/>
              </w:rPr>
              <w:t>7.键盘: 防泼溅键盘；</w:t>
            </w:r>
          </w:p>
          <w:p>
            <w:pPr>
              <w:spacing w:line="0" w:lineRule="atLeast"/>
              <w:rPr>
                <w:rFonts w:ascii="宋体" w:hAnsi="宋体" w:cs="宋体"/>
                <w:szCs w:val="21"/>
              </w:rPr>
            </w:pPr>
            <w:r>
              <w:rPr>
                <w:rFonts w:hint="eastAsia" w:ascii="宋体" w:hAnsi="宋体" w:cs="宋体"/>
                <w:szCs w:val="21"/>
              </w:rPr>
              <w:t>8.摄像头: ≥720P高清摄像头，内置防窥滑动挡片，保护个人隐私；</w:t>
            </w:r>
          </w:p>
          <w:p>
            <w:pPr>
              <w:spacing w:line="0" w:lineRule="atLeast"/>
              <w:rPr>
                <w:rFonts w:ascii="宋体" w:hAnsi="宋体" w:cs="宋体"/>
                <w:szCs w:val="21"/>
              </w:rPr>
            </w:pPr>
            <w:r>
              <w:rPr>
                <w:rFonts w:hint="eastAsia" w:ascii="宋体" w:hAnsi="宋体" w:cs="宋体"/>
                <w:szCs w:val="21"/>
              </w:rPr>
              <w:t>9.指纹识别器：电源二合一指纹识别器，安全便捷；</w:t>
            </w:r>
          </w:p>
          <w:p>
            <w:pPr>
              <w:spacing w:line="0" w:lineRule="atLeast"/>
              <w:rPr>
                <w:rFonts w:ascii="宋体" w:hAnsi="宋体" w:cs="宋体"/>
                <w:szCs w:val="21"/>
              </w:rPr>
            </w:pPr>
            <w:r>
              <w:rPr>
                <w:rFonts w:hint="eastAsia" w:ascii="宋体" w:hAnsi="宋体" w:cs="宋体"/>
                <w:szCs w:val="21"/>
              </w:rPr>
              <w:t>10.电池:  ≥4芯60WH长寿命电池，续航更持久；</w:t>
            </w:r>
          </w:p>
          <w:p>
            <w:pPr>
              <w:spacing w:line="0" w:lineRule="atLeast"/>
              <w:rPr>
                <w:rFonts w:ascii="宋体" w:hAnsi="宋体" w:cs="宋体"/>
                <w:color w:val="C00000"/>
                <w:szCs w:val="21"/>
              </w:rPr>
            </w:pPr>
            <w:r>
              <w:rPr>
                <w:rFonts w:hint="eastAsia" w:ascii="宋体" w:hAnsi="宋体" w:cs="宋体"/>
                <w:szCs w:val="21"/>
              </w:rPr>
              <w:t>11.系统: 出厂预装正版Windows 11操作系统 ，预装正版OFFICE 2021办公软件，永久授权，无额外收费;</w:t>
            </w:r>
          </w:p>
          <w:p>
            <w:pPr>
              <w:spacing w:line="0" w:lineRule="atLeast"/>
              <w:rPr>
                <w:rFonts w:ascii="宋体" w:hAnsi="宋体" w:cs="宋体"/>
                <w:szCs w:val="21"/>
              </w:rPr>
            </w:pPr>
            <w:r>
              <w:rPr>
                <w:rFonts w:hint="eastAsia" w:ascii="宋体" w:hAnsi="宋体" w:cs="宋体"/>
                <w:szCs w:val="21"/>
              </w:rPr>
              <w:t>12.接口:  ≥2个USB3.2 Gen1接口（其中≥1个PowerUSB），≥2个type-C接口（含1个USB3.2 Gen2全功能)；HDMI接口、耳麦二合一接口</w:t>
            </w:r>
          </w:p>
          <w:p>
            <w:pPr>
              <w:spacing w:line="0" w:lineRule="atLeast"/>
              <w:rPr>
                <w:rFonts w:ascii="宋体" w:hAnsi="宋体" w:cs="宋体"/>
                <w:szCs w:val="21"/>
              </w:rPr>
            </w:pPr>
            <w:r>
              <w:rPr>
                <w:rFonts w:hint="eastAsia" w:ascii="宋体" w:hAnsi="宋体" w:cs="宋体"/>
                <w:szCs w:val="21"/>
              </w:rPr>
              <w:t>13.重量：≤1.41KG（含电池），厚度≤17.9mm</w:t>
            </w:r>
            <w:r>
              <w:rPr>
                <w:rFonts w:hint="eastAsia" w:ascii="宋体" w:hAnsi="宋体" w:cs="宋体"/>
                <w:szCs w:val="21"/>
              </w:rPr>
              <w:br w:type="textWrapping"/>
            </w:r>
            <w:r>
              <w:rPr>
                <w:rFonts w:hint="eastAsia" w:ascii="宋体" w:hAnsi="宋体" w:cs="宋体"/>
                <w:szCs w:val="21"/>
              </w:rPr>
              <w:t>慧办公系统：</w:t>
            </w:r>
          </w:p>
          <w:p>
            <w:pPr>
              <w:spacing w:line="0" w:lineRule="atLeast"/>
              <w:rPr>
                <w:rFonts w:ascii="宋体" w:hAnsi="宋体" w:cs="宋体"/>
                <w:szCs w:val="21"/>
              </w:rPr>
            </w:pPr>
            <w:r>
              <w:rPr>
                <w:rFonts w:hint="eastAsia" w:ascii="宋体" w:hAnsi="宋体" w:cs="宋体"/>
                <w:szCs w:val="21"/>
              </w:rPr>
              <w:t>配套教学软件要求：集成原厂或第三方教师备授课软件，满足学校年级备课组实行集体备课，可通过一个账号跨终端使用云平台教学资源。教学资源覆盖小初高全学段主流教材版本，能按学科、版本、章节自动筛选，提供与当前课程相匹配的课件、教案、学案、试题、试卷、素材、虚拟实验、可交互式网络画板等各种类型的教学资源。题库能够根据课本章节、知识点、题型难易程度进行筛选，支持收藏、查看试题答案、解析、关联知识点，支持对试题进行二次编辑。支持本地PPT/WPS智能插件和软件客户端使用云端资源等多种备课方式，课件编辑完成可一键同步至云端存储，完成的备课资源可指定分享给校内其他备课组老师，所有备课资源可按照教材章节进行存储，方便教师快速查找；软件预设评价类型支持教师自定义符合自身教学需求的评价类型，教师可以创建评价表，可设置评价的维度和评价语。教师可对自己创建的评价表进行“编辑”“创建副本”“重命名”“删除”等操作，亦可设置将当前评价表“应用到我所有的班级”“允许本班其他教师使用”。教师也可以导入在其他班级下的评价表，应用于当前班级。同一个班级内评价支持多模板共存，支持在教师在后台进行切换和选择默认评价表，教师可根据自行需求进行选择，不同教师可以选择同一个班级中不同的评价体系，适配不同的学科场景和不同的管理场景。</w:t>
            </w:r>
          </w:p>
        </w:tc>
        <w:tc>
          <w:tcPr>
            <w:tcW w:w="375" w:type="dxa"/>
            <w:vAlign w:val="center"/>
          </w:tcPr>
          <w:p>
            <w:pPr>
              <w:widowControl/>
              <w:spacing w:line="0" w:lineRule="atLeast"/>
              <w:jc w:val="center"/>
              <w:textAlignment w:val="center"/>
              <w:rPr>
                <w:rFonts w:ascii="宋体" w:hAnsi="宋体"/>
                <w:szCs w:val="21"/>
              </w:rPr>
            </w:pPr>
            <w:r>
              <w:rPr>
                <w:rFonts w:hint="eastAsia" w:ascii="宋体" w:hAnsi="宋体" w:cs="宋体"/>
                <w:color w:val="000000"/>
                <w:kern w:val="0"/>
                <w:szCs w:val="21"/>
              </w:rPr>
              <w:t>台</w:t>
            </w:r>
          </w:p>
        </w:tc>
        <w:tc>
          <w:tcPr>
            <w:tcW w:w="645" w:type="dxa"/>
            <w:vAlign w:val="center"/>
          </w:tcPr>
          <w:p>
            <w:pPr>
              <w:widowControl/>
              <w:spacing w:line="0" w:lineRule="atLeast"/>
              <w:jc w:val="center"/>
              <w:textAlignment w:val="center"/>
              <w:rPr>
                <w:rFonts w:ascii="宋体" w:hAnsi="宋体"/>
                <w:szCs w:val="21"/>
              </w:rPr>
            </w:pPr>
            <w:r>
              <w:rPr>
                <w:rFonts w:hint="eastAsia" w:ascii="宋体" w:hAnsi="宋体" w:cs="宋体"/>
                <w:color w:val="000000"/>
                <w:kern w:val="0"/>
                <w:szCs w:val="21"/>
              </w:rPr>
              <w:t>1</w:t>
            </w:r>
          </w:p>
        </w:tc>
        <w:tc>
          <w:tcPr>
            <w:tcW w:w="1115" w:type="dxa"/>
            <w:vAlign w:val="center"/>
          </w:tcPr>
          <w:p>
            <w:pPr>
              <w:widowControl/>
              <w:spacing w:line="0" w:lineRule="atLeast"/>
              <w:jc w:val="center"/>
              <w:textAlignment w:val="center"/>
              <w:rPr>
                <w:rFonts w:ascii="宋体" w:hAnsi="宋体"/>
                <w:szCs w:val="21"/>
              </w:rPr>
            </w:pPr>
            <w:r>
              <w:rPr>
                <w:rFonts w:hint="eastAsia" w:ascii="宋体" w:hAnsi="宋体"/>
                <w:bCs/>
                <w:szCs w:val="21"/>
              </w:rPr>
              <w:t>否</w:t>
            </w:r>
          </w:p>
        </w:tc>
        <w:tc>
          <w:tcPr>
            <w:tcW w:w="846" w:type="dxa"/>
          </w:tcPr>
          <w:p>
            <w:pPr>
              <w:spacing w:line="0" w:lineRule="atLeast"/>
              <w:jc w:val="center"/>
              <w:rPr>
                <w:rFonts w:ascii="宋体" w:hAnsi="宋体"/>
                <w:szCs w:val="21"/>
              </w:rPr>
            </w:pPr>
            <w:r>
              <w:rPr>
                <w:rFonts w:hint="eastAsia" w:ascii="宋体" w:hAnsi="宋体"/>
                <w:szCs w:val="21"/>
              </w:rPr>
              <w:t>制造业</w:t>
            </w:r>
          </w:p>
        </w:tc>
        <w:tc>
          <w:tcPr>
            <w:tcW w:w="703"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Pr>
          <w:p>
            <w:pPr>
              <w:spacing w:line="0" w:lineRule="atLeast"/>
              <w:jc w:val="center"/>
              <w:rPr>
                <w:rFonts w:ascii="宋体" w:hAnsi="宋体"/>
                <w:szCs w:val="21"/>
              </w:rPr>
            </w:pPr>
            <w:r>
              <w:rPr>
                <w:rFonts w:hint="eastAsia" w:ascii="宋体" w:hAnsi="宋体"/>
                <w:szCs w:val="21"/>
              </w:rPr>
              <w:t>6</w:t>
            </w:r>
          </w:p>
        </w:tc>
        <w:tc>
          <w:tcPr>
            <w:tcW w:w="1531" w:type="dxa"/>
            <w:vAlign w:val="center"/>
          </w:tcPr>
          <w:p>
            <w:pPr>
              <w:widowControl/>
              <w:spacing w:line="0" w:lineRule="atLeast"/>
              <w:jc w:val="center"/>
              <w:textAlignment w:val="center"/>
              <w:rPr>
                <w:rFonts w:ascii="宋体" w:hAnsi="宋体"/>
                <w:szCs w:val="21"/>
              </w:rPr>
            </w:pPr>
            <w:r>
              <w:rPr>
                <w:rFonts w:hint="eastAsia" w:ascii="宋体" w:hAnsi="宋体" w:cs="宋体"/>
                <w:color w:val="000000"/>
                <w:kern w:val="0"/>
                <w:szCs w:val="21"/>
              </w:rPr>
              <w:t>触控一体机</w:t>
            </w:r>
          </w:p>
        </w:tc>
        <w:tc>
          <w:tcPr>
            <w:tcW w:w="4916" w:type="dxa"/>
          </w:tcPr>
          <w:p>
            <w:pPr>
              <w:spacing w:line="0" w:lineRule="atLeast"/>
              <w:rPr>
                <w:rFonts w:ascii="宋体" w:hAnsi="宋体" w:cs="宋体"/>
                <w:szCs w:val="21"/>
              </w:rPr>
            </w:pPr>
            <w:r>
              <w:rPr>
                <w:rFonts w:hint="eastAsia" w:ascii="宋体" w:hAnsi="宋体" w:cs="宋体"/>
                <w:szCs w:val="21"/>
              </w:rPr>
              <w:t>一、外观显示参数</w:t>
            </w:r>
          </w:p>
          <w:p>
            <w:pPr>
              <w:spacing w:line="0" w:lineRule="atLeast"/>
              <w:rPr>
                <w:rFonts w:ascii="宋体" w:hAnsi="宋体" w:cs="宋体"/>
                <w:szCs w:val="21"/>
              </w:rPr>
            </w:pPr>
            <w:r>
              <w:rPr>
                <w:rFonts w:hint="eastAsia" w:ascii="宋体" w:hAnsi="宋体" w:cs="宋体"/>
                <w:szCs w:val="21"/>
              </w:rPr>
              <w:t>1、外边框采用铝合金材质，前框四角圆弧型设计，全金属后壳；</w:t>
            </w:r>
          </w:p>
          <w:p>
            <w:pPr>
              <w:spacing w:line="0" w:lineRule="atLeast"/>
              <w:rPr>
                <w:rFonts w:ascii="宋体" w:hAnsi="宋体" w:cs="宋体"/>
                <w:szCs w:val="21"/>
              </w:rPr>
            </w:pPr>
            <w:r>
              <w:rPr>
                <w:rFonts w:hint="eastAsia" w:ascii="宋体" w:hAnsi="宋体" w:cs="宋体"/>
                <w:szCs w:val="21"/>
              </w:rPr>
              <w:t>2、屏幕尺寸≥75”，分辨率≥3840×2160，屏幕比例≥16：9，可视角度≥178°；</w:t>
            </w:r>
          </w:p>
          <w:p>
            <w:pPr>
              <w:spacing w:line="0" w:lineRule="atLeast"/>
              <w:rPr>
                <w:rFonts w:ascii="宋体" w:hAnsi="宋体" w:cs="宋体"/>
                <w:szCs w:val="21"/>
              </w:rPr>
            </w:pPr>
            <w:r>
              <w:rPr>
                <w:rFonts w:hint="eastAsia" w:ascii="宋体" w:hAnsi="宋体" w:cs="宋体"/>
                <w:szCs w:val="21"/>
              </w:rPr>
              <w:t>3、屏幕表面采用4mm防眩光玻璃，玻璃硬度≥7H，有效的防刮防撞击；</w:t>
            </w:r>
          </w:p>
          <w:p>
            <w:pPr>
              <w:spacing w:line="0" w:lineRule="atLeast"/>
              <w:rPr>
                <w:rFonts w:ascii="宋体" w:hAnsi="宋体" w:cs="宋体"/>
                <w:szCs w:val="21"/>
              </w:rPr>
            </w:pPr>
            <w:r>
              <w:rPr>
                <w:rFonts w:hint="eastAsia" w:ascii="宋体" w:hAnsi="宋体" w:cs="宋体"/>
                <w:szCs w:val="21"/>
              </w:rPr>
              <w:t>4、采用A规格面板，LED背光类型，对比度≥4000:1</w:t>
            </w:r>
          </w:p>
          <w:p>
            <w:pPr>
              <w:spacing w:line="0" w:lineRule="atLeast"/>
              <w:rPr>
                <w:rFonts w:ascii="宋体" w:hAnsi="宋体" w:cs="宋体"/>
                <w:szCs w:val="21"/>
              </w:rPr>
            </w:pPr>
            <w:r>
              <w:rPr>
                <w:rFonts w:hint="eastAsia" w:ascii="宋体" w:hAnsi="宋体" w:cs="宋体"/>
                <w:szCs w:val="21"/>
              </w:rPr>
              <w:t>5、安卓系统支持手动打开/关闭滤蓝光功能</w:t>
            </w:r>
          </w:p>
          <w:p>
            <w:pPr>
              <w:spacing w:line="0" w:lineRule="atLeast"/>
              <w:rPr>
                <w:rFonts w:ascii="宋体" w:hAnsi="宋体" w:cs="宋体"/>
                <w:szCs w:val="21"/>
              </w:rPr>
            </w:pPr>
            <w:r>
              <w:rPr>
                <w:rFonts w:hint="eastAsia" w:ascii="宋体" w:hAnsi="宋体" w:cs="宋体"/>
                <w:szCs w:val="21"/>
              </w:rPr>
              <w:t>6、实现在不同光亮环境下，屏幕自动调节亮度以适应周围环境，保护眼睛，并可手动打开关闭此功能。</w:t>
            </w:r>
          </w:p>
          <w:p>
            <w:pPr>
              <w:spacing w:line="0" w:lineRule="atLeast"/>
              <w:rPr>
                <w:rFonts w:ascii="宋体" w:hAnsi="宋体" w:cs="宋体"/>
                <w:szCs w:val="21"/>
              </w:rPr>
            </w:pPr>
            <w:r>
              <w:rPr>
                <w:rFonts w:hint="eastAsia" w:ascii="宋体" w:hAnsi="宋体" w:cs="宋体"/>
                <w:szCs w:val="21"/>
              </w:rPr>
              <w:t>二、内置音视频组件</w:t>
            </w:r>
          </w:p>
          <w:p>
            <w:pPr>
              <w:spacing w:line="0" w:lineRule="atLeast"/>
              <w:rPr>
                <w:rFonts w:ascii="宋体" w:hAnsi="宋体" w:cs="宋体"/>
                <w:szCs w:val="21"/>
              </w:rPr>
            </w:pPr>
            <w:r>
              <w:rPr>
                <w:rFonts w:hint="eastAsia" w:ascii="宋体" w:hAnsi="宋体" w:cs="宋体"/>
                <w:szCs w:val="21"/>
              </w:rPr>
              <w:t xml:space="preserve">1、整机内置上置集成摄像头，≥4K分辨率，≥800W像素； </w:t>
            </w:r>
          </w:p>
          <w:p>
            <w:pPr>
              <w:spacing w:line="0" w:lineRule="atLeast"/>
              <w:rPr>
                <w:rFonts w:ascii="宋体" w:hAnsi="宋体" w:cs="宋体"/>
                <w:szCs w:val="21"/>
              </w:rPr>
            </w:pPr>
            <w:r>
              <w:rPr>
                <w:rFonts w:hint="eastAsia" w:ascii="宋体" w:hAnsi="宋体" w:cs="宋体"/>
                <w:szCs w:val="21"/>
              </w:rPr>
              <w:t>2、整机内置≥6个阵列麦克风，拾音距离≥8米，自带回音消除功能；</w:t>
            </w:r>
          </w:p>
          <w:p>
            <w:pPr>
              <w:spacing w:line="0" w:lineRule="atLeast"/>
              <w:rPr>
                <w:rFonts w:ascii="宋体" w:hAnsi="宋体" w:cs="宋体"/>
                <w:szCs w:val="21"/>
              </w:rPr>
            </w:pPr>
            <w:r>
              <w:rPr>
                <w:rFonts w:hint="eastAsia" w:ascii="宋体" w:hAnsi="宋体" w:cs="宋体"/>
                <w:szCs w:val="21"/>
              </w:rPr>
              <w:t>3、整机内置≥15W×2个扬声器，支持立体声输出。</w:t>
            </w:r>
          </w:p>
          <w:p>
            <w:pPr>
              <w:spacing w:line="0" w:lineRule="atLeast"/>
              <w:rPr>
                <w:rFonts w:ascii="宋体" w:hAnsi="宋体" w:cs="宋体"/>
                <w:szCs w:val="21"/>
              </w:rPr>
            </w:pPr>
            <w:r>
              <w:rPr>
                <w:rFonts w:hint="eastAsia" w:ascii="宋体" w:hAnsi="宋体" w:cs="宋体"/>
                <w:szCs w:val="21"/>
              </w:rPr>
              <w:t>三、接口</w:t>
            </w:r>
          </w:p>
          <w:p>
            <w:pPr>
              <w:spacing w:line="0" w:lineRule="atLeast"/>
              <w:rPr>
                <w:rFonts w:ascii="宋体" w:hAnsi="宋体" w:cs="宋体"/>
                <w:szCs w:val="21"/>
              </w:rPr>
            </w:pPr>
            <w:r>
              <w:rPr>
                <w:rFonts w:hint="eastAsia" w:ascii="宋体" w:hAnsi="宋体" w:cs="宋体"/>
                <w:szCs w:val="21"/>
              </w:rPr>
              <w:t>1、前置电源按键三键合一设计，即开机、关机、待机，且同时支持OPS的开/关机，前置接口具备至少1路TOUCH USB接口、1路HDMI接口、1路Type-C接口、3路双通道USB接口、同一个USB接口可支持同时在Windows及Android系统下被读取，无需区分；</w:t>
            </w:r>
          </w:p>
          <w:p>
            <w:pPr>
              <w:spacing w:line="0" w:lineRule="atLeast"/>
              <w:rPr>
                <w:rFonts w:ascii="宋体" w:hAnsi="宋体" w:cs="宋体"/>
                <w:szCs w:val="21"/>
              </w:rPr>
            </w:pPr>
            <w:r>
              <w:rPr>
                <w:rFonts w:hint="eastAsia" w:ascii="宋体" w:hAnsi="宋体" w:cs="宋体"/>
                <w:szCs w:val="21"/>
              </w:rPr>
              <w:t>2、后置接口：≥Earphone×1、≥AV in×1、≥YUC(YPbPr)×1、≥PC Audio×1、≥VGA×1、 ≥USB-B Touch×1、≥HDMI in×2、≥COAXAL×1、≥RJ45、≥OPS 80pin、≥RS232×1、≥USB-A 2.0×3；</w:t>
            </w:r>
          </w:p>
          <w:p>
            <w:pPr>
              <w:spacing w:line="0" w:lineRule="atLeast"/>
              <w:rPr>
                <w:rFonts w:ascii="宋体" w:hAnsi="宋体" w:cs="宋体"/>
                <w:szCs w:val="21"/>
              </w:rPr>
            </w:pPr>
            <w:r>
              <w:rPr>
                <w:rFonts w:hint="eastAsia" w:ascii="宋体" w:hAnsi="宋体" w:cs="宋体"/>
                <w:szCs w:val="21"/>
              </w:rPr>
              <w:t>四、触控及无线操控</w:t>
            </w:r>
          </w:p>
          <w:p>
            <w:pPr>
              <w:spacing w:line="0" w:lineRule="atLeast"/>
              <w:rPr>
                <w:rFonts w:ascii="宋体" w:hAnsi="宋体" w:cs="宋体"/>
                <w:szCs w:val="21"/>
              </w:rPr>
            </w:pPr>
            <w:r>
              <w:rPr>
                <w:rFonts w:hint="eastAsia" w:ascii="宋体" w:hAnsi="宋体" w:cs="宋体"/>
                <w:szCs w:val="21"/>
              </w:rPr>
              <w:t xml:space="preserve">1、产品采用免驱、免校正高精度红外触摸技术； </w:t>
            </w:r>
          </w:p>
          <w:p>
            <w:pPr>
              <w:spacing w:line="0" w:lineRule="atLeast"/>
              <w:rPr>
                <w:rFonts w:ascii="宋体" w:hAnsi="宋体" w:cs="宋体"/>
                <w:szCs w:val="21"/>
              </w:rPr>
            </w:pPr>
            <w:r>
              <w:rPr>
                <w:rFonts w:hint="eastAsia" w:ascii="宋体" w:hAnsi="宋体" w:cs="宋体"/>
                <w:szCs w:val="21"/>
              </w:rPr>
              <w:t xml:space="preserve">2、进行单点或少于最高点数的多点遮挡后，仍能正常书写，不影响书写性能； </w:t>
            </w:r>
          </w:p>
          <w:p>
            <w:pPr>
              <w:spacing w:line="0" w:lineRule="atLeast"/>
              <w:rPr>
                <w:rFonts w:ascii="宋体" w:hAnsi="宋体" w:cs="宋体"/>
                <w:szCs w:val="21"/>
              </w:rPr>
            </w:pPr>
            <w:r>
              <w:rPr>
                <w:rFonts w:hint="eastAsia" w:ascii="宋体" w:hAnsi="宋体" w:cs="宋体"/>
                <w:szCs w:val="21"/>
              </w:rPr>
              <w:t xml:space="preserve">3、边缘红外防干扰技术，局域消除反射功能，保证边缘触控效果； </w:t>
            </w:r>
          </w:p>
          <w:p>
            <w:pPr>
              <w:spacing w:line="0" w:lineRule="atLeast"/>
              <w:rPr>
                <w:rFonts w:ascii="宋体" w:hAnsi="宋体" w:cs="宋体"/>
                <w:szCs w:val="21"/>
              </w:rPr>
            </w:pPr>
            <w:r>
              <w:rPr>
                <w:rFonts w:hint="eastAsia" w:ascii="宋体" w:hAnsi="宋体" w:cs="宋体"/>
                <w:szCs w:val="21"/>
              </w:rPr>
              <w:t>4、书写精度≤1mm；</w:t>
            </w:r>
          </w:p>
          <w:p>
            <w:pPr>
              <w:spacing w:line="0" w:lineRule="atLeast"/>
              <w:rPr>
                <w:rFonts w:ascii="宋体" w:hAnsi="宋体" w:cs="宋体"/>
                <w:szCs w:val="21"/>
              </w:rPr>
            </w:pPr>
            <w:r>
              <w:rPr>
                <w:rFonts w:hint="eastAsia" w:ascii="宋体" w:hAnsi="宋体" w:cs="宋体"/>
                <w:szCs w:val="21"/>
              </w:rPr>
              <w:t>5、触控点数≥20点。</w:t>
            </w:r>
          </w:p>
          <w:p>
            <w:pPr>
              <w:spacing w:line="0" w:lineRule="atLeast"/>
              <w:rPr>
                <w:rFonts w:ascii="宋体" w:hAnsi="宋体" w:cs="宋体"/>
                <w:szCs w:val="21"/>
              </w:rPr>
            </w:pPr>
            <w:r>
              <w:rPr>
                <w:rFonts w:hint="eastAsia" w:ascii="宋体" w:hAnsi="宋体" w:cs="宋体"/>
                <w:szCs w:val="21"/>
              </w:rPr>
              <w:t>五、安卓系统</w:t>
            </w:r>
          </w:p>
          <w:p>
            <w:pPr>
              <w:spacing w:line="0" w:lineRule="atLeast"/>
              <w:rPr>
                <w:rFonts w:ascii="宋体" w:hAnsi="宋体" w:cs="宋体"/>
                <w:szCs w:val="21"/>
              </w:rPr>
            </w:pPr>
            <w:r>
              <w:rPr>
                <w:rFonts w:hint="eastAsia" w:ascii="宋体" w:hAnsi="宋体" w:cs="宋体"/>
                <w:szCs w:val="21"/>
              </w:rPr>
              <w:t xml:space="preserve">1、整机采用Android和Windows双系统设计，板载Android系统≥8.0，不接受插拔模块，在Android系统内可打开电子白板、视频会议、无线投屏、浏览器等官方宣传一致的软件功能，且可在系统内一键切换Android和Windows双系统； </w:t>
            </w:r>
          </w:p>
          <w:p>
            <w:pPr>
              <w:spacing w:line="0" w:lineRule="atLeast"/>
              <w:rPr>
                <w:rFonts w:ascii="宋体" w:hAnsi="宋体" w:cs="宋体"/>
                <w:szCs w:val="21"/>
              </w:rPr>
            </w:pPr>
            <w:r>
              <w:rPr>
                <w:rFonts w:hint="eastAsia" w:ascii="宋体" w:hAnsi="宋体" w:cs="宋体"/>
                <w:szCs w:val="21"/>
              </w:rPr>
              <w:t>2、安卓界面下采用4K分辨率，支持4K UI；</w:t>
            </w:r>
          </w:p>
          <w:p>
            <w:pPr>
              <w:spacing w:line="0" w:lineRule="atLeast"/>
              <w:rPr>
                <w:rFonts w:ascii="宋体" w:hAnsi="宋体" w:cs="宋体"/>
                <w:szCs w:val="21"/>
              </w:rPr>
            </w:pPr>
            <w:r>
              <w:rPr>
                <w:rFonts w:hint="eastAsia" w:ascii="宋体" w:hAnsi="宋体" w:cs="宋体"/>
                <w:szCs w:val="21"/>
              </w:rPr>
              <w:t xml:space="preserve">3、采用≥4核CPU（A73×2+A53×2）； </w:t>
            </w:r>
          </w:p>
          <w:p>
            <w:pPr>
              <w:spacing w:line="0" w:lineRule="atLeast"/>
              <w:rPr>
                <w:rFonts w:ascii="宋体" w:hAnsi="宋体" w:cs="宋体"/>
                <w:szCs w:val="21"/>
              </w:rPr>
            </w:pPr>
            <w:r>
              <w:rPr>
                <w:rFonts w:hint="eastAsia" w:ascii="宋体" w:hAnsi="宋体" w:cs="宋体"/>
                <w:szCs w:val="21"/>
              </w:rPr>
              <w:t>4、GPU采用≥Mali G51×4；</w:t>
            </w:r>
          </w:p>
          <w:p>
            <w:pPr>
              <w:spacing w:line="0" w:lineRule="atLeast"/>
              <w:rPr>
                <w:rFonts w:ascii="宋体" w:hAnsi="宋体" w:cs="宋体"/>
                <w:szCs w:val="21"/>
              </w:rPr>
            </w:pPr>
            <w:r>
              <w:rPr>
                <w:rFonts w:hint="eastAsia" w:ascii="宋体" w:hAnsi="宋体" w:cs="宋体"/>
                <w:szCs w:val="21"/>
              </w:rPr>
              <w:t>5、▲RAM≥3GB，ROM≥32GB</w:t>
            </w:r>
            <w:r>
              <w:rPr>
                <w:rFonts w:hint="eastAsia" w:ascii="宋体" w:hAnsi="宋体"/>
                <w:szCs w:val="21"/>
              </w:rPr>
              <w:t>（不接受外插TF卡扩容形式）。</w:t>
            </w:r>
          </w:p>
          <w:p>
            <w:pPr>
              <w:spacing w:line="0" w:lineRule="atLeast"/>
              <w:rPr>
                <w:rFonts w:ascii="宋体" w:hAnsi="宋体" w:cs="宋体"/>
                <w:szCs w:val="21"/>
              </w:rPr>
            </w:pPr>
            <w:r>
              <w:rPr>
                <w:rFonts w:hint="eastAsia" w:ascii="宋体" w:hAnsi="宋体" w:cs="宋体"/>
                <w:szCs w:val="21"/>
              </w:rPr>
              <w:t>六、安卓软件</w:t>
            </w:r>
          </w:p>
          <w:p>
            <w:pPr>
              <w:spacing w:line="0" w:lineRule="atLeast"/>
              <w:rPr>
                <w:rFonts w:ascii="宋体" w:hAnsi="宋体" w:cs="宋体"/>
                <w:szCs w:val="21"/>
              </w:rPr>
            </w:pPr>
            <w:r>
              <w:rPr>
                <w:rFonts w:hint="eastAsia" w:ascii="宋体" w:hAnsi="宋体" w:cs="宋体"/>
                <w:szCs w:val="21"/>
              </w:rPr>
              <w:t>1、Android主界面下显示网络连接状态，可通过点击图标快速跳转到设置界面;</w:t>
            </w:r>
          </w:p>
          <w:p>
            <w:pPr>
              <w:spacing w:line="0" w:lineRule="atLeast"/>
              <w:rPr>
                <w:rFonts w:ascii="宋体" w:hAnsi="宋体" w:cs="宋体"/>
                <w:szCs w:val="21"/>
              </w:rPr>
            </w:pPr>
            <w:r>
              <w:rPr>
                <w:rFonts w:hint="eastAsia" w:ascii="宋体" w:hAnsi="宋体" w:cs="宋体"/>
                <w:szCs w:val="21"/>
              </w:rPr>
              <w:t>2、内置2.4G和5G双频WiFi模块，可同时实现无线WiFi上网和WiFi热点模式，投屏上网两不误；</w:t>
            </w:r>
          </w:p>
          <w:p>
            <w:pPr>
              <w:spacing w:line="0" w:lineRule="atLeast"/>
              <w:rPr>
                <w:rFonts w:ascii="宋体" w:hAnsi="宋体" w:cs="宋体"/>
                <w:szCs w:val="21"/>
              </w:rPr>
            </w:pPr>
            <w:r>
              <w:rPr>
                <w:rFonts w:hint="eastAsia" w:ascii="宋体" w:hAnsi="宋体" w:cs="宋体"/>
                <w:szCs w:val="21"/>
              </w:rPr>
              <w:t>3、只需一根网线，安卓和Windows系统即可同时实现上网功能；</w:t>
            </w:r>
          </w:p>
          <w:p>
            <w:pPr>
              <w:spacing w:line="0" w:lineRule="atLeast"/>
              <w:rPr>
                <w:rFonts w:ascii="宋体" w:hAnsi="宋体" w:cs="宋体"/>
                <w:szCs w:val="21"/>
              </w:rPr>
            </w:pPr>
            <w:r>
              <w:rPr>
                <w:rFonts w:hint="eastAsia" w:ascii="宋体" w:hAnsi="宋体" w:cs="宋体"/>
                <w:szCs w:val="21"/>
              </w:rPr>
              <w:t>4、支持进行投票选项设置，支持单选或多选；支持通过扫码投票，查看投票结果，并可导入白板；</w:t>
            </w:r>
          </w:p>
          <w:p>
            <w:pPr>
              <w:spacing w:line="0" w:lineRule="atLeast"/>
              <w:rPr>
                <w:rFonts w:ascii="宋体" w:hAnsi="宋体" w:cs="宋体"/>
                <w:szCs w:val="21"/>
              </w:rPr>
            </w:pPr>
            <w:r>
              <w:rPr>
                <w:rFonts w:hint="eastAsia" w:ascii="宋体" w:hAnsi="宋体" w:cs="宋体"/>
                <w:szCs w:val="21"/>
              </w:rPr>
              <w:t>5、欢迎界面提供通用模版进行使用，也支持定制欢迎背景海报，文字字体、大小的修改，并支持保存；</w:t>
            </w:r>
          </w:p>
          <w:p>
            <w:pPr>
              <w:spacing w:line="0" w:lineRule="atLeast"/>
              <w:rPr>
                <w:rFonts w:ascii="宋体" w:hAnsi="宋体" w:cs="宋体"/>
                <w:szCs w:val="21"/>
              </w:rPr>
            </w:pPr>
            <w:r>
              <w:rPr>
                <w:rFonts w:hint="eastAsia" w:ascii="宋体" w:hAnsi="宋体" w:cs="宋体"/>
                <w:szCs w:val="21"/>
              </w:rPr>
              <w:t>6、文件管理器可对USB所读取到的课件文件进行自动归类，可快速分类查找office文档、音乐、视频、图片等文件，检索后可直接在界面中打开，支持进行排序、全选、分享、新建文件夹、复制、粘贴、剪切、删除、重命名、批注功能；</w:t>
            </w:r>
          </w:p>
          <w:p>
            <w:pPr>
              <w:spacing w:line="0" w:lineRule="atLeast"/>
              <w:rPr>
                <w:rFonts w:ascii="宋体" w:hAnsi="宋体" w:cs="宋体"/>
                <w:szCs w:val="21"/>
              </w:rPr>
            </w:pPr>
            <w:r>
              <w:rPr>
                <w:rFonts w:hint="eastAsia" w:ascii="宋体" w:hAnsi="宋体" w:cs="宋体"/>
                <w:szCs w:val="21"/>
              </w:rPr>
              <w:t>7、在安卓系统内可随时查看当前设备温度；</w:t>
            </w:r>
          </w:p>
          <w:p>
            <w:pPr>
              <w:spacing w:line="0" w:lineRule="atLeast"/>
              <w:rPr>
                <w:rFonts w:ascii="宋体" w:hAnsi="宋体" w:cs="宋体"/>
                <w:szCs w:val="21"/>
              </w:rPr>
            </w:pPr>
            <w:r>
              <w:rPr>
                <w:rFonts w:hint="eastAsia" w:ascii="宋体" w:hAnsi="宋体" w:cs="宋体"/>
                <w:szCs w:val="21"/>
              </w:rPr>
              <w:t>8、安卓系统自带系统精灵，可实现内存空间优化、内存碎片整理、清理系统垃圾、应用卸载残留自动清理、应用缓存清理、无用安装包清理、结束所有应用进程，含应用自检功能，可显示大屏工作时长、本机温度、触摸框状态、OPS状态、光感状态、网络状态等；</w:t>
            </w:r>
          </w:p>
          <w:p>
            <w:pPr>
              <w:spacing w:line="0" w:lineRule="atLeast"/>
              <w:rPr>
                <w:rFonts w:ascii="宋体" w:hAnsi="宋体" w:cs="宋体"/>
                <w:szCs w:val="21"/>
              </w:rPr>
            </w:pPr>
            <w:r>
              <w:rPr>
                <w:rFonts w:hint="eastAsia" w:ascii="宋体" w:hAnsi="宋体" w:cs="宋体"/>
                <w:szCs w:val="21"/>
              </w:rPr>
              <w:t>9、可在任意通道下实现批注功能，不仅可以批注文档还能对任意画面进行批注；</w:t>
            </w:r>
          </w:p>
          <w:p>
            <w:pPr>
              <w:spacing w:line="0" w:lineRule="atLeast"/>
              <w:rPr>
                <w:rFonts w:ascii="宋体" w:hAnsi="宋体" w:cs="宋体"/>
                <w:szCs w:val="21"/>
              </w:rPr>
            </w:pPr>
            <w:r>
              <w:rPr>
                <w:rFonts w:hint="eastAsia" w:ascii="宋体" w:hAnsi="宋体" w:cs="宋体"/>
                <w:szCs w:val="21"/>
              </w:rPr>
              <w:t>10、当外部HDMI或VGA端口接入信号时，提示新接入信号源；</w:t>
            </w:r>
          </w:p>
          <w:p>
            <w:pPr>
              <w:spacing w:line="0" w:lineRule="atLeast"/>
              <w:rPr>
                <w:rFonts w:ascii="宋体" w:hAnsi="宋体" w:cs="宋体"/>
                <w:szCs w:val="21"/>
              </w:rPr>
            </w:pPr>
            <w:r>
              <w:rPr>
                <w:rFonts w:hint="eastAsia" w:ascii="宋体" w:hAnsi="宋体" w:cs="宋体"/>
                <w:szCs w:val="21"/>
              </w:rPr>
              <w:t>11、可通过浏览器、U盘安装第三方安卓应用软件，方便用户自定义使用；</w:t>
            </w:r>
          </w:p>
          <w:p>
            <w:pPr>
              <w:spacing w:line="0" w:lineRule="atLeast"/>
              <w:rPr>
                <w:rFonts w:ascii="宋体" w:hAnsi="宋体" w:cs="宋体"/>
                <w:szCs w:val="21"/>
              </w:rPr>
            </w:pPr>
            <w:r>
              <w:rPr>
                <w:rFonts w:hint="eastAsia" w:ascii="宋体" w:hAnsi="宋体" w:cs="宋体"/>
                <w:szCs w:val="21"/>
              </w:rPr>
              <w:t>12、用户可在设备内部软件查看sn码查看是否为正品。</w:t>
            </w:r>
          </w:p>
          <w:p>
            <w:pPr>
              <w:spacing w:line="0" w:lineRule="atLeast"/>
              <w:rPr>
                <w:rFonts w:ascii="宋体" w:hAnsi="宋体" w:cs="宋体"/>
                <w:szCs w:val="21"/>
              </w:rPr>
            </w:pPr>
            <w:r>
              <w:rPr>
                <w:rFonts w:hint="eastAsia" w:ascii="宋体" w:hAnsi="宋体" w:cs="宋体"/>
                <w:szCs w:val="21"/>
              </w:rPr>
              <w:t>七、电子白板</w:t>
            </w:r>
          </w:p>
          <w:p>
            <w:pPr>
              <w:spacing w:line="0" w:lineRule="atLeast"/>
              <w:rPr>
                <w:rFonts w:ascii="宋体" w:hAnsi="宋体" w:cs="宋体"/>
                <w:szCs w:val="21"/>
              </w:rPr>
            </w:pPr>
            <w:r>
              <w:rPr>
                <w:rFonts w:hint="eastAsia" w:ascii="宋体" w:hAnsi="宋体" w:cs="宋体"/>
                <w:szCs w:val="21"/>
              </w:rPr>
              <w:t>1、电子白板支持超低延迟书写，智能手势人性化设计，辅助书写高效便捷，并搭配模拟笔锋还原精准，流畅的书写体验；</w:t>
            </w:r>
          </w:p>
          <w:p>
            <w:pPr>
              <w:spacing w:line="0" w:lineRule="atLeast"/>
              <w:rPr>
                <w:rFonts w:ascii="宋体" w:hAnsi="宋体" w:cs="宋体"/>
                <w:szCs w:val="21"/>
              </w:rPr>
            </w:pPr>
            <w:r>
              <w:rPr>
                <w:rFonts w:hint="eastAsia" w:ascii="宋体" w:hAnsi="宋体" w:cs="宋体"/>
                <w:szCs w:val="21"/>
              </w:rPr>
              <w:t>2、电子白板支持无边界画布设计，可通过手指自由缩放、移动画布，缩放支持100%吸附；</w:t>
            </w:r>
          </w:p>
          <w:p>
            <w:pPr>
              <w:spacing w:line="0" w:lineRule="atLeast"/>
              <w:rPr>
                <w:rFonts w:ascii="宋体" w:hAnsi="宋体" w:cs="宋体"/>
                <w:szCs w:val="21"/>
              </w:rPr>
            </w:pPr>
            <w:r>
              <w:rPr>
                <w:rFonts w:hint="eastAsia" w:ascii="宋体" w:hAnsi="宋体" w:cs="宋体"/>
                <w:szCs w:val="21"/>
              </w:rPr>
              <w:t>3、电子白板支持通过智能手势进行笔画、橡皮、圈选模式间的自由切换，无需点击工具栏的相应选项；</w:t>
            </w:r>
          </w:p>
          <w:p>
            <w:pPr>
              <w:spacing w:line="0" w:lineRule="atLeast"/>
              <w:rPr>
                <w:rFonts w:ascii="宋体" w:hAnsi="宋体" w:cs="宋体"/>
                <w:szCs w:val="21"/>
              </w:rPr>
            </w:pPr>
            <w:r>
              <w:rPr>
                <w:rFonts w:hint="eastAsia" w:ascii="宋体" w:hAnsi="宋体" w:cs="宋体"/>
                <w:szCs w:val="21"/>
              </w:rPr>
              <w:t>4、电子白板支持图片45°吸附，支持橡皮擦除图片；</w:t>
            </w:r>
          </w:p>
          <w:p>
            <w:pPr>
              <w:spacing w:line="0" w:lineRule="atLeast"/>
              <w:rPr>
                <w:rFonts w:ascii="宋体" w:hAnsi="宋体" w:cs="宋体"/>
                <w:szCs w:val="21"/>
              </w:rPr>
            </w:pPr>
            <w:r>
              <w:rPr>
                <w:rFonts w:hint="eastAsia" w:ascii="宋体" w:hAnsi="宋体" w:cs="宋体"/>
                <w:szCs w:val="21"/>
              </w:rPr>
              <w:t>5、▲电子白板支持无限步回退，支持基于缩图的时间快速检索回溯，会议全过程非线性记录；</w:t>
            </w:r>
          </w:p>
          <w:p>
            <w:pPr>
              <w:spacing w:line="0" w:lineRule="atLeast"/>
              <w:rPr>
                <w:rFonts w:ascii="宋体" w:hAnsi="宋体" w:cs="宋体"/>
                <w:szCs w:val="21"/>
              </w:rPr>
            </w:pPr>
            <w:r>
              <w:rPr>
                <w:rFonts w:hint="eastAsia" w:ascii="宋体" w:hAnsi="宋体" w:cs="宋体"/>
                <w:szCs w:val="21"/>
              </w:rPr>
              <w:t>6、电子白板支持插入图片，支持在白板内打开网页，投屏等内容在白板内窗口化展示；</w:t>
            </w:r>
          </w:p>
          <w:p>
            <w:pPr>
              <w:spacing w:line="0" w:lineRule="atLeast"/>
              <w:rPr>
                <w:rFonts w:ascii="宋体" w:hAnsi="宋体" w:cs="宋体"/>
                <w:szCs w:val="21"/>
              </w:rPr>
            </w:pPr>
            <w:r>
              <w:rPr>
                <w:rFonts w:hint="eastAsia" w:ascii="宋体" w:hAnsi="宋体" w:cs="宋体"/>
                <w:szCs w:val="21"/>
              </w:rPr>
              <w:t>7、▲电子白板支持智能跟随浮块，自动跟随工具栏，手笔分离，可切换多人书写模式；</w:t>
            </w:r>
          </w:p>
          <w:p>
            <w:pPr>
              <w:spacing w:line="0" w:lineRule="atLeast"/>
              <w:rPr>
                <w:rFonts w:ascii="宋体" w:hAnsi="宋体" w:cs="宋体"/>
                <w:szCs w:val="21"/>
              </w:rPr>
            </w:pPr>
            <w:r>
              <w:rPr>
                <w:rFonts w:hint="eastAsia" w:ascii="宋体" w:hAnsi="宋体" w:cs="宋体"/>
                <w:szCs w:val="21"/>
              </w:rPr>
              <w:t>8、电子白板内支持万能调色盘修改笔颜色；</w:t>
            </w:r>
          </w:p>
          <w:p>
            <w:pPr>
              <w:spacing w:line="0" w:lineRule="atLeast"/>
              <w:rPr>
                <w:rFonts w:ascii="宋体" w:hAnsi="宋体" w:cs="宋体"/>
                <w:szCs w:val="21"/>
              </w:rPr>
            </w:pPr>
            <w:r>
              <w:rPr>
                <w:rFonts w:hint="eastAsia" w:ascii="宋体" w:hAnsi="宋体" w:cs="宋体"/>
                <w:szCs w:val="21"/>
              </w:rPr>
              <w:t>9、电子白板内支持缩图导航，可直接在此页面直接预览白板内所有内容，可以显示中心、实际尺寸、显示全部；</w:t>
            </w:r>
          </w:p>
          <w:p>
            <w:pPr>
              <w:spacing w:line="0" w:lineRule="atLeast"/>
              <w:rPr>
                <w:rFonts w:ascii="宋体" w:hAnsi="宋体" w:cs="宋体"/>
                <w:szCs w:val="21"/>
              </w:rPr>
            </w:pPr>
            <w:r>
              <w:rPr>
                <w:rFonts w:hint="eastAsia" w:ascii="宋体" w:hAnsi="宋体" w:cs="宋体"/>
                <w:szCs w:val="21"/>
              </w:rPr>
              <w:t>10、电子白板支持双击快速撤销；</w:t>
            </w:r>
          </w:p>
          <w:p>
            <w:pPr>
              <w:spacing w:line="0" w:lineRule="atLeast"/>
              <w:rPr>
                <w:rFonts w:ascii="宋体" w:hAnsi="宋体" w:cs="宋体"/>
                <w:szCs w:val="21"/>
              </w:rPr>
            </w:pPr>
            <w:r>
              <w:rPr>
                <w:rFonts w:hint="eastAsia" w:ascii="宋体" w:hAnsi="宋体" w:cs="宋体"/>
                <w:szCs w:val="21"/>
              </w:rPr>
              <w:t>11、电子白板内支持单指长按进行锁屏，会议讲解时防止误触，点击icon进行解锁。</w:t>
            </w:r>
          </w:p>
          <w:p>
            <w:pPr>
              <w:spacing w:line="0" w:lineRule="atLeast"/>
              <w:rPr>
                <w:rFonts w:ascii="宋体" w:hAnsi="宋体" w:cs="宋体"/>
                <w:szCs w:val="21"/>
              </w:rPr>
            </w:pPr>
            <w:r>
              <w:rPr>
                <w:rFonts w:hint="eastAsia" w:ascii="宋体" w:hAnsi="宋体" w:cs="宋体"/>
                <w:szCs w:val="21"/>
              </w:rPr>
              <w:t>八、无线投屏</w:t>
            </w:r>
          </w:p>
          <w:p>
            <w:pPr>
              <w:spacing w:line="0" w:lineRule="atLeast"/>
              <w:rPr>
                <w:rFonts w:ascii="宋体" w:hAnsi="宋体" w:cs="宋体"/>
                <w:szCs w:val="21"/>
              </w:rPr>
            </w:pPr>
            <w:r>
              <w:rPr>
                <w:rFonts w:hint="eastAsia" w:ascii="宋体" w:hAnsi="宋体" w:cs="宋体"/>
                <w:szCs w:val="21"/>
              </w:rPr>
              <w:t>1、产品内置无线投屏功能，支持软/硬件两种投屏方式，支持Android、Windows、mac OS、iOS系统，支持传屏器投屏，且首次使用无需安装驱动，在电脑程序管理器内无运行程序，投屏可达到≥4分屏，可设置投屏码，图像横屏时满屏，显示PPT翻页图标，多分屏显示窗口控制条，第三屏底部居中显示，显示主控小球，主控投屏器设置，多分屏窗口反控等；</w:t>
            </w:r>
          </w:p>
          <w:p>
            <w:pPr>
              <w:spacing w:line="0" w:lineRule="atLeast"/>
              <w:rPr>
                <w:rFonts w:ascii="宋体" w:hAnsi="宋体" w:cs="宋体"/>
                <w:szCs w:val="21"/>
              </w:rPr>
            </w:pPr>
            <w:r>
              <w:rPr>
                <w:rFonts w:hint="eastAsia" w:ascii="宋体" w:hAnsi="宋体" w:cs="宋体"/>
                <w:szCs w:val="21"/>
              </w:rPr>
              <w:t>2、支持本品牌Type-C接口投屏器，首次使用无需安装任何驱动；</w:t>
            </w:r>
          </w:p>
          <w:p>
            <w:pPr>
              <w:spacing w:line="0" w:lineRule="atLeast"/>
              <w:rPr>
                <w:rFonts w:ascii="宋体" w:hAnsi="宋体" w:cs="宋体"/>
                <w:szCs w:val="21"/>
              </w:rPr>
            </w:pPr>
            <w:r>
              <w:rPr>
                <w:rFonts w:hint="eastAsia" w:ascii="宋体" w:hAnsi="宋体" w:cs="宋体"/>
                <w:szCs w:val="21"/>
              </w:rPr>
              <w:t>3、支持PC安装本品牌投屏软件，PC可智能发现附近大屏设备，并弹出弹窗提示是否投屏；</w:t>
            </w:r>
          </w:p>
          <w:p>
            <w:pPr>
              <w:spacing w:line="0" w:lineRule="atLeast"/>
              <w:rPr>
                <w:rFonts w:ascii="宋体" w:hAnsi="宋体" w:cs="宋体"/>
                <w:szCs w:val="21"/>
              </w:rPr>
            </w:pPr>
            <w:r>
              <w:rPr>
                <w:rFonts w:hint="eastAsia" w:ascii="宋体" w:hAnsi="宋体" w:cs="宋体"/>
                <w:szCs w:val="21"/>
              </w:rPr>
              <w:t>4、投屏后，通过PC右键发送文件至大屏，或拖拽文件至窗口进行快速传输。</w:t>
            </w:r>
          </w:p>
          <w:p>
            <w:pPr>
              <w:spacing w:line="0" w:lineRule="atLeast"/>
              <w:rPr>
                <w:rFonts w:ascii="宋体" w:hAnsi="宋体" w:cs="宋体"/>
                <w:szCs w:val="21"/>
              </w:rPr>
            </w:pPr>
            <w:r>
              <w:rPr>
                <w:rFonts w:hint="eastAsia" w:ascii="宋体" w:hAnsi="宋体" w:cs="宋体"/>
                <w:szCs w:val="21"/>
              </w:rPr>
              <w:t>九、OPS配置</w:t>
            </w:r>
          </w:p>
          <w:p>
            <w:pPr>
              <w:spacing w:line="0" w:lineRule="atLeast"/>
              <w:rPr>
                <w:rFonts w:ascii="宋体" w:hAnsi="宋体" w:cs="宋体"/>
                <w:szCs w:val="21"/>
              </w:rPr>
            </w:pPr>
            <w:r>
              <w:rPr>
                <w:rFonts w:hint="eastAsia" w:ascii="宋体" w:hAnsi="宋体" w:cs="宋体"/>
                <w:szCs w:val="21"/>
              </w:rPr>
              <w:t>1、采用模块化电脑方案，抽拉内置式，采用符合Intel标准协议的80pin OPS接口，保证大屏后续可扩展性；</w:t>
            </w:r>
          </w:p>
          <w:p>
            <w:pPr>
              <w:spacing w:line="0" w:lineRule="atLeast"/>
              <w:rPr>
                <w:rFonts w:ascii="宋体" w:hAnsi="宋体" w:cs="宋体"/>
                <w:szCs w:val="21"/>
              </w:rPr>
            </w:pPr>
            <w:r>
              <w:rPr>
                <w:rFonts w:hint="eastAsia" w:ascii="宋体" w:hAnsi="宋体" w:cs="宋体"/>
                <w:szCs w:val="21"/>
              </w:rPr>
              <w:t>2、CPU Intel 酷睿I5及以上；</w:t>
            </w:r>
          </w:p>
          <w:p>
            <w:pPr>
              <w:spacing w:line="0" w:lineRule="atLeast"/>
              <w:rPr>
                <w:rFonts w:ascii="宋体" w:hAnsi="宋体" w:cs="宋体"/>
                <w:szCs w:val="21"/>
              </w:rPr>
            </w:pPr>
            <w:r>
              <w:rPr>
                <w:rFonts w:hint="eastAsia" w:ascii="宋体" w:hAnsi="宋体" w:cs="宋体"/>
                <w:szCs w:val="21"/>
              </w:rPr>
              <w:t xml:space="preserve">3、内存8GB 及以上； </w:t>
            </w:r>
          </w:p>
          <w:p>
            <w:pPr>
              <w:spacing w:line="0" w:lineRule="atLeast"/>
              <w:rPr>
                <w:rFonts w:ascii="宋体" w:hAnsi="宋体" w:cs="宋体"/>
                <w:szCs w:val="21"/>
              </w:rPr>
            </w:pPr>
            <w:r>
              <w:rPr>
                <w:rFonts w:hint="eastAsia" w:ascii="宋体" w:hAnsi="宋体" w:cs="宋体"/>
                <w:szCs w:val="21"/>
              </w:rPr>
              <w:t>4、硬盘：256GB固态硬盘；</w:t>
            </w:r>
          </w:p>
        </w:tc>
        <w:tc>
          <w:tcPr>
            <w:tcW w:w="375" w:type="dxa"/>
            <w:vAlign w:val="center"/>
          </w:tcPr>
          <w:p>
            <w:pPr>
              <w:widowControl/>
              <w:spacing w:line="0" w:lineRule="atLeast"/>
              <w:jc w:val="center"/>
              <w:textAlignment w:val="center"/>
              <w:rPr>
                <w:rFonts w:ascii="宋体" w:hAnsi="宋体"/>
                <w:szCs w:val="21"/>
              </w:rPr>
            </w:pPr>
            <w:r>
              <w:rPr>
                <w:rFonts w:hint="eastAsia" w:ascii="宋体" w:hAnsi="宋体" w:cs="宋体"/>
                <w:color w:val="000000"/>
                <w:kern w:val="0"/>
                <w:szCs w:val="21"/>
              </w:rPr>
              <w:t>台</w:t>
            </w:r>
          </w:p>
        </w:tc>
        <w:tc>
          <w:tcPr>
            <w:tcW w:w="645" w:type="dxa"/>
            <w:vAlign w:val="center"/>
          </w:tcPr>
          <w:p>
            <w:pPr>
              <w:widowControl/>
              <w:spacing w:line="0" w:lineRule="atLeast"/>
              <w:jc w:val="center"/>
              <w:textAlignment w:val="center"/>
              <w:rPr>
                <w:rFonts w:ascii="宋体" w:hAnsi="宋体"/>
                <w:szCs w:val="21"/>
              </w:rPr>
            </w:pPr>
            <w:r>
              <w:rPr>
                <w:rFonts w:hint="eastAsia" w:ascii="宋体" w:hAnsi="宋体" w:cs="宋体"/>
                <w:color w:val="000000"/>
                <w:kern w:val="0"/>
                <w:szCs w:val="21"/>
              </w:rPr>
              <w:t>4</w:t>
            </w:r>
          </w:p>
        </w:tc>
        <w:tc>
          <w:tcPr>
            <w:tcW w:w="1115" w:type="dxa"/>
            <w:vAlign w:val="center"/>
          </w:tcPr>
          <w:p>
            <w:pPr>
              <w:widowControl/>
              <w:spacing w:line="0" w:lineRule="atLeast"/>
              <w:jc w:val="center"/>
              <w:textAlignment w:val="center"/>
              <w:rPr>
                <w:rFonts w:ascii="宋体" w:hAnsi="宋体"/>
                <w:szCs w:val="21"/>
              </w:rPr>
            </w:pPr>
            <w:r>
              <w:rPr>
                <w:rFonts w:hint="eastAsia" w:ascii="宋体" w:hAnsi="宋体"/>
                <w:szCs w:val="21"/>
              </w:rPr>
              <w:t>是</w:t>
            </w:r>
          </w:p>
        </w:tc>
        <w:tc>
          <w:tcPr>
            <w:tcW w:w="846" w:type="dxa"/>
          </w:tcPr>
          <w:p>
            <w:pPr>
              <w:spacing w:line="0" w:lineRule="atLeast"/>
              <w:jc w:val="center"/>
              <w:rPr>
                <w:rFonts w:ascii="宋体" w:hAnsi="宋体"/>
                <w:szCs w:val="21"/>
              </w:rPr>
            </w:pPr>
            <w:r>
              <w:rPr>
                <w:rFonts w:hint="eastAsia" w:ascii="宋体" w:hAnsi="宋体"/>
                <w:szCs w:val="21"/>
              </w:rPr>
              <w:t>制造业</w:t>
            </w:r>
          </w:p>
        </w:tc>
        <w:tc>
          <w:tcPr>
            <w:tcW w:w="703"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Pr>
          <w:p>
            <w:pPr>
              <w:spacing w:line="0" w:lineRule="atLeast"/>
              <w:jc w:val="center"/>
              <w:rPr>
                <w:rFonts w:ascii="宋体" w:hAnsi="宋体"/>
                <w:szCs w:val="21"/>
              </w:rPr>
            </w:pPr>
            <w:r>
              <w:rPr>
                <w:rFonts w:hint="eastAsia" w:ascii="宋体" w:hAnsi="宋体"/>
                <w:szCs w:val="21"/>
              </w:rPr>
              <w:t>7</w:t>
            </w:r>
          </w:p>
        </w:tc>
        <w:tc>
          <w:tcPr>
            <w:tcW w:w="1531" w:type="dxa"/>
            <w:vAlign w:val="center"/>
          </w:tcPr>
          <w:p>
            <w:pPr>
              <w:widowControl/>
              <w:spacing w:line="0" w:lineRule="atLeast"/>
              <w:jc w:val="center"/>
              <w:textAlignment w:val="center"/>
              <w:rPr>
                <w:rFonts w:ascii="宋体" w:hAnsi="宋体"/>
                <w:szCs w:val="21"/>
              </w:rPr>
            </w:pPr>
            <w:r>
              <w:rPr>
                <w:rFonts w:hint="eastAsia" w:ascii="宋体" w:hAnsi="宋体" w:cs="宋体"/>
                <w:color w:val="000000"/>
                <w:kern w:val="0"/>
                <w:szCs w:val="21"/>
              </w:rPr>
              <w:t>激光多功能打印机</w:t>
            </w:r>
          </w:p>
        </w:tc>
        <w:tc>
          <w:tcPr>
            <w:tcW w:w="4916" w:type="dxa"/>
          </w:tcPr>
          <w:p>
            <w:pPr>
              <w:spacing w:line="0" w:lineRule="atLeast"/>
              <w:rPr>
                <w:rFonts w:ascii="宋体" w:hAnsi="宋体" w:cs="宋体"/>
                <w:szCs w:val="21"/>
              </w:rPr>
            </w:pPr>
            <w:r>
              <w:rPr>
                <w:rFonts w:hint="eastAsia" w:ascii="宋体" w:hAnsi="宋体" w:cs="宋体"/>
                <w:szCs w:val="21"/>
              </w:rPr>
              <w:t>1.打印速度：每分钟≥30ppm</w:t>
            </w:r>
          </w:p>
          <w:p>
            <w:pPr>
              <w:spacing w:line="0" w:lineRule="atLeast"/>
              <w:rPr>
                <w:rFonts w:ascii="宋体" w:hAnsi="宋体" w:cs="宋体"/>
                <w:szCs w:val="21"/>
              </w:rPr>
            </w:pPr>
            <w:r>
              <w:rPr>
                <w:rFonts w:hint="eastAsia" w:ascii="宋体" w:hAnsi="宋体" w:cs="宋体"/>
                <w:szCs w:val="21"/>
              </w:rPr>
              <w:t>2.连接方式：USB+NET</w:t>
            </w:r>
          </w:p>
          <w:p>
            <w:pPr>
              <w:spacing w:line="0" w:lineRule="atLeast"/>
              <w:rPr>
                <w:rFonts w:ascii="宋体" w:hAnsi="宋体" w:cs="宋体"/>
                <w:szCs w:val="21"/>
              </w:rPr>
            </w:pPr>
            <w:r>
              <w:rPr>
                <w:rFonts w:hint="eastAsia" w:ascii="宋体" w:hAnsi="宋体" w:cs="宋体"/>
                <w:szCs w:val="21"/>
              </w:rPr>
              <w:t>3.功能：打印、复印、扫描</w:t>
            </w:r>
          </w:p>
          <w:p>
            <w:pPr>
              <w:spacing w:line="0" w:lineRule="atLeast"/>
              <w:rPr>
                <w:rFonts w:ascii="宋体" w:hAnsi="宋体" w:cs="宋体"/>
                <w:szCs w:val="21"/>
              </w:rPr>
            </w:pPr>
            <w:r>
              <w:rPr>
                <w:rFonts w:hint="eastAsia" w:ascii="宋体" w:hAnsi="宋体" w:cs="宋体"/>
                <w:szCs w:val="21"/>
              </w:rPr>
              <w:t>4.打印幅面：A4</w:t>
            </w:r>
          </w:p>
          <w:p>
            <w:pPr>
              <w:spacing w:line="0" w:lineRule="atLeast"/>
              <w:rPr>
                <w:rFonts w:ascii="宋体" w:hAnsi="宋体" w:cs="宋体"/>
                <w:szCs w:val="21"/>
              </w:rPr>
            </w:pPr>
            <w:r>
              <w:rPr>
                <w:rFonts w:hint="eastAsia" w:ascii="宋体" w:hAnsi="宋体" w:cs="宋体"/>
                <w:szCs w:val="21"/>
              </w:rPr>
              <w:t>5.ADF容量;≥50</w:t>
            </w:r>
          </w:p>
        </w:tc>
        <w:tc>
          <w:tcPr>
            <w:tcW w:w="375" w:type="dxa"/>
            <w:vAlign w:val="center"/>
          </w:tcPr>
          <w:p>
            <w:pPr>
              <w:widowControl/>
              <w:spacing w:line="0" w:lineRule="atLeast"/>
              <w:jc w:val="center"/>
              <w:textAlignment w:val="center"/>
              <w:rPr>
                <w:rFonts w:ascii="宋体" w:hAnsi="宋体"/>
                <w:szCs w:val="21"/>
              </w:rPr>
            </w:pPr>
            <w:r>
              <w:rPr>
                <w:rFonts w:hint="eastAsia" w:ascii="宋体" w:hAnsi="宋体" w:cs="宋体"/>
                <w:color w:val="000000"/>
                <w:kern w:val="0"/>
                <w:szCs w:val="21"/>
              </w:rPr>
              <w:t>台</w:t>
            </w:r>
          </w:p>
        </w:tc>
        <w:tc>
          <w:tcPr>
            <w:tcW w:w="645" w:type="dxa"/>
            <w:vAlign w:val="center"/>
          </w:tcPr>
          <w:p>
            <w:pPr>
              <w:widowControl/>
              <w:spacing w:line="0" w:lineRule="atLeast"/>
              <w:jc w:val="center"/>
              <w:textAlignment w:val="center"/>
              <w:rPr>
                <w:rFonts w:ascii="宋体" w:hAnsi="宋体"/>
                <w:szCs w:val="21"/>
              </w:rPr>
            </w:pPr>
            <w:r>
              <w:rPr>
                <w:rFonts w:hint="eastAsia" w:ascii="宋体" w:hAnsi="宋体"/>
                <w:szCs w:val="21"/>
              </w:rPr>
              <w:t>3</w:t>
            </w:r>
          </w:p>
        </w:tc>
        <w:tc>
          <w:tcPr>
            <w:tcW w:w="1115" w:type="dxa"/>
            <w:vAlign w:val="center"/>
          </w:tcPr>
          <w:p>
            <w:pPr>
              <w:widowControl/>
              <w:spacing w:line="0" w:lineRule="atLeast"/>
              <w:jc w:val="center"/>
              <w:textAlignment w:val="center"/>
              <w:rPr>
                <w:rFonts w:ascii="宋体" w:hAnsi="宋体"/>
                <w:szCs w:val="21"/>
              </w:rPr>
            </w:pPr>
            <w:r>
              <w:rPr>
                <w:rFonts w:hint="eastAsia" w:ascii="宋体" w:hAnsi="宋体"/>
                <w:bCs/>
                <w:szCs w:val="21"/>
              </w:rPr>
              <w:t>否</w:t>
            </w:r>
          </w:p>
        </w:tc>
        <w:tc>
          <w:tcPr>
            <w:tcW w:w="846" w:type="dxa"/>
          </w:tcPr>
          <w:p>
            <w:pPr>
              <w:spacing w:line="0" w:lineRule="atLeast"/>
              <w:jc w:val="center"/>
              <w:rPr>
                <w:rFonts w:ascii="宋体" w:hAnsi="宋体"/>
                <w:szCs w:val="21"/>
              </w:rPr>
            </w:pPr>
          </w:p>
          <w:p>
            <w:pPr>
              <w:spacing w:line="0" w:lineRule="atLeast"/>
              <w:jc w:val="center"/>
              <w:rPr>
                <w:rFonts w:ascii="宋体" w:hAnsi="宋体"/>
                <w:szCs w:val="21"/>
              </w:rPr>
            </w:pPr>
          </w:p>
          <w:p>
            <w:pPr>
              <w:spacing w:line="0" w:lineRule="atLeast"/>
              <w:jc w:val="center"/>
              <w:rPr>
                <w:rFonts w:ascii="宋体" w:hAnsi="宋体"/>
                <w:szCs w:val="21"/>
              </w:rPr>
            </w:pPr>
            <w:r>
              <w:rPr>
                <w:rFonts w:hint="eastAsia" w:ascii="宋体" w:hAnsi="宋体"/>
                <w:szCs w:val="21"/>
              </w:rPr>
              <w:t>制造业</w:t>
            </w:r>
          </w:p>
        </w:tc>
        <w:tc>
          <w:tcPr>
            <w:tcW w:w="703"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Pr>
          <w:p>
            <w:pPr>
              <w:spacing w:line="0" w:lineRule="atLeast"/>
              <w:jc w:val="center"/>
              <w:rPr>
                <w:rFonts w:ascii="宋体" w:hAnsi="宋体"/>
                <w:szCs w:val="21"/>
              </w:rPr>
            </w:pPr>
            <w:r>
              <w:rPr>
                <w:rFonts w:hint="eastAsia" w:ascii="宋体" w:hAnsi="宋体"/>
                <w:szCs w:val="21"/>
              </w:rPr>
              <w:t>8</w:t>
            </w:r>
          </w:p>
        </w:tc>
        <w:tc>
          <w:tcPr>
            <w:tcW w:w="1531" w:type="dxa"/>
            <w:vAlign w:val="center"/>
          </w:tcPr>
          <w:p>
            <w:pPr>
              <w:widowControl/>
              <w:spacing w:line="0" w:lineRule="atLeast"/>
              <w:jc w:val="center"/>
              <w:textAlignment w:val="center"/>
              <w:rPr>
                <w:rFonts w:ascii="宋体" w:hAnsi="宋体"/>
                <w:szCs w:val="21"/>
              </w:rPr>
            </w:pPr>
            <w:r>
              <w:rPr>
                <w:rFonts w:hint="eastAsia" w:ascii="宋体" w:hAnsi="宋体" w:cs="宋体"/>
                <w:color w:val="000000"/>
                <w:kern w:val="0"/>
                <w:szCs w:val="21"/>
              </w:rPr>
              <w:t>彩色多功能打印机</w:t>
            </w:r>
          </w:p>
        </w:tc>
        <w:tc>
          <w:tcPr>
            <w:tcW w:w="4916" w:type="dxa"/>
          </w:tcPr>
          <w:p>
            <w:pPr>
              <w:spacing w:line="0" w:lineRule="atLeast"/>
              <w:rPr>
                <w:rFonts w:ascii="宋体" w:hAnsi="宋体" w:cs="宋体"/>
                <w:szCs w:val="21"/>
              </w:rPr>
            </w:pPr>
            <w:r>
              <w:rPr>
                <w:rFonts w:hint="eastAsia" w:ascii="宋体" w:hAnsi="宋体" w:cs="宋体"/>
                <w:szCs w:val="21"/>
              </w:rPr>
              <w:t>1.打印速度：每分钟≥18ppm</w:t>
            </w:r>
          </w:p>
          <w:p>
            <w:pPr>
              <w:spacing w:line="0" w:lineRule="atLeast"/>
              <w:rPr>
                <w:rFonts w:ascii="宋体" w:hAnsi="宋体" w:cs="宋体"/>
                <w:szCs w:val="21"/>
              </w:rPr>
            </w:pPr>
            <w:r>
              <w:rPr>
                <w:rFonts w:hint="eastAsia" w:ascii="宋体" w:hAnsi="宋体" w:cs="宋体"/>
                <w:szCs w:val="21"/>
              </w:rPr>
              <w:t>2.连接方式：USB+NET+WIFI</w:t>
            </w:r>
          </w:p>
          <w:p>
            <w:pPr>
              <w:spacing w:line="0" w:lineRule="atLeast"/>
              <w:rPr>
                <w:rFonts w:ascii="宋体" w:hAnsi="宋体" w:cs="宋体"/>
                <w:szCs w:val="21"/>
              </w:rPr>
            </w:pPr>
            <w:r>
              <w:rPr>
                <w:rFonts w:hint="eastAsia" w:ascii="宋体" w:hAnsi="宋体" w:cs="宋体"/>
                <w:szCs w:val="21"/>
              </w:rPr>
              <w:t>3.功能：打印、复印、扫描、驱动一键安装</w:t>
            </w:r>
          </w:p>
          <w:p>
            <w:pPr>
              <w:spacing w:line="0" w:lineRule="atLeast"/>
              <w:rPr>
                <w:rFonts w:ascii="宋体" w:hAnsi="宋体" w:cs="宋体"/>
                <w:szCs w:val="21"/>
              </w:rPr>
            </w:pPr>
            <w:r>
              <w:rPr>
                <w:rFonts w:hint="eastAsia" w:ascii="宋体" w:hAnsi="宋体" w:cs="宋体"/>
                <w:szCs w:val="21"/>
              </w:rPr>
              <w:t>4.打印幅面：A4</w:t>
            </w:r>
          </w:p>
        </w:tc>
        <w:tc>
          <w:tcPr>
            <w:tcW w:w="375" w:type="dxa"/>
            <w:vAlign w:val="center"/>
          </w:tcPr>
          <w:p>
            <w:pPr>
              <w:widowControl/>
              <w:spacing w:line="0" w:lineRule="atLeast"/>
              <w:jc w:val="center"/>
              <w:textAlignment w:val="center"/>
              <w:rPr>
                <w:rFonts w:ascii="宋体" w:hAnsi="宋体"/>
                <w:szCs w:val="21"/>
              </w:rPr>
            </w:pPr>
            <w:r>
              <w:rPr>
                <w:rFonts w:hint="eastAsia" w:ascii="宋体" w:hAnsi="宋体" w:cs="宋体"/>
                <w:color w:val="000000"/>
                <w:kern w:val="0"/>
                <w:szCs w:val="21"/>
              </w:rPr>
              <w:t>台</w:t>
            </w:r>
          </w:p>
        </w:tc>
        <w:tc>
          <w:tcPr>
            <w:tcW w:w="645" w:type="dxa"/>
            <w:vAlign w:val="center"/>
          </w:tcPr>
          <w:p>
            <w:pPr>
              <w:widowControl/>
              <w:spacing w:line="0" w:lineRule="atLeast"/>
              <w:jc w:val="center"/>
              <w:textAlignment w:val="center"/>
              <w:rPr>
                <w:rFonts w:ascii="宋体" w:hAnsi="宋体"/>
                <w:szCs w:val="21"/>
              </w:rPr>
            </w:pPr>
            <w:r>
              <w:rPr>
                <w:rFonts w:hint="eastAsia" w:ascii="宋体" w:hAnsi="宋体" w:cs="宋体"/>
                <w:color w:val="000000"/>
                <w:kern w:val="0"/>
                <w:szCs w:val="21"/>
              </w:rPr>
              <w:t>1</w:t>
            </w:r>
          </w:p>
        </w:tc>
        <w:tc>
          <w:tcPr>
            <w:tcW w:w="1115" w:type="dxa"/>
            <w:vAlign w:val="center"/>
          </w:tcPr>
          <w:p>
            <w:pPr>
              <w:widowControl/>
              <w:spacing w:line="0" w:lineRule="atLeast"/>
              <w:jc w:val="center"/>
              <w:textAlignment w:val="center"/>
              <w:rPr>
                <w:rFonts w:ascii="宋体" w:hAnsi="宋体"/>
                <w:szCs w:val="21"/>
              </w:rPr>
            </w:pPr>
            <w:r>
              <w:rPr>
                <w:rFonts w:hint="eastAsia" w:ascii="宋体" w:hAnsi="宋体"/>
                <w:bCs/>
                <w:szCs w:val="21"/>
              </w:rPr>
              <w:t>否</w:t>
            </w:r>
          </w:p>
        </w:tc>
        <w:tc>
          <w:tcPr>
            <w:tcW w:w="846" w:type="dxa"/>
          </w:tcPr>
          <w:p>
            <w:pPr>
              <w:spacing w:line="0" w:lineRule="atLeast"/>
              <w:jc w:val="center"/>
              <w:rPr>
                <w:rFonts w:ascii="宋体" w:hAnsi="宋体"/>
                <w:szCs w:val="21"/>
              </w:rPr>
            </w:pPr>
          </w:p>
          <w:p>
            <w:pPr>
              <w:spacing w:line="0" w:lineRule="atLeast"/>
              <w:jc w:val="center"/>
              <w:rPr>
                <w:rFonts w:ascii="宋体" w:hAnsi="宋体"/>
                <w:szCs w:val="21"/>
              </w:rPr>
            </w:pPr>
          </w:p>
          <w:p>
            <w:pPr>
              <w:spacing w:line="0" w:lineRule="atLeast"/>
              <w:jc w:val="center"/>
              <w:rPr>
                <w:rFonts w:ascii="宋体" w:hAnsi="宋体"/>
                <w:szCs w:val="21"/>
              </w:rPr>
            </w:pPr>
            <w:r>
              <w:rPr>
                <w:rFonts w:hint="eastAsia" w:ascii="宋体" w:hAnsi="宋体"/>
                <w:szCs w:val="21"/>
              </w:rPr>
              <w:t>制造业</w:t>
            </w:r>
          </w:p>
        </w:tc>
        <w:tc>
          <w:tcPr>
            <w:tcW w:w="703" w:type="dxa"/>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Pr>
          <w:p>
            <w:pPr>
              <w:spacing w:line="0" w:lineRule="atLeast"/>
              <w:jc w:val="center"/>
              <w:rPr>
                <w:rFonts w:ascii="宋体" w:hAnsi="宋体"/>
                <w:szCs w:val="21"/>
              </w:rPr>
            </w:pPr>
            <w:r>
              <w:rPr>
                <w:rFonts w:hint="eastAsia" w:ascii="宋体" w:hAnsi="宋体"/>
                <w:szCs w:val="21"/>
              </w:rPr>
              <w:t>9</w:t>
            </w:r>
          </w:p>
        </w:tc>
        <w:tc>
          <w:tcPr>
            <w:tcW w:w="1531" w:type="dxa"/>
            <w:vAlign w:val="center"/>
          </w:tcPr>
          <w:p>
            <w:pPr>
              <w:spacing w:line="0" w:lineRule="atLeast"/>
              <w:rPr>
                <w:rFonts w:ascii="宋体" w:hAnsi="宋体" w:cs="宋体"/>
                <w:szCs w:val="21"/>
              </w:rPr>
            </w:pPr>
            <w:r>
              <w:rPr>
                <w:rFonts w:hint="eastAsia" w:ascii="宋体" w:hAnsi="宋体" w:cs="宋体"/>
                <w:szCs w:val="21"/>
              </w:rPr>
              <w:t>电子显示屏及监控</w:t>
            </w:r>
          </w:p>
        </w:tc>
        <w:tc>
          <w:tcPr>
            <w:tcW w:w="4916" w:type="dxa"/>
          </w:tcPr>
          <w:p>
            <w:pPr>
              <w:spacing w:line="0" w:lineRule="atLeast"/>
              <w:rPr>
                <w:rFonts w:ascii="宋体" w:hAnsi="宋体" w:cs="宋体"/>
                <w:szCs w:val="21"/>
              </w:rPr>
            </w:pPr>
            <w:r>
              <w:rPr>
                <w:rFonts w:hint="eastAsia" w:ascii="宋体" w:hAnsi="宋体" w:cs="宋体"/>
                <w:szCs w:val="21"/>
              </w:rPr>
              <w:t>1.摄像头： 400万像素双光源全彩摄像机，内置音频，红外距离50-80米，Z1芯片</w:t>
            </w:r>
          </w:p>
          <w:p>
            <w:pPr>
              <w:spacing w:line="0" w:lineRule="atLeast"/>
              <w:rPr>
                <w:rFonts w:ascii="宋体" w:hAnsi="宋体" w:cs="宋体"/>
                <w:szCs w:val="21"/>
              </w:rPr>
            </w:pPr>
            <w:r>
              <w:rPr>
                <w:rFonts w:hint="eastAsia" w:ascii="宋体" w:hAnsi="宋体" w:cs="宋体"/>
                <w:szCs w:val="21"/>
              </w:rPr>
              <w:t>H.265, H.264，400万像素1/2.7"双光枪型网络摄像机；4MP(2560×1440)@20FPS；0.003Lux (F1.6，AGC ON，彩色)，0lux(开启红外)；2.0/4.0定焦；双码流，最大码流6路；内置Mic； 10M/100M自适应网口；支持人形检测，避免光影变化，风吹草动等产生的误报；智能双光、红外补光、白光补光三种补光模式，在智能双光模式下，人形检测可联动双光切换；供电方式：DC12V(±25%)/；工作温湿度：-30℃~50℃，≤95%RH；功耗：5W MAX；防护等级：IP66；支持4KV防雷；</w:t>
            </w:r>
          </w:p>
          <w:p>
            <w:pPr>
              <w:pStyle w:val="6"/>
              <w:numPr>
                <w:ilvl w:val="0"/>
                <w:numId w:val="24"/>
              </w:numPr>
              <w:spacing w:line="0" w:lineRule="atLeast"/>
              <w:rPr>
                <w:rFonts w:ascii="宋体" w:hAnsi="宋体" w:cs="宋体" w:eastAsiaTheme="minorEastAsia"/>
                <w:b w:val="0"/>
                <w:bCs w:val="0"/>
                <w:kern w:val="2"/>
                <w:sz w:val="21"/>
                <w:szCs w:val="21"/>
              </w:rPr>
            </w:pPr>
            <w:r>
              <w:rPr>
                <w:rFonts w:hint="eastAsia" w:ascii="宋体" w:hAnsi="宋体" w:cs="宋体" w:eastAsiaTheme="minorEastAsia"/>
                <w:b w:val="0"/>
                <w:bCs w:val="0"/>
                <w:kern w:val="2"/>
                <w:sz w:val="21"/>
                <w:szCs w:val="21"/>
              </w:rPr>
              <w:t>录像机:64位包含硬盘12T以上</w:t>
            </w:r>
          </w:p>
          <w:p>
            <w:pPr>
              <w:numPr>
                <w:ilvl w:val="0"/>
                <w:numId w:val="24"/>
              </w:numPr>
              <w:spacing w:line="0" w:lineRule="atLeast"/>
              <w:rPr>
                <w:rFonts w:ascii="宋体" w:hAnsi="宋体" w:cs="宋体"/>
                <w:szCs w:val="21"/>
              </w:rPr>
            </w:pPr>
            <w:r>
              <w:rPr>
                <w:rFonts w:hint="eastAsia" w:ascii="宋体" w:hAnsi="宋体" w:cs="宋体"/>
                <w:szCs w:val="21"/>
              </w:rPr>
              <w:t>监控显示器:55寸以上</w:t>
            </w:r>
          </w:p>
        </w:tc>
        <w:tc>
          <w:tcPr>
            <w:tcW w:w="375" w:type="dxa"/>
            <w:vAlign w:val="center"/>
          </w:tcPr>
          <w:p>
            <w:pPr>
              <w:widowControl/>
              <w:spacing w:line="0" w:lineRule="atLeast"/>
              <w:jc w:val="center"/>
              <w:textAlignment w:val="center"/>
              <w:rPr>
                <w:rFonts w:ascii="宋体" w:hAnsi="宋体"/>
                <w:szCs w:val="21"/>
              </w:rPr>
            </w:pPr>
            <w:r>
              <w:rPr>
                <w:rFonts w:hint="eastAsia" w:ascii="宋体" w:hAnsi="宋体" w:cs="宋体"/>
                <w:color w:val="000000"/>
                <w:kern w:val="0"/>
                <w:szCs w:val="21"/>
              </w:rPr>
              <w:t>台</w:t>
            </w:r>
          </w:p>
        </w:tc>
        <w:tc>
          <w:tcPr>
            <w:tcW w:w="645" w:type="dxa"/>
            <w:vAlign w:val="center"/>
          </w:tcPr>
          <w:p>
            <w:pPr>
              <w:widowControl/>
              <w:spacing w:line="0" w:lineRule="atLeast"/>
              <w:jc w:val="center"/>
              <w:textAlignment w:val="center"/>
              <w:rPr>
                <w:rFonts w:ascii="宋体" w:hAnsi="宋体"/>
                <w:szCs w:val="21"/>
              </w:rPr>
            </w:pPr>
            <w:r>
              <w:rPr>
                <w:rFonts w:hint="eastAsia" w:ascii="宋体" w:hAnsi="宋体" w:cs="宋体"/>
                <w:color w:val="000000"/>
                <w:kern w:val="0"/>
                <w:szCs w:val="21"/>
              </w:rPr>
              <w:t>40</w:t>
            </w:r>
          </w:p>
        </w:tc>
        <w:tc>
          <w:tcPr>
            <w:tcW w:w="1115" w:type="dxa"/>
            <w:vAlign w:val="center"/>
          </w:tcPr>
          <w:p>
            <w:pPr>
              <w:widowControl/>
              <w:spacing w:line="0" w:lineRule="atLeast"/>
              <w:jc w:val="center"/>
              <w:textAlignment w:val="center"/>
              <w:rPr>
                <w:rFonts w:ascii="宋体" w:hAnsi="宋体"/>
                <w:szCs w:val="21"/>
              </w:rPr>
            </w:pPr>
            <w:r>
              <w:rPr>
                <w:rFonts w:hint="eastAsia" w:ascii="宋体" w:hAnsi="宋体"/>
                <w:bCs/>
                <w:szCs w:val="21"/>
              </w:rPr>
              <w:t>否</w:t>
            </w:r>
          </w:p>
        </w:tc>
        <w:tc>
          <w:tcPr>
            <w:tcW w:w="846" w:type="dxa"/>
          </w:tcPr>
          <w:p>
            <w:pPr>
              <w:spacing w:line="0" w:lineRule="atLeast"/>
              <w:rPr>
                <w:rFonts w:ascii="宋体" w:hAnsi="宋体"/>
                <w:szCs w:val="21"/>
              </w:rPr>
            </w:pPr>
          </w:p>
          <w:p>
            <w:pPr>
              <w:spacing w:line="0" w:lineRule="atLeast"/>
              <w:rPr>
                <w:rFonts w:ascii="宋体" w:hAnsi="宋体"/>
                <w:szCs w:val="21"/>
              </w:rPr>
            </w:pPr>
            <w:r>
              <w:rPr>
                <w:rFonts w:hint="eastAsia" w:ascii="宋体" w:hAnsi="宋体"/>
                <w:szCs w:val="21"/>
              </w:rPr>
              <w:t>制造业</w:t>
            </w:r>
          </w:p>
        </w:tc>
        <w:tc>
          <w:tcPr>
            <w:tcW w:w="703" w:type="dxa"/>
          </w:tcPr>
          <w:p>
            <w:pPr>
              <w:spacing w:line="0" w:lineRule="atLeast"/>
              <w:jc w:val="center"/>
              <w:rPr>
                <w:rFonts w:ascii="宋体" w:hAnsi="宋体"/>
                <w:szCs w:val="21"/>
              </w:rPr>
            </w:pPr>
          </w:p>
        </w:tc>
      </w:tr>
    </w:tbl>
    <w:p>
      <w:pPr>
        <w:pStyle w:val="11"/>
        <w:ind w:firstLine="3360" w:firstLineChars="1200"/>
        <w:rPr>
          <w:rFonts w:ascii="宋体" w:hAnsi="宋体" w:cs="仿宋"/>
          <w:sz w:val="28"/>
          <w:szCs w:val="28"/>
        </w:rPr>
      </w:pPr>
    </w:p>
    <w:p>
      <w:pPr>
        <w:pStyle w:val="11"/>
        <w:jc w:val="left"/>
        <w:rPr>
          <w:rFonts w:ascii="宋体" w:hAnsi="宋体" w:cs="仿宋"/>
          <w:sz w:val="28"/>
          <w:szCs w:val="28"/>
        </w:rPr>
      </w:pPr>
      <w:r>
        <w:rPr>
          <w:rFonts w:hint="eastAsia" w:ascii="宋体" w:hAnsi="宋体" w:cs="仿宋"/>
          <w:sz w:val="28"/>
          <w:szCs w:val="28"/>
        </w:rPr>
        <w:t>第二标段：</w:t>
      </w:r>
    </w:p>
    <w:tbl>
      <w:tblPr>
        <w:tblStyle w:val="26"/>
        <w:tblpPr w:leftFromText="180" w:rightFromText="180" w:vertAnchor="text" w:horzAnchor="page" w:tblpXSpec="center" w:tblpY="1338"/>
        <w:tblOverlap w:val="never"/>
        <w:tblW w:w="10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170"/>
        <w:gridCol w:w="5152"/>
        <w:gridCol w:w="426"/>
        <w:gridCol w:w="563"/>
        <w:gridCol w:w="1262"/>
        <w:gridCol w:w="84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0808" w:type="dxa"/>
            <w:gridSpan w:val="8"/>
          </w:tcPr>
          <w:p>
            <w:pPr>
              <w:spacing w:line="0" w:lineRule="atLeast"/>
              <w:jc w:val="center"/>
              <w:rPr>
                <w:rFonts w:ascii="宋体" w:hAnsi="宋体"/>
                <w:szCs w:val="21"/>
              </w:rPr>
            </w:pPr>
            <w:r>
              <w:rPr>
                <w:rFonts w:hint="eastAsia" w:ascii="宋体" w:hAnsi="宋体"/>
                <w:bCs/>
                <w:szCs w:val="21"/>
              </w:rPr>
              <w:t>一、办公设备及电器类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82" w:type="dxa"/>
          </w:tcPr>
          <w:p>
            <w:pPr>
              <w:spacing w:line="0" w:lineRule="atLeast"/>
              <w:jc w:val="center"/>
              <w:rPr>
                <w:rFonts w:ascii="宋体" w:hAnsi="宋体"/>
                <w:szCs w:val="21"/>
              </w:rPr>
            </w:pPr>
            <w:r>
              <w:rPr>
                <w:rFonts w:hint="eastAsia" w:ascii="宋体" w:hAnsi="宋体"/>
                <w:szCs w:val="21"/>
              </w:rPr>
              <w:t>序号</w:t>
            </w:r>
          </w:p>
        </w:tc>
        <w:tc>
          <w:tcPr>
            <w:tcW w:w="1170" w:type="dxa"/>
          </w:tcPr>
          <w:p>
            <w:pPr>
              <w:spacing w:line="0" w:lineRule="atLeast"/>
              <w:jc w:val="center"/>
              <w:rPr>
                <w:rFonts w:ascii="宋体" w:hAnsi="宋体"/>
                <w:szCs w:val="21"/>
              </w:rPr>
            </w:pPr>
            <w:r>
              <w:rPr>
                <w:rFonts w:hint="eastAsia" w:ascii="宋体" w:hAnsi="宋体"/>
                <w:szCs w:val="21"/>
              </w:rPr>
              <w:t>名称</w:t>
            </w:r>
          </w:p>
        </w:tc>
        <w:tc>
          <w:tcPr>
            <w:tcW w:w="5152" w:type="dxa"/>
          </w:tcPr>
          <w:p>
            <w:pPr>
              <w:spacing w:line="0" w:lineRule="atLeast"/>
              <w:jc w:val="center"/>
              <w:rPr>
                <w:rFonts w:ascii="宋体" w:hAnsi="宋体"/>
                <w:szCs w:val="21"/>
              </w:rPr>
            </w:pPr>
            <w:r>
              <w:rPr>
                <w:rFonts w:hint="eastAsia" w:ascii="宋体" w:hAnsi="宋体"/>
                <w:szCs w:val="21"/>
              </w:rPr>
              <w:t>技术参数</w:t>
            </w:r>
          </w:p>
        </w:tc>
        <w:tc>
          <w:tcPr>
            <w:tcW w:w="426" w:type="dxa"/>
          </w:tcPr>
          <w:p>
            <w:pPr>
              <w:spacing w:line="0" w:lineRule="atLeast"/>
              <w:jc w:val="center"/>
              <w:rPr>
                <w:rFonts w:ascii="宋体" w:hAnsi="宋体"/>
                <w:szCs w:val="21"/>
              </w:rPr>
            </w:pPr>
            <w:r>
              <w:rPr>
                <w:rFonts w:hint="eastAsia" w:ascii="宋体" w:hAnsi="宋体"/>
                <w:szCs w:val="21"/>
              </w:rPr>
              <w:t>单位</w:t>
            </w:r>
          </w:p>
        </w:tc>
        <w:tc>
          <w:tcPr>
            <w:tcW w:w="563" w:type="dxa"/>
          </w:tcPr>
          <w:p>
            <w:pPr>
              <w:spacing w:line="0" w:lineRule="atLeast"/>
              <w:jc w:val="center"/>
              <w:rPr>
                <w:rFonts w:ascii="宋体" w:hAnsi="宋体"/>
                <w:szCs w:val="21"/>
              </w:rPr>
            </w:pPr>
            <w:r>
              <w:rPr>
                <w:rFonts w:hint="eastAsia" w:ascii="宋体" w:hAnsi="宋体"/>
                <w:szCs w:val="21"/>
              </w:rPr>
              <w:t>数量</w:t>
            </w:r>
          </w:p>
        </w:tc>
        <w:tc>
          <w:tcPr>
            <w:tcW w:w="1262" w:type="dxa"/>
          </w:tcPr>
          <w:p>
            <w:pPr>
              <w:spacing w:line="0" w:lineRule="atLeast"/>
              <w:jc w:val="center"/>
              <w:rPr>
                <w:rFonts w:ascii="宋体" w:hAnsi="宋体"/>
                <w:szCs w:val="21"/>
              </w:rPr>
            </w:pPr>
            <w:r>
              <w:rPr>
                <w:rFonts w:hint="eastAsia" w:ascii="宋体" w:hAnsi="宋体"/>
                <w:szCs w:val="21"/>
              </w:rPr>
              <w:t>是否核心产品</w:t>
            </w:r>
          </w:p>
        </w:tc>
        <w:tc>
          <w:tcPr>
            <w:tcW w:w="846" w:type="dxa"/>
          </w:tcPr>
          <w:p>
            <w:pPr>
              <w:spacing w:line="0" w:lineRule="atLeast"/>
              <w:jc w:val="center"/>
              <w:rPr>
                <w:rFonts w:ascii="宋体" w:hAnsi="宋体"/>
                <w:szCs w:val="21"/>
              </w:rPr>
            </w:pPr>
            <w:r>
              <w:rPr>
                <w:rFonts w:hint="eastAsia" w:ascii="宋体" w:hAnsi="宋体"/>
                <w:szCs w:val="21"/>
              </w:rPr>
              <w:t>所属行业</w:t>
            </w:r>
          </w:p>
        </w:tc>
        <w:tc>
          <w:tcPr>
            <w:tcW w:w="707" w:type="dxa"/>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1</w:t>
            </w:r>
          </w:p>
        </w:tc>
        <w:tc>
          <w:tcPr>
            <w:tcW w:w="1170" w:type="dxa"/>
          </w:tcPr>
          <w:p>
            <w:pPr>
              <w:spacing w:line="0" w:lineRule="atLeast"/>
              <w:rPr>
                <w:rFonts w:ascii="宋体" w:hAnsi="宋体"/>
                <w:bCs/>
                <w:szCs w:val="21"/>
              </w:rPr>
            </w:pPr>
            <w:r>
              <w:rPr>
                <w:rFonts w:hint="eastAsia" w:ascii="宋体" w:hAnsi="宋体"/>
                <w:bCs/>
                <w:szCs w:val="21"/>
              </w:rPr>
              <w:t>电钢琴</w:t>
            </w:r>
          </w:p>
        </w:tc>
        <w:tc>
          <w:tcPr>
            <w:tcW w:w="5152" w:type="dxa"/>
          </w:tcPr>
          <w:p>
            <w:pPr>
              <w:spacing w:line="120" w:lineRule="auto"/>
            </w:pPr>
            <w:r>
              <w:rPr>
                <w:rFonts w:hint="eastAsia"/>
              </w:rPr>
              <w:t>音色: 1221种,含10 组打击乐器。</w:t>
            </w:r>
          </w:p>
          <w:p>
            <w:pPr>
              <w:spacing w:line="120" w:lineRule="auto"/>
              <w:jc w:val="left"/>
            </w:pPr>
            <w:r>
              <w:rPr>
                <w:rFonts w:hint="eastAsia"/>
              </w:rPr>
              <w:t>节奏：200种世界风格节奏。</w:t>
            </w:r>
          </w:p>
          <w:p>
            <w:pPr>
              <w:spacing w:line="120" w:lineRule="auto"/>
              <w:jc w:val="left"/>
            </w:pPr>
            <w:r>
              <w:rPr>
                <w:rFonts w:hint="eastAsia"/>
              </w:rPr>
              <w:t>键盘：88琴键击弦机弦棰结构动态触键感应重锤力度键盘；</w:t>
            </w:r>
          </w:p>
          <w:p>
            <w:pPr>
              <w:spacing w:line="120" w:lineRule="auto"/>
            </w:pPr>
            <w:r>
              <w:rPr>
                <w:rFonts w:hint="eastAsia"/>
              </w:rPr>
              <w:t>示范曲：2</w:t>
            </w:r>
            <w:r>
              <w:t>0</w:t>
            </w:r>
            <w:r>
              <w:rPr>
                <w:rFonts w:hint="eastAsia"/>
              </w:rPr>
              <w:t>0首，(乐曲+示范曲)。</w:t>
            </w:r>
          </w:p>
          <w:p>
            <w:pPr>
              <w:spacing w:line="120" w:lineRule="auto"/>
            </w:pPr>
            <w:r>
              <w:rPr>
                <w:rFonts w:hint="eastAsia"/>
              </w:rPr>
              <w:t>教学功能：1</w:t>
            </w:r>
            <w:r>
              <w:t>5</w:t>
            </w:r>
            <w:r>
              <w:rPr>
                <w:rFonts w:hint="eastAsia"/>
              </w:rPr>
              <w:t>0首教学曲，</w:t>
            </w:r>
            <w:r>
              <w:t>音乐会魔法</w:t>
            </w:r>
            <w:r>
              <w:rPr>
                <w:rFonts w:hint="eastAsia"/>
              </w:rPr>
              <w:t>，左右手跟踪演奏教学。</w:t>
            </w:r>
          </w:p>
          <w:p>
            <w:pPr>
              <w:spacing w:line="120" w:lineRule="auto"/>
              <w:jc w:val="left"/>
            </w:pPr>
            <w:r>
              <w:rPr>
                <w:rFonts w:hint="eastAsia"/>
              </w:rPr>
              <w:t>复音数：</w:t>
            </w:r>
            <w:r>
              <w:t>1</w:t>
            </w:r>
            <w:r>
              <w:rPr>
                <w:rFonts w:hint="eastAsia"/>
              </w:rPr>
              <w:t>62（立体声）；</w:t>
            </w:r>
          </w:p>
          <w:p>
            <w:pPr>
              <w:spacing w:line="120" w:lineRule="auto"/>
            </w:pPr>
            <w:r>
              <w:rPr>
                <w:rFonts w:hint="eastAsia"/>
              </w:rPr>
              <w:t>单键预置：OTS功能，800个单键预设，音乐大师预置系统。</w:t>
            </w:r>
          </w:p>
          <w:p>
            <w:pPr>
              <w:spacing w:line="120" w:lineRule="auto"/>
              <w:jc w:val="left"/>
            </w:pPr>
            <w:r>
              <w:rPr>
                <w:rFonts w:hint="eastAsia"/>
              </w:rPr>
              <w:t>八度：3个八度，-8，0，+8；</w:t>
            </w:r>
          </w:p>
          <w:p>
            <w:pPr>
              <w:spacing w:line="120" w:lineRule="auto"/>
              <w:jc w:val="left"/>
            </w:pPr>
            <w:r>
              <w:rPr>
                <w:rFonts w:hint="eastAsia"/>
              </w:rPr>
              <w:t>移调：25档位，（0，-/+12）；可</w:t>
            </w:r>
            <w:r>
              <w:t>移调调律曲线</w:t>
            </w:r>
            <w:r>
              <w:rPr>
                <w:rFonts w:hint="eastAsia"/>
              </w:rPr>
              <w:t>可</w:t>
            </w:r>
            <w:r>
              <w:t>调音</w:t>
            </w:r>
            <w:r>
              <w:rPr>
                <w:rFonts w:hint="eastAsia"/>
              </w:rPr>
              <w:t>。</w:t>
            </w:r>
          </w:p>
          <w:p>
            <w:pPr>
              <w:spacing w:line="120" w:lineRule="auto"/>
              <w:jc w:val="left"/>
            </w:pPr>
            <w:r>
              <w:rPr>
                <w:rFonts w:hint="eastAsia"/>
              </w:rPr>
              <w:t>效果功能：定量，127级震音、64级混响、64级合唱；</w:t>
            </w:r>
          </w:p>
          <w:p>
            <w:pPr>
              <w:spacing w:line="120" w:lineRule="auto"/>
              <w:jc w:val="left"/>
            </w:pPr>
            <w:r>
              <w:rPr>
                <w:rFonts w:hint="eastAsia"/>
              </w:rPr>
              <w:t>节拍器：根据节拍发出强弱滴答声，</w:t>
            </w:r>
            <w:r>
              <w:t>6种不同类型拍号。</w:t>
            </w:r>
          </w:p>
          <w:p>
            <w:pPr>
              <w:spacing w:line="120" w:lineRule="auto"/>
              <w:jc w:val="left"/>
            </w:pPr>
            <w:r>
              <w:rPr>
                <w:rFonts w:hint="eastAsia"/>
              </w:rPr>
              <w:t>节拍速度：20-280。</w:t>
            </w:r>
          </w:p>
          <w:p>
            <w:pPr>
              <w:spacing w:line="120" w:lineRule="auto"/>
              <w:jc w:val="left"/>
            </w:pPr>
            <w:r>
              <w:rPr>
                <w:rFonts w:hint="eastAsia"/>
              </w:rPr>
              <w:t>调音：-</w:t>
            </w:r>
            <w:r>
              <w:t>50</w:t>
            </w:r>
            <w:r>
              <w:rPr>
                <w:rFonts w:hint="eastAsia"/>
              </w:rPr>
              <w:t>-+</w:t>
            </w:r>
            <w:r>
              <w:t>50</w:t>
            </w:r>
            <w:r>
              <w:rPr>
                <w:rFonts w:hint="eastAsia"/>
              </w:rPr>
              <w:t xml:space="preserve"> 可调。 </w:t>
            </w:r>
          </w:p>
          <w:p>
            <w:pPr>
              <w:spacing w:line="120" w:lineRule="auto"/>
              <w:jc w:val="left"/>
            </w:pPr>
            <w:r>
              <w:rPr>
                <w:rFonts w:hint="eastAsia"/>
              </w:rPr>
              <w:t>明亮度调节：0-127 可调（默认为 64）</w:t>
            </w:r>
          </w:p>
          <w:p>
            <w:pPr>
              <w:spacing w:line="120" w:lineRule="auto"/>
            </w:pPr>
            <w:r>
              <w:rPr>
                <w:rFonts w:hint="eastAsia"/>
              </w:rPr>
              <w:t>存储设置：4组存储记忆设置键。16个库，4*16=64个记忆。</w:t>
            </w:r>
          </w:p>
          <w:p>
            <w:pPr>
              <w:spacing w:line="120" w:lineRule="auto"/>
            </w:pPr>
            <w:r>
              <w:rPr>
                <w:rFonts w:hint="eastAsia"/>
              </w:rPr>
              <w:t>音源：法国DREAM技术音源,德国著名大三角钢琴音色采样，6层512M动态波表，弦列泛音共振模拟音源技术。</w:t>
            </w:r>
          </w:p>
          <w:p>
            <w:pPr>
              <w:spacing w:line="120" w:lineRule="auto"/>
              <w:jc w:val="left"/>
            </w:pPr>
            <w:r>
              <w:rPr>
                <w:rFonts w:hint="eastAsia"/>
              </w:rPr>
              <w:t>自动关机：在没有任何操作下，</w:t>
            </w:r>
            <w:r>
              <w:t>30分钟</w:t>
            </w:r>
            <w:r>
              <w:rPr>
                <w:rFonts w:hint="eastAsia"/>
              </w:rPr>
              <w:t>自动关机；</w:t>
            </w:r>
          </w:p>
          <w:p>
            <w:pPr>
              <w:spacing w:line="120" w:lineRule="auto"/>
            </w:pPr>
            <w:r>
              <w:rPr>
                <w:rFonts w:hint="eastAsia"/>
              </w:rPr>
              <w:t>触键力度：5种标准钢琴力度曲线，固定、轻、标准、重、力度开/关，触感灵敏度调节；</w:t>
            </w:r>
          </w:p>
          <w:p>
            <w:pPr>
              <w:spacing w:line="120" w:lineRule="auto"/>
              <w:jc w:val="left"/>
            </w:pPr>
            <w:r>
              <w:rPr>
                <w:rFonts w:hint="eastAsia"/>
              </w:rPr>
              <w:t>伴奏控制：自动和弦开关，同步启动，开始停止，A/插入1，B/插入2，前奏/尾奏。</w:t>
            </w:r>
          </w:p>
          <w:p>
            <w:pPr>
              <w:spacing w:line="120" w:lineRule="auto"/>
              <w:jc w:val="left"/>
            </w:pPr>
            <w:r>
              <w:rPr>
                <w:rFonts w:hint="eastAsia"/>
              </w:rPr>
              <w:t>录音功能：17 轨录音，旋律轨和伴奏轨同步录制，录音、回放，单曲35,000 音符；MIDI 计算机状态录音支持 64 轨 16 通道、MIDI 0&amp;1 格式文件存储。10 首歌曲，支持 17 轨录音功能。</w:t>
            </w:r>
          </w:p>
          <w:p>
            <w:pPr>
              <w:spacing w:line="120" w:lineRule="auto"/>
              <w:jc w:val="left"/>
            </w:pPr>
            <w:r>
              <w:rPr>
                <w:rFonts w:hint="eastAsia"/>
              </w:rPr>
              <w:t>音色控制：三角大钢琴音色，双钢琴，双音色、双键盘，双键盘功能可调分离点；四种演奏模式，包含钢琴模式、双音色模式，键盘分离模式、节奏和弦模式。</w:t>
            </w:r>
          </w:p>
          <w:p>
            <w:pPr>
              <w:spacing w:line="120" w:lineRule="auto"/>
            </w:pPr>
            <w:r>
              <w:rPr>
                <w:rFonts w:hint="eastAsia"/>
              </w:rPr>
              <w:t>双音色：即</w:t>
            </w:r>
            <w:r>
              <w:t>叠加音色</w:t>
            </w:r>
            <w:r>
              <w:rPr>
                <w:rFonts w:hint="eastAsia"/>
              </w:rPr>
              <w:t>，钢琴演奏带弦乐背景音色，用户编辑多重组合叠加音色。</w:t>
            </w:r>
          </w:p>
          <w:p>
            <w:pPr>
              <w:spacing w:line="120" w:lineRule="auto"/>
            </w:pPr>
            <w:r>
              <w:rPr>
                <w:rFonts w:hint="eastAsia"/>
              </w:rPr>
              <w:t>键盘分离：包含双钢琴，同音域可将键盘分割成两种相同音高的音区功能、联弹、重奏、合奏演奏模式。</w:t>
            </w:r>
          </w:p>
          <w:p>
            <w:pPr>
              <w:spacing w:line="120" w:lineRule="auto"/>
              <w:jc w:val="left"/>
            </w:pPr>
            <w:r>
              <w:rPr>
                <w:rFonts w:hint="eastAsia"/>
              </w:rPr>
              <w:t>音量控制：主音量，伴奏音量，音量调节控制，夜间弹奏免打扰耳机接口；</w:t>
            </w:r>
          </w:p>
          <w:p>
            <w:pPr>
              <w:spacing w:line="120" w:lineRule="auto"/>
              <w:jc w:val="left"/>
            </w:pPr>
            <w:r>
              <w:rPr>
                <w:rFonts w:hint="eastAsia"/>
              </w:rPr>
              <w:t>踏板功能：仿传统大三角钢琴踏板功能，可实现弱音踏板、制音踏板、延音踏板功能；</w:t>
            </w:r>
          </w:p>
          <w:p>
            <w:pPr>
              <w:spacing w:line="120" w:lineRule="auto"/>
              <w:jc w:val="left"/>
            </w:pPr>
            <w:r>
              <w:rPr>
                <w:rFonts w:hint="eastAsia"/>
              </w:rPr>
              <w:t>USB接口：USB MIDI计算机接口，可实现无限量歌曲录音存储，支持64轨16通道MIDI录音、支持MIDI 0&amp;1格式文件，GM国际标准，可实现操作系统扩展和升级；</w:t>
            </w:r>
          </w:p>
          <w:p>
            <w:pPr>
              <w:spacing w:line="120" w:lineRule="auto"/>
            </w:pPr>
            <w:r>
              <w:rPr>
                <w:rFonts w:hint="eastAsia"/>
              </w:rPr>
              <w:t>接口：踏板接口*1,电源接口*1,</w:t>
            </w:r>
            <w:r>
              <w:t>耳机插孔</w:t>
            </w:r>
            <w:r>
              <w:rPr>
                <w:rFonts w:hint="eastAsia"/>
              </w:rPr>
              <w:t>*1，立体声线路输出*1 。</w:t>
            </w:r>
          </w:p>
          <w:p>
            <w:pPr>
              <w:spacing w:line="120" w:lineRule="auto"/>
            </w:pPr>
            <w:r>
              <w:rPr>
                <w:rFonts w:hint="eastAsia"/>
              </w:rPr>
              <w:t>踏板功能：</w:t>
            </w:r>
            <w:r>
              <w:t>柔音踏板</w:t>
            </w:r>
            <w:r>
              <w:rPr>
                <w:rFonts w:hint="eastAsia"/>
              </w:rPr>
              <w:t>，制音（保留音）踏板，延音踏板，仿传统大三角钢琴踏板功能；</w:t>
            </w:r>
          </w:p>
          <w:p>
            <w:pPr>
              <w:spacing w:line="120" w:lineRule="auto"/>
              <w:jc w:val="left"/>
            </w:pPr>
            <w:r>
              <w:rPr>
                <w:rFonts w:hint="eastAsia"/>
              </w:rPr>
              <w:t>外壳特征：简约立式，木质外壳结构，棕玫PVC，，滑动键盖，铝合金拉手，键侧木操控面板，带LED显示屏幕；</w:t>
            </w:r>
          </w:p>
          <w:p>
            <w:pPr>
              <w:spacing w:line="120" w:lineRule="auto"/>
              <w:jc w:val="left"/>
            </w:pPr>
            <w:r>
              <w:rPr>
                <w:rFonts w:hint="eastAsia"/>
              </w:rPr>
              <w:t>音响系统：立体声双喇叭音响系统。</w:t>
            </w:r>
            <w:r>
              <w:t>扬声器 （12cm</w:t>
            </w:r>
            <w:r>
              <w:rPr>
                <w:rFonts w:hint="eastAsia"/>
              </w:rPr>
              <w:t>*8</w:t>
            </w:r>
            <w:r>
              <w:t>）</w:t>
            </w:r>
            <w:r>
              <w:rPr>
                <w:rFonts w:hint="eastAsia"/>
              </w:rPr>
              <w:t>*2</w:t>
            </w:r>
          </w:p>
          <w:p>
            <w:pPr>
              <w:spacing w:line="120" w:lineRule="auto"/>
              <w:jc w:val="left"/>
            </w:pPr>
            <w:r>
              <w:rPr>
                <w:rFonts w:hint="eastAsia"/>
              </w:rPr>
              <w:t xml:space="preserve">功放：35W ×2 </w:t>
            </w:r>
          </w:p>
          <w:p>
            <w:pPr>
              <w:spacing w:line="120" w:lineRule="auto"/>
              <w:jc w:val="left"/>
            </w:pPr>
            <w:r>
              <w:rPr>
                <w:rFonts w:hint="eastAsia"/>
              </w:rPr>
              <w:t>电源: 直流12V</w:t>
            </w:r>
            <w:r>
              <w:rPr>
                <w:rFonts w:hint="eastAsia"/>
              </w:rPr>
              <w:tab/>
            </w:r>
          </w:p>
          <w:p>
            <w:pPr>
              <w:jc w:val="left"/>
            </w:pPr>
            <w:r>
              <w:rPr>
                <w:rFonts w:hint="eastAsia"/>
              </w:rPr>
              <w:t>尺寸 :1375*420*815（mm，长 * 宽 * 高）</w:t>
            </w:r>
          </w:p>
          <w:p>
            <w:pPr>
              <w:jc w:val="left"/>
            </w:pPr>
            <w:r>
              <w:rPr>
                <w:rFonts w:hint="eastAsia"/>
              </w:rPr>
              <w:t>重量：43.6kg</w:t>
            </w:r>
          </w:p>
          <w:p>
            <w:pPr>
              <w:jc w:val="left"/>
            </w:pPr>
            <w:r>
              <w:rPr>
                <w:rFonts w:hint="eastAsia"/>
              </w:rPr>
              <w:t>▲具有RoHS符合性认证证书。</w:t>
            </w:r>
          </w:p>
        </w:tc>
        <w:tc>
          <w:tcPr>
            <w:tcW w:w="426" w:type="dxa"/>
          </w:tcPr>
          <w:p>
            <w:pPr>
              <w:spacing w:line="0" w:lineRule="atLeast"/>
              <w:rPr>
                <w:rFonts w:ascii="宋体" w:hAnsi="宋体"/>
                <w:bCs/>
                <w:szCs w:val="21"/>
              </w:rPr>
            </w:pPr>
            <w:r>
              <w:rPr>
                <w:rFonts w:hint="eastAsia" w:ascii="宋体" w:hAnsi="宋体"/>
                <w:bCs/>
                <w:szCs w:val="21"/>
              </w:rPr>
              <w:t>台</w:t>
            </w:r>
          </w:p>
        </w:tc>
        <w:tc>
          <w:tcPr>
            <w:tcW w:w="563" w:type="dxa"/>
          </w:tcPr>
          <w:p>
            <w:pPr>
              <w:spacing w:line="0" w:lineRule="atLeast"/>
              <w:rPr>
                <w:rFonts w:ascii="宋体" w:hAnsi="宋体"/>
                <w:bCs/>
                <w:szCs w:val="21"/>
              </w:rPr>
            </w:pPr>
            <w:r>
              <w:rPr>
                <w:rFonts w:hint="eastAsia" w:ascii="宋体" w:hAnsi="宋体"/>
                <w:bCs/>
                <w:szCs w:val="21"/>
              </w:rPr>
              <w:t>6</w:t>
            </w:r>
          </w:p>
        </w:tc>
        <w:tc>
          <w:tcPr>
            <w:tcW w:w="1262" w:type="dxa"/>
          </w:tcPr>
          <w:p>
            <w:pPr>
              <w:spacing w:line="0" w:lineRule="atLeast"/>
              <w:jc w:val="center"/>
              <w:rPr>
                <w:rFonts w:ascii="宋体" w:hAnsi="宋体"/>
                <w:bCs/>
                <w:szCs w:val="21"/>
              </w:rPr>
            </w:pPr>
            <w:r>
              <w:rPr>
                <w:rFonts w:hint="eastAsia" w:ascii="宋体" w:hAnsi="宋体"/>
                <w:bCs/>
                <w:szCs w:val="21"/>
              </w:rPr>
              <w:t>是</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2</w:t>
            </w:r>
          </w:p>
        </w:tc>
        <w:tc>
          <w:tcPr>
            <w:tcW w:w="1170" w:type="dxa"/>
          </w:tcPr>
          <w:p>
            <w:pPr>
              <w:spacing w:line="0" w:lineRule="atLeast"/>
              <w:rPr>
                <w:rFonts w:ascii="宋体" w:hAnsi="宋体"/>
                <w:bCs/>
                <w:szCs w:val="21"/>
              </w:rPr>
            </w:pPr>
            <w:r>
              <w:rPr>
                <w:rFonts w:hint="eastAsia" w:ascii="宋体" w:hAnsi="宋体"/>
                <w:bCs/>
                <w:szCs w:val="21"/>
              </w:rPr>
              <w:t>电钢琴</w:t>
            </w:r>
          </w:p>
        </w:tc>
        <w:tc>
          <w:tcPr>
            <w:tcW w:w="5152" w:type="dxa"/>
          </w:tcPr>
          <w:p>
            <w:pPr>
              <w:jc w:val="left"/>
            </w:pPr>
            <w:r>
              <w:rPr>
                <w:rFonts w:hint="eastAsia"/>
              </w:rPr>
              <w:t>外壳特征：简约立式，仿黑玫瑰木纹PVC，主机及支架属木质外壳结构，键侧木操控面板，滑动键盖，折叠大谱架。</w:t>
            </w:r>
          </w:p>
          <w:p>
            <w:pPr>
              <w:jc w:val="left"/>
            </w:pPr>
            <w:r>
              <w:rPr>
                <w:rFonts w:hint="eastAsia"/>
              </w:rPr>
              <w:t>键盘：AF-30GH键盘，AMASON专利技术仿击弦结构动态触键感应重锤力度键盘。</w:t>
            </w:r>
          </w:p>
          <w:p>
            <w:pPr>
              <w:jc w:val="left"/>
            </w:pPr>
            <w:r>
              <w:rPr>
                <w:rFonts w:hint="eastAsia"/>
              </w:rPr>
              <w:t xml:space="preserve">音源：欧洲光谱插入合成技术 DSP 音效音源 , 钢琴音色源于意大利著名三角大钢琴音色采样 ,五层动态，弦列泛  </w:t>
            </w:r>
          </w:p>
          <w:p>
            <w:pPr>
              <w:jc w:val="left"/>
            </w:pPr>
            <w:r>
              <w:rPr>
                <w:rFonts w:hint="eastAsia"/>
              </w:rPr>
              <w:t xml:space="preserve">音共振模拟音源技术。 </w:t>
            </w:r>
          </w:p>
          <w:p>
            <w:pPr>
              <w:jc w:val="left"/>
            </w:pPr>
            <w:r>
              <w:rPr>
                <w:rFonts w:hint="eastAsia"/>
              </w:rPr>
              <w:t>复音数：272（立体声）。</w:t>
            </w:r>
          </w:p>
          <w:p>
            <w:pPr>
              <w:jc w:val="left"/>
            </w:pPr>
            <w:r>
              <w:rPr>
                <w:rFonts w:hint="eastAsia"/>
              </w:rPr>
              <w:t>音色:1600种高品质音色,含128GM标准音色+1228AMS音色+231中国民族音色+12组打击乐器+1效果音色组。</w:t>
            </w:r>
          </w:p>
          <w:p>
            <w:pPr>
              <w:jc w:val="left"/>
            </w:pPr>
            <w:r>
              <w:rPr>
                <w:rFonts w:hint="eastAsia"/>
              </w:rPr>
              <w:t>节奏：350种世界风格节奏，含11种中国风格节奏+80种AMS节奏。</w:t>
            </w:r>
          </w:p>
          <w:p>
            <w:pPr>
              <w:jc w:val="left"/>
            </w:pPr>
            <w:r>
              <w:rPr>
                <w:rFonts w:hint="eastAsia"/>
              </w:rPr>
              <w:t>示范曲：325首(乐曲+示范曲)，含25首布格缪勒进阶曲+30首车尼尔钢琴曲+126首拜厄钢琴曲。</w:t>
            </w:r>
          </w:p>
          <w:p>
            <w:pPr>
              <w:jc w:val="left"/>
            </w:pPr>
            <w:r>
              <w:rPr>
                <w:rFonts w:hint="eastAsia"/>
              </w:rPr>
              <w:t>智能学习功能：325首教学曲，音乐会魔法，左/右手/双手练习，歌曲旋律可关闭模式、评分功能。</w:t>
            </w:r>
          </w:p>
          <w:p>
            <w:pPr>
              <w:jc w:val="left"/>
            </w:pPr>
            <w:r>
              <w:rPr>
                <w:rFonts w:hint="eastAsia"/>
              </w:rPr>
              <w:t>节能设置：可设置关机时间，30分钟、60分钟、90分钟、120分钟、关闭自动关机功能。</w:t>
            </w:r>
          </w:p>
          <w:p>
            <w:pPr>
              <w:jc w:val="left"/>
            </w:pPr>
            <w:r>
              <w:rPr>
                <w:rFonts w:hint="eastAsia"/>
              </w:rPr>
              <w:t>触键力度：7种标准钢琴力度曲线，固定、轻/较轻、标准、重/较重、力度关，触感灵敏度调节。</w:t>
            </w:r>
          </w:p>
          <w:p>
            <w:pPr>
              <w:jc w:val="left"/>
            </w:pPr>
            <w:r>
              <w:rPr>
                <w:rFonts w:hint="eastAsia"/>
              </w:rPr>
              <w:t>伴奏控制：自动和弦开关，同步启动，开始停止，间奏（A/插入1，B/插入2），前奏/尾奏、OTS，伴奏轨选择。</w:t>
            </w:r>
          </w:p>
          <w:p>
            <w:pPr>
              <w:jc w:val="left"/>
            </w:pPr>
            <w:r>
              <w:rPr>
                <w:rFonts w:hint="eastAsia"/>
              </w:rPr>
              <w:t>录音功能：17轨录音，可录制旋律轨和伴奏轨，支持音轨编辑，录音、切入、切出、回放。最大 40,000 音符。MIDI 计算机状态录音支持 64 轨 16 通道、MIDI 0&amp;1 格式文件存储。支持10首用户歌曲。</w:t>
            </w:r>
          </w:p>
          <w:p>
            <w:pPr>
              <w:jc w:val="left"/>
            </w:pPr>
            <w:r>
              <w:rPr>
                <w:rFonts w:hint="eastAsia"/>
              </w:rPr>
              <w:t>单键预置：OTS功能，1400个单键预设，音乐大师预置系统。</w:t>
            </w:r>
          </w:p>
          <w:p>
            <w:pPr>
              <w:jc w:val="left"/>
            </w:pPr>
            <w:r>
              <w:rPr>
                <w:rFonts w:hint="eastAsia"/>
              </w:rPr>
              <w:t xml:space="preserve">八度：3个八度，-1，0，+1。                 </w:t>
            </w:r>
          </w:p>
          <w:p>
            <w:pPr>
              <w:jc w:val="left"/>
            </w:pPr>
            <w:r>
              <w:rPr>
                <w:rFonts w:hint="eastAsia"/>
              </w:rPr>
              <w:t>移调：25档位，（0，-/+12）。</w:t>
            </w:r>
          </w:p>
          <w:p>
            <w:pPr>
              <w:jc w:val="left"/>
            </w:pPr>
            <w:r>
              <w:rPr>
                <w:rFonts w:hint="eastAsia"/>
              </w:rPr>
              <w:t>效果功能：8种混响类型，混响深度，混响开关；13种合唱类型，合唱深度，合唱开关；低频/高频调节。</w:t>
            </w:r>
          </w:p>
          <w:p>
            <w:pPr>
              <w:jc w:val="left"/>
            </w:pPr>
            <w:r>
              <w:rPr>
                <w:rFonts w:hint="eastAsia"/>
              </w:rPr>
              <w:t>节拍器：根据节拍发出强弱滴答声，6种不同类型拍号。</w:t>
            </w:r>
          </w:p>
          <w:p>
            <w:pPr>
              <w:jc w:val="left"/>
            </w:pPr>
            <w:r>
              <w:rPr>
                <w:rFonts w:hint="eastAsia"/>
              </w:rPr>
              <w:t>节拍速度：5-400。</w:t>
            </w:r>
          </w:p>
          <w:p>
            <w:pPr>
              <w:jc w:val="left"/>
            </w:pPr>
            <w:r>
              <w:rPr>
                <w:rFonts w:hint="eastAsia"/>
              </w:rPr>
              <w:t xml:space="preserve">音律：17种音律选择。                      </w:t>
            </w:r>
          </w:p>
          <w:p>
            <w:pPr>
              <w:jc w:val="left"/>
            </w:pPr>
            <w:r>
              <w:rPr>
                <w:rFonts w:hint="eastAsia"/>
              </w:rPr>
              <w:t xml:space="preserve">调音：-99-+99 (427.0Hz--453.0Hz)可调。 </w:t>
            </w:r>
          </w:p>
          <w:p>
            <w:pPr>
              <w:jc w:val="left"/>
            </w:pPr>
            <w:r>
              <w:rPr>
                <w:rFonts w:hint="eastAsia"/>
              </w:rPr>
              <w:t>明亮度调节：0-127 可调（默认为 64）。</w:t>
            </w:r>
          </w:p>
          <w:p>
            <w:pPr>
              <w:jc w:val="left"/>
            </w:pPr>
            <w:r>
              <w:rPr>
                <w:rFonts w:hint="eastAsia"/>
              </w:rPr>
              <w:t>存储设置：4组存储记忆设置键。16个库，4*16=64个记忆。</w:t>
            </w:r>
          </w:p>
          <w:p>
            <w:pPr>
              <w:jc w:val="left"/>
            </w:pPr>
            <w:r>
              <w:rPr>
                <w:rFonts w:hint="eastAsia"/>
              </w:rPr>
              <w:t>音色控制：微调，移调，双钢琴，双音色、双键盘，双键盘功能可调分离点；四种演奏模式，包含钢琴模式、双音色模式，键盘分离模式、节奏和弦模式。</w:t>
            </w:r>
          </w:p>
          <w:p>
            <w:pPr>
              <w:jc w:val="left"/>
            </w:pPr>
            <w:r>
              <w:rPr>
                <w:rFonts w:hint="eastAsia"/>
              </w:rPr>
              <w:t>双音色：即叠加音色，钢琴演奏带弦乐背景音色，用户编辑多重组合叠加音色；平衡音量，调节叠加音色音量大小。</w:t>
            </w:r>
          </w:p>
          <w:p>
            <w:pPr>
              <w:jc w:val="left"/>
            </w:pPr>
            <w:r>
              <w:rPr>
                <w:rFonts w:hint="eastAsia"/>
              </w:rPr>
              <w:t>键盘控制：单指/多指/全键盘和弦，键盘分离、和声、双人模式，7种力度曲线。包含双钢琴，同音域可将键盘分割成两种相同音高的音区功能、联弹、重奏、合奏演奏模式。</w:t>
            </w:r>
          </w:p>
          <w:p>
            <w:pPr>
              <w:jc w:val="left"/>
            </w:pPr>
            <w:r>
              <w:rPr>
                <w:rFonts w:hint="eastAsia"/>
              </w:rPr>
              <w:t>音量控制：主音量，伴奏音量，音量调节控制，夜间弹奏免打扰耳机接口。</w:t>
            </w:r>
          </w:p>
          <w:p>
            <w:pPr>
              <w:jc w:val="left"/>
            </w:pPr>
            <w:r>
              <w:rPr>
                <w:rFonts w:hint="eastAsia"/>
              </w:rPr>
              <w:t>USB接口：USB MIDI计算机接口，可实现无限量歌曲录音存储，支持64轨16通道MIDI录音、支持MIDI 0&amp;1格式文件，GM国际标准，可实现操作系统扩展和升级。</w:t>
            </w:r>
          </w:p>
          <w:p>
            <w:pPr>
              <w:jc w:val="left"/>
            </w:pPr>
            <w:r>
              <w:rPr>
                <w:rFonts w:hint="eastAsia"/>
              </w:rPr>
              <w:t>接口：踏板接口,DC电源接口,耳机插孔*2，立体声线路输出，立体声线路输入。</w:t>
            </w:r>
          </w:p>
          <w:p>
            <w:pPr>
              <w:jc w:val="left"/>
            </w:pPr>
            <w:r>
              <w:rPr>
                <w:rFonts w:hint="eastAsia"/>
              </w:rPr>
              <w:t>蓝牙MIDI：通过iOS或安卓系统连接蓝牙MIDI，无线连接自有品牌APP。</w:t>
            </w:r>
          </w:p>
          <w:p>
            <w:pPr>
              <w:jc w:val="left"/>
            </w:pPr>
            <w:r>
              <w:rPr>
                <w:rFonts w:hint="eastAsia"/>
              </w:rPr>
              <w:t>其他：多种功能参数设定和调节、和弦字典、力度、节拍器、单键预制、LOCAL开关控制、自动关机（省电模式）。</w:t>
            </w:r>
          </w:p>
          <w:p>
            <w:pPr>
              <w:jc w:val="left"/>
            </w:pPr>
            <w:r>
              <w:rPr>
                <w:rFonts w:hint="eastAsia"/>
              </w:rPr>
              <w:t>踏板功能：弱音踏板，选择延音踏板，延音踏板（支持半踏板），仿传统大三角钢琴踏板功能。</w:t>
            </w:r>
          </w:p>
          <w:p>
            <w:pPr>
              <w:jc w:val="left"/>
            </w:pPr>
            <w:r>
              <w:rPr>
                <w:rFonts w:hint="eastAsia"/>
              </w:rPr>
              <w:t>显示：多功能LED数码显示屏。</w:t>
            </w:r>
          </w:p>
          <w:p>
            <w:pPr>
              <w:jc w:val="left"/>
            </w:pPr>
            <w:r>
              <w:rPr>
                <w:rFonts w:hint="eastAsia"/>
              </w:rPr>
              <w:t>音响系统：意大利技术设计立体声双喇叭音响系统，扬声器 5″*2。</w:t>
            </w:r>
          </w:p>
          <w:p>
            <w:pPr>
              <w:jc w:val="left"/>
            </w:pPr>
            <w:r>
              <w:rPr>
                <w:rFonts w:hint="eastAsia"/>
              </w:rPr>
              <w:t>电源:DC12V  2000mA</w:t>
            </w:r>
            <w:r>
              <w:rPr>
                <w:rFonts w:hint="eastAsia"/>
              </w:rPr>
              <w:tab/>
            </w:r>
          </w:p>
          <w:p>
            <w:pPr>
              <w:jc w:val="left"/>
            </w:pPr>
            <w:r>
              <w:rPr>
                <w:rFonts w:hint="eastAsia"/>
              </w:rPr>
              <w:t xml:space="preserve">功放：25W ×2               </w:t>
            </w:r>
          </w:p>
          <w:p>
            <w:pPr>
              <w:jc w:val="left"/>
            </w:pPr>
            <w:r>
              <w:rPr>
                <w:rFonts w:hint="eastAsia"/>
              </w:rPr>
              <w:t xml:space="preserve">尺寸:1368*420*790（mm，长 * 宽 * 高）    </w:t>
            </w:r>
          </w:p>
          <w:p>
            <w:pPr>
              <w:jc w:val="left"/>
            </w:pPr>
            <w:r>
              <w:rPr>
                <w:rFonts w:hint="eastAsia"/>
              </w:rPr>
              <w:t>重量：41kg</w:t>
            </w:r>
          </w:p>
          <w:p>
            <w:pPr>
              <w:jc w:val="left"/>
            </w:pPr>
            <w:r>
              <w:rPr>
                <w:rFonts w:hint="eastAsia"/>
              </w:rPr>
              <w:t>配件：直流电源适配器，保修卡，合格证，使用说明书。</w:t>
            </w:r>
          </w:p>
          <w:p>
            <w:pPr>
              <w:jc w:val="left"/>
              <w:rPr>
                <w:rFonts w:ascii="宋体" w:hAnsi="宋体" w:cs="宋体"/>
                <w:sz w:val="20"/>
                <w:szCs w:val="20"/>
              </w:rPr>
            </w:pPr>
            <w:r>
              <w:rPr>
                <w:rFonts w:hint="eastAsia"/>
              </w:rPr>
              <w:t>▲具有RoHS符合性认证证书。</w:t>
            </w:r>
          </w:p>
        </w:tc>
        <w:tc>
          <w:tcPr>
            <w:tcW w:w="426" w:type="dxa"/>
          </w:tcPr>
          <w:p>
            <w:pPr>
              <w:spacing w:line="0" w:lineRule="atLeast"/>
              <w:rPr>
                <w:rFonts w:ascii="宋体" w:hAnsi="宋体"/>
                <w:bCs/>
                <w:szCs w:val="21"/>
              </w:rPr>
            </w:pPr>
            <w:r>
              <w:rPr>
                <w:rFonts w:hint="eastAsia" w:ascii="宋体" w:hAnsi="宋体"/>
                <w:bCs/>
                <w:szCs w:val="21"/>
              </w:rPr>
              <w:t>台</w:t>
            </w:r>
          </w:p>
        </w:tc>
        <w:tc>
          <w:tcPr>
            <w:tcW w:w="563" w:type="dxa"/>
          </w:tcPr>
          <w:p>
            <w:pPr>
              <w:spacing w:line="0" w:lineRule="atLeast"/>
              <w:rPr>
                <w:rFonts w:ascii="宋体" w:hAnsi="宋体"/>
                <w:bCs/>
                <w:szCs w:val="21"/>
              </w:rPr>
            </w:pPr>
            <w:r>
              <w:rPr>
                <w:rFonts w:hint="eastAsia" w:ascii="宋体" w:hAnsi="宋体"/>
                <w:bCs/>
                <w:szCs w:val="21"/>
              </w:rPr>
              <w:t>8</w:t>
            </w:r>
          </w:p>
        </w:tc>
        <w:tc>
          <w:tcPr>
            <w:tcW w:w="1262" w:type="dxa"/>
          </w:tcPr>
          <w:p>
            <w:pPr>
              <w:spacing w:line="0" w:lineRule="atLeast"/>
              <w:jc w:val="center"/>
              <w:rPr>
                <w:rFonts w:ascii="宋体" w:hAnsi="宋体"/>
                <w:bCs/>
                <w:szCs w:val="21"/>
              </w:rPr>
            </w:pPr>
            <w:r>
              <w:rPr>
                <w:rFonts w:hint="eastAsia" w:ascii="宋体" w:hAnsi="宋体"/>
                <w:bCs/>
                <w:szCs w:val="21"/>
              </w:rPr>
              <w:t>是</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3</w:t>
            </w:r>
          </w:p>
        </w:tc>
        <w:tc>
          <w:tcPr>
            <w:tcW w:w="1170" w:type="dxa"/>
          </w:tcPr>
          <w:p>
            <w:pPr>
              <w:spacing w:line="0" w:lineRule="atLeast"/>
              <w:rPr>
                <w:rFonts w:ascii="宋体" w:hAnsi="宋体"/>
                <w:bCs/>
                <w:szCs w:val="21"/>
              </w:rPr>
            </w:pPr>
            <w:r>
              <w:rPr>
                <w:rFonts w:hint="eastAsia" w:ascii="宋体" w:hAnsi="宋体"/>
                <w:bCs/>
                <w:szCs w:val="21"/>
              </w:rPr>
              <w:t>消毒柜</w:t>
            </w:r>
          </w:p>
        </w:tc>
        <w:tc>
          <w:tcPr>
            <w:tcW w:w="5152" w:type="dxa"/>
          </w:tcPr>
          <w:p>
            <w:pPr>
              <w:numPr>
                <w:ilvl w:val="0"/>
                <w:numId w:val="25"/>
              </w:numPr>
              <w:spacing w:line="0" w:lineRule="atLeast"/>
              <w:rPr>
                <w:rFonts w:ascii="宋体" w:hAnsi="宋体" w:cs="宋体"/>
                <w:szCs w:val="21"/>
              </w:rPr>
            </w:pPr>
            <w:r>
              <w:rPr>
                <w:rFonts w:hint="eastAsia" w:ascii="宋体" w:hAnsi="宋体" w:cs="宋体"/>
                <w:szCs w:val="21"/>
              </w:rPr>
              <w:t>消毒方式;高温+热风循环</w:t>
            </w:r>
          </w:p>
          <w:p>
            <w:pPr>
              <w:numPr>
                <w:ilvl w:val="0"/>
                <w:numId w:val="25"/>
              </w:numPr>
              <w:spacing w:line="0" w:lineRule="atLeast"/>
              <w:rPr>
                <w:rFonts w:ascii="宋体" w:hAnsi="宋体" w:cs="宋体"/>
                <w:szCs w:val="21"/>
              </w:rPr>
            </w:pPr>
            <w:r>
              <w:rPr>
                <w:rFonts w:hint="eastAsia" w:ascii="宋体" w:hAnsi="宋体" w:cs="宋体"/>
                <w:szCs w:val="21"/>
              </w:rPr>
              <w:t>容量600-800L</w:t>
            </w:r>
          </w:p>
          <w:p>
            <w:pPr>
              <w:numPr>
                <w:ilvl w:val="0"/>
                <w:numId w:val="25"/>
              </w:numPr>
              <w:spacing w:line="0" w:lineRule="atLeast"/>
              <w:rPr>
                <w:rFonts w:ascii="宋体" w:hAnsi="宋体" w:cs="宋体"/>
                <w:szCs w:val="21"/>
              </w:rPr>
            </w:pPr>
            <w:r>
              <w:rPr>
                <w:rFonts w:hint="eastAsia" w:ascii="宋体" w:hAnsi="宋体" w:cs="宋体"/>
                <w:szCs w:val="21"/>
              </w:rPr>
              <w:t>材质;不锈钢</w:t>
            </w:r>
          </w:p>
        </w:tc>
        <w:tc>
          <w:tcPr>
            <w:tcW w:w="426" w:type="dxa"/>
          </w:tcPr>
          <w:p>
            <w:pPr>
              <w:spacing w:line="0" w:lineRule="atLeast"/>
              <w:rPr>
                <w:rFonts w:ascii="宋体" w:hAnsi="宋体"/>
                <w:bCs/>
                <w:szCs w:val="21"/>
              </w:rPr>
            </w:pPr>
            <w:r>
              <w:rPr>
                <w:rFonts w:hint="eastAsia" w:ascii="宋体" w:hAnsi="宋体"/>
                <w:bCs/>
                <w:szCs w:val="21"/>
              </w:rPr>
              <w:t>个</w:t>
            </w:r>
          </w:p>
        </w:tc>
        <w:tc>
          <w:tcPr>
            <w:tcW w:w="563" w:type="dxa"/>
          </w:tcPr>
          <w:p>
            <w:pPr>
              <w:spacing w:line="0" w:lineRule="atLeast"/>
              <w:rPr>
                <w:rFonts w:ascii="宋体" w:hAnsi="宋体"/>
                <w:bCs/>
                <w:szCs w:val="21"/>
              </w:rPr>
            </w:pPr>
            <w:r>
              <w:rPr>
                <w:rFonts w:hint="eastAsia" w:ascii="宋体" w:hAnsi="宋体"/>
                <w:bCs/>
                <w:szCs w:val="21"/>
              </w:rPr>
              <w:t>1</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4</w:t>
            </w:r>
          </w:p>
        </w:tc>
        <w:tc>
          <w:tcPr>
            <w:tcW w:w="1170" w:type="dxa"/>
          </w:tcPr>
          <w:p>
            <w:pPr>
              <w:spacing w:line="0" w:lineRule="atLeast"/>
              <w:rPr>
                <w:rFonts w:ascii="宋体" w:hAnsi="宋体"/>
                <w:bCs/>
                <w:szCs w:val="21"/>
              </w:rPr>
            </w:pPr>
            <w:r>
              <w:rPr>
                <w:rFonts w:hint="eastAsia" w:ascii="宋体" w:hAnsi="宋体"/>
                <w:bCs/>
                <w:szCs w:val="21"/>
              </w:rPr>
              <w:t>消毒柜</w:t>
            </w:r>
          </w:p>
        </w:tc>
        <w:tc>
          <w:tcPr>
            <w:tcW w:w="5152" w:type="dxa"/>
          </w:tcPr>
          <w:p>
            <w:pPr>
              <w:spacing w:line="0" w:lineRule="atLeast"/>
              <w:rPr>
                <w:rFonts w:ascii="宋体" w:hAnsi="宋体" w:cs="宋体"/>
                <w:szCs w:val="21"/>
              </w:rPr>
            </w:pPr>
            <w:r>
              <w:rPr>
                <w:rFonts w:hint="eastAsia" w:ascii="宋体" w:hAnsi="宋体" w:cs="宋体"/>
                <w:szCs w:val="21"/>
              </w:rPr>
              <w:t>1.消毒方式;臭氧、红外</w:t>
            </w:r>
          </w:p>
          <w:p>
            <w:pPr>
              <w:spacing w:line="0" w:lineRule="atLeast"/>
              <w:rPr>
                <w:rFonts w:ascii="宋体" w:hAnsi="宋体" w:cs="宋体"/>
                <w:szCs w:val="21"/>
              </w:rPr>
            </w:pPr>
            <w:r>
              <w:rPr>
                <w:rFonts w:hint="eastAsia" w:ascii="宋体" w:hAnsi="宋体" w:cs="宋体"/>
                <w:szCs w:val="21"/>
              </w:rPr>
              <w:t>2.容量300-500L</w:t>
            </w:r>
          </w:p>
          <w:p>
            <w:pPr>
              <w:spacing w:line="0" w:lineRule="atLeast"/>
              <w:rPr>
                <w:rFonts w:ascii="宋体" w:hAnsi="宋体" w:cs="宋体"/>
                <w:szCs w:val="21"/>
              </w:rPr>
            </w:pPr>
            <w:r>
              <w:rPr>
                <w:rFonts w:hint="eastAsia" w:ascii="宋体" w:hAnsi="宋体" w:cs="宋体"/>
                <w:szCs w:val="21"/>
              </w:rPr>
              <w:t>3.材质;不锈钢</w:t>
            </w:r>
          </w:p>
        </w:tc>
        <w:tc>
          <w:tcPr>
            <w:tcW w:w="426" w:type="dxa"/>
          </w:tcPr>
          <w:p>
            <w:pPr>
              <w:spacing w:line="0" w:lineRule="atLeast"/>
              <w:rPr>
                <w:rFonts w:ascii="宋体" w:hAnsi="宋体"/>
                <w:bCs/>
                <w:szCs w:val="21"/>
              </w:rPr>
            </w:pPr>
            <w:r>
              <w:rPr>
                <w:rFonts w:hint="eastAsia" w:ascii="宋体" w:hAnsi="宋体"/>
                <w:bCs/>
                <w:szCs w:val="21"/>
              </w:rPr>
              <w:t>个</w:t>
            </w:r>
          </w:p>
        </w:tc>
        <w:tc>
          <w:tcPr>
            <w:tcW w:w="563" w:type="dxa"/>
          </w:tcPr>
          <w:p>
            <w:pPr>
              <w:spacing w:line="0" w:lineRule="atLeast"/>
              <w:rPr>
                <w:rFonts w:ascii="宋体" w:hAnsi="宋体"/>
                <w:bCs/>
                <w:szCs w:val="21"/>
              </w:rPr>
            </w:pPr>
            <w:r>
              <w:rPr>
                <w:rFonts w:hint="eastAsia" w:ascii="宋体" w:hAnsi="宋体"/>
                <w:bCs/>
                <w:szCs w:val="21"/>
              </w:rPr>
              <w:t>1</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5</w:t>
            </w:r>
          </w:p>
        </w:tc>
        <w:tc>
          <w:tcPr>
            <w:tcW w:w="1170" w:type="dxa"/>
          </w:tcPr>
          <w:p>
            <w:pPr>
              <w:spacing w:line="0" w:lineRule="atLeast"/>
              <w:rPr>
                <w:rFonts w:ascii="宋体" w:hAnsi="宋体"/>
                <w:bCs/>
                <w:szCs w:val="21"/>
              </w:rPr>
            </w:pPr>
            <w:r>
              <w:rPr>
                <w:rFonts w:hint="eastAsia" w:ascii="宋体" w:hAnsi="宋体"/>
                <w:bCs/>
                <w:szCs w:val="21"/>
              </w:rPr>
              <w:t>留样柜</w:t>
            </w:r>
          </w:p>
        </w:tc>
        <w:tc>
          <w:tcPr>
            <w:tcW w:w="5152" w:type="dxa"/>
          </w:tcPr>
          <w:p>
            <w:pPr>
              <w:numPr>
                <w:ilvl w:val="0"/>
                <w:numId w:val="26"/>
              </w:numPr>
              <w:spacing w:line="0" w:lineRule="atLeast"/>
              <w:rPr>
                <w:rFonts w:ascii="宋体" w:hAnsi="宋体" w:cs="宋体"/>
                <w:szCs w:val="21"/>
              </w:rPr>
            </w:pPr>
            <w:r>
              <w:rPr>
                <w:rFonts w:hint="eastAsia" w:ascii="宋体" w:hAnsi="宋体" w:cs="宋体"/>
                <w:szCs w:val="21"/>
              </w:rPr>
              <w:t>容量20L-30L</w:t>
            </w:r>
          </w:p>
          <w:p>
            <w:pPr>
              <w:numPr>
                <w:ilvl w:val="0"/>
                <w:numId w:val="26"/>
              </w:numPr>
              <w:spacing w:line="0" w:lineRule="atLeast"/>
              <w:rPr>
                <w:rFonts w:ascii="宋体" w:hAnsi="宋体" w:cs="宋体"/>
                <w:szCs w:val="21"/>
              </w:rPr>
            </w:pPr>
            <w:r>
              <w:rPr>
                <w:rFonts w:hint="eastAsia" w:ascii="宋体" w:hAnsi="宋体" w:cs="宋体"/>
                <w:szCs w:val="21"/>
              </w:rPr>
              <w:t>功率65W-80W</w:t>
            </w:r>
          </w:p>
          <w:p>
            <w:pPr>
              <w:numPr>
                <w:ilvl w:val="0"/>
                <w:numId w:val="26"/>
              </w:numPr>
              <w:spacing w:line="0" w:lineRule="atLeast"/>
              <w:rPr>
                <w:rFonts w:ascii="宋体" w:hAnsi="宋体" w:cs="宋体"/>
                <w:szCs w:val="21"/>
              </w:rPr>
            </w:pPr>
            <w:r>
              <w:rPr>
                <w:rFonts w:hint="eastAsia" w:ascii="宋体" w:hAnsi="宋体" w:cs="宋体"/>
                <w:szCs w:val="21"/>
              </w:rPr>
              <w:t>3C国家认证，带锁</w:t>
            </w:r>
          </w:p>
          <w:p>
            <w:pPr>
              <w:numPr>
                <w:ilvl w:val="0"/>
                <w:numId w:val="26"/>
              </w:numPr>
              <w:spacing w:line="0" w:lineRule="atLeast"/>
              <w:rPr>
                <w:rFonts w:ascii="宋体" w:hAnsi="宋体" w:cs="宋体"/>
                <w:szCs w:val="21"/>
              </w:rPr>
            </w:pPr>
            <w:r>
              <w:rPr>
                <w:rFonts w:hint="eastAsia" w:ascii="宋体" w:hAnsi="宋体" w:cs="宋体"/>
                <w:szCs w:val="21"/>
              </w:rPr>
              <w:t>24小时留样以上</w:t>
            </w:r>
          </w:p>
        </w:tc>
        <w:tc>
          <w:tcPr>
            <w:tcW w:w="426" w:type="dxa"/>
          </w:tcPr>
          <w:p>
            <w:pPr>
              <w:spacing w:line="0" w:lineRule="atLeast"/>
              <w:rPr>
                <w:rFonts w:ascii="宋体" w:hAnsi="宋体"/>
                <w:bCs/>
                <w:szCs w:val="21"/>
              </w:rPr>
            </w:pPr>
            <w:r>
              <w:rPr>
                <w:rFonts w:hint="eastAsia" w:ascii="宋体" w:hAnsi="宋体"/>
                <w:bCs/>
                <w:szCs w:val="21"/>
              </w:rPr>
              <w:t>个</w:t>
            </w:r>
          </w:p>
        </w:tc>
        <w:tc>
          <w:tcPr>
            <w:tcW w:w="563" w:type="dxa"/>
          </w:tcPr>
          <w:p>
            <w:pPr>
              <w:spacing w:line="0" w:lineRule="atLeast"/>
              <w:rPr>
                <w:rFonts w:ascii="宋体" w:hAnsi="宋体"/>
                <w:bCs/>
                <w:szCs w:val="21"/>
              </w:rPr>
            </w:pPr>
            <w:r>
              <w:rPr>
                <w:rFonts w:hint="eastAsia" w:ascii="宋体" w:hAnsi="宋体"/>
                <w:bCs/>
                <w:szCs w:val="21"/>
              </w:rPr>
              <w:t>2</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6</w:t>
            </w:r>
          </w:p>
        </w:tc>
        <w:tc>
          <w:tcPr>
            <w:tcW w:w="1170" w:type="dxa"/>
          </w:tcPr>
          <w:p>
            <w:pPr>
              <w:spacing w:line="0" w:lineRule="atLeast"/>
              <w:rPr>
                <w:rFonts w:ascii="宋体" w:hAnsi="宋体"/>
                <w:bCs/>
                <w:szCs w:val="21"/>
              </w:rPr>
            </w:pPr>
            <w:r>
              <w:rPr>
                <w:rFonts w:hint="eastAsia" w:ascii="宋体" w:hAnsi="宋体"/>
                <w:bCs/>
                <w:szCs w:val="21"/>
              </w:rPr>
              <w:t>平板推车</w:t>
            </w:r>
          </w:p>
        </w:tc>
        <w:tc>
          <w:tcPr>
            <w:tcW w:w="5152" w:type="dxa"/>
          </w:tcPr>
          <w:p>
            <w:pPr>
              <w:numPr>
                <w:ilvl w:val="0"/>
                <w:numId w:val="27"/>
              </w:numPr>
              <w:spacing w:line="0" w:lineRule="atLeast"/>
              <w:rPr>
                <w:rFonts w:ascii="宋体" w:hAnsi="宋体" w:cs="宋体"/>
                <w:szCs w:val="21"/>
              </w:rPr>
            </w:pPr>
            <w:r>
              <w:rPr>
                <w:rFonts w:hint="eastAsia" w:ascii="宋体" w:hAnsi="宋体" w:cs="宋体"/>
                <w:szCs w:val="21"/>
              </w:rPr>
              <w:t>规格60*90cm</w:t>
            </w:r>
          </w:p>
          <w:p>
            <w:pPr>
              <w:numPr>
                <w:ilvl w:val="0"/>
                <w:numId w:val="27"/>
              </w:numPr>
              <w:spacing w:line="0" w:lineRule="atLeast"/>
              <w:rPr>
                <w:rFonts w:ascii="宋体" w:hAnsi="宋体" w:cs="宋体"/>
                <w:szCs w:val="21"/>
              </w:rPr>
            </w:pPr>
            <w:r>
              <w:rPr>
                <w:rFonts w:hint="eastAsia" w:ascii="宋体" w:hAnsi="宋体" w:cs="宋体"/>
                <w:szCs w:val="21"/>
              </w:rPr>
              <w:t>高承重钢板，防滑抗压</w:t>
            </w:r>
          </w:p>
          <w:p>
            <w:pPr>
              <w:numPr>
                <w:ilvl w:val="0"/>
                <w:numId w:val="27"/>
              </w:numPr>
              <w:spacing w:line="0" w:lineRule="atLeast"/>
              <w:rPr>
                <w:rFonts w:ascii="宋体" w:hAnsi="宋体" w:cs="宋体"/>
                <w:szCs w:val="21"/>
              </w:rPr>
            </w:pPr>
            <w:r>
              <w:rPr>
                <w:rFonts w:hint="eastAsia" w:ascii="宋体" w:hAnsi="宋体" w:cs="宋体"/>
                <w:szCs w:val="21"/>
              </w:rPr>
              <w:t>承重500kg以上</w:t>
            </w:r>
          </w:p>
        </w:tc>
        <w:tc>
          <w:tcPr>
            <w:tcW w:w="426" w:type="dxa"/>
          </w:tcPr>
          <w:p>
            <w:pPr>
              <w:spacing w:line="0" w:lineRule="atLeast"/>
              <w:rPr>
                <w:rFonts w:ascii="宋体" w:hAnsi="宋体"/>
                <w:bCs/>
                <w:szCs w:val="21"/>
              </w:rPr>
            </w:pPr>
            <w:r>
              <w:rPr>
                <w:rFonts w:hint="eastAsia" w:ascii="宋体" w:hAnsi="宋体"/>
                <w:bCs/>
                <w:szCs w:val="21"/>
              </w:rPr>
              <w:t>辆</w:t>
            </w:r>
          </w:p>
        </w:tc>
        <w:tc>
          <w:tcPr>
            <w:tcW w:w="563" w:type="dxa"/>
          </w:tcPr>
          <w:p>
            <w:pPr>
              <w:spacing w:line="0" w:lineRule="atLeast"/>
              <w:rPr>
                <w:rFonts w:ascii="宋体" w:hAnsi="宋体"/>
                <w:bCs/>
                <w:szCs w:val="21"/>
              </w:rPr>
            </w:pPr>
            <w:r>
              <w:rPr>
                <w:rFonts w:hint="eastAsia" w:ascii="宋体" w:hAnsi="宋体"/>
                <w:bCs/>
                <w:szCs w:val="21"/>
              </w:rPr>
              <w:t>6</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7</w:t>
            </w:r>
          </w:p>
        </w:tc>
        <w:tc>
          <w:tcPr>
            <w:tcW w:w="1170" w:type="dxa"/>
          </w:tcPr>
          <w:p>
            <w:pPr>
              <w:spacing w:line="0" w:lineRule="atLeast"/>
              <w:rPr>
                <w:rFonts w:ascii="宋体" w:hAnsi="宋体"/>
                <w:bCs/>
                <w:szCs w:val="21"/>
              </w:rPr>
            </w:pPr>
            <w:r>
              <w:rPr>
                <w:rFonts w:hint="eastAsia" w:ascii="宋体" w:hAnsi="宋体"/>
                <w:bCs/>
                <w:szCs w:val="21"/>
              </w:rPr>
              <w:t>单门蒸车</w:t>
            </w:r>
          </w:p>
        </w:tc>
        <w:tc>
          <w:tcPr>
            <w:tcW w:w="5152" w:type="dxa"/>
          </w:tcPr>
          <w:p>
            <w:pPr>
              <w:numPr>
                <w:ilvl w:val="0"/>
                <w:numId w:val="28"/>
              </w:numPr>
              <w:spacing w:line="0" w:lineRule="atLeast"/>
            </w:pPr>
            <w:r>
              <w:rPr>
                <w:rFonts w:hint="eastAsia"/>
              </w:rPr>
              <w:t>不锈钢机身，单门</w:t>
            </w:r>
          </w:p>
          <w:p>
            <w:pPr>
              <w:numPr>
                <w:ilvl w:val="0"/>
                <w:numId w:val="28"/>
              </w:numPr>
              <w:spacing w:line="0" w:lineRule="atLeast"/>
            </w:pPr>
            <w:r>
              <w:rPr>
                <w:rFonts w:hint="eastAsia"/>
              </w:rPr>
              <w:t>断电保温，间隔自由调整</w:t>
            </w:r>
          </w:p>
          <w:p>
            <w:pPr>
              <w:numPr>
                <w:ilvl w:val="0"/>
                <w:numId w:val="28"/>
              </w:numPr>
              <w:spacing w:line="0" w:lineRule="atLeast"/>
            </w:pPr>
            <w:r>
              <w:rPr>
                <w:rFonts w:hint="eastAsia"/>
              </w:rPr>
              <w:t>全自动补水系统，360度蒸汽循环。</w:t>
            </w:r>
          </w:p>
          <w:p>
            <w:pPr>
              <w:numPr>
                <w:ilvl w:val="0"/>
                <w:numId w:val="28"/>
              </w:numPr>
              <w:spacing w:line="0" w:lineRule="atLeast"/>
            </w:pPr>
            <w:r>
              <w:rPr>
                <w:rFonts w:hint="eastAsia"/>
              </w:rPr>
              <w:t xml:space="preserve">6盘  </w:t>
            </w:r>
          </w:p>
          <w:p>
            <w:pPr>
              <w:numPr>
                <w:ilvl w:val="0"/>
                <w:numId w:val="28"/>
              </w:numPr>
              <w:spacing w:line="0" w:lineRule="atLeast"/>
            </w:pPr>
            <w:r>
              <w:rPr>
                <w:rFonts w:hint="eastAsia"/>
              </w:rPr>
              <w:t>蒸车尺寸 68*52*93cm</w:t>
            </w:r>
          </w:p>
        </w:tc>
        <w:tc>
          <w:tcPr>
            <w:tcW w:w="426" w:type="dxa"/>
          </w:tcPr>
          <w:p>
            <w:pPr>
              <w:spacing w:line="0" w:lineRule="atLeast"/>
              <w:rPr>
                <w:rFonts w:ascii="宋体" w:hAnsi="宋体"/>
                <w:bCs/>
                <w:szCs w:val="21"/>
              </w:rPr>
            </w:pPr>
            <w:r>
              <w:rPr>
                <w:rFonts w:hint="eastAsia" w:ascii="宋体" w:hAnsi="宋体"/>
                <w:bCs/>
                <w:szCs w:val="21"/>
              </w:rPr>
              <w:t>台</w:t>
            </w:r>
          </w:p>
        </w:tc>
        <w:tc>
          <w:tcPr>
            <w:tcW w:w="563" w:type="dxa"/>
          </w:tcPr>
          <w:p>
            <w:pPr>
              <w:spacing w:line="0" w:lineRule="atLeast"/>
              <w:rPr>
                <w:rFonts w:ascii="宋体" w:hAnsi="宋体"/>
                <w:bCs/>
                <w:szCs w:val="21"/>
              </w:rPr>
            </w:pPr>
            <w:r>
              <w:rPr>
                <w:rFonts w:hint="eastAsia" w:ascii="宋体" w:hAnsi="宋体"/>
                <w:bCs/>
                <w:szCs w:val="21"/>
              </w:rPr>
              <w:t>2</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8</w:t>
            </w:r>
          </w:p>
        </w:tc>
        <w:tc>
          <w:tcPr>
            <w:tcW w:w="1170" w:type="dxa"/>
          </w:tcPr>
          <w:p>
            <w:pPr>
              <w:spacing w:line="0" w:lineRule="atLeast"/>
              <w:rPr>
                <w:rFonts w:ascii="宋体" w:hAnsi="宋体"/>
                <w:bCs/>
                <w:szCs w:val="21"/>
              </w:rPr>
            </w:pPr>
            <w:r>
              <w:rPr>
                <w:rFonts w:hint="eastAsia" w:ascii="宋体" w:hAnsi="宋体"/>
                <w:bCs/>
                <w:szCs w:val="21"/>
              </w:rPr>
              <w:t>和面机</w:t>
            </w:r>
          </w:p>
        </w:tc>
        <w:tc>
          <w:tcPr>
            <w:tcW w:w="5152" w:type="dxa"/>
          </w:tcPr>
          <w:p>
            <w:pPr>
              <w:numPr>
                <w:ilvl w:val="0"/>
                <w:numId w:val="29"/>
              </w:numPr>
              <w:spacing w:line="0" w:lineRule="atLeast"/>
              <w:rPr>
                <w:rFonts w:ascii="宋体" w:hAnsi="宋体" w:cs="宋体"/>
                <w:szCs w:val="21"/>
              </w:rPr>
            </w:pPr>
            <w:r>
              <w:rPr>
                <w:rFonts w:hint="eastAsia" w:ascii="宋体" w:hAnsi="宋体" w:cs="宋体"/>
                <w:szCs w:val="21"/>
              </w:rPr>
              <w:t>额定功率;180瓦-230瓦</w:t>
            </w:r>
          </w:p>
          <w:p>
            <w:pPr>
              <w:numPr>
                <w:ilvl w:val="0"/>
                <w:numId w:val="29"/>
              </w:numPr>
              <w:spacing w:line="0" w:lineRule="atLeast"/>
              <w:rPr>
                <w:rFonts w:ascii="宋体" w:hAnsi="宋体" w:cs="宋体"/>
                <w:szCs w:val="21"/>
              </w:rPr>
            </w:pPr>
            <w:r>
              <w:rPr>
                <w:rFonts w:hint="eastAsia" w:ascii="宋体" w:hAnsi="宋体" w:cs="宋体"/>
                <w:szCs w:val="21"/>
              </w:rPr>
              <w:t>容量4-6升</w:t>
            </w:r>
          </w:p>
          <w:p>
            <w:pPr>
              <w:numPr>
                <w:ilvl w:val="0"/>
                <w:numId w:val="29"/>
              </w:numPr>
              <w:spacing w:line="0" w:lineRule="atLeast"/>
              <w:rPr>
                <w:rFonts w:ascii="宋体" w:hAnsi="宋体" w:cs="宋体"/>
                <w:szCs w:val="21"/>
              </w:rPr>
            </w:pPr>
            <w:r>
              <w:rPr>
                <w:rFonts w:hint="eastAsia" w:ascii="宋体" w:hAnsi="宋体" w:cs="宋体"/>
                <w:szCs w:val="21"/>
              </w:rPr>
              <w:t>材质；不锈钢304</w:t>
            </w:r>
          </w:p>
        </w:tc>
        <w:tc>
          <w:tcPr>
            <w:tcW w:w="426" w:type="dxa"/>
          </w:tcPr>
          <w:p>
            <w:pPr>
              <w:spacing w:line="0" w:lineRule="atLeast"/>
              <w:rPr>
                <w:rFonts w:ascii="宋体" w:hAnsi="宋体"/>
                <w:bCs/>
                <w:szCs w:val="21"/>
              </w:rPr>
            </w:pPr>
            <w:r>
              <w:rPr>
                <w:rFonts w:hint="eastAsia" w:ascii="宋体" w:hAnsi="宋体"/>
                <w:bCs/>
                <w:szCs w:val="21"/>
              </w:rPr>
              <w:t>台</w:t>
            </w:r>
          </w:p>
        </w:tc>
        <w:tc>
          <w:tcPr>
            <w:tcW w:w="563" w:type="dxa"/>
          </w:tcPr>
          <w:p>
            <w:pPr>
              <w:spacing w:line="0" w:lineRule="atLeast"/>
              <w:rPr>
                <w:rFonts w:ascii="宋体" w:hAnsi="宋体"/>
                <w:bCs/>
                <w:szCs w:val="21"/>
              </w:rPr>
            </w:pPr>
            <w:r>
              <w:rPr>
                <w:rFonts w:hint="eastAsia" w:ascii="宋体" w:hAnsi="宋体"/>
                <w:bCs/>
                <w:szCs w:val="21"/>
              </w:rPr>
              <w:t>2</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9</w:t>
            </w:r>
          </w:p>
        </w:tc>
        <w:tc>
          <w:tcPr>
            <w:tcW w:w="1170" w:type="dxa"/>
          </w:tcPr>
          <w:p>
            <w:pPr>
              <w:spacing w:line="0" w:lineRule="atLeast"/>
              <w:rPr>
                <w:rFonts w:ascii="宋体" w:hAnsi="宋体"/>
                <w:bCs/>
                <w:szCs w:val="21"/>
              </w:rPr>
            </w:pPr>
            <w:r>
              <w:rPr>
                <w:rFonts w:hint="eastAsia" w:ascii="宋体" w:hAnsi="宋体"/>
                <w:bCs/>
                <w:szCs w:val="21"/>
              </w:rPr>
              <w:t>电锅</w:t>
            </w:r>
          </w:p>
        </w:tc>
        <w:tc>
          <w:tcPr>
            <w:tcW w:w="5152" w:type="dxa"/>
          </w:tcPr>
          <w:p>
            <w:pPr>
              <w:numPr>
                <w:ilvl w:val="0"/>
                <w:numId w:val="30"/>
              </w:numPr>
              <w:spacing w:line="0" w:lineRule="atLeast"/>
              <w:rPr>
                <w:rFonts w:ascii="宋体" w:hAnsi="宋体" w:cs="宋体"/>
                <w:szCs w:val="21"/>
              </w:rPr>
            </w:pPr>
            <w:r>
              <w:rPr>
                <w:rFonts w:hint="eastAsia" w:ascii="宋体" w:hAnsi="宋体" w:cs="宋体"/>
                <w:szCs w:val="21"/>
              </w:rPr>
              <w:t>材质;不锈钢</w:t>
            </w:r>
          </w:p>
          <w:p>
            <w:pPr>
              <w:numPr>
                <w:ilvl w:val="0"/>
                <w:numId w:val="30"/>
              </w:numPr>
              <w:spacing w:line="0" w:lineRule="atLeast"/>
              <w:rPr>
                <w:rFonts w:ascii="宋体" w:hAnsi="宋体" w:cs="宋体"/>
                <w:szCs w:val="21"/>
              </w:rPr>
            </w:pPr>
            <w:r>
              <w:rPr>
                <w:rFonts w:hint="eastAsia" w:ascii="宋体" w:hAnsi="宋体" w:cs="宋体"/>
                <w:szCs w:val="21"/>
              </w:rPr>
              <w:t>功率;8-10KW</w:t>
            </w:r>
          </w:p>
          <w:p>
            <w:pPr>
              <w:numPr>
                <w:ilvl w:val="0"/>
                <w:numId w:val="30"/>
              </w:numPr>
              <w:spacing w:line="0" w:lineRule="atLeast"/>
              <w:rPr>
                <w:rFonts w:ascii="宋体" w:hAnsi="宋体" w:cs="宋体"/>
                <w:szCs w:val="21"/>
              </w:rPr>
            </w:pPr>
            <w:r>
              <w:rPr>
                <w:rFonts w:hint="eastAsia" w:ascii="宋体" w:hAnsi="宋体" w:cs="宋体"/>
                <w:szCs w:val="21"/>
              </w:rPr>
              <w:t>锅深：20-26cm</w:t>
            </w:r>
          </w:p>
        </w:tc>
        <w:tc>
          <w:tcPr>
            <w:tcW w:w="426" w:type="dxa"/>
          </w:tcPr>
          <w:p>
            <w:pPr>
              <w:spacing w:line="0" w:lineRule="atLeast"/>
              <w:rPr>
                <w:rFonts w:ascii="宋体" w:hAnsi="宋体"/>
                <w:bCs/>
                <w:szCs w:val="21"/>
              </w:rPr>
            </w:pPr>
            <w:r>
              <w:rPr>
                <w:rFonts w:hint="eastAsia" w:ascii="宋体" w:hAnsi="宋体"/>
                <w:bCs/>
                <w:szCs w:val="21"/>
              </w:rPr>
              <w:t>个</w:t>
            </w:r>
          </w:p>
        </w:tc>
        <w:tc>
          <w:tcPr>
            <w:tcW w:w="563" w:type="dxa"/>
          </w:tcPr>
          <w:p>
            <w:pPr>
              <w:spacing w:line="0" w:lineRule="atLeast"/>
              <w:rPr>
                <w:rFonts w:ascii="宋体" w:hAnsi="宋体"/>
                <w:bCs/>
                <w:szCs w:val="21"/>
              </w:rPr>
            </w:pPr>
            <w:r>
              <w:rPr>
                <w:rFonts w:hint="eastAsia" w:ascii="宋体" w:hAnsi="宋体"/>
                <w:bCs/>
                <w:szCs w:val="21"/>
              </w:rPr>
              <w:t>2</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10</w:t>
            </w:r>
          </w:p>
        </w:tc>
        <w:tc>
          <w:tcPr>
            <w:tcW w:w="1170" w:type="dxa"/>
          </w:tcPr>
          <w:p>
            <w:pPr>
              <w:spacing w:line="0" w:lineRule="atLeast"/>
              <w:rPr>
                <w:rFonts w:ascii="宋体" w:hAnsi="宋体"/>
                <w:bCs/>
                <w:szCs w:val="21"/>
              </w:rPr>
            </w:pPr>
            <w:r>
              <w:rPr>
                <w:rFonts w:hint="eastAsia" w:ascii="宋体" w:hAnsi="宋体"/>
                <w:bCs/>
                <w:szCs w:val="21"/>
              </w:rPr>
              <w:t>冰柜</w:t>
            </w:r>
          </w:p>
        </w:tc>
        <w:tc>
          <w:tcPr>
            <w:tcW w:w="5152" w:type="dxa"/>
          </w:tcPr>
          <w:p>
            <w:pPr>
              <w:numPr>
                <w:ilvl w:val="0"/>
                <w:numId w:val="31"/>
              </w:numPr>
              <w:spacing w:line="0" w:lineRule="atLeast"/>
              <w:rPr>
                <w:rFonts w:ascii="宋体" w:hAnsi="宋体"/>
                <w:szCs w:val="21"/>
              </w:rPr>
            </w:pPr>
            <w:r>
              <w:rPr>
                <w:rFonts w:hint="eastAsia" w:ascii="宋体" w:hAnsi="宋体"/>
                <w:szCs w:val="21"/>
              </w:rPr>
              <w:t>容量550L-700L</w:t>
            </w:r>
          </w:p>
          <w:p>
            <w:pPr>
              <w:numPr>
                <w:ilvl w:val="0"/>
                <w:numId w:val="31"/>
              </w:numPr>
              <w:spacing w:line="0" w:lineRule="atLeast"/>
              <w:rPr>
                <w:rFonts w:ascii="宋体" w:hAnsi="宋体"/>
                <w:szCs w:val="21"/>
              </w:rPr>
            </w:pPr>
            <w:r>
              <w:rPr>
                <w:rFonts w:hint="eastAsia" w:ascii="宋体" w:hAnsi="宋体"/>
                <w:szCs w:val="21"/>
              </w:rPr>
              <w:t>材质要求;耐腐蚀，防漏</w:t>
            </w:r>
          </w:p>
          <w:p>
            <w:pPr>
              <w:numPr>
                <w:ilvl w:val="0"/>
                <w:numId w:val="31"/>
              </w:numPr>
              <w:spacing w:line="0" w:lineRule="atLeast"/>
              <w:rPr>
                <w:rFonts w:ascii="宋体" w:hAnsi="宋体"/>
                <w:szCs w:val="21"/>
              </w:rPr>
            </w:pPr>
            <w:r>
              <w:rPr>
                <w:rFonts w:hint="eastAsia" w:ascii="宋体" w:hAnsi="宋体"/>
                <w:szCs w:val="21"/>
              </w:rPr>
              <w:t>能效等级：1级</w:t>
            </w:r>
          </w:p>
        </w:tc>
        <w:tc>
          <w:tcPr>
            <w:tcW w:w="426" w:type="dxa"/>
          </w:tcPr>
          <w:p>
            <w:pPr>
              <w:spacing w:line="0" w:lineRule="atLeast"/>
              <w:rPr>
                <w:rFonts w:ascii="宋体" w:hAnsi="宋体"/>
                <w:bCs/>
                <w:szCs w:val="21"/>
              </w:rPr>
            </w:pPr>
            <w:r>
              <w:rPr>
                <w:rFonts w:hint="eastAsia" w:ascii="宋体" w:hAnsi="宋体"/>
                <w:bCs/>
                <w:szCs w:val="21"/>
              </w:rPr>
              <w:t>个</w:t>
            </w:r>
          </w:p>
        </w:tc>
        <w:tc>
          <w:tcPr>
            <w:tcW w:w="563" w:type="dxa"/>
          </w:tcPr>
          <w:p>
            <w:pPr>
              <w:spacing w:line="0" w:lineRule="atLeast"/>
              <w:rPr>
                <w:rFonts w:ascii="宋体" w:hAnsi="宋体"/>
                <w:bCs/>
                <w:szCs w:val="21"/>
              </w:rPr>
            </w:pPr>
            <w:r>
              <w:rPr>
                <w:rFonts w:hint="eastAsia" w:ascii="宋体" w:hAnsi="宋体"/>
                <w:bCs/>
                <w:szCs w:val="21"/>
              </w:rPr>
              <w:t>1</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11</w:t>
            </w:r>
          </w:p>
        </w:tc>
        <w:tc>
          <w:tcPr>
            <w:tcW w:w="1170" w:type="dxa"/>
          </w:tcPr>
          <w:p>
            <w:pPr>
              <w:spacing w:line="0" w:lineRule="atLeast"/>
              <w:rPr>
                <w:rFonts w:ascii="宋体" w:hAnsi="宋体"/>
                <w:bCs/>
                <w:szCs w:val="21"/>
              </w:rPr>
            </w:pPr>
            <w:r>
              <w:rPr>
                <w:rFonts w:hint="eastAsia" w:ascii="宋体" w:hAnsi="宋体"/>
                <w:bCs/>
                <w:szCs w:val="21"/>
              </w:rPr>
              <w:t>冰柜</w:t>
            </w:r>
          </w:p>
        </w:tc>
        <w:tc>
          <w:tcPr>
            <w:tcW w:w="5152" w:type="dxa"/>
          </w:tcPr>
          <w:p>
            <w:pPr>
              <w:spacing w:line="0" w:lineRule="atLeast"/>
              <w:rPr>
                <w:rFonts w:ascii="宋体" w:hAnsi="宋体"/>
                <w:szCs w:val="21"/>
              </w:rPr>
            </w:pPr>
            <w:r>
              <w:rPr>
                <w:rFonts w:hint="eastAsia" w:ascii="宋体" w:hAnsi="宋体"/>
                <w:szCs w:val="21"/>
              </w:rPr>
              <w:t>1.容量400L-600L</w:t>
            </w:r>
          </w:p>
          <w:p>
            <w:pPr>
              <w:spacing w:line="0" w:lineRule="atLeast"/>
              <w:rPr>
                <w:rFonts w:ascii="宋体" w:hAnsi="宋体"/>
                <w:szCs w:val="21"/>
              </w:rPr>
            </w:pPr>
            <w:r>
              <w:rPr>
                <w:rFonts w:hint="eastAsia" w:ascii="宋体" w:hAnsi="宋体"/>
                <w:szCs w:val="21"/>
              </w:rPr>
              <w:t>2.材质要求;耐腐蚀，防漏</w:t>
            </w:r>
          </w:p>
          <w:p>
            <w:pPr>
              <w:spacing w:line="0" w:lineRule="atLeast"/>
              <w:rPr>
                <w:rFonts w:ascii="宋体" w:hAnsi="宋体"/>
                <w:szCs w:val="21"/>
              </w:rPr>
            </w:pPr>
            <w:r>
              <w:rPr>
                <w:rFonts w:hint="eastAsia" w:ascii="宋体" w:hAnsi="宋体"/>
                <w:szCs w:val="21"/>
              </w:rPr>
              <w:t>3.能效等级：1级</w:t>
            </w:r>
          </w:p>
        </w:tc>
        <w:tc>
          <w:tcPr>
            <w:tcW w:w="426" w:type="dxa"/>
          </w:tcPr>
          <w:p>
            <w:pPr>
              <w:spacing w:line="0" w:lineRule="atLeast"/>
              <w:rPr>
                <w:rFonts w:ascii="宋体" w:hAnsi="宋体"/>
                <w:bCs/>
                <w:szCs w:val="21"/>
              </w:rPr>
            </w:pPr>
            <w:r>
              <w:rPr>
                <w:rFonts w:hint="eastAsia" w:ascii="宋体" w:hAnsi="宋体"/>
                <w:bCs/>
                <w:szCs w:val="21"/>
              </w:rPr>
              <w:t>个</w:t>
            </w:r>
          </w:p>
        </w:tc>
        <w:tc>
          <w:tcPr>
            <w:tcW w:w="563" w:type="dxa"/>
          </w:tcPr>
          <w:p>
            <w:pPr>
              <w:spacing w:line="0" w:lineRule="atLeast"/>
              <w:rPr>
                <w:rFonts w:ascii="宋体" w:hAnsi="宋体"/>
                <w:bCs/>
                <w:szCs w:val="21"/>
              </w:rPr>
            </w:pPr>
            <w:r>
              <w:rPr>
                <w:rFonts w:hint="eastAsia" w:ascii="宋体" w:hAnsi="宋体"/>
                <w:bCs/>
                <w:szCs w:val="21"/>
              </w:rPr>
              <w:t>1</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12</w:t>
            </w:r>
          </w:p>
        </w:tc>
        <w:tc>
          <w:tcPr>
            <w:tcW w:w="1170" w:type="dxa"/>
          </w:tcPr>
          <w:p>
            <w:pPr>
              <w:spacing w:line="0" w:lineRule="atLeast"/>
              <w:rPr>
                <w:rFonts w:ascii="宋体" w:hAnsi="宋体"/>
                <w:bCs/>
                <w:szCs w:val="21"/>
              </w:rPr>
            </w:pPr>
            <w:r>
              <w:rPr>
                <w:rFonts w:hint="eastAsia" w:ascii="宋体" w:hAnsi="宋体"/>
                <w:bCs/>
                <w:szCs w:val="21"/>
              </w:rPr>
              <w:t>面条机</w:t>
            </w:r>
          </w:p>
        </w:tc>
        <w:tc>
          <w:tcPr>
            <w:tcW w:w="5152" w:type="dxa"/>
          </w:tcPr>
          <w:p>
            <w:pPr>
              <w:numPr>
                <w:ilvl w:val="0"/>
                <w:numId w:val="32"/>
              </w:numPr>
              <w:spacing w:line="0" w:lineRule="atLeast"/>
              <w:rPr>
                <w:rFonts w:ascii="宋体" w:hAnsi="宋体" w:cs="宋体"/>
                <w:szCs w:val="21"/>
              </w:rPr>
            </w:pPr>
            <w:r>
              <w:rPr>
                <w:rFonts w:hint="eastAsia" w:ascii="宋体" w:hAnsi="宋体" w:cs="宋体"/>
                <w:szCs w:val="21"/>
              </w:rPr>
              <w:t>材质;不锈钢材质</w:t>
            </w:r>
          </w:p>
          <w:p>
            <w:pPr>
              <w:numPr>
                <w:ilvl w:val="0"/>
                <w:numId w:val="32"/>
              </w:numPr>
              <w:spacing w:line="0" w:lineRule="atLeast"/>
              <w:rPr>
                <w:rFonts w:ascii="宋体" w:hAnsi="宋体" w:cs="宋体"/>
                <w:szCs w:val="21"/>
              </w:rPr>
            </w:pPr>
            <w:r>
              <w:rPr>
                <w:rFonts w:hint="eastAsia" w:ascii="宋体" w:hAnsi="宋体" w:cs="宋体"/>
                <w:szCs w:val="21"/>
              </w:rPr>
              <w:t>面条制作：1.5-4mm</w:t>
            </w:r>
          </w:p>
          <w:p>
            <w:pPr>
              <w:numPr>
                <w:ilvl w:val="0"/>
                <w:numId w:val="32"/>
              </w:numPr>
              <w:spacing w:line="0" w:lineRule="atLeast"/>
              <w:rPr>
                <w:rFonts w:ascii="宋体" w:hAnsi="宋体" w:cs="宋体"/>
                <w:szCs w:val="21"/>
              </w:rPr>
            </w:pPr>
            <w:r>
              <w:rPr>
                <w:rFonts w:hint="eastAsia" w:ascii="宋体" w:hAnsi="宋体" w:cs="宋体"/>
                <w:szCs w:val="21"/>
              </w:rPr>
              <w:t>功率:125-140w</w:t>
            </w:r>
          </w:p>
        </w:tc>
        <w:tc>
          <w:tcPr>
            <w:tcW w:w="426" w:type="dxa"/>
          </w:tcPr>
          <w:p>
            <w:pPr>
              <w:spacing w:line="0" w:lineRule="atLeast"/>
              <w:rPr>
                <w:rFonts w:ascii="宋体" w:hAnsi="宋体"/>
                <w:bCs/>
                <w:szCs w:val="21"/>
              </w:rPr>
            </w:pPr>
            <w:r>
              <w:rPr>
                <w:rFonts w:hint="eastAsia" w:ascii="宋体" w:hAnsi="宋体"/>
                <w:bCs/>
                <w:szCs w:val="21"/>
              </w:rPr>
              <w:t>台</w:t>
            </w:r>
          </w:p>
        </w:tc>
        <w:tc>
          <w:tcPr>
            <w:tcW w:w="563" w:type="dxa"/>
          </w:tcPr>
          <w:p>
            <w:pPr>
              <w:spacing w:line="0" w:lineRule="atLeast"/>
              <w:rPr>
                <w:rFonts w:ascii="宋体" w:hAnsi="宋体"/>
                <w:bCs/>
                <w:szCs w:val="21"/>
              </w:rPr>
            </w:pPr>
            <w:r>
              <w:rPr>
                <w:rFonts w:hint="eastAsia" w:ascii="宋体" w:hAnsi="宋体"/>
                <w:bCs/>
                <w:szCs w:val="21"/>
              </w:rPr>
              <w:t>2</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13</w:t>
            </w:r>
          </w:p>
        </w:tc>
        <w:tc>
          <w:tcPr>
            <w:tcW w:w="1170" w:type="dxa"/>
          </w:tcPr>
          <w:p>
            <w:pPr>
              <w:spacing w:line="0" w:lineRule="atLeast"/>
              <w:rPr>
                <w:rFonts w:ascii="宋体" w:hAnsi="宋体"/>
                <w:bCs/>
                <w:szCs w:val="21"/>
              </w:rPr>
            </w:pPr>
            <w:r>
              <w:rPr>
                <w:rFonts w:hint="eastAsia" w:ascii="宋体" w:hAnsi="宋体"/>
                <w:bCs/>
                <w:szCs w:val="21"/>
              </w:rPr>
              <w:t>饮水设施</w:t>
            </w:r>
          </w:p>
        </w:tc>
        <w:tc>
          <w:tcPr>
            <w:tcW w:w="5152" w:type="dxa"/>
          </w:tcPr>
          <w:p>
            <w:pPr>
              <w:numPr>
                <w:ilvl w:val="0"/>
                <w:numId w:val="33"/>
              </w:numPr>
              <w:spacing w:line="0" w:lineRule="atLeast"/>
              <w:rPr>
                <w:rFonts w:ascii="宋体" w:hAnsi="宋体"/>
                <w:szCs w:val="21"/>
              </w:rPr>
            </w:pPr>
            <w:r>
              <w:rPr>
                <w:rFonts w:hint="eastAsia" w:ascii="宋体" w:hAnsi="宋体"/>
                <w:szCs w:val="21"/>
              </w:rPr>
              <w:t>容量20L-40L</w:t>
            </w:r>
          </w:p>
          <w:p>
            <w:pPr>
              <w:numPr>
                <w:ilvl w:val="0"/>
                <w:numId w:val="33"/>
              </w:numPr>
              <w:spacing w:line="0" w:lineRule="atLeast"/>
              <w:rPr>
                <w:rFonts w:ascii="宋体" w:hAnsi="宋体"/>
                <w:szCs w:val="21"/>
              </w:rPr>
            </w:pPr>
            <w:r>
              <w:rPr>
                <w:rFonts w:hint="eastAsia" w:ascii="宋体" w:hAnsi="宋体"/>
                <w:szCs w:val="21"/>
              </w:rPr>
              <w:t>材质;304不锈钢</w:t>
            </w:r>
          </w:p>
          <w:p>
            <w:pPr>
              <w:numPr>
                <w:ilvl w:val="0"/>
                <w:numId w:val="33"/>
              </w:numPr>
              <w:spacing w:line="0" w:lineRule="atLeast"/>
              <w:rPr>
                <w:rFonts w:ascii="宋体" w:hAnsi="宋体"/>
                <w:szCs w:val="21"/>
              </w:rPr>
            </w:pPr>
            <w:r>
              <w:rPr>
                <w:rFonts w:hint="eastAsia" w:ascii="宋体" w:hAnsi="宋体"/>
                <w:szCs w:val="21"/>
              </w:rPr>
              <w:t>功能;温控自调节防干烧。</w:t>
            </w:r>
          </w:p>
        </w:tc>
        <w:tc>
          <w:tcPr>
            <w:tcW w:w="426" w:type="dxa"/>
          </w:tcPr>
          <w:p>
            <w:pPr>
              <w:spacing w:line="0" w:lineRule="atLeast"/>
              <w:rPr>
                <w:rFonts w:ascii="宋体" w:hAnsi="宋体"/>
                <w:bCs/>
                <w:szCs w:val="21"/>
              </w:rPr>
            </w:pPr>
            <w:r>
              <w:rPr>
                <w:rFonts w:hint="eastAsia" w:ascii="宋体" w:hAnsi="宋体"/>
                <w:bCs/>
                <w:szCs w:val="21"/>
              </w:rPr>
              <w:t>套</w:t>
            </w:r>
          </w:p>
        </w:tc>
        <w:tc>
          <w:tcPr>
            <w:tcW w:w="563" w:type="dxa"/>
          </w:tcPr>
          <w:p>
            <w:pPr>
              <w:spacing w:line="0" w:lineRule="atLeast"/>
              <w:rPr>
                <w:rFonts w:ascii="宋体" w:hAnsi="宋体"/>
                <w:bCs/>
                <w:szCs w:val="21"/>
              </w:rPr>
            </w:pPr>
            <w:r>
              <w:rPr>
                <w:rFonts w:hint="eastAsia" w:ascii="宋体" w:hAnsi="宋体"/>
                <w:bCs/>
                <w:szCs w:val="21"/>
              </w:rPr>
              <w:t>1</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14</w:t>
            </w:r>
          </w:p>
        </w:tc>
        <w:tc>
          <w:tcPr>
            <w:tcW w:w="1170" w:type="dxa"/>
          </w:tcPr>
          <w:p>
            <w:pPr>
              <w:spacing w:line="0" w:lineRule="atLeast"/>
              <w:rPr>
                <w:rFonts w:ascii="宋体" w:hAnsi="宋体"/>
                <w:bCs/>
                <w:szCs w:val="21"/>
              </w:rPr>
            </w:pPr>
            <w:r>
              <w:rPr>
                <w:rFonts w:hint="eastAsia" w:ascii="宋体" w:hAnsi="宋体"/>
                <w:bCs/>
                <w:szCs w:val="21"/>
              </w:rPr>
              <w:t>厨具操作台</w:t>
            </w:r>
          </w:p>
        </w:tc>
        <w:tc>
          <w:tcPr>
            <w:tcW w:w="5152" w:type="dxa"/>
          </w:tcPr>
          <w:p>
            <w:pPr>
              <w:numPr>
                <w:ilvl w:val="0"/>
                <w:numId w:val="34"/>
              </w:numPr>
              <w:spacing w:line="0" w:lineRule="atLeast"/>
              <w:rPr>
                <w:rFonts w:ascii="宋体" w:hAnsi="宋体" w:cs="宋体"/>
                <w:szCs w:val="21"/>
              </w:rPr>
            </w:pPr>
            <w:r>
              <w:rPr>
                <w:rFonts w:hint="eastAsia" w:ascii="宋体" w:hAnsi="宋体" w:cs="宋体"/>
                <w:szCs w:val="21"/>
              </w:rPr>
              <w:t>长度1.75-1.85cm</w:t>
            </w:r>
          </w:p>
          <w:p>
            <w:pPr>
              <w:pStyle w:val="11"/>
              <w:numPr>
                <w:ilvl w:val="0"/>
                <w:numId w:val="34"/>
              </w:numPr>
              <w:spacing w:line="0" w:lineRule="atLeast"/>
              <w:rPr>
                <w:rFonts w:ascii="宋体" w:hAnsi="宋体" w:cs="宋体"/>
                <w:szCs w:val="21"/>
              </w:rPr>
            </w:pPr>
            <w:r>
              <w:rPr>
                <w:rFonts w:hint="eastAsia" w:ascii="宋体" w:hAnsi="宋体" w:eastAsia="宋体" w:cs="宋体"/>
                <w:sz w:val="18"/>
                <w:szCs w:val="18"/>
              </w:rPr>
              <w:t>内外不锈钢，双温控制</w:t>
            </w:r>
            <w:r>
              <w:rPr>
                <w:rFonts w:hint="eastAsia" w:ascii="宋体" w:hAnsi="宋体" w:cs="宋体"/>
                <w:szCs w:val="21"/>
              </w:rPr>
              <w:t>.</w:t>
            </w:r>
          </w:p>
        </w:tc>
        <w:tc>
          <w:tcPr>
            <w:tcW w:w="426" w:type="dxa"/>
          </w:tcPr>
          <w:p>
            <w:pPr>
              <w:spacing w:line="0" w:lineRule="atLeast"/>
              <w:rPr>
                <w:rFonts w:ascii="宋体" w:hAnsi="宋体"/>
                <w:bCs/>
                <w:szCs w:val="21"/>
              </w:rPr>
            </w:pPr>
            <w:r>
              <w:rPr>
                <w:rFonts w:hint="eastAsia" w:ascii="宋体" w:hAnsi="宋体"/>
                <w:bCs/>
                <w:szCs w:val="21"/>
              </w:rPr>
              <w:t>套</w:t>
            </w:r>
          </w:p>
        </w:tc>
        <w:tc>
          <w:tcPr>
            <w:tcW w:w="563" w:type="dxa"/>
          </w:tcPr>
          <w:p>
            <w:pPr>
              <w:spacing w:line="0" w:lineRule="atLeast"/>
              <w:rPr>
                <w:rFonts w:ascii="宋体" w:hAnsi="宋体"/>
                <w:bCs/>
                <w:szCs w:val="21"/>
              </w:rPr>
            </w:pPr>
            <w:r>
              <w:rPr>
                <w:rFonts w:hint="eastAsia" w:ascii="宋体" w:hAnsi="宋体"/>
                <w:bCs/>
                <w:szCs w:val="21"/>
              </w:rPr>
              <w:t>2</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rPr>
                <w:rFonts w:ascii="宋体" w:hAnsi="宋体"/>
                <w:bCs/>
                <w:szCs w:val="21"/>
              </w:rPr>
            </w:pPr>
            <w:r>
              <w:rPr>
                <w:rFonts w:hint="eastAsia" w:ascii="宋体" w:hAnsi="宋体"/>
                <w:bCs/>
                <w:szCs w:val="21"/>
              </w:rPr>
              <w:t>15</w:t>
            </w:r>
          </w:p>
        </w:tc>
        <w:tc>
          <w:tcPr>
            <w:tcW w:w="1170" w:type="dxa"/>
          </w:tcPr>
          <w:p>
            <w:pPr>
              <w:spacing w:line="0" w:lineRule="atLeast"/>
              <w:rPr>
                <w:rFonts w:ascii="宋体" w:hAnsi="宋体"/>
                <w:bCs/>
                <w:szCs w:val="21"/>
              </w:rPr>
            </w:pPr>
            <w:r>
              <w:rPr>
                <w:rFonts w:hint="eastAsia" w:ascii="宋体" w:hAnsi="宋体"/>
                <w:bCs/>
                <w:szCs w:val="21"/>
              </w:rPr>
              <w:t>洗衣机</w:t>
            </w:r>
          </w:p>
        </w:tc>
        <w:tc>
          <w:tcPr>
            <w:tcW w:w="5152" w:type="dxa"/>
          </w:tcPr>
          <w:p>
            <w:r>
              <w:rPr>
                <w:rFonts w:hint="eastAsia"/>
              </w:rPr>
              <w:t>1.容量10kg</w:t>
            </w:r>
          </w:p>
          <w:p>
            <w:r>
              <w:rPr>
                <w:rFonts w:hint="eastAsia"/>
              </w:rPr>
              <w:t>2.高度：90cm以上</w:t>
            </w:r>
          </w:p>
          <w:p>
            <w:r>
              <w:rPr>
                <w:rFonts w:hint="eastAsia"/>
              </w:rPr>
              <w:t>3.功能:除菌除螨</w:t>
            </w:r>
          </w:p>
          <w:p>
            <w:pPr>
              <w:rPr>
                <w:rFonts w:eastAsia="宋体"/>
              </w:rPr>
            </w:pPr>
            <w:r>
              <w:rPr>
                <w:rFonts w:hint="eastAsia"/>
              </w:rPr>
              <w:t>4性能:全自动</w:t>
            </w:r>
          </w:p>
        </w:tc>
        <w:tc>
          <w:tcPr>
            <w:tcW w:w="426" w:type="dxa"/>
          </w:tcPr>
          <w:p>
            <w:pPr>
              <w:spacing w:line="0" w:lineRule="atLeast"/>
              <w:rPr>
                <w:rFonts w:ascii="宋体" w:hAnsi="宋体"/>
                <w:bCs/>
                <w:szCs w:val="21"/>
              </w:rPr>
            </w:pPr>
            <w:r>
              <w:rPr>
                <w:rFonts w:hint="eastAsia" w:ascii="宋体" w:hAnsi="宋体"/>
                <w:bCs/>
                <w:szCs w:val="21"/>
              </w:rPr>
              <w:t>台</w:t>
            </w:r>
          </w:p>
        </w:tc>
        <w:tc>
          <w:tcPr>
            <w:tcW w:w="563" w:type="dxa"/>
          </w:tcPr>
          <w:p>
            <w:pPr>
              <w:spacing w:line="0" w:lineRule="atLeast"/>
              <w:rPr>
                <w:rFonts w:ascii="宋体" w:hAnsi="宋体"/>
                <w:bCs/>
                <w:szCs w:val="21"/>
              </w:rPr>
            </w:pPr>
            <w:r>
              <w:rPr>
                <w:rFonts w:hint="eastAsia" w:ascii="宋体" w:hAnsi="宋体"/>
                <w:bCs/>
                <w:szCs w:val="21"/>
              </w:rPr>
              <w:t>2</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tcPr>
          <w:p>
            <w:pPr>
              <w:spacing w:line="0" w:lineRule="atLeast"/>
              <w:rPr>
                <w:rFonts w:ascii="宋体" w:hAnsi="宋体"/>
                <w:bCs/>
                <w:szCs w:val="21"/>
              </w:rPr>
            </w:pPr>
            <w:r>
              <w:rPr>
                <w:rFonts w:hint="eastAsia" w:ascii="宋体" w:hAnsi="宋体"/>
                <w:bCs/>
                <w:szCs w:val="21"/>
              </w:rPr>
              <w:t>制造业</w:t>
            </w:r>
          </w:p>
        </w:tc>
        <w:tc>
          <w:tcPr>
            <w:tcW w:w="707" w:type="dxa"/>
          </w:tcPr>
          <w:p>
            <w:pPr>
              <w:spacing w:line="0" w:lineRule="atLeas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808" w:type="dxa"/>
            <w:gridSpan w:val="8"/>
          </w:tcPr>
          <w:p>
            <w:pPr>
              <w:tabs>
                <w:tab w:val="left" w:pos="4239"/>
              </w:tabs>
              <w:spacing w:line="0" w:lineRule="atLeast"/>
              <w:rPr>
                <w:rFonts w:ascii="宋体" w:hAnsi="宋体"/>
                <w:bCs/>
                <w:szCs w:val="21"/>
              </w:rPr>
            </w:pPr>
            <w:r>
              <w:rPr>
                <w:rFonts w:hint="eastAsia" w:ascii="宋体" w:hAnsi="宋体"/>
                <w:bCs/>
                <w:szCs w:val="21"/>
              </w:rPr>
              <w:tab/>
            </w:r>
            <w:r>
              <w:rPr>
                <w:rFonts w:hint="eastAsia" w:ascii="宋体" w:hAnsi="宋体"/>
                <w:szCs w:val="21"/>
              </w:rPr>
              <w:t>二、玩教具类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bCs/>
                <w:szCs w:val="21"/>
              </w:rPr>
            </w:pPr>
            <w:r>
              <w:rPr>
                <w:rFonts w:hint="eastAsia" w:ascii="宋体" w:hAnsi="宋体"/>
                <w:szCs w:val="21"/>
              </w:rPr>
              <w:t>1</w:t>
            </w:r>
          </w:p>
        </w:tc>
        <w:tc>
          <w:tcPr>
            <w:tcW w:w="1170" w:type="dxa"/>
          </w:tcPr>
          <w:p>
            <w:pPr>
              <w:spacing w:line="0" w:lineRule="atLeast"/>
              <w:jc w:val="center"/>
              <w:rPr>
                <w:rFonts w:ascii="宋体" w:hAnsi="宋体"/>
                <w:bCs/>
                <w:szCs w:val="21"/>
              </w:rPr>
            </w:pPr>
            <w:r>
              <w:rPr>
                <w:rFonts w:hint="eastAsia" w:ascii="宋体" w:hAnsi="宋体"/>
                <w:szCs w:val="21"/>
              </w:rPr>
              <w:t>水杯架</w:t>
            </w:r>
          </w:p>
        </w:tc>
        <w:tc>
          <w:tcPr>
            <w:tcW w:w="5152" w:type="dxa"/>
          </w:tcPr>
          <w:p>
            <w:pPr>
              <w:spacing w:line="0" w:lineRule="atLeast"/>
              <w:jc w:val="left"/>
              <w:rPr>
                <w:rFonts w:ascii="宋体" w:hAnsi="宋体"/>
                <w:szCs w:val="21"/>
              </w:rPr>
            </w:pPr>
            <w:r>
              <w:rPr>
                <w:rFonts w:hint="eastAsia" w:ascii="宋体" w:hAnsi="宋体"/>
                <w:szCs w:val="21"/>
              </w:rPr>
              <w:t>1：环保PE材料</w:t>
            </w:r>
          </w:p>
          <w:p>
            <w:pPr>
              <w:spacing w:line="0" w:lineRule="atLeast"/>
              <w:jc w:val="left"/>
              <w:rPr>
                <w:rFonts w:ascii="宋体" w:hAnsi="宋体"/>
                <w:szCs w:val="21"/>
              </w:rPr>
            </w:pPr>
            <w:r>
              <w:rPr>
                <w:rFonts w:hint="eastAsia" w:ascii="宋体" w:hAnsi="宋体"/>
                <w:szCs w:val="21"/>
              </w:rPr>
              <w:t>2：立式卡通</w:t>
            </w:r>
          </w:p>
          <w:p>
            <w:pPr>
              <w:spacing w:line="0" w:lineRule="atLeast"/>
              <w:jc w:val="left"/>
              <w:rPr>
                <w:rFonts w:ascii="宋体" w:hAnsi="宋体"/>
                <w:szCs w:val="21"/>
              </w:rPr>
            </w:pPr>
            <w:r>
              <w:rPr>
                <w:rFonts w:hint="eastAsia" w:ascii="宋体" w:hAnsi="宋体"/>
                <w:szCs w:val="21"/>
              </w:rPr>
              <w:t>3：加厚抗压</w:t>
            </w:r>
          </w:p>
          <w:p>
            <w:pPr>
              <w:spacing w:line="0" w:lineRule="atLeast"/>
              <w:jc w:val="left"/>
              <w:rPr>
                <w:rFonts w:ascii="宋体" w:hAnsi="宋体" w:cs="宋体"/>
                <w:szCs w:val="21"/>
              </w:rPr>
            </w:pPr>
            <w:r>
              <w:rPr>
                <w:rFonts w:hint="eastAsia" w:ascii="宋体" w:hAnsi="宋体"/>
                <w:color w:val="000000"/>
                <w:szCs w:val="21"/>
              </w:rPr>
              <w:t>4：宽54cm高74cm格子8*8cm</w:t>
            </w:r>
          </w:p>
        </w:tc>
        <w:tc>
          <w:tcPr>
            <w:tcW w:w="426" w:type="dxa"/>
          </w:tcPr>
          <w:p>
            <w:pPr>
              <w:spacing w:line="0" w:lineRule="atLeast"/>
              <w:jc w:val="center"/>
              <w:rPr>
                <w:rFonts w:ascii="宋体" w:hAnsi="宋体"/>
                <w:bCs/>
                <w:szCs w:val="21"/>
              </w:rPr>
            </w:pPr>
            <w:r>
              <w:rPr>
                <w:rFonts w:hint="eastAsia" w:ascii="宋体" w:hAnsi="宋体"/>
                <w:szCs w:val="21"/>
              </w:rPr>
              <w:t>个</w:t>
            </w:r>
          </w:p>
        </w:tc>
        <w:tc>
          <w:tcPr>
            <w:tcW w:w="563" w:type="dxa"/>
          </w:tcPr>
          <w:p>
            <w:pPr>
              <w:spacing w:line="0" w:lineRule="atLeast"/>
              <w:jc w:val="center"/>
              <w:rPr>
                <w:rFonts w:ascii="宋体" w:hAnsi="宋体"/>
                <w:bCs/>
                <w:szCs w:val="21"/>
              </w:rPr>
            </w:pPr>
            <w:r>
              <w:rPr>
                <w:rFonts w:hint="eastAsia" w:ascii="宋体" w:hAnsi="宋体"/>
                <w:szCs w:val="21"/>
              </w:rPr>
              <w:t>5</w:t>
            </w:r>
          </w:p>
        </w:tc>
        <w:tc>
          <w:tcPr>
            <w:tcW w:w="1262" w:type="dxa"/>
          </w:tcPr>
          <w:p>
            <w:pPr>
              <w:spacing w:line="0" w:lineRule="atLeast"/>
              <w:jc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right"/>
              <w:textAlignment w:val="center"/>
              <w:rPr>
                <w:rFonts w:ascii="宋体" w:hAnsi="宋体"/>
                <w:bCs/>
                <w:szCs w:val="21"/>
              </w:rPr>
            </w:pPr>
            <w:r>
              <w:rPr>
                <w:rFonts w:hint="eastAsia" w:ascii="宋体" w:hAnsi="宋体"/>
                <w:bCs/>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bCs/>
                <w:szCs w:val="21"/>
              </w:rPr>
            </w:pPr>
            <w:r>
              <w:rPr>
                <w:rFonts w:hint="eastAsia" w:ascii="宋体" w:hAnsi="宋体"/>
                <w:szCs w:val="21"/>
              </w:rPr>
              <w:t>2</w:t>
            </w:r>
          </w:p>
        </w:tc>
        <w:tc>
          <w:tcPr>
            <w:tcW w:w="1170" w:type="dxa"/>
          </w:tcPr>
          <w:p>
            <w:pPr>
              <w:spacing w:line="0" w:lineRule="atLeast"/>
              <w:jc w:val="center"/>
              <w:rPr>
                <w:rFonts w:ascii="宋体" w:hAnsi="宋体"/>
                <w:bCs/>
                <w:szCs w:val="21"/>
              </w:rPr>
            </w:pPr>
            <w:r>
              <w:rPr>
                <w:rFonts w:hint="eastAsia" w:ascii="宋体" w:hAnsi="宋体"/>
                <w:szCs w:val="21"/>
              </w:rPr>
              <w:t>体能训练组合</w:t>
            </w:r>
          </w:p>
        </w:tc>
        <w:tc>
          <w:tcPr>
            <w:tcW w:w="5152" w:type="dxa"/>
          </w:tcPr>
          <w:p>
            <w:pPr>
              <w:spacing w:line="0" w:lineRule="atLeast"/>
              <w:jc w:val="left"/>
              <w:rPr>
                <w:rFonts w:ascii="宋体" w:hAnsi="宋体"/>
                <w:szCs w:val="21"/>
              </w:rPr>
            </w:pPr>
            <w:r>
              <w:rPr>
                <w:rFonts w:hint="eastAsia" w:ascii="宋体" w:hAnsi="宋体"/>
                <w:szCs w:val="21"/>
              </w:rPr>
              <w:t>1：体能训练12件套</w:t>
            </w:r>
          </w:p>
          <w:p>
            <w:pPr>
              <w:spacing w:line="0" w:lineRule="atLeast"/>
              <w:jc w:val="left"/>
              <w:rPr>
                <w:rFonts w:ascii="宋体" w:hAnsi="宋体"/>
                <w:szCs w:val="21"/>
              </w:rPr>
            </w:pPr>
            <w:r>
              <w:rPr>
                <w:rFonts w:hint="eastAsia" w:ascii="宋体" w:hAnsi="宋体"/>
                <w:szCs w:val="21"/>
              </w:rPr>
              <w:t>2：环保塑料</w:t>
            </w:r>
          </w:p>
          <w:p>
            <w:pPr>
              <w:spacing w:line="0" w:lineRule="atLeast"/>
              <w:jc w:val="left"/>
              <w:rPr>
                <w:rFonts w:ascii="宋体" w:hAnsi="宋体" w:cs="宋体"/>
                <w:szCs w:val="21"/>
              </w:rPr>
            </w:pPr>
            <w:r>
              <w:rPr>
                <w:rFonts w:hint="eastAsia" w:ascii="宋体" w:hAnsi="宋体"/>
                <w:szCs w:val="21"/>
              </w:rPr>
              <w:t>3工艺：滚塑工艺 表面光滑平整</w:t>
            </w:r>
          </w:p>
        </w:tc>
        <w:tc>
          <w:tcPr>
            <w:tcW w:w="426" w:type="dxa"/>
          </w:tcPr>
          <w:p>
            <w:pPr>
              <w:spacing w:line="0" w:lineRule="atLeast"/>
              <w:jc w:val="center"/>
              <w:rPr>
                <w:rFonts w:ascii="宋体" w:hAnsi="宋体"/>
                <w:bCs/>
                <w:szCs w:val="21"/>
              </w:rPr>
            </w:pPr>
            <w:r>
              <w:rPr>
                <w:rFonts w:hint="eastAsia" w:ascii="宋体" w:hAnsi="宋体"/>
                <w:szCs w:val="21"/>
              </w:rPr>
              <w:t>套</w:t>
            </w:r>
          </w:p>
        </w:tc>
        <w:tc>
          <w:tcPr>
            <w:tcW w:w="563" w:type="dxa"/>
          </w:tcPr>
          <w:p>
            <w:pPr>
              <w:spacing w:line="0" w:lineRule="atLeast"/>
              <w:jc w:val="center"/>
              <w:rPr>
                <w:rFonts w:ascii="宋体" w:hAnsi="宋体"/>
                <w:bCs/>
                <w:szCs w:val="21"/>
              </w:rPr>
            </w:pPr>
            <w:r>
              <w:rPr>
                <w:rFonts w:hint="eastAsia" w:ascii="宋体" w:hAnsi="宋体"/>
                <w:szCs w:val="21"/>
              </w:rPr>
              <w:t>1</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right"/>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bCs/>
                <w:szCs w:val="21"/>
              </w:rPr>
            </w:pPr>
            <w:r>
              <w:rPr>
                <w:rFonts w:hint="eastAsia" w:ascii="宋体" w:hAnsi="宋体"/>
                <w:szCs w:val="21"/>
              </w:rPr>
              <w:t>3</w:t>
            </w:r>
          </w:p>
        </w:tc>
        <w:tc>
          <w:tcPr>
            <w:tcW w:w="1170" w:type="dxa"/>
          </w:tcPr>
          <w:p>
            <w:pPr>
              <w:spacing w:line="0" w:lineRule="atLeast"/>
              <w:jc w:val="center"/>
              <w:rPr>
                <w:rFonts w:ascii="宋体" w:hAnsi="宋体"/>
                <w:bCs/>
                <w:szCs w:val="21"/>
              </w:rPr>
            </w:pPr>
            <w:r>
              <w:rPr>
                <w:rFonts w:hint="eastAsia" w:ascii="宋体" w:hAnsi="宋体"/>
                <w:szCs w:val="21"/>
              </w:rPr>
              <w:t>体能训练组合</w:t>
            </w:r>
          </w:p>
        </w:tc>
        <w:tc>
          <w:tcPr>
            <w:tcW w:w="5152" w:type="dxa"/>
          </w:tcPr>
          <w:p>
            <w:pPr>
              <w:spacing w:line="0" w:lineRule="atLeast"/>
              <w:jc w:val="left"/>
              <w:rPr>
                <w:rFonts w:ascii="宋体" w:hAnsi="宋体"/>
                <w:szCs w:val="21"/>
              </w:rPr>
            </w:pPr>
            <w:r>
              <w:rPr>
                <w:rFonts w:hint="eastAsia" w:ascii="宋体" w:hAnsi="宋体"/>
                <w:szCs w:val="21"/>
              </w:rPr>
              <w:t>1：体能训练组合17件套</w:t>
            </w:r>
          </w:p>
          <w:p>
            <w:pPr>
              <w:spacing w:line="0" w:lineRule="atLeast"/>
              <w:jc w:val="left"/>
              <w:rPr>
                <w:rFonts w:ascii="宋体" w:hAnsi="宋体"/>
                <w:szCs w:val="21"/>
              </w:rPr>
            </w:pPr>
            <w:r>
              <w:rPr>
                <w:rFonts w:hint="eastAsia" w:ascii="宋体" w:hAnsi="宋体"/>
                <w:szCs w:val="21"/>
              </w:rPr>
              <w:t>2：环保塑料</w:t>
            </w:r>
          </w:p>
          <w:p>
            <w:pPr>
              <w:spacing w:line="0" w:lineRule="atLeast"/>
              <w:jc w:val="left"/>
              <w:rPr>
                <w:rFonts w:ascii="宋体" w:hAnsi="宋体" w:cs="宋体"/>
                <w:szCs w:val="21"/>
              </w:rPr>
            </w:pPr>
            <w:r>
              <w:rPr>
                <w:rFonts w:hint="eastAsia" w:ascii="宋体" w:hAnsi="宋体"/>
                <w:szCs w:val="21"/>
              </w:rPr>
              <w:t>3工艺：滚塑工艺 表面光滑平整</w:t>
            </w:r>
          </w:p>
        </w:tc>
        <w:tc>
          <w:tcPr>
            <w:tcW w:w="426" w:type="dxa"/>
          </w:tcPr>
          <w:p>
            <w:pPr>
              <w:spacing w:line="0" w:lineRule="atLeast"/>
              <w:jc w:val="center"/>
              <w:rPr>
                <w:rFonts w:ascii="宋体" w:hAnsi="宋体"/>
                <w:bCs/>
                <w:szCs w:val="21"/>
              </w:rPr>
            </w:pPr>
            <w:r>
              <w:rPr>
                <w:rFonts w:hint="eastAsia" w:ascii="宋体" w:hAnsi="宋体"/>
                <w:szCs w:val="21"/>
              </w:rPr>
              <w:t>套</w:t>
            </w:r>
          </w:p>
        </w:tc>
        <w:tc>
          <w:tcPr>
            <w:tcW w:w="563" w:type="dxa"/>
          </w:tcPr>
          <w:p>
            <w:pPr>
              <w:spacing w:line="0" w:lineRule="atLeast"/>
              <w:jc w:val="center"/>
              <w:rPr>
                <w:rFonts w:ascii="宋体" w:hAnsi="宋体"/>
                <w:bCs/>
                <w:szCs w:val="21"/>
              </w:rPr>
            </w:pPr>
            <w:r>
              <w:rPr>
                <w:rFonts w:hint="eastAsia" w:ascii="宋体" w:hAnsi="宋体"/>
                <w:szCs w:val="21"/>
              </w:rPr>
              <w:t>1</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right"/>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bCs/>
                <w:szCs w:val="21"/>
              </w:rPr>
            </w:pPr>
            <w:r>
              <w:rPr>
                <w:rFonts w:hint="eastAsia" w:ascii="宋体" w:hAnsi="宋体"/>
                <w:szCs w:val="21"/>
              </w:rPr>
              <w:t>4</w:t>
            </w:r>
          </w:p>
        </w:tc>
        <w:tc>
          <w:tcPr>
            <w:tcW w:w="1170" w:type="dxa"/>
          </w:tcPr>
          <w:p>
            <w:pPr>
              <w:spacing w:line="0" w:lineRule="atLeast"/>
              <w:jc w:val="center"/>
              <w:rPr>
                <w:rFonts w:ascii="宋体" w:hAnsi="宋体"/>
                <w:bCs/>
                <w:szCs w:val="21"/>
              </w:rPr>
            </w:pPr>
            <w:r>
              <w:rPr>
                <w:rFonts w:hint="eastAsia" w:ascii="宋体" w:hAnsi="宋体"/>
                <w:szCs w:val="21"/>
              </w:rPr>
              <w:t>体能训练组合</w:t>
            </w:r>
          </w:p>
        </w:tc>
        <w:tc>
          <w:tcPr>
            <w:tcW w:w="5152" w:type="dxa"/>
          </w:tcPr>
          <w:p>
            <w:pPr>
              <w:spacing w:line="0" w:lineRule="atLeast"/>
              <w:jc w:val="left"/>
              <w:rPr>
                <w:rFonts w:ascii="宋体" w:hAnsi="宋体"/>
                <w:szCs w:val="21"/>
              </w:rPr>
            </w:pPr>
            <w:r>
              <w:rPr>
                <w:rFonts w:hint="eastAsia" w:ascii="宋体" w:hAnsi="宋体"/>
                <w:szCs w:val="21"/>
              </w:rPr>
              <w:t>高强度镀锌钢管：直径114mm，厚度2.0mm镀锌钢管。</w:t>
            </w:r>
          </w:p>
          <w:p>
            <w:pPr>
              <w:spacing w:line="0" w:lineRule="atLeast"/>
              <w:jc w:val="left"/>
              <w:rPr>
                <w:rFonts w:ascii="宋体" w:hAnsi="宋体"/>
                <w:szCs w:val="21"/>
              </w:rPr>
            </w:pPr>
            <w:r>
              <w:rPr>
                <w:rFonts w:hint="eastAsia" w:ascii="宋体" w:hAnsi="宋体"/>
                <w:szCs w:val="21"/>
              </w:rPr>
              <w:t>2、PVC板材：采用国际标准PVC板材,板材厚度为1.9mm，各式款式由雕刻机雕刻而成，表面光滑，板材在使用过程中不易弯曲。</w:t>
            </w:r>
          </w:p>
          <w:p>
            <w:pPr>
              <w:spacing w:line="0" w:lineRule="atLeast"/>
              <w:jc w:val="left"/>
              <w:rPr>
                <w:rFonts w:ascii="宋体" w:hAnsi="宋体"/>
                <w:szCs w:val="21"/>
              </w:rPr>
            </w:pPr>
            <w:r>
              <w:rPr>
                <w:rFonts w:hint="eastAsia" w:ascii="宋体" w:hAnsi="宋体"/>
                <w:szCs w:val="21"/>
              </w:rPr>
              <w:t>3、网绳材质：采用16MM厚度海上专用海澜绳，中间为六股交叉铁丝，增加牢固度。连接采用点对点式连接，中间空隙按照国际安全标准生产。</w:t>
            </w:r>
          </w:p>
          <w:p>
            <w:pPr>
              <w:spacing w:line="0" w:lineRule="atLeast"/>
              <w:jc w:val="left"/>
              <w:rPr>
                <w:rFonts w:ascii="宋体" w:hAnsi="宋体"/>
                <w:szCs w:val="21"/>
              </w:rPr>
            </w:pPr>
            <w:r>
              <w:rPr>
                <w:rFonts w:hint="eastAsia" w:ascii="宋体" w:hAnsi="宋体"/>
                <w:szCs w:val="21"/>
              </w:rPr>
              <w:t>4、工程塑料：塑料采用工程塑料材质，有抗紫外线稳定剂、防静电及防脱色原素等稳定性剂，强度大，表面光滑，安全环保，耐侯性好，不易褪色。表面：塑料件均为磨砂表面。</w:t>
            </w:r>
          </w:p>
          <w:p>
            <w:pPr>
              <w:spacing w:line="0" w:lineRule="atLeast"/>
              <w:jc w:val="left"/>
              <w:rPr>
                <w:rFonts w:ascii="宋体" w:hAnsi="宋体"/>
                <w:szCs w:val="21"/>
              </w:rPr>
            </w:pPr>
            <w:r>
              <w:rPr>
                <w:rFonts w:hint="eastAsia" w:ascii="宋体" w:hAnsi="宋体"/>
                <w:szCs w:val="21"/>
              </w:rPr>
              <w:t>5、柱盖：铸铝合金。表面处理：塑粉喷涂。</w:t>
            </w:r>
          </w:p>
          <w:p>
            <w:pPr>
              <w:spacing w:line="0" w:lineRule="atLeast"/>
              <w:jc w:val="left"/>
              <w:rPr>
                <w:rFonts w:ascii="宋体" w:hAnsi="宋体"/>
                <w:szCs w:val="21"/>
              </w:rPr>
            </w:pPr>
            <w:r>
              <w:rPr>
                <w:rFonts w:hint="eastAsia" w:ascii="宋体" w:hAnsi="宋体"/>
                <w:szCs w:val="21"/>
              </w:rPr>
              <w:t>6、五金件：五金紧固件均为不锈钢螺丝。</w:t>
            </w:r>
          </w:p>
          <w:p>
            <w:pPr>
              <w:spacing w:line="0" w:lineRule="atLeast"/>
              <w:jc w:val="left"/>
              <w:rPr>
                <w:rFonts w:ascii="宋体" w:hAnsi="宋体" w:cs="宋体"/>
                <w:szCs w:val="21"/>
              </w:rPr>
            </w:pPr>
            <w:r>
              <w:rPr>
                <w:rFonts w:hint="eastAsia" w:ascii="宋体" w:hAnsi="宋体"/>
                <w:szCs w:val="21"/>
              </w:rPr>
              <w:t>7、扣件：铝合金；</w:t>
            </w:r>
          </w:p>
        </w:tc>
        <w:tc>
          <w:tcPr>
            <w:tcW w:w="426" w:type="dxa"/>
          </w:tcPr>
          <w:p>
            <w:pPr>
              <w:spacing w:line="0" w:lineRule="atLeast"/>
              <w:jc w:val="center"/>
              <w:rPr>
                <w:rFonts w:ascii="宋体" w:hAnsi="宋体"/>
                <w:bCs/>
                <w:szCs w:val="21"/>
              </w:rPr>
            </w:pPr>
            <w:r>
              <w:rPr>
                <w:rFonts w:hint="eastAsia" w:ascii="宋体" w:hAnsi="宋体"/>
                <w:szCs w:val="21"/>
              </w:rPr>
              <w:t>套</w:t>
            </w:r>
          </w:p>
        </w:tc>
        <w:tc>
          <w:tcPr>
            <w:tcW w:w="563" w:type="dxa"/>
          </w:tcPr>
          <w:p>
            <w:pPr>
              <w:spacing w:line="0" w:lineRule="atLeast"/>
              <w:jc w:val="center"/>
              <w:rPr>
                <w:rFonts w:ascii="宋体" w:hAnsi="宋体"/>
                <w:bCs/>
                <w:szCs w:val="21"/>
              </w:rPr>
            </w:pPr>
            <w:r>
              <w:rPr>
                <w:rFonts w:hint="eastAsia" w:ascii="宋体" w:hAnsi="宋体"/>
                <w:szCs w:val="21"/>
              </w:rPr>
              <w:t>3</w:t>
            </w:r>
          </w:p>
        </w:tc>
        <w:tc>
          <w:tcPr>
            <w:tcW w:w="1262" w:type="dxa"/>
          </w:tcPr>
          <w:p>
            <w:pPr>
              <w:spacing w:line="0" w:lineRule="atLeast"/>
              <w:jc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right"/>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bCs/>
                <w:szCs w:val="21"/>
              </w:rPr>
            </w:pPr>
            <w:r>
              <w:rPr>
                <w:rFonts w:hint="eastAsia" w:ascii="宋体" w:hAnsi="宋体"/>
                <w:szCs w:val="21"/>
              </w:rPr>
              <w:t>5</w:t>
            </w:r>
          </w:p>
        </w:tc>
        <w:tc>
          <w:tcPr>
            <w:tcW w:w="1170" w:type="dxa"/>
          </w:tcPr>
          <w:p>
            <w:pPr>
              <w:spacing w:line="0" w:lineRule="atLeast"/>
              <w:jc w:val="left"/>
              <w:rPr>
                <w:rFonts w:ascii="宋体" w:hAnsi="宋体"/>
                <w:szCs w:val="21"/>
              </w:rPr>
            </w:pPr>
            <w:r>
              <w:rPr>
                <w:rFonts w:hint="eastAsia" w:ascii="宋体" w:hAnsi="宋体"/>
                <w:szCs w:val="21"/>
              </w:rPr>
              <w:t>体操垫</w:t>
            </w:r>
          </w:p>
        </w:tc>
        <w:tc>
          <w:tcPr>
            <w:tcW w:w="5152" w:type="dxa"/>
          </w:tcPr>
          <w:p>
            <w:pPr>
              <w:spacing w:line="0" w:lineRule="atLeast"/>
              <w:jc w:val="left"/>
              <w:rPr>
                <w:rFonts w:ascii="宋体" w:hAnsi="宋体"/>
                <w:szCs w:val="21"/>
              </w:rPr>
            </w:pPr>
            <w:r>
              <w:rPr>
                <w:rFonts w:hint="eastAsia" w:ascii="宋体" w:hAnsi="宋体"/>
                <w:szCs w:val="21"/>
              </w:rPr>
              <w:t>1：高密度海绵</w:t>
            </w:r>
          </w:p>
          <w:p>
            <w:pPr>
              <w:spacing w:line="0" w:lineRule="atLeast"/>
              <w:jc w:val="left"/>
              <w:rPr>
                <w:rFonts w:ascii="宋体" w:hAnsi="宋体"/>
                <w:szCs w:val="21"/>
              </w:rPr>
            </w:pPr>
            <w:r>
              <w:rPr>
                <w:rFonts w:hint="eastAsia" w:ascii="宋体" w:hAnsi="宋体"/>
                <w:szCs w:val="21"/>
              </w:rPr>
              <w:t>2：加厚加密有机帆布</w:t>
            </w:r>
          </w:p>
          <w:p>
            <w:pPr>
              <w:spacing w:line="0" w:lineRule="atLeast"/>
              <w:jc w:val="left"/>
              <w:rPr>
                <w:rFonts w:ascii="宋体" w:hAnsi="宋体"/>
                <w:szCs w:val="21"/>
              </w:rPr>
            </w:pPr>
            <w:r>
              <w:rPr>
                <w:rFonts w:hint="eastAsia" w:ascii="宋体" w:hAnsi="宋体"/>
                <w:szCs w:val="21"/>
              </w:rPr>
              <w:t>3：可折叠</w:t>
            </w:r>
          </w:p>
          <w:p>
            <w:pPr>
              <w:spacing w:line="0" w:lineRule="atLeast"/>
              <w:jc w:val="left"/>
              <w:rPr>
                <w:szCs w:val="21"/>
              </w:rPr>
            </w:pPr>
            <w:r>
              <w:rPr>
                <w:rFonts w:hint="eastAsia" w:ascii="宋体" w:hAnsi="宋体"/>
                <w:szCs w:val="21"/>
              </w:rPr>
              <w:t>4.尺寸：长2.0m*宽1.0m*厚0.05m</w:t>
            </w:r>
          </w:p>
        </w:tc>
        <w:tc>
          <w:tcPr>
            <w:tcW w:w="426" w:type="dxa"/>
          </w:tcPr>
          <w:p>
            <w:pPr>
              <w:spacing w:line="0" w:lineRule="atLeast"/>
              <w:jc w:val="center"/>
              <w:rPr>
                <w:rFonts w:ascii="宋体" w:hAnsi="宋体"/>
                <w:bCs/>
                <w:szCs w:val="21"/>
              </w:rPr>
            </w:pPr>
            <w:r>
              <w:rPr>
                <w:rFonts w:hint="eastAsia" w:ascii="宋体" w:hAnsi="宋体"/>
                <w:szCs w:val="21"/>
              </w:rPr>
              <w:t>个</w:t>
            </w:r>
          </w:p>
        </w:tc>
        <w:tc>
          <w:tcPr>
            <w:tcW w:w="563" w:type="dxa"/>
          </w:tcPr>
          <w:p>
            <w:pPr>
              <w:spacing w:line="0" w:lineRule="atLeast"/>
              <w:jc w:val="center"/>
              <w:rPr>
                <w:rFonts w:ascii="宋体" w:hAnsi="宋体"/>
                <w:bCs/>
                <w:szCs w:val="21"/>
              </w:rPr>
            </w:pPr>
            <w:r>
              <w:rPr>
                <w:rFonts w:hint="eastAsia" w:ascii="宋体" w:hAnsi="宋体"/>
                <w:szCs w:val="21"/>
              </w:rPr>
              <w:t>40</w:t>
            </w:r>
          </w:p>
        </w:tc>
        <w:tc>
          <w:tcPr>
            <w:tcW w:w="1262" w:type="dxa"/>
          </w:tcPr>
          <w:p>
            <w:pPr>
              <w:spacing w:line="0" w:lineRule="atLeast"/>
              <w:jc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right"/>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bCs/>
                <w:szCs w:val="21"/>
              </w:rPr>
            </w:pPr>
            <w:r>
              <w:rPr>
                <w:rFonts w:hint="eastAsia" w:ascii="宋体" w:hAnsi="宋体"/>
                <w:szCs w:val="21"/>
              </w:rPr>
              <w:t>6</w:t>
            </w:r>
          </w:p>
        </w:tc>
        <w:tc>
          <w:tcPr>
            <w:tcW w:w="1170" w:type="dxa"/>
          </w:tcPr>
          <w:p>
            <w:pPr>
              <w:spacing w:line="0" w:lineRule="atLeast"/>
              <w:jc w:val="center"/>
              <w:rPr>
                <w:rFonts w:ascii="宋体" w:hAnsi="宋体"/>
                <w:bCs/>
                <w:szCs w:val="21"/>
              </w:rPr>
            </w:pPr>
            <w:r>
              <w:rPr>
                <w:rFonts w:hint="eastAsia" w:ascii="宋体" w:hAnsi="宋体"/>
                <w:szCs w:val="21"/>
              </w:rPr>
              <w:t>娃娃家</w:t>
            </w:r>
          </w:p>
        </w:tc>
        <w:tc>
          <w:tcPr>
            <w:tcW w:w="5152" w:type="dxa"/>
          </w:tcPr>
          <w:p>
            <w:pPr>
              <w:spacing w:line="0" w:lineRule="atLeast"/>
              <w:jc w:val="left"/>
              <w:rPr>
                <w:rFonts w:ascii="宋体" w:hAnsi="宋体"/>
                <w:szCs w:val="21"/>
              </w:rPr>
            </w:pPr>
            <w:r>
              <w:rPr>
                <w:rFonts w:hint="eastAsia" w:ascii="宋体" w:hAnsi="宋体"/>
                <w:szCs w:val="21"/>
              </w:rPr>
              <w:t>1：材质ABS材质</w:t>
            </w:r>
          </w:p>
          <w:p>
            <w:pPr>
              <w:spacing w:line="0" w:lineRule="atLeast"/>
              <w:jc w:val="left"/>
              <w:rPr>
                <w:rFonts w:ascii="宋体" w:hAnsi="宋体"/>
                <w:szCs w:val="21"/>
              </w:rPr>
            </w:pPr>
            <w:r>
              <w:rPr>
                <w:rFonts w:hint="eastAsia" w:ascii="宋体" w:hAnsi="宋体"/>
                <w:szCs w:val="21"/>
              </w:rPr>
              <w:t>2：带有旅游巴士</w:t>
            </w:r>
          </w:p>
          <w:p>
            <w:pPr>
              <w:spacing w:line="0" w:lineRule="atLeast"/>
              <w:jc w:val="left"/>
              <w:rPr>
                <w:rFonts w:ascii="宋体" w:hAnsi="宋体" w:cs="宋体"/>
                <w:szCs w:val="21"/>
              </w:rPr>
            </w:pPr>
            <w:r>
              <w:rPr>
                <w:rFonts w:hint="eastAsia" w:ascii="宋体" w:hAnsi="宋体"/>
                <w:szCs w:val="21"/>
              </w:rPr>
              <w:t>3：主题房车厨房或者房车客厅</w:t>
            </w:r>
          </w:p>
        </w:tc>
        <w:tc>
          <w:tcPr>
            <w:tcW w:w="426" w:type="dxa"/>
          </w:tcPr>
          <w:p>
            <w:pPr>
              <w:spacing w:line="0" w:lineRule="atLeast"/>
              <w:jc w:val="center"/>
              <w:rPr>
                <w:rFonts w:ascii="宋体" w:hAnsi="宋体"/>
                <w:bCs/>
                <w:szCs w:val="21"/>
              </w:rPr>
            </w:pPr>
            <w:r>
              <w:rPr>
                <w:rFonts w:hint="eastAsia" w:ascii="宋体" w:hAnsi="宋体"/>
                <w:szCs w:val="21"/>
              </w:rPr>
              <w:t>个</w:t>
            </w:r>
          </w:p>
        </w:tc>
        <w:tc>
          <w:tcPr>
            <w:tcW w:w="563" w:type="dxa"/>
          </w:tcPr>
          <w:p>
            <w:pPr>
              <w:spacing w:line="0" w:lineRule="atLeast"/>
              <w:jc w:val="center"/>
              <w:rPr>
                <w:rFonts w:ascii="宋体" w:hAnsi="宋体"/>
                <w:bCs/>
                <w:szCs w:val="21"/>
              </w:rPr>
            </w:pPr>
            <w:r>
              <w:rPr>
                <w:rFonts w:hint="eastAsia" w:ascii="宋体" w:hAnsi="宋体"/>
                <w:szCs w:val="21"/>
              </w:rPr>
              <w:t>9</w:t>
            </w:r>
          </w:p>
        </w:tc>
        <w:tc>
          <w:tcPr>
            <w:tcW w:w="1262" w:type="dxa"/>
          </w:tcPr>
          <w:p>
            <w:pPr>
              <w:spacing w:line="0" w:lineRule="atLeast"/>
              <w:jc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right"/>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bCs/>
                <w:szCs w:val="21"/>
              </w:rPr>
            </w:pPr>
            <w:r>
              <w:rPr>
                <w:rFonts w:hint="eastAsia" w:ascii="宋体" w:hAnsi="宋体"/>
                <w:szCs w:val="21"/>
              </w:rPr>
              <w:t>7</w:t>
            </w:r>
          </w:p>
        </w:tc>
        <w:tc>
          <w:tcPr>
            <w:tcW w:w="1170" w:type="dxa"/>
          </w:tcPr>
          <w:p>
            <w:pPr>
              <w:spacing w:line="0" w:lineRule="atLeast"/>
              <w:jc w:val="center"/>
              <w:rPr>
                <w:rFonts w:ascii="宋体" w:hAnsi="宋体"/>
                <w:bCs/>
                <w:szCs w:val="21"/>
              </w:rPr>
            </w:pPr>
            <w:r>
              <w:rPr>
                <w:rFonts w:hint="eastAsia" w:ascii="宋体" w:hAnsi="宋体"/>
                <w:szCs w:val="21"/>
              </w:rPr>
              <w:t>书包柜</w:t>
            </w:r>
          </w:p>
        </w:tc>
        <w:tc>
          <w:tcPr>
            <w:tcW w:w="5152" w:type="dxa"/>
          </w:tcPr>
          <w:p>
            <w:pPr>
              <w:widowControl/>
              <w:spacing w:line="0" w:lineRule="atLeast"/>
              <w:jc w:val="left"/>
              <w:rPr>
                <w:rFonts w:ascii="宋体" w:hAnsi="宋体" w:cs="宋体"/>
                <w:kern w:val="0"/>
                <w:szCs w:val="21"/>
              </w:rPr>
            </w:pPr>
            <w:r>
              <w:rPr>
                <w:rFonts w:hint="eastAsia" w:ascii="宋体" w:hAnsi="宋体" w:cs="宋体"/>
                <w:kern w:val="0"/>
                <w:szCs w:val="21"/>
              </w:rPr>
              <w:t>1：产品材质：</w:t>
            </w:r>
            <w:r>
              <w:rPr>
                <w:rFonts w:ascii="宋体" w:hAnsi="宋体"/>
                <w:kern w:val="0"/>
                <w:szCs w:val="21"/>
              </w:rPr>
              <w:t xml:space="preserve">ABS </w:t>
            </w:r>
            <w:r>
              <w:rPr>
                <w:rFonts w:hint="eastAsia" w:ascii="宋体" w:hAnsi="宋体" w:cs="宋体"/>
                <w:kern w:val="0"/>
                <w:szCs w:val="21"/>
              </w:rPr>
              <w:t>材质</w:t>
            </w:r>
          </w:p>
          <w:p>
            <w:pPr>
              <w:widowControl/>
              <w:spacing w:line="0" w:lineRule="atLeast"/>
              <w:jc w:val="left"/>
              <w:rPr>
                <w:rFonts w:ascii="宋体" w:hAnsi="宋体"/>
                <w:szCs w:val="21"/>
              </w:rPr>
            </w:pPr>
            <w:r>
              <w:rPr>
                <w:rFonts w:hint="eastAsia" w:ascii="宋体" w:hAnsi="宋体" w:cs="宋体"/>
                <w:kern w:val="0"/>
                <w:szCs w:val="21"/>
              </w:rPr>
              <w:t xml:space="preserve">2：单门尺寸：高 </w:t>
            </w:r>
            <w:r>
              <w:rPr>
                <w:rFonts w:ascii="宋体" w:hAnsi="宋体"/>
                <w:kern w:val="0"/>
                <w:szCs w:val="21"/>
              </w:rPr>
              <w:t>305mm</w:t>
            </w:r>
            <w:r>
              <w:rPr>
                <w:rFonts w:hint="eastAsia" w:ascii="宋体" w:hAnsi="宋体" w:cs="宋体"/>
                <w:kern w:val="0"/>
                <w:szCs w:val="21"/>
              </w:rPr>
              <w:t xml:space="preserve">，宽 </w:t>
            </w:r>
            <w:r>
              <w:rPr>
                <w:rFonts w:ascii="宋体" w:hAnsi="宋体"/>
                <w:kern w:val="0"/>
                <w:szCs w:val="21"/>
              </w:rPr>
              <w:t>385mm</w:t>
            </w:r>
            <w:r>
              <w:rPr>
                <w:rFonts w:hint="eastAsia" w:ascii="宋体" w:hAnsi="宋体" w:cs="宋体"/>
                <w:kern w:val="0"/>
                <w:szCs w:val="21"/>
              </w:rPr>
              <w:t xml:space="preserve">，深 </w:t>
            </w:r>
            <w:r>
              <w:rPr>
                <w:rFonts w:ascii="宋体" w:hAnsi="宋体"/>
                <w:kern w:val="0"/>
                <w:szCs w:val="21"/>
              </w:rPr>
              <w:t xml:space="preserve">468mm </w:t>
            </w:r>
          </w:p>
          <w:p>
            <w:pPr>
              <w:widowControl/>
              <w:spacing w:line="0" w:lineRule="atLeast"/>
              <w:jc w:val="left"/>
              <w:rPr>
                <w:rFonts w:ascii="宋体" w:hAnsi="宋体" w:cs="宋体"/>
                <w:kern w:val="0"/>
                <w:szCs w:val="21"/>
              </w:rPr>
            </w:pPr>
            <w:r>
              <w:rPr>
                <w:rFonts w:hint="eastAsia" w:ascii="宋体" w:hAnsi="宋体" w:cs="宋体"/>
                <w:kern w:val="0"/>
                <w:szCs w:val="21"/>
              </w:rPr>
              <w:t xml:space="preserve">3：产品规格：学生储物柜 </w:t>
            </w:r>
          </w:p>
          <w:p>
            <w:pPr>
              <w:widowControl/>
              <w:spacing w:line="0" w:lineRule="atLeast"/>
              <w:jc w:val="left"/>
              <w:rPr>
                <w:rFonts w:ascii="宋体" w:hAnsi="宋体" w:cs="宋体"/>
                <w:szCs w:val="21"/>
              </w:rPr>
            </w:pPr>
            <w:r>
              <w:rPr>
                <w:rFonts w:hint="eastAsia" w:ascii="宋体" w:hAnsi="宋体" w:cs="宋体"/>
                <w:kern w:val="0"/>
                <w:szCs w:val="21"/>
              </w:rPr>
              <w:t xml:space="preserve">4：组合方式：装 </w:t>
            </w:r>
            <w:r>
              <w:rPr>
                <w:rFonts w:ascii="宋体" w:hAnsi="宋体"/>
                <w:kern w:val="0"/>
                <w:szCs w:val="21"/>
              </w:rPr>
              <w:t xml:space="preserve">3-4 </w:t>
            </w:r>
            <w:r>
              <w:rPr>
                <w:rFonts w:hint="eastAsia" w:ascii="宋体" w:hAnsi="宋体" w:cs="宋体"/>
                <w:kern w:val="0"/>
                <w:szCs w:val="21"/>
              </w:rPr>
              <w:t>层，连接安装成一组</w:t>
            </w:r>
          </w:p>
        </w:tc>
        <w:tc>
          <w:tcPr>
            <w:tcW w:w="426" w:type="dxa"/>
          </w:tcPr>
          <w:p>
            <w:pPr>
              <w:spacing w:line="0" w:lineRule="atLeast"/>
              <w:jc w:val="center"/>
              <w:rPr>
                <w:rFonts w:ascii="宋体" w:hAnsi="宋体"/>
                <w:bCs/>
                <w:szCs w:val="21"/>
              </w:rPr>
            </w:pPr>
            <w:r>
              <w:rPr>
                <w:rFonts w:hint="eastAsia" w:ascii="宋体" w:hAnsi="宋体"/>
                <w:szCs w:val="21"/>
              </w:rPr>
              <w:t>个</w:t>
            </w:r>
          </w:p>
        </w:tc>
        <w:tc>
          <w:tcPr>
            <w:tcW w:w="563" w:type="dxa"/>
          </w:tcPr>
          <w:p>
            <w:pPr>
              <w:spacing w:line="0" w:lineRule="atLeast"/>
              <w:jc w:val="center"/>
              <w:rPr>
                <w:rFonts w:ascii="宋体" w:hAnsi="宋体"/>
                <w:bCs/>
                <w:szCs w:val="21"/>
              </w:rPr>
            </w:pPr>
            <w:r>
              <w:rPr>
                <w:rFonts w:hint="eastAsia" w:ascii="宋体" w:hAnsi="宋体"/>
                <w:szCs w:val="21"/>
              </w:rPr>
              <w:t>8</w:t>
            </w:r>
          </w:p>
        </w:tc>
        <w:tc>
          <w:tcPr>
            <w:tcW w:w="1262" w:type="dxa"/>
          </w:tcPr>
          <w:p>
            <w:pPr>
              <w:spacing w:line="0" w:lineRule="atLeast"/>
              <w:jc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right"/>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bCs/>
                <w:szCs w:val="21"/>
              </w:rPr>
            </w:pPr>
            <w:r>
              <w:rPr>
                <w:rFonts w:hint="eastAsia" w:ascii="宋体" w:hAnsi="宋体"/>
                <w:szCs w:val="21"/>
              </w:rPr>
              <w:t>8</w:t>
            </w:r>
          </w:p>
        </w:tc>
        <w:tc>
          <w:tcPr>
            <w:tcW w:w="1170" w:type="dxa"/>
          </w:tcPr>
          <w:p>
            <w:pPr>
              <w:spacing w:line="0" w:lineRule="atLeast"/>
              <w:jc w:val="center"/>
              <w:rPr>
                <w:rFonts w:ascii="宋体" w:hAnsi="宋体"/>
                <w:bCs/>
                <w:szCs w:val="21"/>
              </w:rPr>
            </w:pPr>
            <w:r>
              <w:rPr>
                <w:rFonts w:hint="eastAsia" w:ascii="宋体" w:hAnsi="宋体"/>
                <w:szCs w:val="21"/>
              </w:rPr>
              <w:t>球类</w:t>
            </w:r>
          </w:p>
        </w:tc>
        <w:tc>
          <w:tcPr>
            <w:tcW w:w="5152" w:type="dxa"/>
          </w:tcPr>
          <w:p>
            <w:pPr>
              <w:spacing w:line="0" w:lineRule="atLeast"/>
              <w:jc w:val="left"/>
            </w:pPr>
            <w:r>
              <w:rPr>
                <w:rFonts w:hint="eastAsia"/>
              </w:rPr>
              <w:t>1：耐磨橡胶皮</w:t>
            </w:r>
          </w:p>
          <w:p>
            <w:pPr>
              <w:spacing w:line="0" w:lineRule="atLeast"/>
              <w:jc w:val="left"/>
            </w:pPr>
            <w:r>
              <w:rPr>
                <w:rFonts w:hint="eastAsia"/>
              </w:rPr>
              <w:t>2：橡胶内胆</w:t>
            </w:r>
          </w:p>
          <w:p>
            <w:pPr>
              <w:spacing w:line="0" w:lineRule="atLeast"/>
              <w:jc w:val="left"/>
            </w:pPr>
            <w:r>
              <w:rPr>
                <w:rFonts w:hint="eastAsia"/>
              </w:rPr>
              <w:t>3：高密度尼龙缠纱</w:t>
            </w:r>
          </w:p>
          <w:p>
            <w:pPr>
              <w:spacing w:line="0" w:lineRule="atLeast"/>
              <w:jc w:val="left"/>
            </w:pPr>
            <w:r>
              <w:rPr>
                <w:rFonts w:hint="eastAsia"/>
              </w:rPr>
              <w:t>4:直径18-22cm</w:t>
            </w:r>
          </w:p>
        </w:tc>
        <w:tc>
          <w:tcPr>
            <w:tcW w:w="426" w:type="dxa"/>
          </w:tcPr>
          <w:p>
            <w:pPr>
              <w:spacing w:line="0" w:lineRule="atLeast"/>
              <w:jc w:val="center"/>
              <w:rPr>
                <w:rFonts w:ascii="宋体" w:hAnsi="宋体"/>
                <w:bCs/>
                <w:szCs w:val="21"/>
              </w:rPr>
            </w:pPr>
            <w:r>
              <w:rPr>
                <w:rFonts w:hint="eastAsia" w:ascii="宋体" w:hAnsi="宋体"/>
                <w:szCs w:val="21"/>
              </w:rPr>
              <w:t>个</w:t>
            </w:r>
          </w:p>
        </w:tc>
        <w:tc>
          <w:tcPr>
            <w:tcW w:w="563" w:type="dxa"/>
          </w:tcPr>
          <w:p>
            <w:pPr>
              <w:spacing w:line="0" w:lineRule="atLeast"/>
              <w:jc w:val="center"/>
              <w:rPr>
                <w:rFonts w:ascii="宋体" w:hAnsi="宋体"/>
                <w:bCs/>
                <w:szCs w:val="21"/>
              </w:rPr>
            </w:pPr>
            <w:r>
              <w:rPr>
                <w:rFonts w:hint="eastAsia" w:ascii="宋体" w:hAnsi="宋体"/>
                <w:szCs w:val="21"/>
              </w:rPr>
              <w:t>150</w:t>
            </w:r>
          </w:p>
        </w:tc>
        <w:tc>
          <w:tcPr>
            <w:tcW w:w="1262" w:type="dxa"/>
          </w:tcPr>
          <w:p>
            <w:pPr>
              <w:spacing w:line="0" w:lineRule="atLeast"/>
              <w:jc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right"/>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08" w:type="dxa"/>
            <w:gridSpan w:val="8"/>
          </w:tcPr>
          <w:p>
            <w:pPr>
              <w:spacing w:line="0" w:lineRule="atLeast"/>
              <w:jc w:val="center"/>
              <w:rPr>
                <w:rFonts w:ascii="宋体" w:hAnsi="宋体"/>
                <w:bCs/>
                <w:szCs w:val="21"/>
              </w:rPr>
            </w:pPr>
            <w:r>
              <w:rPr>
                <w:rFonts w:hint="eastAsia" w:ascii="宋体" w:hAnsi="宋体"/>
                <w:szCs w:val="21"/>
              </w:rPr>
              <w:t>三、办公家具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spacing w:line="0" w:lineRule="atLeast"/>
              <w:jc w:val="center"/>
              <w:rPr>
                <w:rFonts w:ascii="宋体" w:hAnsi="宋体"/>
                <w:bCs/>
                <w:szCs w:val="21"/>
              </w:rPr>
            </w:pPr>
            <w:r>
              <w:rPr>
                <w:rFonts w:hint="eastAsia" w:ascii="宋体" w:hAnsi="宋体"/>
                <w:szCs w:val="21"/>
              </w:rPr>
              <w:t>序号</w:t>
            </w:r>
          </w:p>
        </w:tc>
        <w:tc>
          <w:tcPr>
            <w:tcW w:w="1170" w:type="dxa"/>
            <w:vAlign w:val="center"/>
          </w:tcPr>
          <w:p>
            <w:pPr>
              <w:spacing w:line="0" w:lineRule="atLeast"/>
              <w:jc w:val="center"/>
              <w:rPr>
                <w:rFonts w:ascii="宋体" w:hAnsi="宋体"/>
                <w:bCs/>
                <w:szCs w:val="21"/>
              </w:rPr>
            </w:pPr>
            <w:r>
              <w:rPr>
                <w:rFonts w:hint="eastAsia" w:ascii="宋体" w:hAnsi="宋体"/>
                <w:szCs w:val="21"/>
              </w:rPr>
              <w:t>名称</w:t>
            </w:r>
          </w:p>
        </w:tc>
        <w:tc>
          <w:tcPr>
            <w:tcW w:w="5152" w:type="dxa"/>
            <w:vAlign w:val="center"/>
          </w:tcPr>
          <w:p>
            <w:pPr>
              <w:spacing w:line="0" w:lineRule="atLeast"/>
              <w:jc w:val="center"/>
              <w:rPr>
                <w:rFonts w:ascii="宋体" w:hAnsi="宋体" w:cs="宋体"/>
                <w:szCs w:val="21"/>
              </w:rPr>
            </w:pPr>
            <w:r>
              <w:rPr>
                <w:rFonts w:hint="eastAsia" w:ascii="宋体" w:hAnsi="宋体"/>
                <w:szCs w:val="21"/>
              </w:rPr>
              <w:t>技术参数</w:t>
            </w:r>
          </w:p>
        </w:tc>
        <w:tc>
          <w:tcPr>
            <w:tcW w:w="426" w:type="dxa"/>
            <w:vAlign w:val="center"/>
          </w:tcPr>
          <w:p>
            <w:pPr>
              <w:spacing w:line="0" w:lineRule="atLeast"/>
              <w:jc w:val="center"/>
              <w:rPr>
                <w:rFonts w:ascii="宋体" w:hAnsi="宋体"/>
                <w:bCs/>
                <w:szCs w:val="21"/>
              </w:rPr>
            </w:pPr>
            <w:r>
              <w:rPr>
                <w:rFonts w:hint="eastAsia" w:ascii="宋体" w:hAnsi="宋体"/>
                <w:szCs w:val="21"/>
              </w:rPr>
              <w:t>单位</w:t>
            </w:r>
          </w:p>
        </w:tc>
        <w:tc>
          <w:tcPr>
            <w:tcW w:w="563" w:type="dxa"/>
            <w:vAlign w:val="center"/>
          </w:tcPr>
          <w:p>
            <w:pPr>
              <w:spacing w:line="0" w:lineRule="atLeast"/>
              <w:jc w:val="center"/>
              <w:rPr>
                <w:rFonts w:ascii="宋体" w:hAnsi="宋体"/>
                <w:bCs/>
                <w:szCs w:val="21"/>
              </w:rPr>
            </w:pPr>
            <w:r>
              <w:rPr>
                <w:rFonts w:hint="eastAsia" w:ascii="宋体" w:hAnsi="宋体"/>
                <w:szCs w:val="21"/>
              </w:rPr>
              <w:t>数量</w:t>
            </w:r>
          </w:p>
        </w:tc>
        <w:tc>
          <w:tcPr>
            <w:tcW w:w="1262" w:type="dxa"/>
            <w:vAlign w:val="center"/>
          </w:tcPr>
          <w:p>
            <w:pPr>
              <w:spacing w:line="0" w:lineRule="atLeast"/>
              <w:jc w:val="center"/>
              <w:rPr>
                <w:rFonts w:ascii="宋体" w:hAnsi="宋体"/>
                <w:bCs/>
                <w:szCs w:val="21"/>
              </w:rPr>
            </w:pPr>
            <w:r>
              <w:rPr>
                <w:rFonts w:hint="eastAsia" w:ascii="宋体" w:hAnsi="宋体"/>
                <w:szCs w:val="21"/>
              </w:rPr>
              <w:t>是否核心产品</w:t>
            </w:r>
          </w:p>
        </w:tc>
        <w:tc>
          <w:tcPr>
            <w:tcW w:w="846" w:type="dxa"/>
            <w:vAlign w:val="center"/>
          </w:tcPr>
          <w:p>
            <w:pPr>
              <w:spacing w:line="0" w:lineRule="atLeast"/>
              <w:jc w:val="center"/>
              <w:rPr>
                <w:rFonts w:ascii="宋体" w:hAnsi="宋体"/>
                <w:bCs/>
                <w:szCs w:val="21"/>
              </w:rPr>
            </w:pPr>
            <w:r>
              <w:rPr>
                <w:rFonts w:hint="eastAsia" w:ascii="宋体" w:hAnsi="宋体"/>
                <w:szCs w:val="21"/>
              </w:rPr>
              <w:t>所属行业</w:t>
            </w:r>
          </w:p>
        </w:tc>
        <w:tc>
          <w:tcPr>
            <w:tcW w:w="707" w:type="dxa"/>
            <w:vAlign w:val="center"/>
          </w:tcPr>
          <w:p>
            <w:pPr>
              <w:spacing w:line="0" w:lineRule="atLeast"/>
              <w:jc w:val="center"/>
              <w:rPr>
                <w:rFonts w:ascii="宋体" w:hAnsi="宋体"/>
                <w:bCs/>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bCs/>
                <w:szCs w:val="21"/>
              </w:rPr>
            </w:pPr>
            <w:r>
              <w:rPr>
                <w:rFonts w:hint="eastAsia" w:ascii="宋体" w:hAnsi="宋体"/>
                <w:szCs w:val="21"/>
              </w:rPr>
              <w:t>1</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档案柜</w:t>
            </w:r>
          </w:p>
        </w:tc>
        <w:tc>
          <w:tcPr>
            <w:tcW w:w="5152" w:type="dxa"/>
          </w:tcPr>
          <w:p>
            <w:pPr>
              <w:spacing w:line="0" w:lineRule="atLeast"/>
              <w:jc w:val="left"/>
              <w:rPr>
                <w:rFonts w:ascii="宋体" w:hAnsi="宋体"/>
                <w:szCs w:val="21"/>
              </w:rPr>
            </w:pPr>
            <w:r>
              <w:rPr>
                <w:rFonts w:hint="eastAsia" w:ascii="宋体" w:hAnsi="宋体"/>
                <w:szCs w:val="21"/>
              </w:rPr>
              <w:t>1.尺寸;1850*850*390mm</w:t>
            </w:r>
          </w:p>
          <w:p>
            <w:pPr>
              <w:spacing w:line="0" w:lineRule="atLeast"/>
              <w:jc w:val="left"/>
              <w:rPr>
                <w:rFonts w:ascii="宋体" w:hAnsi="宋体"/>
                <w:szCs w:val="21"/>
              </w:rPr>
            </w:pPr>
            <w:r>
              <w:rPr>
                <w:rFonts w:hint="eastAsia" w:ascii="宋体" w:hAnsi="宋体"/>
                <w:szCs w:val="21"/>
              </w:rPr>
              <w:t>2.加厚冷轧钢板，环保喷涂</w:t>
            </w:r>
          </w:p>
          <w:p>
            <w:pPr>
              <w:spacing w:line="0" w:lineRule="atLeast"/>
              <w:jc w:val="left"/>
              <w:rPr>
                <w:rFonts w:ascii="宋体" w:hAnsi="宋体" w:cs="宋体"/>
                <w:szCs w:val="21"/>
              </w:rPr>
            </w:pPr>
            <w:r>
              <w:rPr>
                <w:rFonts w:hint="eastAsia" w:ascii="宋体" w:hAnsi="宋体"/>
                <w:szCs w:val="21"/>
              </w:rPr>
              <w:t>3.安全锁具、可调节层板</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10</w:t>
            </w:r>
          </w:p>
        </w:tc>
        <w:tc>
          <w:tcPr>
            <w:tcW w:w="1262" w:type="dxa"/>
          </w:tcPr>
          <w:p>
            <w:pPr>
              <w:spacing w:line="0" w:lineRule="atLeast"/>
              <w:jc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right"/>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szCs w:val="21"/>
              </w:rPr>
            </w:pPr>
          </w:p>
          <w:p>
            <w:pPr>
              <w:spacing w:line="0" w:lineRule="atLeast"/>
              <w:jc w:val="center"/>
              <w:rPr>
                <w:rFonts w:ascii="宋体" w:hAnsi="宋体"/>
                <w:szCs w:val="21"/>
              </w:rPr>
            </w:pPr>
          </w:p>
          <w:p>
            <w:pPr>
              <w:spacing w:line="0" w:lineRule="atLeast"/>
              <w:jc w:val="center"/>
              <w:rPr>
                <w:rFonts w:ascii="宋体" w:hAnsi="宋体"/>
                <w:szCs w:val="21"/>
              </w:rPr>
            </w:pPr>
          </w:p>
          <w:p>
            <w:pPr>
              <w:spacing w:line="0" w:lineRule="atLeast"/>
              <w:jc w:val="center"/>
              <w:rPr>
                <w:rFonts w:ascii="宋体" w:hAnsi="宋体"/>
                <w:bCs/>
                <w:szCs w:val="21"/>
              </w:rPr>
            </w:pPr>
            <w:r>
              <w:rPr>
                <w:rFonts w:hint="eastAsia" w:ascii="宋体" w:hAnsi="宋体"/>
                <w:szCs w:val="21"/>
              </w:rPr>
              <w:t>2</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办公桌椅组合</w:t>
            </w:r>
          </w:p>
        </w:tc>
        <w:tc>
          <w:tcPr>
            <w:tcW w:w="5152" w:type="dxa"/>
          </w:tcPr>
          <w:p>
            <w:pPr>
              <w:spacing w:line="0" w:lineRule="atLeast"/>
              <w:jc w:val="left"/>
              <w:rPr>
                <w:rFonts w:ascii="宋体" w:hAnsi="宋体"/>
                <w:szCs w:val="21"/>
              </w:rPr>
            </w:pPr>
            <w:r>
              <w:rPr>
                <w:rFonts w:hint="eastAsia" w:ascii="宋体" w:hAnsi="宋体"/>
                <w:szCs w:val="21"/>
              </w:rPr>
              <w:t>1.桌子尺寸：1400*700*760mm，椅子尺寸：高0.9m宽0.4m带靠背。</w:t>
            </w:r>
          </w:p>
          <w:p>
            <w:pPr>
              <w:spacing w:line="0" w:lineRule="atLeast"/>
              <w:jc w:val="left"/>
              <w:rPr>
                <w:rFonts w:ascii="宋体" w:hAnsi="宋体"/>
                <w:szCs w:val="21"/>
              </w:rPr>
            </w:pPr>
            <w:r>
              <w:rPr>
                <w:rFonts w:hint="eastAsia" w:ascii="宋体" w:hAnsi="宋体"/>
                <w:szCs w:val="21"/>
              </w:rPr>
              <w:t>2.材质：E1级标准用料安全环保</w:t>
            </w:r>
          </w:p>
          <w:p>
            <w:pPr>
              <w:spacing w:line="0" w:lineRule="atLeast"/>
              <w:jc w:val="left"/>
              <w:rPr>
                <w:rFonts w:ascii="宋体" w:hAnsi="宋体"/>
                <w:szCs w:val="21"/>
              </w:rPr>
            </w:pPr>
            <w:r>
              <w:rPr>
                <w:rFonts w:hint="eastAsia" w:ascii="宋体" w:hAnsi="宋体"/>
                <w:szCs w:val="21"/>
              </w:rPr>
              <w:t>3.材质;橡胶实木，原生海绵、环保皮料</w:t>
            </w:r>
          </w:p>
          <w:p>
            <w:pPr>
              <w:spacing w:line="0" w:lineRule="atLeast"/>
              <w:jc w:val="left"/>
              <w:rPr>
                <w:rFonts w:ascii="宋体" w:hAnsi="宋体" w:cs="宋体"/>
                <w:szCs w:val="21"/>
              </w:rPr>
            </w:pPr>
            <w:r>
              <w:rPr>
                <w:rFonts w:hint="eastAsia" w:ascii="宋体" w:hAnsi="宋体"/>
                <w:szCs w:val="21"/>
              </w:rPr>
              <w:t>4.要求;扶手实木，面板实木</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szCs w:val="21"/>
              </w:rPr>
              <w:t>3</w:t>
            </w:r>
          </w:p>
        </w:tc>
        <w:tc>
          <w:tcPr>
            <w:tcW w:w="1262" w:type="dxa"/>
          </w:tcPr>
          <w:p>
            <w:pPr>
              <w:spacing w:line="0" w:lineRule="atLeast"/>
              <w:jc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right"/>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bCs/>
                <w:szCs w:val="21"/>
              </w:rPr>
            </w:pPr>
            <w:r>
              <w:rPr>
                <w:rFonts w:hint="eastAsia" w:ascii="宋体" w:hAnsi="宋体"/>
                <w:szCs w:val="21"/>
              </w:rPr>
              <w:t>3</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主席台条形会议桌</w:t>
            </w:r>
          </w:p>
        </w:tc>
        <w:tc>
          <w:tcPr>
            <w:tcW w:w="5152" w:type="dxa"/>
          </w:tcPr>
          <w:p>
            <w:pPr>
              <w:numPr>
                <w:ilvl w:val="0"/>
                <w:numId w:val="35"/>
              </w:numPr>
              <w:spacing w:line="0" w:lineRule="atLeast"/>
              <w:rPr>
                <w:rFonts w:ascii="宋体" w:hAnsi="宋体" w:cs="宋体"/>
                <w:szCs w:val="21"/>
              </w:rPr>
            </w:pPr>
            <w:r>
              <w:rPr>
                <w:rFonts w:hint="eastAsia" w:ascii="宋体" w:hAnsi="宋体" w:cs="宋体"/>
                <w:szCs w:val="21"/>
              </w:rPr>
              <w:t>尺寸：200*60*75cm</w:t>
            </w:r>
          </w:p>
          <w:p>
            <w:pPr>
              <w:numPr>
                <w:ilvl w:val="0"/>
                <w:numId w:val="35"/>
              </w:numPr>
              <w:spacing w:line="0" w:lineRule="atLeast"/>
              <w:rPr>
                <w:rFonts w:ascii="宋体" w:hAnsi="宋体" w:cs="宋体"/>
                <w:szCs w:val="21"/>
              </w:rPr>
            </w:pPr>
            <w:r>
              <w:rPr>
                <w:rFonts w:hint="eastAsia" w:ascii="宋体" w:hAnsi="宋体" w:cs="宋体"/>
                <w:szCs w:val="21"/>
              </w:rPr>
              <w:t>带封沿，带线孔。</w:t>
            </w:r>
          </w:p>
          <w:p>
            <w:pPr>
              <w:numPr>
                <w:ilvl w:val="0"/>
                <w:numId w:val="35"/>
              </w:numPr>
              <w:spacing w:line="0" w:lineRule="atLeast"/>
              <w:rPr>
                <w:rFonts w:ascii="宋体" w:hAnsi="宋体" w:cs="宋体"/>
                <w:szCs w:val="21"/>
              </w:rPr>
            </w:pPr>
            <w:r>
              <w:rPr>
                <w:rFonts w:hint="eastAsia" w:ascii="宋体" w:hAnsi="宋体" w:cs="宋体"/>
                <w:szCs w:val="21"/>
              </w:rPr>
              <w:t>环保油漆、环保板材</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张</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3</w:t>
            </w:r>
          </w:p>
        </w:tc>
        <w:tc>
          <w:tcPr>
            <w:tcW w:w="1262" w:type="dxa"/>
          </w:tcPr>
          <w:p>
            <w:pPr>
              <w:spacing w:line="0" w:lineRule="atLeast"/>
              <w:jc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right"/>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bCs/>
                <w:szCs w:val="21"/>
              </w:rPr>
            </w:pPr>
            <w:r>
              <w:rPr>
                <w:rFonts w:hint="eastAsia" w:ascii="宋体" w:hAnsi="宋体"/>
                <w:szCs w:val="21"/>
              </w:rPr>
              <w:t>4</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条形会议桌</w:t>
            </w:r>
          </w:p>
        </w:tc>
        <w:tc>
          <w:tcPr>
            <w:tcW w:w="5152" w:type="dxa"/>
          </w:tcPr>
          <w:p>
            <w:pPr>
              <w:numPr>
                <w:ilvl w:val="0"/>
                <w:numId w:val="36"/>
              </w:numPr>
              <w:spacing w:line="0" w:lineRule="atLeast"/>
              <w:rPr>
                <w:rFonts w:ascii="宋体" w:hAnsi="宋体" w:cs="宋体"/>
                <w:szCs w:val="21"/>
              </w:rPr>
            </w:pPr>
            <w:r>
              <w:rPr>
                <w:rFonts w:hint="eastAsia" w:ascii="宋体" w:hAnsi="宋体" w:cs="宋体"/>
                <w:szCs w:val="21"/>
              </w:rPr>
              <w:t>尺寸：长宽高120*40*76cm</w:t>
            </w:r>
          </w:p>
          <w:p>
            <w:pPr>
              <w:numPr>
                <w:ilvl w:val="0"/>
                <w:numId w:val="36"/>
              </w:numPr>
              <w:spacing w:line="0" w:lineRule="atLeast"/>
              <w:rPr>
                <w:rFonts w:ascii="宋体" w:hAnsi="宋体" w:cs="宋体"/>
                <w:szCs w:val="21"/>
              </w:rPr>
            </w:pPr>
            <w:r>
              <w:rPr>
                <w:rFonts w:hint="eastAsia" w:ascii="宋体" w:hAnsi="宋体" w:cs="宋体"/>
                <w:szCs w:val="21"/>
              </w:rPr>
              <w:t>E1级板材加厚台面</w:t>
            </w:r>
          </w:p>
          <w:p>
            <w:pPr>
              <w:numPr>
                <w:ilvl w:val="0"/>
                <w:numId w:val="36"/>
              </w:numPr>
              <w:spacing w:line="0" w:lineRule="atLeast"/>
              <w:rPr>
                <w:rFonts w:ascii="宋体" w:hAnsi="宋体" w:cs="宋体"/>
                <w:szCs w:val="21"/>
              </w:rPr>
            </w:pPr>
            <w:r>
              <w:rPr>
                <w:rFonts w:hint="eastAsia" w:ascii="宋体" w:hAnsi="宋体" w:cs="宋体"/>
                <w:szCs w:val="21"/>
              </w:rPr>
              <w:t>油漆；环保油漆</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张</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28</w:t>
            </w:r>
          </w:p>
        </w:tc>
        <w:tc>
          <w:tcPr>
            <w:tcW w:w="1262" w:type="dxa"/>
          </w:tcPr>
          <w:p>
            <w:pPr>
              <w:spacing w:line="0" w:lineRule="atLeast"/>
              <w:jc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right"/>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bCs/>
                <w:szCs w:val="21"/>
              </w:rPr>
            </w:pPr>
            <w:r>
              <w:rPr>
                <w:rFonts w:hint="eastAsia" w:ascii="宋体" w:hAnsi="宋体"/>
                <w:szCs w:val="21"/>
              </w:rPr>
              <w:t>5</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主席台凳子</w:t>
            </w:r>
          </w:p>
        </w:tc>
        <w:tc>
          <w:tcPr>
            <w:tcW w:w="5152" w:type="dxa"/>
          </w:tcPr>
          <w:p>
            <w:pPr>
              <w:tabs>
                <w:tab w:val="left" w:pos="312"/>
              </w:tabs>
              <w:spacing w:line="0" w:lineRule="atLeast"/>
              <w:rPr>
                <w:rFonts w:ascii="宋体" w:hAnsi="宋体" w:cs="宋体"/>
                <w:szCs w:val="21"/>
              </w:rPr>
            </w:pPr>
            <w:r>
              <w:rPr>
                <w:rFonts w:hint="eastAsia" w:ascii="宋体" w:hAnsi="宋体" w:cs="宋体"/>
                <w:szCs w:val="21"/>
              </w:rPr>
              <w:t>1.材质;环保木材、环保油漆、精选皮革</w:t>
            </w:r>
          </w:p>
          <w:p>
            <w:pPr>
              <w:spacing w:line="0" w:lineRule="atLeast"/>
              <w:rPr>
                <w:rFonts w:ascii="宋体" w:hAnsi="宋体" w:cs="宋体"/>
                <w:szCs w:val="21"/>
              </w:rPr>
            </w:pPr>
            <w:r>
              <w:rPr>
                <w:rFonts w:hint="eastAsia" w:ascii="宋体" w:hAnsi="宋体" w:cs="宋体"/>
                <w:szCs w:val="21"/>
              </w:rPr>
              <w:t>2.高回弹棉、亲肤透气</w:t>
            </w:r>
          </w:p>
          <w:p>
            <w:pPr>
              <w:spacing w:line="0" w:lineRule="atLeast"/>
              <w:rPr>
                <w:rFonts w:ascii="宋体" w:hAnsi="宋体" w:cs="宋体"/>
                <w:szCs w:val="21"/>
              </w:rPr>
            </w:pPr>
            <w:r>
              <w:rPr>
                <w:rFonts w:hint="eastAsia" w:ascii="宋体" w:hAnsi="宋体" w:cs="宋体"/>
                <w:szCs w:val="21"/>
              </w:rPr>
              <w:t>3.带靠背 高0.9米宽0.4米</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张</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6</w:t>
            </w:r>
          </w:p>
        </w:tc>
        <w:tc>
          <w:tcPr>
            <w:tcW w:w="1262" w:type="dxa"/>
          </w:tcPr>
          <w:p>
            <w:pPr>
              <w:spacing w:line="0" w:lineRule="atLeast"/>
              <w:jc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right"/>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bCs/>
                <w:szCs w:val="21"/>
              </w:rPr>
            </w:pPr>
            <w:r>
              <w:rPr>
                <w:rFonts w:hint="eastAsia" w:ascii="宋体" w:hAnsi="宋体"/>
                <w:szCs w:val="21"/>
              </w:rPr>
              <w:t>6</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椅子</w:t>
            </w:r>
          </w:p>
        </w:tc>
        <w:tc>
          <w:tcPr>
            <w:tcW w:w="5152" w:type="dxa"/>
          </w:tcPr>
          <w:p>
            <w:pPr>
              <w:spacing w:line="0" w:lineRule="atLeast"/>
              <w:rPr>
                <w:rFonts w:ascii="宋体" w:hAnsi="宋体" w:cs="宋体"/>
                <w:szCs w:val="21"/>
              </w:rPr>
            </w:pPr>
            <w:r>
              <w:rPr>
                <w:rFonts w:hint="eastAsia" w:ascii="宋体" w:hAnsi="宋体" w:cs="宋体"/>
                <w:szCs w:val="21"/>
              </w:rPr>
              <w:t>1.材质；pu面、加厚钢架、平稳防滑脚垫</w:t>
            </w:r>
          </w:p>
          <w:p>
            <w:pPr>
              <w:tabs>
                <w:tab w:val="left" w:pos="312"/>
              </w:tabs>
              <w:spacing w:line="0" w:lineRule="atLeast"/>
              <w:rPr>
                <w:rFonts w:ascii="宋体" w:hAnsi="宋体" w:cs="宋体"/>
                <w:szCs w:val="21"/>
              </w:rPr>
            </w:pPr>
            <w:r>
              <w:rPr>
                <w:rFonts w:hint="eastAsia" w:ascii="宋体" w:hAnsi="宋体" w:cs="宋体"/>
                <w:szCs w:val="21"/>
              </w:rPr>
              <w:t>2.人体工学、科学设计贴合腰背支撑力强</w:t>
            </w:r>
          </w:p>
          <w:p>
            <w:pPr>
              <w:spacing w:line="0" w:lineRule="atLeast"/>
            </w:pPr>
            <w:r>
              <w:rPr>
                <w:rFonts w:hint="eastAsia" w:ascii="宋体" w:hAnsi="宋体" w:cs="宋体"/>
                <w:szCs w:val="21"/>
              </w:rPr>
              <w:t>3.高1米宽0.5米</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张</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56</w:t>
            </w:r>
          </w:p>
        </w:tc>
        <w:tc>
          <w:tcPr>
            <w:tcW w:w="1262" w:type="dxa"/>
          </w:tcPr>
          <w:p>
            <w:pPr>
              <w:spacing w:line="0" w:lineRule="atLeast"/>
              <w:jc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right"/>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bCs/>
                <w:szCs w:val="21"/>
              </w:rPr>
            </w:pPr>
            <w:r>
              <w:rPr>
                <w:rFonts w:hint="eastAsia" w:ascii="宋体" w:hAnsi="宋体"/>
                <w:szCs w:val="21"/>
              </w:rPr>
              <w:t>7</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床</w:t>
            </w:r>
          </w:p>
        </w:tc>
        <w:tc>
          <w:tcPr>
            <w:tcW w:w="5152" w:type="dxa"/>
          </w:tcPr>
          <w:p>
            <w:pPr>
              <w:spacing w:line="0" w:lineRule="atLeast"/>
              <w:jc w:val="left"/>
              <w:rPr>
                <w:rFonts w:ascii="宋体" w:hAnsi="宋体"/>
                <w:szCs w:val="21"/>
              </w:rPr>
            </w:pPr>
            <w:r>
              <w:rPr>
                <w:rFonts w:hint="eastAsia" w:ascii="宋体" w:hAnsi="宋体"/>
                <w:szCs w:val="21"/>
              </w:rPr>
              <w:t>1.尺寸; 1.8*1.5m*0.4m</w:t>
            </w:r>
          </w:p>
          <w:p>
            <w:pPr>
              <w:spacing w:line="0" w:lineRule="atLeast"/>
              <w:jc w:val="left"/>
              <w:rPr>
                <w:rFonts w:ascii="宋体" w:hAnsi="宋体" w:cs="宋体"/>
                <w:szCs w:val="21"/>
              </w:rPr>
            </w:pPr>
            <w:r>
              <w:rPr>
                <w:rFonts w:hint="eastAsia" w:ascii="宋体" w:hAnsi="宋体"/>
                <w:szCs w:val="21"/>
              </w:rPr>
              <w:t>2.材质：优质松木、环保水性漆</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张</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2</w:t>
            </w:r>
          </w:p>
        </w:tc>
        <w:tc>
          <w:tcPr>
            <w:tcW w:w="1262" w:type="dxa"/>
          </w:tcPr>
          <w:p>
            <w:pPr>
              <w:spacing w:line="0" w:lineRule="atLeast"/>
              <w:jc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right"/>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808" w:type="dxa"/>
            <w:gridSpan w:val="8"/>
          </w:tcPr>
          <w:p>
            <w:pPr>
              <w:spacing w:line="0" w:lineRule="atLeast"/>
            </w:pPr>
          </w:p>
          <w:p>
            <w:pPr>
              <w:tabs>
                <w:tab w:val="left" w:pos="4554"/>
              </w:tabs>
              <w:jc w:val="left"/>
            </w:pPr>
            <w:r>
              <w:rPr>
                <w:rFonts w:hint="eastAsia"/>
              </w:rPr>
              <w:tab/>
            </w:r>
            <w:r>
              <w:rPr>
                <w:rFonts w:hint="eastAsia" w:ascii="宋体" w:hAnsi="宋体"/>
                <w:szCs w:val="21"/>
              </w:rPr>
              <w:t>四、学生用具及玩具</w:t>
            </w:r>
          </w:p>
        </w:tc>
      </w:tr>
      <w:tr>
        <w:tblPrEx>
          <w:tblCellMar>
            <w:top w:w="0" w:type="dxa"/>
            <w:left w:w="108" w:type="dxa"/>
            <w:bottom w:w="0" w:type="dxa"/>
            <w:right w:w="108" w:type="dxa"/>
          </w:tblCellMar>
        </w:tblPrEx>
        <w:tc>
          <w:tcPr>
            <w:tcW w:w="682" w:type="dxa"/>
          </w:tcPr>
          <w:p>
            <w:pPr>
              <w:spacing w:line="0" w:lineRule="atLeast"/>
              <w:jc w:val="center"/>
              <w:rPr>
                <w:rFonts w:ascii="宋体" w:hAnsi="宋体"/>
                <w:bCs/>
                <w:szCs w:val="21"/>
              </w:rPr>
            </w:pPr>
            <w:r>
              <w:rPr>
                <w:rFonts w:hint="eastAsia" w:ascii="宋体" w:hAnsi="宋体"/>
                <w:szCs w:val="21"/>
              </w:rPr>
              <w:t>序号</w:t>
            </w:r>
          </w:p>
        </w:tc>
        <w:tc>
          <w:tcPr>
            <w:tcW w:w="1170" w:type="dxa"/>
          </w:tcPr>
          <w:p>
            <w:pPr>
              <w:spacing w:line="0" w:lineRule="atLeast"/>
              <w:jc w:val="center"/>
              <w:rPr>
                <w:rFonts w:ascii="宋体" w:hAnsi="宋体"/>
                <w:szCs w:val="21"/>
              </w:rPr>
            </w:pPr>
          </w:p>
          <w:p>
            <w:pPr>
              <w:spacing w:line="0" w:lineRule="atLeast"/>
              <w:jc w:val="center"/>
              <w:rPr>
                <w:rFonts w:ascii="宋体" w:hAnsi="宋体"/>
                <w:bCs/>
                <w:szCs w:val="21"/>
              </w:rPr>
            </w:pPr>
            <w:r>
              <w:rPr>
                <w:rFonts w:hint="eastAsia" w:ascii="宋体" w:hAnsi="宋体"/>
                <w:szCs w:val="21"/>
              </w:rPr>
              <w:t>名称</w:t>
            </w:r>
          </w:p>
        </w:tc>
        <w:tc>
          <w:tcPr>
            <w:tcW w:w="5152" w:type="dxa"/>
          </w:tcPr>
          <w:p>
            <w:pPr>
              <w:spacing w:line="0" w:lineRule="atLeast"/>
              <w:jc w:val="center"/>
              <w:rPr>
                <w:rFonts w:ascii="宋体" w:hAnsi="宋体"/>
                <w:szCs w:val="21"/>
              </w:rPr>
            </w:pPr>
          </w:p>
          <w:p>
            <w:pPr>
              <w:spacing w:line="0" w:lineRule="atLeast"/>
              <w:jc w:val="center"/>
              <w:rPr>
                <w:rFonts w:ascii="宋体" w:hAnsi="宋体" w:cs="宋体"/>
                <w:szCs w:val="21"/>
              </w:rPr>
            </w:pPr>
            <w:r>
              <w:rPr>
                <w:rFonts w:hint="eastAsia" w:ascii="宋体" w:hAnsi="宋体"/>
                <w:szCs w:val="21"/>
              </w:rPr>
              <w:t>技术参数</w:t>
            </w:r>
          </w:p>
        </w:tc>
        <w:tc>
          <w:tcPr>
            <w:tcW w:w="426" w:type="dxa"/>
          </w:tcPr>
          <w:p>
            <w:pPr>
              <w:spacing w:line="0" w:lineRule="atLeast"/>
              <w:jc w:val="center"/>
              <w:rPr>
                <w:rFonts w:ascii="宋体" w:hAnsi="宋体"/>
                <w:bCs/>
                <w:szCs w:val="21"/>
              </w:rPr>
            </w:pPr>
            <w:r>
              <w:rPr>
                <w:rFonts w:hint="eastAsia" w:ascii="宋体" w:hAnsi="宋体"/>
                <w:szCs w:val="21"/>
              </w:rPr>
              <w:t>单位</w:t>
            </w:r>
          </w:p>
        </w:tc>
        <w:tc>
          <w:tcPr>
            <w:tcW w:w="563" w:type="dxa"/>
          </w:tcPr>
          <w:p>
            <w:pPr>
              <w:spacing w:line="0" w:lineRule="atLeast"/>
              <w:jc w:val="center"/>
              <w:rPr>
                <w:rFonts w:ascii="宋体" w:hAnsi="宋体"/>
                <w:bCs/>
                <w:szCs w:val="21"/>
              </w:rPr>
            </w:pPr>
            <w:r>
              <w:rPr>
                <w:rFonts w:hint="eastAsia" w:ascii="宋体" w:hAnsi="宋体"/>
                <w:szCs w:val="21"/>
              </w:rPr>
              <w:t>数量</w:t>
            </w:r>
          </w:p>
        </w:tc>
        <w:tc>
          <w:tcPr>
            <w:tcW w:w="1262" w:type="dxa"/>
          </w:tcPr>
          <w:p>
            <w:pPr>
              <w:spacing w:line="0" w:lineRule="atLeast"/>
              <w:jc w:val="center"/>
              <w:rPr>
                <w:rFonts w:ascii="宋体" w:hAnsi="宋体"/>
                <w:bCs/>
                <w:szCs w:val="21"/>
              </w:rPr>
            </w:pPr>
            <w:r>
              <w:rPr>
                <w:rFonts w:hint="eastAsia" w:ascii="宋体" w:hAnsi="宋体"/>
                <w:szCs w:val="21"/>
              </w:rPr>
              <w:t>是否核心产品</w:t>
            </w:r>
          </w:p>
        </w:tc>
        <w:tc>
          <w:tcPr>
            <w:tcW w:w="846" w:type="dxa"/>
          </w:tcPr>
          <w:p>
            <w:pPr>
              <w:spacing w:line="0" w:lineRule="atLeast"/>
              <w:jc w:val="center"/>
              <w:rPr>
                <w:rFonts w:ascii="宋体" w:hAnsi="宋体"/>
                <w:bCs/>
                <w:szCs w:val="21"/>
              </w:rPr>
            </w:pPr>
            <w:r>
              <w:rPr>
                <w:rFonts w:hint="eastAsia" w:ascii="宋体" w:hAnsi="宋体"/>
                <w:szCs w:val="21"/>
              </w:rPr>
              <w:t>所属行业</w:t>
            </w:r>
          </w:p>
        </w:tc>
        <w:tc>
          <w:tcPr>
            <w:tcW w:w="707" w:type="dxa"/>
          </w:tcPr>
          <w:p>
            <w:pPr>
              <w:spacing w:line="0" w:lineRule="atLeast"/>
              <w:jc w:val="center"/>
              <w:rPr>
                <w:rFonts w:ascii="宋体" w:hAnsi="宋体"/>
                <w:bCs/>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bCs/>
                <w:szCs w:val="21"/>
              </w:rPr>
            </w:pPr>
            <w:r>
              <w:rPr>
                <w:rFonts w:hint="eastAsia" w:ascii="宋体" w:hAnsi="宋体"/>
                <w:szCs w:val="21"/>
              </w:rPr>
              <w:t>1</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幼儿课桌</w:t>
            </w:r>
          </w:p>
        </w:tc>
        <w:tc>
          <w:tcPr>
            <w:tcW w:w="515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1.长方形实木材质，规格：120*60cm，</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2.色泽天然,天然本色，纹理清楚美观；</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 xml:space="preserve">3.造型朴实大方、线条饱满流畅，尽显良好质感；  </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 xml:space="preserve">4.实用性强、经久耐用；  </w:t>
            </w:r>
          </w:p>
          <w:p>
            <w:pPr>
              <w:widowControl/>
              <w:spacing w:line="0" w:lineRule="atLeast"/>
              <w:jc w:val="left"/>
              <w:textAlignment w:val="center"/>
              <w:rPr>
                <w:rFonts w:ascii="宋体" w:hAnsi="宋体" w:cs="宋体"/>
                <w:szCs w:val="21"/>
              </w:rPr>
            </w:pPr>
            <w:r>
              <w:rPr>
                <w:rFonts w:hint="eastAsia" w:ascii="宋体" w:hAnsi="宋体" w:cs="宋体"/>
                <w:kern w:val="0"/>
                <w:szCs w:val="21"/>
              </w:rPr>
              <w:t>5.弹性和透气性强、导热性能好且保养简单。</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张</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20</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bCs/>
                <w:szCs w:val="21"/>
              </w:rPr>
            </w:pPr>
            <w:r>
              <w:rPr>
                <w:rFonts w:hint="eastAsia" w:ascii="宋体" w:hAnsi="宋体"/>
                <w:szCs w:val="21"/>
              </w:rPr>
              <w:t>2</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幼儿月亮桌</w:t>
            </w:r>
          </w:p>
        </w:tc>
        <w:tc>
          <w:tcPr>
            <w:tcW w:w="515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1.产品规格：180*120cm 实木材质</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2.色泽天然，天然本色，纹理清楚美观；</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 xml:space="preserve">3.造型朴实大方、线条饱满流畅，尽显良好质感；   </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 xml:space="preserve">4.实用性强、经久耐用；  </w:t>
            </w:r>
          </w:p>
          <w:p>
            <w:pPr>
              <w:widowControl/>
              <w:spacing w:line="0" w:lineRule="atLeast"/>
              <w:jc w:val="left"/>
              <w:textAlignment w:val="center"/>
              <w:rPr>
                <w:rFonts w:ascii="宋体" w:hAnsi="宋体" w:cs="宋体"/>
                <w:szCs w:val="21"/>
              </w:rPr>
            </w:pPr>
            <w:r>
              <w:rPr>
                <w:rFonts w:hint="eastAsia" w:ascii="宋体" w:hAnsi="宋体" w:cs="宋体"/>
                <w:kern w:val="0"/>
                <w:szCs w:val="21"/>
              </w:rPr>
              <w:t>5.弹性和透气性强、导热性能好且保养简单</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张</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10</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3</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幼儿凳子</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szCs w:val="21"/>
              </w:rPr>
              <w:t>1.柔韧性好，2.一体成型 3.科学承重设计4.尺寸36.5*36.5cm  坐高28cm</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张</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50</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4</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幼儿床</w:t>
            </w:r>
          </w:p>
        </w:tc>
        <w:tc>
          <w:tcPr>
            <w:tcW w:w="515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1.色泽天然</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2.纹理清楚美观；</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 xml:space="preserve">3.造型朴实大方、线条饱满流畅，尽显良好质感；   </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 xml:space="preserve">4.实用性强、经久耐用；  </w:t>
            </w:r>
          </w:p>
          <w:p>
            <w:pPr>
              <w:widowControl/>
              <w:spacing w:line="0" w:lineRule="atLeast"/>
              <w:jc w:val="left"/>
              <w:textAlignment w:val="center"/>
              <w:rPr>
                <w:rFonts w:ascii="宋体" w:hAnsi="宋体" w:cs="宋体"/>
                <w:szCs w:val="21"/>
              </w:rPr>
            </w:pPr>
            <w:r>
              <w:rPr>
                <w:rFonts w:hint="eastAsia" w:ascii="宋体" w:hAnsi="宋体" w:cs="宋体"/>
                <w:kern w:val="0"/>
                <w:szCs w:val="21"/>
              </w:rPr>
              <w:t>5.尺寸：140*60*18cm</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30</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5</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毛巾水杯架一体柜架</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kern w:val="0"/>
                <w:szCs w:val="21"/>
              </w:rPr>
              <w:t>1.柜体3层2.色泽天然3.纹理清楚美观；</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3</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6</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多功能玩具柜1</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kern w:val="0"/>
                <w:szCs w:val="21"/>
              </w:rPr>
              <w:t>多功能玩具柜，材质：实木。长120cm宽30cm高80cm</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18</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7</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多功能玩具柜2</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kern w:val="0"/>
                <w:szCs w:val="21"/>
              </w:rPr>
              <w:t>多功能玩具柜，材质：实木，杉木。长120cm深30cm高80cm</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18</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8</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幼儿鞋柜</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kern w:val="0"/>
                <w:szCs w:val="21"/>
              </w:rPr>
              <w:t>樟子松，环保清漆，尺寸：120*40*24cm,四层</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4</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9</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衣帽柜</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kern w:val="0"/>
                <w:szCs w:val="21"/>
              </w:rPr>
              <w:t>樟子木，12格带门柜，长1.2米高0.9米深0.4米</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4</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10</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斜坡书柜</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kern w:val="0"/>
                <w:szCs w:val="21"/>
              </w:rPr>
              <w:t>樟子松，环保清漆，四层带柜，高90cm深40cm长80cm，</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3</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11</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移动小黑板</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kern w:val="0"/>
                <w:szCs w:val="21"/>
              </w:rPr>
              <w:t>移动双面翻转磁性黑板，外形尺寸：60*90cm，；铁脚架高度110cm，可自由升降</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3</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12</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幼儿园玩具筐</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kern w:val="0"/>
                <w:szCs w:val="21"/>
              </w:rPr>
              <w:t>塑料玩具筐（带盖）</w:t>
            </w:r>
            <w:r>
              <w:rPr>
                <w:rFonts w:hint="eastAsia" w:ascii="Tahoma" w:hAnsi="Tahoma" w:eastAsia="Tahoma" w:cs="Tahoma"/>
                <w:color w:val="333333"/>
                <w:szCs w:val="21"/>
              </w:rPr>
              <w:t>长47*宽31*高28cm</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20</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13</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桌面玩具1</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kern w:val="0"/>
                <w:szCs w:val="21"/>
              </w:rPr>
              <w:t>名称:大串珠积木玩具,尺寸:直径3厘米左右,色彩多样,不同形状串珠带穿绳.</w:t>
            </w:r>
            <w:r>
              <w:rPr>
                <w:rFonts w:hint="eastAsia" w:ascii="宋体" w:hAnsi="宋体" w:cs="宋体"/>
                <w:kern w:val="0"/>
                <w:szCs w:val="21"/>
              </w:rPr>
              <w:br w:type="textWrapping"/>
            </w:r>
            <w:r>
              <w:rPr>
                <w:rFonts w:hint="eastAsia" w:ascii="宋体" w:hAnsi="宋体" w:cs="宋体"/>
                <w:kern w:val="0"/>
                <w:szCs w:val="21"/>
              </w:rPr>
              <w:t>480粒32根绳子.</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箱</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3</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14</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桌面玩具2</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kern w:val="0"/>
                <w:szCs w:val="21"/>
              </w:rPr>
              <w:t>儿童雪花片积木桶装1000片加厚宝宝益智积木拼插玩具,</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箱</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3</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15</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康复训练玩具（轨道赛车）</w:t>
            </w:r>
          </w:p>
        </w:tc>
        <w:tc>
          <w:tcPr>
            <w:tcW w:w="5152" w:type="dxa"/>
            <w:vAlign w:val="center"/>
          </w:tcPr>
          <w:p>
            <w:pPr>
              <w:widowControl/>
              <w:jc w:val="left"/>
              <w:textAlignment w:val="center"/>
              <w:rPr>
                <w:rFonts w:ascii="宋体" w:hAnsi="宋体" w:cs="宋体"/>
                <w:kern w:val="0"/>
                <w:szCs w:val="21"/>
              </w:rPr>
            </w:pPr>
            <w:r>
              <w:rPr>
                <w:rFonts w:hint="eastAsia" w:ascii="宋体" w:hAnsi="宋体" w:cs="宋体"/>
                <w:kern w:val="0"/>
                <w:szCs w:val="21"/>
              </w:rPr>
              <w:t>1.颜色；彩色</w:t>
            </w:r>
          </w:p>
          <w:p>
            <w:pPr>
              <w:widowControl/>
              <w:jc w:val="left"/>
              <w:textAlignment w:val="center"/>
              <w:rPr>
                <w:rFonts w:ascii="宋体" w:hAnsi="宋体" w:cs="宋体"/>
                <w:kern w:val="0"/>
                <w:szCs w:val="21"/>
              </w:rPr>
            </w:pPr>
            <w:r>
              <w:rPr>
                <w:rFonts w:hint="eastAsia" w:ascii="宋体" w:hAnsi="宋体" w:cs="宋体"/>
                <w:kern w:val="0"/>
                <w:szCs w:val="21"/>
              </w:rPr>
              <w:t>2.材质；木制</w:t>
            </w:r>
          </w:p>
          <w:p>
            <w:pPr>
              <w:widowControl/>
              <w:jc w:val="left"/>
              <w:textAlignment w:val="center"/>
              <w:rPr>
                <w:rFonts w:ascii="宋体" w:hAnsi="宋体" w:cs="宋体"/>
                <w:szCs w:val="21"/>
              </w:rPr>
            </w:pPr>
            <w:r>
              <w:rPr>
                <w:rFonts w:hint="eastAsia" w:ascii="宋体" w:hAnsi="宋体" w:cs="宋体"/>
                <w:kern w:val="0"/>
                <w:szCs w:val="21"/>
              </w:rPr>
              <w:t>3.数量不少于60个</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6</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16</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认知训练牌（动物回家）</w:t>
            </w:r>
          </w:p>
        </w:tc>
        <w:tc>
          <w:tcPr>
            <w:tcW w:w="5152" w:type="dxa"/>
            <w:vAlign w:val="center"/>
          </w:tcPr>
          <w:p>
            <w:pPr>
              <w:widowControl/>
              <w:jc w:val="left"/>
              <w:textAlignment w:val="center"/>
              <w:rPr>
                <w:rFonts w:ascii="宋体" w:hAnsi="宋体" w:cs="宋体"/>
                <w:kern w:val="0"/>
                <w:szCs w:val="21"/>
              </w:rPr>
            </w:pPr>
            <w:r>
              <w:rPr>
                <w:rFonts w:hint="eastAsia" w:ascii="宋体" w:hAnsi="宋体" w:cs="宋体"/>
                <w:kern w:val="0"/>
                <w:szCs w:val="21"/>
              </w:rPr>
              <w:t>1、加厚卡纸</w:t>
            </w:r>
          </w:p>
          <w:p>
            <w:pPr>
              <w:pStyle w:val="12"/>
              <w:ind w:left="0" w:leftChars="0"/>
              <w:rPr>
                <w:rFonts w:ascii="宋体" w:hAnsi="宋体" w:cs="宋体"/>
                <w:szCs w:val="21"/>
              </w:rPr>
            </w:pPr>
            <w:r>
              <w:rPr>
                <w:rFonts w:hint="eastAsia" w:ascii="宋体" w:hAnsi="宋体"/>
                <w:szCs w:val="21"/>
              </w:rPr>
              <w:t>2、不少于45张</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6</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17</w:t>
            </w:r>
          </w:p>
        </w:tc>
        <w:tc>
          <w:tcPr>
            <w:tcW w:w="1170" w:type="dxa"/>
            <w:vAlign w:val="center"/>
          </w:tcPr>
          <w:p>
            <w:pPr>
              <w:widowControl/>
              <w:jc w:val="center"/>
              <w:textAlignment w:val="center"/>
              <w:rPr>
                <w:rFonts w:ascii="宋体" w:hAnsi="宋体"/>
                <w:bCs/>
                <w:szCs w:val="21"/>
              </w:rPr>
            </w:pPr>
            <w:r>
              <w:rPr>
                <w:rFonts w:hint="eastAsia" w:ascii="宋体" w:hAnsi="宋体" w:cs="宋体"/>
                <w:kern w:val="0"/>
                <w:szCs w:val="21"/>
              </w:rPr>
              <w:t>金字塔平衡积木</w:t>
            </w:r>
          </w:p>
        </w:tc>
        <w:tc>
          <w:tcPr>
            <w:tcW w:w="5152" w:type="dxa"/>
            <w:vAlign w:val="center"/>
          </w:tcPr>
          <w:p>
            <w:pPr>
              <w:widowControl/>
              <w:jc w:val="left"/>
              <w:textAlignment w:val="center"/>
              <w:rPr>
                <w:rFonts w:ascii="宋体" w:hAnsi="宋体" w:cs="宋体"/>
                <w:kern w:val="0"/>
                <w:szCs w:val="21"/>
              </w:rPr>
            </w:pPr>
            <w:r>
              <w:rPr>
                <w:rFonts w:hint="eastAsia" w:ascii="宋体" w:hAnsi="宋体" w:cs="宋体"/>
                <w:kern w:val="0"/>
                <w:szCs w:val="21"/>
              </w:rPr>
              <w:t>1、环保ABS塑料</w:t>
            </w:r>
          </w:p>
          <w:p>
            <w:pPr>
              <w:pStyle w:val="12"/>
              <w:ind w:left="0" w:leftChars="0"/>
              <w:rPr>
                <w:rFonts w:ascii="宋体" w:hAnsi="宋体" w:cs="宋体"/>
                <w:szCs w:val="21"/>
              </w:rPr>
            </w:pPr>
            <w:r>
              <w:rPr>
                <w:rFonts w:hint="eastAsia" w:ascii="宋体" w:hAnsi="宋体"/>
                <w:szCs w:val="21"/>
              </w:rPr>
              <w:t>2、长度不小于23cm</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6</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18</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拼图多功能配对板</w:t>
            </w:r>
          </w:p>
        </w:tc>
        <w:tc>
          <w:tcPr>
            <w:tcW w:w="515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1、木质</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2、安全环保水性漆</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3、五合一彩盒</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4、不少于5张</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10</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19</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动物配对</w:t>
            </w:r>
          </w:p>
        </w:tc>
        <w:tc>
          <w:tcPr>
            <w:tcW w:w="515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1、木质手抓板</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2、立体</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3、环保水性漆、无异味</w:t>
            </w:r>
          </w:p>
          <w:p>
            <w:pPr>
              <w:widowControl/>
              <w:spacing w:line="0" w:lineRule="atLeast"/>
              <w:jc w:val="left"/>
              <w:textAlignment w:val="center"/>
              <w:rPr>
                <w:rFonts w:ascii="宋体" w:hAnsi="宋体" w:cs="宋体"/>
                <w:szCs w:val="21"/>
              </w:rPr>
            </w:pPr>
            <w:r>
              <w:rPr>
                <w:rFonts w:hint="eastAsia" w:ascii="宋体" w:hAnsi="宋体" w:cs="宋体"/>
                <w:kern w:val="0"/>
                <w:szCs w:val="21"/>
              </w:rPr>
              <w:t>4、不少于5张</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10</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20</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幼乐比插树叶</w:t>
            </w:r>
          </w:p>
        </w:tc>
        <w:tc>
          <w:tcPr>
            <w:tcW w:w="515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1、木质</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2、环保水性漆、无异味</w:t>
            </w:r>
          </w:p>
          <w:p>
            <w:pPr>
              <w:widowControl/>
              <w:spacing w:line="0" w:lineRule="atLeast"/>
              <w:jc w:val="left"/>
              <w:textAlignment w:val="center"/>
              <w:rPr>
                <w:rFonts w:ascii="宋体" w:hAnsi="宋体" w:cs="宋体"/>
                <w:szCs w:val="21"/>
              </w:rPr>
            </w:pPr>
            <w:r>
              <w:rPr>
                <w:rFonts w:hint="eastAsia" w:ascii="宋体" w:hAnsi="宋体" w:cs="宋体"/>
                <w:kern w:val="0"/>
                <w:szCs w:val="21"/>
              </w:rPr>
              <w:t>3、长度不小于35cm</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6</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21</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家庭认知关系</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szCs w:val="21"/>
              </w:rPr>
              <w:t>环保塑料，</w:t>
            </w:r>
            <w:r>
              <w:rPr>
                <w:rFonts w:hint="eastAsia" w:ascii="宋体" w:hAnsi="宋体"/>
              </w:rPr>
              <w:t>不少于6张。</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6</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22</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ABA实操教具（动作模仿）</w:t>
            </w:r>
          </w:p>
        </w:tc>
        <w:tc>
          <w:tcPr>
            <w:tcW w:w="515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1、卡片式</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2、塑封</w:t>
            </w:r>
          </w:p>
          <w:p>
            <w:pPr>
              <w:widowControl/>
              <w:spacing w:line="0" w:lineRule="atLeast"/>
              <w:jc w:val="left"/>
              <w:textAlignment w:val="center"/>
              <w:rPr>
                <w:rFonts w:ascii="宋体" w:hAnsi="宋体" w:cs="宋体"/>
                <w:szCs w:val="21"/>
              </w:rPr>
            </w:pPr>
            <w:r>
              <w:rPr>
                <w:rFonts w:hint="eastAsia" w:ascii="宋体" w:hAnsi="宋体" w:cs="宋体"/>
                <w:kern w:val="0"/>
                <w:szCs w:val="21"/>
              </w:rPr>
              <w:t>3、不少于40张</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6</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23</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口腔肌肉训练卡</w:t>
            </w:r>
          </w:p>
        </w:tc>
        <w:tc>
          <w:tcPr>
            <w:tcW w:w="515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1、卡片式</w:t>
            </w:r>
          </w:p>
          <w:p>
            <w:pPr>
              <w:widowControl/>
              <w:spacing w:line="0" w:lineRule="atLeast"/>
              <w:jc w:val="left"/>
              <w:textAlignment w:val="center"/>
              <w:rPr>
                <w:rFonts w:ascii="宋体" w:hAnsi="宋体"/>
              </w:rPr>
            </w:pPr>
            <w:r>
              <w:rPr>
                <w:rFonts w:hint="eastAsia" w:ascii="宋体" w:hAnsi="宋体"/>
              </w:rPr>
              <w:t>2、塑封、便于光滑</w:t>
            </w:r>
          </w:p>
          <w:p>
            <w:pPr>
              <w:widowControl/>
              <w:spacing w:line="0" w:lineRule="atLeast"/>
              <w:jc w:val="left"/>
              <w:textAlignment w:val="center"/>
              <w:rPr>
                <w:rFonts w:ascii="宋体" w:hAnsi="宋体" w:cs="宋体"/>
                <w:szCs w:val="21"/>
              </w:rPr>
            </w:pPr>
            <w:r>
              <w:rPr>
                <w:rFonts w:hint="eastAsia" w:ascii="宋体" w:hAnsi="宋体"/>
              </w:rPr>
              <w:t>3、不少于</w:t>
            </w:r>
            <w:r>
              <w:rPr>
                <w:rFonts w:hint="eastAsia" w:ascii="宋体" w:hAnsi="宋体" w:cs="宋体"/>
                <w:kern w:val="0"/>
                <w:szCs w:val="21"/>
              </w:rPr>
              <w:t>36张</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3</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24</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夹子游戏 找因果</w:t>
            </w:r>
          </w:p>
        </w:tc>
        <w:tc>
          <w:tcPr>
            <w:tcW w:w="5152" w:type="dxa"/>
            <w:vAlign w:val="center"/>
          </w:tcPr>
          <w:p>
            <w:pPr>
              <w:numPr>
                <w:ilvl w:val="0"/>
                <w:numId w:val="37"/>
              </w:numPr>
              <w:spacing w:line="0" w:lineRule="atLeast"/>
              <w:jc w:val="left"/>
              <w:rPr>
                <w:rFonts w:ascii="宋体" w:hAnsi="宋体" w:cs="宋体"/>
                <w:szCs w:val="21"/>
              </w:rPr>
            </w:pPr>
            <w:r>
              <w:rPr>
                <w:rFonts w:hint="eastAsia" w:ascii="宋体" w:hAnsi="宋体" w:cs="宋体"/>
                <w:szCs w:val="21"/>
              </w:rPr>
              <w:t>材质;木制</w:t>
            </w:r>
          </w:p>
          <w:p>
            <w:pPr>
              <w:widowControl/>
              <w:spacing w:line="0" w:lineRule="atLeast"/>
              <w:jc w:val="left"/>
              <w:textAlignment w:val="center"/>
              <w:rPr>
                <w:rFonts w:ascii="宋体" w:hAnsi="宋体" w:cs="宋体"/>
                <w:szCs w:val="21"/>
              </w:rPr>
            </w:pPr>
            <w:r>
              <w:rPr>
                <w:rFonts w:hint="eastAsia" w:ascii="宋体" w:hAnsi="宋体"/>
              </w:rPr>
              <w:t>2.颜色不少于四种，易取。</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3</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25</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撕粘书</w:t>
            </w:r>
          </w:p>
        </w:tc>
        <w:tc>
          <w:tcPr>
            <w:tcW w:w="515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1、环保白卡纸</w:t>
            </w:r>
          </w:p>
          <w:p>
            <w:pPr>
              <w:widowControl/>
              <w:spacing w:line="0" w:lineRule="atLeast"/>
              <w:jc w:val="left"/>
              <w:textAlignment w:val="center"/>
              <w:rPr>
                <w:rFonts w:ascii="宋体" w:hAnsi="宋体" w:cs="宋体"/>
                <w:szCs w:val="21"/>
              </w:rPr>
            </w:pPr>
            <w:r>
              <w:rPr>
                <w:rFonts w:hint="eastAsia" w:ascii="宋体" w:hAnsi="宋体" w:cs="宋体"/>
                <w:kern w:val="0"/>
                <w:szCs w:val="21"/>
              </w:rPr>
              <w:t>2、全套不少于160页</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9</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26</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认识镶嵌板</w:t>
            </w:r>
          </w:p>
        </w:tc>
        <w:tc>
          <w:tcPr>
            <w:tcW w:w="515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1、木质</w:t>
            </w:r>
          </w:p>
          <w:p>
            <w:pPr>
              <w:pStyle w:val="12"/>
              <w:ind w:left="0" w:leftChars="0"/>
              <w:rPr>
                <w:rFonts w:ascii="宋体" w:hAnsi="宋体"/>
              </w:rPr>
            </w:pPr>
            <w:r>
              <w:rPr>
                <w:rFonts w:hint="eastAsia" w:ascii="宋体" w:hAnsi="宋体"/>
              </w:rPr>
              <w:t>2、环保水性漆</w:t>
            </w:r>
          </w:p>
          <w:p>
            <w:pPr>
              <w:widowControl/>
              <w:spacing w:line="0" w:lineRule="atLeast"/>
              <w:jc w:val="left"/>
              <w:textAlignment w:val="center"/>
              <w:rPr>
                <w:rFonts w:ascii="宋体" w:hAnsi="宋体" w:cs="宋体"/>
                <w:szCs w:val="21"/>
              </w:rPr>
            </w:pPr>
            <w:r>
              <w:rPr>
                <w:rFonts w:hint="eastAsia" w:ascii="宋体" w:hAnsi="宋体" w:cs="宋体"/>
                <w:szCs w:val="21"/>
              </w:rPr>
              <w:t>3、不少于6种款式</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6</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27</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磁性拼图</w:t>
            </w:r>
          </w:p>
        </w:tc>
        <w:tc>
          <w:tcPr>
            <w:tcW w:w="515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1、加厚卡纸</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2、边缘抛光处理</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3、安全、无异味</w:t>
            </w:r>
          </w:p>
          <w:p>
            <w:pPr>
              <w:widowControl/>
              <w:spacing w:line="0" w:lineRule="atLeast"/>
              <w:jc w:val="left"/>
              <w:textAlignment w:val="center"/>
              <w:rPr>
                <w:rFonts w:ascii="宋体" w:hAnsi="宋体" w:cs="宋体"/>
                <w:szCs w:val="21"/>
              </w:rPr>
            </w:pPr>
            <w:r>
              <w:rPr>
                <w:rFonts w:hint="eastAsia" w:ascii="宋体" w:hAnsi="宋体" w:cs="宋体"/>
                <w:kern w:val="0"/>
                <w:szCs w:val="21"/>
              </w:rPr>
              <w:t>4、不少于3张</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10</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28</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采蘑菇捉虫游戏(个训教具）</w:t>
            </w:r>
          </w:p>
        </w:tc>
        <w:tc>
          <w:tcPr>
            <w:tcW w:w="515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1、木质</w:t>
            </w:r>
          </w:p>
          <w:p>
            <w:pPr>
              <w:widowControl/>
              <w:spacing w:line="0" w:lineRule="atLeast"/>
              <w:jc w:val="left"/>
              <w:textAlignment w:val="center"/>
              <w:rPr>
                <w:rFonts w:ascii="宋体" w:hAnsi="宋体"/>
              </w:rPr>
            </w:pPr>
            <w:r>
              <w:rPr>
                <w:rFonts w:hint="eastAsia" w:ascii="宋体" w:hAnsi="宋体"/>
              </w:rPr>
              <w:t>2、玩具水性漆、安全环保</w:t>
            </w:r>
          </w:p>
          <w:p>
            <w:pPr>
              <w:widowControl/>
              <w:spacing w:line="0" w:lineRule="atLeast"/>
              <w:jc w:val="left"/>
              <w:textAlignment w:val="center"/>
              <w:rPr>
                <w:rFonts w:ascii="宋体" w:hAnsi="宋体" w:cs="宋体"/>
                <w:kern w:val="0"/>
                <w:szCs w:val="21"/>
              </w:rPr>
            </w:pPr>
            <w:r>
              <w:rPr>
                <w:rFonts w:hint="eastAsia" w:ascii="宋体" w:hAnsi="宋体"/>
              </w:rPr>
              <w:t>3</w:t>
            </w:r>
            <w:r>
              <w:rPr>
                <w:rFonts w:hint="eastAsia" w:ascii="宋体" w:hAnsi="宋体" w:cs="宋体"/>
                <w:kern w:val="0"/>
                <w:szCs w:val="21"/>
              </w:rPr>
              <w:t>、多种玩法</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4、不少于15粒</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6</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29</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木质积木</w:t>
            </w:r>
          </w:p>
        </w:tc>
        <w:tc>
          <w:tcPr>
            <w:tcW w:w="515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 xml:space="preserve">1、木质 </w:t>
            </w:r>
          </w:p>
          <w:p>
            <w:pPr>
              <w:widowControl/>
              <w:spacing w:line="0" w:lineRule="atLeast"/>
              <w:jc w:val="left"/>
              <w:textAlignment w:val="center"/>
              <w:rPr>
                <w:rFonts w:ascii="宋体" w:hAnsi="宋体" w:cs="宋体"/>
                <w:kern w:val="0"/>
                <w:szCs w:val="21"/>
              </w:rPr>
            </w:pPr>
            <w:r>
              <w:rPr>
                <w:rFonts w:ascii="宋体" w:hAnsi="宋体" w:cs="宋体"/>
                <w:szCs w:val="21"/>
              </w:rPr>
              <w:t>2、</w:t>
            </w:r>
            <w:r>
              <w:rPr>
                <w:rFonts w:hint="eastAsia" w:ascii="宋体" w:hAnsi="宋体" w:cs="宋体"/>
                <w:kern w:val="0"/>
                <w:szCs w:val="21"/>
              </w:rPr>
              <w:t>不少于50粒</w:t>
            </w:r>
          </w:p>
          <w:p>
            <w:pPr>
              <w:widowControl/>
              <w:spacing w:line="0" w:lineRule="atLeast"/>
              <w:jc w:val="left"/>
              <w:textAlignment w:val="center"/>
              <w:rPr>
                <w:rFonts w:ascii="宋体" w:hAnsi="宋体" w:cs="宋体"/>
                <w:szCs w:val="21"/>
              </w:rPr>
            </w:pPr>
            <w:r>
              <w:rPr>
                <w:rFonts w:hint="eastAsia" w:ascii="宋体" w:hAnsi="宋体" w:cs="宋体"/>
                <w:kern w:val="0"/>
                <w:szCs w:val="21"/>
              </w:rPr>
              <w:t>3、水性环保漆、热转印</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10</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30</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喂食训练教材</w:t>
            </w:r>
          </w:p>
        </w:tc>
        <w:tc>
          <w:tcPr>
            <w:tcW w:w="515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1、圆润质感，精细平滑</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2、环保塑胶</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3、不少于30粒</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6</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31</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认知眼神精细康复训练</w:t>
            </w:r>
          </w:p>
        </w:tc>
        <w:tc>
          <w:tcPr>
            <w:tcW w:w="515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1、卡片式</w:t>
            </w:r>
          </w:p>
          <w:p>
            <w:pPr>
              <w:widowControl/>
              <w:spacing w:line="0" w:lineRule="atLeast"/>
              <w:jc w:val="left"/>
              <w:textAlignment w:val="center"/>
              <w:rPr>
                <w:rFonts w:ascii="宋体" w:hAnsi="宋体"/>
              </w:rPr>
            </w:pPr>
            <w:r>
              <w:rPr>
                <w:rFonts w:hint="eastAsia" w:ascii="宋体" w:hAnsi="宋体"/>
              </w:rPr>
              <w:t>2、塑封、便于光滑</w:t>
            </w:r>
          </w:p>
          <w:p>
            <w:pPr>
              <w:widowControl/>
              <w:spacing w:line="0" w:lineRule="atLeast"/>
              <w:textAlignment w:val="center"/>
              <w:rPr>
                <w:rFonts w:ascii="宋体" w:hAnsi="宋体" w:cs="宋体"/>
                <w:szCs w:val="21"/>
              </w:rPr>
            </w:pPr>
            <w:r>
              <w:rPr>
                <w:rFonts w:hint="eastAsia" w:ascii="宋体" w:hAnsi="宋体"/>
              </w:rPr>
              <w:t>3、不少于</w:t>
            </w:r>
            <w:r>
              <w:rPr>
                <w:rFonts w:hint="eastAsia" w:ascii="宋体" w:hAnsi="宋体" w:cs="宋体"/>
                <w:kern w:val="0"/>
                <w:szCs w:val="21"/>
              </w:rPr>
              <w:t>30张</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6</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32</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蔬菜水果切切看</w:t>
            </w:r>
          </w:p>
        </w:tc>
        <w:tc>
          <w:tcPr>
            <w:tcW w:w="5152" w:type="dxa"/>
            <w:vAlign w:val="center"/>
          </w:tcPr>
          <w:p>
            <w:pPr>
              <w:widowControl/>
              <w:numPr>
                <w:ilvl w:val="0"/>
                <w:numId w:val="38"/>
              </w:numPr>
              <w:spacing w:line="0" w:lineRule="atLeast"/>
              <w:jc w:val="left"/>
              <w:textAlignment w:val="center"/>
              <w:rPr>
                <w:rFonts w:ascii="宋体" w:hAnsi="宋体" w:cs="宋体"/>
                <w:kern w:val="0"/>
                <w:szCs w:val="21"/>
              </w:rPr>
            </w:pPr>
            <w:r>
              <w:rPr>
                <w:rFonts w:hint="eastAsia" w:ascii="宋体" w:hAnsi="宋体" w:cs="宋体"/>
                <w:kern w:val="0"/>
                <w:szCs w:val="21"/>
              </w:rPr>
              <w:t>环保ABS材质</w:t>
            </w:r>
          </w:p>
          <w:p>
            <w:pPr>
              <w:pStyle w:val="12"/>
              <w:numPr>
                <w:ilvl w:val="0"/>
                <w:numId w:val="38"/>
              </w:numPr>
              <w:ind w:left="0" w:leftChars="0"/>
              <w:rPr>
                <w:rFonts w:ascii="宋体" w:hAnsi="宋体" w:cs="宋体"/>
                <w:szCs w:val="21"/>
              </w:rPr>
            </w:pPr>
            <w:r>
              <w:rPr>
                <w:rFonts w:hint="eastAsia" w:ascii="宋体" w:hAnsi="宋体"/>
                <w:szCs w:val="21"/>
              </w:rPr>
              <w:t>数量不少于20个</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6</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33</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口腔训练吹吹乐</w:t>
            </w:r>
          </w:p>
        </w:tc>
        <w:tc>
          <w:tcPr>
            <w:tcW w:w="515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1.优选环保ABS材质</w:t>
            </w:r>
          </w:p>
          <w:p>
            <w:pPr>
              <w:widowControl/>
              <w:spacing w:line="0" w:lineRule="atLeast"/>
              <w:jc w:val="left"/>
              <w:textAlignment w:val="center"/>
              <w:rPr>
                <w:rFonts w:ascii="宋体" w:hAnsi="宋体" w:cs="宋体"/>
                <w:kern w:val="0"/>
                <w:szCs w:val="21"/>
              </w:rPr>
            </w:pPr>
            <w:r>
              <w:rPr>
                <w:rFonts w:hint="eastAsia" w:ascii="宋体" w:hAnsi="宋体" w:cs="宋体"/>
                <w:kern w:val="0"/>
                <w:szCs w:val="21"/>
              </w:rPr>
              <w:t>2.声音不超过70分贝</w:t>
            </w:r>
          </w:p>
          <w:p>
            <w:pPr>
              <w:widowControl/>
              <w:spacing w:line="0" w:lineRule="atLeast"/>
              <w:jc w:val="left"/>
              <w:textAlignment w:val="center"/>
              <w:rPr>
                <w:rFonts w:ascii="宋体" w:hAnsi="宋体" w:cs="宋体"/>
                <w:szCs w:val="21"/>
              </w:rPr>
            </w:pPr>
            <w:r>
              <w:rPr>
                <w:rFonts w:hint="eastAsia" w:ascii="宋体" w:hAnsi="宋体" w:cs="宋体"/>
                <w:kern w:val="0"/>
                <w:szCs w:val="21"/>
              </w:rPr>
              <w:t>3.长度不少于13cm</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5</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34</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自闭症认知卡</w:t>
            </w:r>
          </w:p>
        </w:tc>
        <w:tc>
          <w:tcPr>
            <w:tcW w:w="5152" w:type="dxa"/>
            <w:vAlign w:val="center"/>
          </w:tcPr>
          <w:p>
            <w:pPr>
              <w:widowControl/>
              <w:numPr>
                <w:ilvl w:val="0"/>
                <w:numId w:val="39"/>
              </w:numPr>
              <w:textAlignment w:val="center"/>
              <w:rPr>
                <w:rFonts w:ascii="宋体" w:hAnsi="宋体" w:cs="宋体"/>
                <w:kern w:val="0"/>
                <w:szCs w:val="21"/>
              </w:rPr>
            </w:pPr>
            <w:r>
              <w:rPr>
                <w:rFonts w:hint="eastAsia" w:ascii="宋体" w:hAnsi="宋体" w:cs="宋体"/>
                <w:kern w:val="0"/>
                <w:szCs w:val="21"/>
              </w:rPr>
              <w:t>张数不少于1900张</w:t>
            </w:r>
          </w:p>
          <w:p>
            <w:pPr>
              <w:pStyle w:val="12"/>
              <w:numPr>
                <w:ilvl w:val="0"/>
                <w:numId w:val="39"/>
              </w:numPr>
              <w:ind w:left="0" w:leftChars="0"/>
              <w:rPr>
                <w:rFonts w:ascii="宋体" w:hAnsi="宋体"/>
                <w:szCs w:val="21"/>
              </w:rPr>
            </w:pPr>
            <w:r>
              <w:rPr>
                <w:rFonts w:hint="eastAsia" w:ascii="宋体" w:hAnsi="宋体"/>
                <w:szCs w:val="21"/>
              </w:rPr>
              <w:t>材质；塑封卡</w:t>
            </w:r>
          </w:p>
          <w:p>
            <w:pPr>
              <w:pStyle w:val="12"/>
              <w:numPr>
                <w:ilvl w:val="0"/>
                <w:numId w:val="39"/>
              </w:numPr>
              <w:ind w:left="0" w:leftChars="0"/>
              <w:rPr>
                <w:rFonts w:ascii="宋体" w:hAnsi="宋体" w:cs="宋体"/>
                <w:szCs w:val="21"/>
              </w:rPr>
            </w:pPr>
            <w:r>
              <w:rPr>
                <w:rFonts w:hint="eastAsia" w:ascii="宋体" w:hAnsi="宋体"/>
                <w:szCs w:val="21"/>
              </w:rPr>
              <w:t>分类不少于13类</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4</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35</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桌面玩具3</w:t>
            </w:r>
          </w:p>
        </w:tc>
        <w:tc>
          <w:tcPr>
            <w:tcW w:w="5152" w:type="dxa"/>
            <w:vAlign w:val="center"/>
          </w:tcPr>
          <w:p>
            <w:pPr>
              <w:widowControl/>
              <w:spacing w:line="0" w:lineRule="atLeast"/>
              <w:jc w:val="left"/>
              <w:textAlignment w:val="center"/>
              <w:rPr>
                <w:rFonts w:ascii="宋体" w:hAnsi="宋体" w:cs="宋体"/>
                <w:szCs w:val="21"/>
              </w:rPr>
            </w:pPr>
            <w:r>
              <w:rPr>
                <w:szCs w:val="21"/>
              </w:rPr>
              <w:t>玩具类型</w:t>
            </w:r>
            <w:r>
              <w:rPr>
                <w:rStyle w:val="79"/>
                <w:rFonts w:hint="eastAsia" w:ascii="宋体" w:hAnsi="宋体" w:cs="宋体"/>
                <w:szCs w:val="21"/>
              </w:rPr>
              <w:t xml:space="preserve">: </w:t>
            </w:r>
            <w:r>
              <w:rPr>
                <w:szCs w:val="21"/>
              </w:rPr>
              <w:t>拼插积木，大颗粒塑料拼插积木，产品材质：环保塑料，不同形状。</w:t>
            </w:r>
            <w:r>
              <w:rPr>
                <w:rStyle w:val="79"/>
                <w:rFonts w:hint="eastAsia" w:ascii="宋体" w:hAnsi="宋体" w:cs="宋体"/>
                <w:szCs w:val="21"/>
              </w:rPr>
              <w:t>170</w:t>
            </w:r>
            <w:r>
              <w:rPr>
                <w:szCs w:val="21"/>
              </w:rPr>
              <w:t>粒中桶装。</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箱</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6</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36</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磁性小玩具</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kern w:val="0"/>
                <w:szCs w:val="21"/>
              </w:rPr>
              <w:t>可爱磁性小动物，12种动物，材质：塑料。颜色多样</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箱</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7</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37</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校园大垃圾车</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kern w:val="0"/>
                <w:szCs w:val="21"/>
              </w:rPr>
              <w:t>可容量240L，箱体实心轮，开合方式：封闭式带盖结构</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辆</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2</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38</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室内外垃圾桶</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kern w:val="0"/>
                <w:szCs w:val="21"/>
              </w:rPr>
              <w:t xml:space="preserve"> 双拼工艺，尺寸100*36*100cm</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6</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39</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打击乐器</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szCs w:val="21"/>
              </w:rPr>
              <w:t>29件套包含手拍鼓、八音琴、竖笛、锣、镲等</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40</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中型积木</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kern w:val="0"/>
                <w:szCs w:val="21"/>
              </w:rPr>
              <w:t>全塑料，采用ABS，PE材料制作</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3</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41</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巧克力小屋</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kern w:val="0"/>
                <w:szCs w:val="21"/>
              </w:rPr>
              <w:t>规格：125*135*143cm，塑料</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42</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立体钻山洞</w:t>
            </w:r>
          </w:p>
        </w:tc>
        <w:tc>
          <w:tcPr>
            <w:tcW w:w="5152" w:type="dxa"/>
            <w:vAlign w:val="center"/>
          </w:tcPr>
          <w:p>
            <w:pPr>
              <w:widowControl/>
              <w:spacing w:line="0" w:lineRule="atLeast"/>
              <w:jc w:val="left"/>
              <w:textAlignment w:val="center"/>
              <w:rPr>
                <w:rFonts w:ascii="宋体" w:hAnsi="宋体" w:cs="宋体"/>
                <w:szCs w:val="21"/>
              </w:rPr>
            </w:pPr>
            <w:r>
              <w:rPr>
                <w:szCs w:val="21"/>
              </w:rPr>
              <w:t>塑料</w:t>
            </w:r>
            <w:r>
              <w:rPr>
                <w:rStyle w:val="69"/>
                <w:szCs w:val="21"/>
              </w:rPr>
              <w:t>8</w:t>
            </w:r>
            <w:r>
              <w:rPr>
                <w:szCs w:val="21"/>
              </w:rPr>
              <w:t>个一套，采用工程塑料</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2</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43</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跷跷板</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kern w:val="0"/>
                <w:szCs w:val="21"/>
              </w:rPr>
              <w:t>室外，采用食品工程塑料。可锻炼幼儿身体平衡性及团体合作性等。长130-150cm</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2</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44</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摇摇马或琼鱼</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kern w:val="0"/>
                <w:szCs w:val="21"/>
              </w:rPr>
              <w:t>采用食品工程塑料，长70cm宽34cm</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5</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45</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小推车</w:t>
            </w:r>
          </w:p>
        </w:tc>
        <w:tc>
          <w:tcPr>
            <w:tcW w:w="5152" w:type="dxa"/>
            <w:vAlign w:val="center"/>
          </w:tcPr>
          <w:p>
            <w:pPr>
              <w:widowControl/>
              <w:spacing w:line="0" w:lineRule="atLeast"/>
              <w:jc w:val="left"/>
              <w:textAlignment w:val="center"/>
              <w:rPr>
                <w:rFonts w:ascii="宋体" w:hAnsi="宋体" w:cs="宋体"/>
                <w:szCs w:val="21"/>
              </w:rPr>
            </w:pPr>
            <w:r>
              <w:rPr>
                <w:szCs w:val="21"/>
              </w:rPr>
              <w:t>规格：长</w:t>
            </w:r>
            <w:r>
              <w:rPr>
                <w:rStyle w:val="69"/>
                <w:szCs w:val="21"/>
              </w:rPr>
              <w:t>90cm</w:t>
            </w:r>
            <w:r>
              <w:rPr>
                <w:szCs w:val="21"/>
              </w:rPr>
              <w:t>宽</w:t>
            </w:r>
            <w:r>
              <w:rPr>
                <w:rStyle w:val="69"/>
                <w:szCs w:val="21"/>
              </w:rPr>
              <w:t>34cm</w:t>
            </w:r>
            <w:r>
              <w:rPr>
                <w:szCs w:val="21"/>
              </w:rPr>
              <w:t>高</w:t>
            </w:r>
            <w:r>
              <w:rPr>
                <w:rStyle w:val="69"/>
                <w:szCs w:val="21"/>
              </w:rPr>
              <w:t>40cm</w:t>
            </w:r>
            <w:r>
              <w:rPr>
                <w:szCs w:val="21"/>
              </w:rPr>
              <w:t>（约</w:t>
            </w:r>
            <w:r>
              <w:rPr>
                <w:rStyle w:val="69"/>
                <w:szCs w:val="21"/>
              </w:rPr>
              <w:t>4KG</w:t>
            </w:r>
            <w:r>
              <w:rPr>
                <w:szCs w:val="21"/>
              </w:rPr>
              <w:t>）。材质：环保</w:t>
            </w:r>
            <w:r>
              <w:rPr>
                <w:rStyle w:val="69"/>
                <w:szCs w:val="21"/>
              </w:rPr>
              <w:t>PE</w:t>
            </w:r>
            <w:r>
              <w:rPr>
                <w:szCs w:val="21"/>
              </w:rPr>
              <w:t>塑料</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4</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46</w:t>
            </w:r>
          </w:p>
        </w:tc>
        <w:tc>
          <w:tcPr>
            <w:tcW w:w="1170"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区角厨房玩教具</w:t>
            </w:r>
          </w:p>
        </w:tc>
        <w:tc>
          <w:tcPr>
            <w:tcW w:w="515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材质：塑胶，环保无异味。尺寸：130*125*134cm，包含玩具数量不少于100粒</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组</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47</w:t>
            </w:r>
          </w:p>
        </w:tc>
        <w:tc>
          <w:tcPr>
            <w:tcW w:w="1170"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区角超市玩教具</w:t>
            </w:r>
          </w:p>
        </w:tc>
        <w:tc>
          <w:tcPr>
            <w:tcW w:w="515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材质：塑胶，环保无异味。尺寸：100*80*140cm，包含玩具数量不少于50粒</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组</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48</w:t>
            </w:r>
          </w:p>
        </w:tc>
        <w:tc>
          <w:tcPr>
            <w:tcW w:w="1170"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区角医院教玩具</w:t>
            </w:r>
          </w:p>
        </w:tc>
        <w:tc>
          <w:tcPr>
            <w:tcW w:w="5152" w:type="dxa"/>
            <w:vAlign w:val="center"/>
          </w:tcPr>
          <w:p>
            <w:pPr>
              <w:widowControl/>
              <w:spacing w:line="0" w:lineRule="atLeast"/>
              <w:jc w:val="left"/>
              <w:textAlignment w:val="center"/>
              <w:rPr>
                <w:rFonts w:ascii="宋体" w:hAnsi="宋体" w:cs="宋体"/>
                <w:kern w:val="0"/>
                <w:szCs w:val="21"/>
              </w:rPr>
            </w:pPr>
            <w:r>
              <w:rPr>
                <w:rFonts w:hint="eastAsia" w:ascii="宋体" w:hAnsi="宋体" w:cs="宋体"/>
                <w:kern w:val="0"/>
                <w:szCs w:val="21"/>
              </w:rPr>
              <w:t>材质：塑胶，环保无异味。尺寸：120*80*140cm，包含玩具数量不少于50粒</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组</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49</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 xml:space="preserve">体操垫 </w:t>
            </w:r>
          </w:p>
        </w:tc>
        <w:tc>
          <w:tcPr>
            <w:tcW w:w="5152" w:type="dxa"/>
            <w:vAlign w:val="center"/>
          </w:tcPr>
          <w:p>
            <w:pPr>
              <w:spacing w:line="0" w:lineRule="atLeast"/>
              <w:jc w:val="left"/>
              <w:rPr>
                <w:rFonts w:ascii="宋体" w:hAnsi="宋体"/>
                <w:szCs w:val="21"/>
              </w:rPr>
            </w:pPr>
            <w:r>
              <w:rPr>
                <w:rFonts w:hint="eastAsia" w:ascii="宋体" w:hAnsi="宋体"/>
                <w:szCs w:val="21"/>
              </w:rPr>
              <w:t>1.优质珍珠棉</w:t>
            </w:r>
          </w:p>
          <w:p>
            <w:pPr>
              <w:widowControl/>
              <w:spacing w:line="0" w:lineRule="atLeast"/>
              <w:jc w:val="left"/>
              <w:textAlignment w:val="center"/>
              <w:rPr>
                <w:rFonts w:ascii="宋体" w:hAnsi="宋体" w:cs="宋体"/>
                <w:szCs w:val="21"/>
              </w:rPr>
            </w:pPr>
            <w:r>
              <w:rPr>
                <w:rFonts w:hint="eastAsia"/>
                <w:szCs w:val="21"/>
              </w:rPr>
              <w:t>2.尺寸： 2.0m*1.0m*0.1m</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块</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20</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50</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投篮架</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kern w:val="0"/>
                <w:szCs w:val="21"/>
              </w:rPr>
              <w:t>塑料高160cm可以升降</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bCs/>
                <w:szCs w:val="21"/>
              </w:rPr>
            </w:pPr>
            <w:r>
              <w:rPr>
                <w:rFonts w:hint="eastAsia" w:ascii="宋体" w:hAnsi="宋体" w:cs="宋体"/>
                <w:kern w:val="0"/>
                <w:szCs w:val="21"/>
              </w:rPr>
              <w:t>51</w:t>
            </w:r>
          </w:p>
        </w:tc>
        <w:tc>
          <w:tcPr>
            <w:tcW w:w="1170"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单人脚踏车</w:t>
            </w:r>
          </w:p>
        </w:tc>
        <w:tc>
          <w:tcPr>
            <w:tcW w:w="5152" w:type="dxa"/>
            <w:vAlign w:val="center"/>
          </w:tcPr>
          <w:p>
            <w:pPr>
              <w:widowControl/>
              <w:spacing w:line="0" w:lineRule="atLeast"/>
              <w:jc w:val="left"/>
              <w:textAlignment w:val="center"/>
              <w:rPr>
                <w:rFonts w:ascii="宋体" w:hAnsi="宋体" w:cs="宋体"/>
                <w:szCs w:val="21"/>
              </w:rPr>
            </w:pPr>
            <w:r>
              <w:rPr>
                <w:rFonts w:hint="eastAsia" w:ascii="宋体" w:hAnsi="宋体" w:cs="宋体"/>
                <w:kern w:val="0"/>
                <w:szCs w:val="21"/>
              </w:rPr>
              <w:t>单人黄色，橡胶轮，高碳钢车架，长85cm宽58cm高65cm</w:t>
            </w:r>
          </w:p>
        </w:tc>
        <w:tc>
          <w:tcPr>
            <w:tcW w:w="426"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辆</w:t>
            </w:r>
          </w:p>
        </w:tc>
        <w:tc>
          <w:tcPr>
            <w:tcW w:w="563"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4</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bCs/>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8" w:type="dxa"/>
            <w:gridSpan w:val="8"/>
            <w:vAlign w:val="center"/>
          </w:tcPr>
          <w:p>
            <w:pPr>
              <w:spacing w:line="0" w:lineRule="atLeast"/>
              <w:jc w:val="center"/>
              <w:rPr>
                <w:rFonts w:ascii="宋体" w:hAnsi="宋体"/>
                <w:bCs/>
                <w:szCs w:val="21"/>
              </w:rPr>
            </w:pPr>
            <w:r>
              <w:rPr>
                <w:rFonts w:hint="eastAsia" w:ascii="宋体" w:hAnsi="宋体"/>
                <w:szCs w:val="21"/>
              </w:rPr>
              <w:t>五、厨房用具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序号</w:t>
            </w:r>
          </w:p>
        </w:tc>
        <w:tc>
          <w:tcPr>
            <w:tcW w:w="1170" w:type="dxa"/>
          </w:tcPr>
          <w:p>
            <w:pPr>
              <w:spacing w:line="0" w:lineRule="atLeast"/>
              <w:jc w:val="center"/>
              <w:rPr>
                <w:rFonts w:ascii="宋体" w:hAnsi="宋体"/>
                <w:szCs w:val="21"/>
              </w:rPr>
            </w:pPr>
          </w:p>
          <w:p>
            <w:pPr>
              <w:spacing w:line="0" w:lineRule="atLeast"/>
              <w:jc w:val="center"/>
              <w:rPr>
                <w:rFonts w:ascii="宋体" w:hAnsi="宋体" w:cs="宋体"/>
                <w:kern w:val="0"/>
                <w:szCs w:val="21"/>
              </w:rPr>
            </w:pPr>
            <w:r>
              <w:rPr>
                <w:rFonts w:hint="eastAsia" w:ascii="宋体" w:hAnsi="宋体"/>
                <w:szCs w:val="21"/>
              </w:rPr>
              <w:t>名称</w:t>
            </w:r>
          </w:p>
        </w:tc>
        <w:tc>
          <w:tcPr>
            <w:tcW w:w="5152" w:type="dxa"/>
          </w:tcPr>
          <w:p>
            <w:pPr>
              <w:spacing w:line="0" w:lineRule="atLeast"/>
              <w:jc w:val="center"/>
              <w:rPr>
                <w:rFonts w:ascii="宋体" w:hAnsi="宋体"/>
                <w:szCs w:val="21"/>
              </w:rPr>
            </w:pPr>
          </w:p>
          <w:p>
            <w:pPr>
              <w:spacing w:line="0" w:lineRule="atLeast"/>
              <w:jc w:val="center"/>
              <w:rPr>
                <w:rFonts w:ascii="宋体" w:hAnsi="宋体" w:cs="宋体"/>
                <w:kern w:val="0"/>
                <w:szCs w:val="21"/>
              </w:rPr>
            </w:pPr>
            <w:r>
              <w:rPr>
                <w:rFonts w:hint="eastAsia" w:ascii="宋体" w:hAnsi="宋体"/>
                <w:szCs w:val="21"/>
              </w:rPr>
              <w:t>技术参数</w:t>
            </w:r>
          </w:p>
        </w:tc>
        <w:tc>
          <w:tcPr>
            <w:tcW w:w="426" w:type="dxa"/>
          </w:tcPr>
          <w:p>
            <w:pPr>
              <w:spacing w:line="0" w:lineRule="atLeast"/>
              <w:jc w:val="center"/>
              <w:rPr>
                <w:rFonts w:ascii="宋体" w:hAnsi="宋体" w:cs="宋体"/>
                <w:kern w:val="0"/>
                <w:szCs w:val="21"/>
              </w:rPr>
            </w:pPr>
            <w:r>
              <w:rPr>
                <w:rFonts w:hint="eastAsia" w:ascii="宋体" w:hAnsi="宋体"/>
                <w:szCs w:val="21"/>
              </w:rPr>
              <w:t>单位</w:t>
            </w:r>
          </w:p>
        </w:tc>
        <w:tc>
          <w:tcPr>
            <w:tcW w:w="563" w:type="dxa"/>
          </w:tcPr>
          <w:p>
            <w:pPr>
              <w:spacing w:line="0" w:lineRule="atLeast"/>
              <w:jc w:val="center"/>
              <w:rPr>
                <w:rFonts w:ascii="宋体" w:hAnsi="宋体" w:cs="宋体"/>
                <w:kern w:val="0"/>
                <w:szCs w:val="21"/>
              </w:rPr>
            </w:pPr>
            <w:r>
              <w:rPr>
                <w:rFonts w:hint="eastAsia" w:ascii="宋体" w:hAnsi="宋体"/>
                <w:szCs w:val="21"/>
              </w:rPr>
              <w:t>数量</w:t>
            </w:r>
          </w:p>
        </w:tc>
        <w:tc>
          <w:tcPr>
            <w:tcW w:w="1262" w:type="dxa"/>
          </w:tcPr>
          <w:p>
            <w:pPr>
              <w:spacing w:line="0" w:lineRule="atLeast"/>
              <w:jc w:val="center"/>
              <w:rPr>
                <w:rFonts w:ascii="宋体" w:hAnsi="宋体"/>
                <w:bCs/>
                <w:szCs w:val="21"/>
              </w:rPr>
            </w:pPr>
            <w:r>
              <w:rPr>
                <w:rFonts w:hint="eastAsia" w:ascii="宋体" w:hAnsi="宋体"/>
                <w:szCs w:val="21"/>
              </w:rPr>
              <w:t>是否核心产品</w:t>
            </w:r>
          </w:p>
        </w:tc>
        <w:tc>
          <w:tcPr>
            <w:tcW w:w="846" w:type="dxa"/>
          </w:tcPr>
          <w:p>
            <w:pPr>
              <w:spacing w:line="0" w:lineRule="atLeast"/>
              <w:jc w:val="center"/>
              <w:rPr>
                <w:rFonts w:ascii="宋体" w:hAnsi="宋体"/>
                <w:szCs w:val="21"/>
              </w:rPr>
            </w:pPr>
            <w:r>
              <w:rPr>
                <w:rFonts w:hint="eastAsia" w:ascii="宋体" w:hAnsi="宋体"/>
                <w:szCs w:val="21"/>
              </w:rPr>
              <w:t>所属行业</w:t>
            </w:r>
          </w:p>
        </w:tc>
        <w:tc>
          <w:tcPr>
            <w:tcW w:w="707" w:type="dxa"/>
          </w:tcPr>
          <w:p>
            <w:pPr>
              <w:spacing w:line="0" w:lineRule="atLeast"/>
              <w:jc w:val="center"/>
              <w:rPr>
                <w:rFonts w:ascii="宋体" w:hAnsi="宋体"/>
                <w:bCs/>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1</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电饼铛</w:t>
            </w:r>
          </w:p>
        </w:tc>
        <w:tc>
          <w:tcPr>
            <w:tcW w:w="5152" w:type="dxa"/>
          </w:tcPr>
          <w:p>
            <w:pPr>
              <w:spacing w:line="0" w:lineRule="atLeast"/>
              <w:rPr>
                <w:rFonts w:ascii="宋体" w:hAnsi="宋体" w:cs="宋体"/>
                <w:szCs w:val="21"/>
              </w:rPr>
            </w:pPr>
            <w:r>
              <w:rPr>
                <w:rFonts w:hint="eastAsia" w:ascii="宋体" w:hAnsi="宋体" w:cs="宋体"/>
                <w:szCs w:val="21"/>
              </w:rPr>
              <w:t>操控方式：机械式</w:t>
            </w:r>
          </w:p>
          <w:p>
            <w:pPr>
              <w:spacing w:line="0" w:lineRule="atLeast"/>
              <w:rPr>
                <w:rFonts w:ascii="宋体" w:hAnsi="宋体" w:cs="宋体"/>
                <w:szCs w:val="21"/>
              </w:rPr>
            </w:pPr>
            <w:r>
              <w:rPr>
                <w:rFonts w:hint="eastAsia" w:ascii="宋体" w:hAnsi="宋体" w:cs="宋体"/>
                <w:szCs w:val="21"/>
              </w:rPr>
              <w:t>功率：2001-4000W</w:t>
            </w:r>
          </w:p>
          <w:p>
            <w:pPr>
              <w:spacing w:line="0" w:lineRule="atLeast"/>
              <w:rPr>
                <w:rFonts w:ascii="宋体" w:hAnsi="宋体" w:cs="宋体"/>
                <w:szCs w:val="21"/>
              </w:rPr>
            </w:pPr>
            <w:r>
              <w:rPr>
                <w:rFonts w:hint="eastAsia" w:ascii="宋体" w:hAnsi="宋体" w:cs="宋体"/>
                <w:szCs w:val="21"/>
              </w:rPr>
              <w:t>加热面：双面加热</w:t>
            </w:r>
          </w:p>
          <w:p>
            <w:pPr>
              <w:spacing w:line="0" w:lineRule="atLeast"/>
              <w:rPr>
                <w:rFonts w:ascii="宋体" w:hAnsi="宋体" w:cs="宋体"/>
                <w:szCs w:val="21"/>
              </w:rPr>
            </w:pPr>
            <w:r>
              <w:rPr>
                <w:rFonts w:hint="eastAsia" w:ascii="宋体" w:hAnsi="宋体" w:cs="宋体"/>
                <w:szCs w:val="21"/>
              </w:rPr>
              <w:t>加热方式：电热式</w:t>
            </w:r>
          </w:p>
          <w:p>
            <w:pPr>
              <w:spacing w:line="0" w:lineRule="atLeast"/>
              <w:rPr>
                <w:rFonts w:ascii="宋体" w:hAnsi="宋体" w:cs="宋体"/>
                <w:szCs w:val="21"/>
              </w:rPr>
            </w:pPr>
            <w:r>
              <w:rPr>
                <w:rFonts w:hint="eastAsia" w:ascii="宋体" w:hAnsi="宋体" w:cs="宋体"/>
                <w:szCs w:val="21"/>
              </w:rPr>
              <w:t>安装方式：立柜式</w:t>
            </w:r>
          </w:p>
          <w:p>
            <w:pPr>
              <w:spacing w:line="0" w:lineRule="atLeast"/>
              <w:rPr>
                <w:rFonts w:ascii="宋体" w:hAnsi="宋体" w:cs="宋体"/>
                <w:kern w:val="0"/>
                <w:szCs w:val="21"/>
              </w:rPr>
            </w:pPr>
            <w:r>
              <w:rPr>
                <w:rFonts w:hint="eastAsia" w:ascii="宋体" w:hAnsi="宋体" w:cs="宋体"/>
                <w:szCs w:val="21"/>
              </w:rPr>
              <w:t>额定电压：220V</w:t>
            </w:r>
          </w:p>
        </w:tc>
        <w:tc>
          <w:tcPr>
            <w:tcW w:w="426" w:type="dxa"/>
          </w:tcPr>
          <w:p>
            <w:pPr>
              <w:spacing w:line="0" w:lineRule="atLeast"/>
              <w:jc w:val="center"/>
              <w:rPr>
                <w:rFonts w:ascii="宋体" w:hAnsi="宋体" w:cs="宋体"/>
                <w:kern w:val="0"/>
                <w:szCs w:val="21"/>
              </w:rPr>
            </w:pPr>
            <w:r>
              <w:rPr>
                <w:rFonts w:hint="eastAsia" w:ascii="宋体" w:hAnsi="宋体"/>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2</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烤箱</w:t>
            </w:r>
          </w:p>
        </w:tc>
        <w:tc>
          <w:tcPr>
            <w:tcW w:w="5152" w:type="dxa"/>
          </w:tcPr>
          <w:p>
            <w:pPr>
              <w:spacing w:line="0" w:lineRule="atLeast"/>
              <w:rPr>
                <w:rFonts w:ascii="宋体" w:hAnsi="宋体" w:cs="宋体"/>
                <w:szCs w:val="21"/>
              </w:rPr>
            </w:pPr>
            <w:r>
              <w:rPr>
                <w:rFonts w:hint="eastAsia" w:ascii="宋体" w:hAnsi="宋体" w:cs="宋体"/>
                <w:szCs w:val="21"/>
              </w:rPr>
              <w:t>调温方式：上下独立调温</w:t>
            </w:r>
          </w:p>
          <w:p>
            <w:pPr>
              <w:spacing w:line="0" w:lineRule="atLeast"/>
              <w:rPr>
                <w:rFonts w:ascii="宋体" w:hAnsi="宋体" w:cs="宋体"/>
                <w:szCs w:val="21"/>
              </w:rPr>
            </w:pPr>
            <w:r>
              <w:rPr>
                <w:rFonts w:hint="eastAsia" w:ascii="宋体" w:hAnsi="宋体" w:cs="宋体"/>
                <w:szCs w:val="21"/>
              </w:rPr>
              <w:t>功率：3001-6000W</w:t>
            </w:r>
          </w:p>
          <w:p>
            <w:pPr>
              <w:spacing w:line="0" w:lineRule="atLeast"/>
              <w:rPr>
                <w:rFonts w:ascii="宋体" w:hAnsi="宋体" w:cs="宋体"/>
                <w:szCs w:val="21"/>
              </w:rPr>
            </w:pPr>
            <w:r>
              <w:rPr>
                <w:rFonts w:hint="eastAsia" w:ascii="宋体" w:hAnsi="宋体" w:cs="宋体"/>
                <w:szCs w:val="21"/>
              </w:rPr>
              <w:t>内置照明灯：有内置照明灯</w:t>
            </w:r>
          </w:p>
          <w:p>
            <w:pPr>
              <w:spacing w:line="0" w:lineRule="atLeast"/>
              <w:rPr>
                <w:rFonts w:ascii="宋体" w:hAnsi="宋体" w:cs="宋体"/>
                <w:szCs w:val="21"/>
              </w:rPr>
            </w:pPr>
            <w:r>
              <w:rPr>
                <w:rFonts w:hint="eastAsia" w:ascii="宋体" w:hAnsi="宋体" w:cs="宋体"/>
                <w:szCs w:val="21"/>
              </w:rPr>
              <w:t>操控方式：电脑式</w:t>
            </w:r>
          </w:p>
          <w:p>
            <w:pPr>
              <w:spacing w:line="0" w:lineRule="atLeast"/>
              <w:rPr>
                <w:rFonts w:ascii="宋体" w:hAnsi="宋体" w:cs="宋体"/>
                <w:kern w:val="0"/>
                <w:szCs w:val="21"/>
              </w:rPr>
            </w:pPr>
            <w:r>
              <w:rPr>
                <w:rFonts w:hint="eastAsia" w:ascii="宋体" w:hAnsi="宋体" w:cs="宋体"/>
                <w:szCs w:val="21"/>
              </w:rPr>
              <w:t>额定电压：220V</w:t>
            </w:r>
          </w:p>
        </w:tc>
        <w:tc>
          <w:tcPr>
            <w:tcW w:w="426" w:type="dxa"/>
          </w:tcPr>
          <w:p>
            <w:pPr>
              <w:spacing w:line="0" w:lineRule="atLeast"/>
              <w:jc w:val="center"/>
              <w:rPr>
                <w:rFonts w:ascii="宋体" w:hAnsi="宋体" w:cs="宋体"/>
                <w:kern w:val="0"/>
                <w:szCs w:val="21"/>
              </w:rPr>
            </w:pPr>
            <w:r>
              <w:rPr>
                <w:rFonts w:hint="eastAsia" w:ascii="宋体" w:hAnsi="宋体"/>
                <w:szCs w:val="21"/>
              </w:rPr>
              <w:t>台</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3</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豆浆机</w:t>
            </w:r>
          </w:p>
        </w:tc>
        <w:tc>
          <w:tcPr>
            <w:tcW w:w="5152" w:type="dxa"/>
          </w:tcPr>
          <w:p>
            <w:pPr>
              <w:spacing w:line="0" w:lineRule="atLeast"/>
              <w:rPr>
                <w:rFonts w:ascii="宋体" w:hAnsi="宋体" w:cs="宋体"/>
                <w:szCs w:val="21"/>
              </w:rPr>
            </w:pPr>
            <w:r>
              <w:rPr>
                <w:rFonts w:hint="eastAsia" w:ascii="宋体" w:hAnsi="宋体" w:cs="宋体"/>
                <w:szCs w:val="21"/>
              </w:rPr>
              <w:t>操控方式：电脑式</w:t>
            </w:r>
          </w:p>
          <w:p>
            <w:pPr>
              <w:spacing w:line="0" w:lineRule="atLeast"/>
              <w:rPr>
                <w:rFonts w:ascii="宋体" w:hAnsi="宋体" w:cs="宋体"/>
                <w:szCs w:val="21"/>
              </w:rPr>
            </w:pPr>
            <w:r>
              <w:rPr>
                <w:rFonts w:hint="eastAsia" w:ascii="宋体" w:hAnsi="宋体" w:cs="宋体"/>
                <w:szCs w:val="21"/>
              </w:rPr>
              <w:t>功能：干豆，湿豆，五谷</w:t>
            </w:r>
          </w:p>
          <w:p>
            <w:pPr>
              <w:spacing w:line="0" w:lineRule="atLeast"/>
              <w:rPr>
                <w:rFonts w:ascii="宋体" w:hAnsi="宋体" w:cs="宋体"/>
                <w:szCs w:val="21"/>
              </w:rPr>
            </w:pPr>
            <w:r>
              <w:rPr>
                <w:rFonts w:hint="eastAsia" w:ascii="宋体" w:hAnsi="宋体" w:cs="宋体"/>
                <w:szCs w:val="21"/>
              </w:rPr>
              <w:t>功率：2000W以上</w:t>
            </w:r>
          </w:p>
          <w:p>
            <w:pPr>
              <w:spacing w:line="0" w:lineRule="atLeast"/>
              <w:rPr>
                <w:rFonts w:ascii="宋体" w:hAnsi="宋体" w:cs="宋体"/>
                <w:szCs w:val="21"/>
              </w:rPr>
            </w:pPr>
            <w:r>
              <w:rPr>
                <w:rFonts w:hint="eastAsia" w:ascii="宋体" w:hAnsi="宋体" w:cs="宋体"/>
                <w:szCs w:val="21"/>
              </w:rPr>
              <w:t>清洗方式：自动</w:t>
            </w:r>
          </w:p>
          <w:p>
            <w:pPr>
              <w:spacing w:line="0" w:lineRule="atLeast"/>
              <w:rPr>
                <w:rFonts w:ascii="宋体" w:hAnsi="宋体" w:cs="宋体"/>
                <w:szCs w:val="21"/>
              </w:rPr>
            </w:pPr>
            <w:r>
              <w:rPr>
                <w:rFonts w:hint="eastAsia" w:ascii="宋体" w:hAnsi="宋体" w:cs="宋体"/>
                <w:szCs w:val="21"/>
              </w:rPr>
              <w:t>预约功能：支持预约功能</w:t>
            </w:r>
          </w:p>
          <w:p>
            <w:pPr>
              <w:spacing w:line="0" w:lineRule="atLeast"/>
              <w:rPr>
                <w:rFonts w:ascii="宋体" w:hAnsi="宋体" w:cs="宋体"/>
                <w:szCs w:val="21"/>
              </w:rPr>
            </w:pPr>
            <w:r>
              <w:rPr>
                <w:rFonts w:hint="eastAsia" w:ascii="宋体" w:hAnsi="宋体" w:cs="宋体"/>
                <w:szCs w:val="21"/>
              </w:rPr>
              <w:t>保温功能：不支持保温功能</w:t>
            </w:r>
          </w:p>
          <w:p>
            <w:pPr>
              <w:spacing w:line="0" w:lineRule="atLeast"/>
              <w:rPr>
                <w:rFonts w:ascii="宋体" w:hAnsi="宋体" w:cs="宋体"/>
                <w:szCs w:val="21"/>
              </w:rPr>
            </w:pPr>
            <w:r>
              <w:rPr>
                <w:rFonts w:hint="eastAsia" w:ascii="宋体" w:hAnsi="宋体" w:cs="宋体"/>
                <w:szCs w:val="21"/>
              </w:rPr>
              <w:t>加热方式：立体环绕加热</w:t>
            </w:r>
          </w:p>
          <w:p>
            <w:pPr>
              <w:spacing w:line="0" w:lineRule="atLeast"/>
              <w:rPr>
                <w:rFonts w:ascii="宋体" w:hAnsi="宋体" w:cs="宋体"/>
                <w:kern w:val="0"/>
                <w:szCs w:val="21"/>
              </w:rPr>
            </w:pPr>
            <w:r>
              <w:rPr>
                <w:rFonts w:hint="eastAsia" w:ascii="宋体" w:hAnsi="宋体" w:cs="宋体"/>
                <w:szCs w:val="21"/>
              </w:rPr>
              <w:t>额定电压：220V</w:t>
            </w:r>
          </w:p>
        </w:tc>
        <w:tc>
          <w:tcPr>
            <w:tcW w:w="426" w:type="dxa"/>
          </w:tcPr>
          <w:p>
            <w:pPr>
              <w:spacing w:line="0" w:lineRule="atLeast"/>
              <w:jc w:val="center"/>
              <w:rPr>
                <w:rFonts w:ascii="宋体" w:hAnsi="宋体" w:cs="宋体"/>
                <w:kern w:val="0"/>
                <w:szCs w:val="21"/>
              </w:rPr>
            </w:pPr>
            <w:r>
              <w:rPr>
                <w:rFonts w:hint="eastAsia" w:ascii="宋体" w:hAnsi="宋体"/>
                <w:szCs w:val="21"/>
              </w:rPr>
              <w:t>台</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4</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电锅</w:t>
            </w:r>
          </w:p>
        </w:tc>
        <w:tc>
          <w:tcPr>
            <w:tcW w:w="5152" w:type="dxa"/>
          </w:tcPr>
          <w:p>
            <w:pPr>
              <w:spacing w:line="0" w:lineRule="atLeast"/>
              <w:rPr>
                <w:rFonts w:ascii="宋体" w:hAnsi="宋体" w:cs="宋体"/>
                <w:szCs w:val="21"/>
              </w:rPr>
            </w:pPr>
            <w:r>
              <w:rPr>
                <w:rFonts w:hint="eastAsia" w:ascii="宋体" w:hAnsi="宋体" w:cs="宋体"/>
                <w:szCs w:val="21"/>
              </w:rPr>
              <w:t>操控方式：旋钮式，磁控式</w:t>
            </w:r>
          </w:p>
          <w:p>
            <w:pPr>
              <w:spacing w:line="0" w:lineRule="atLeast"/>
              <w:rPr>
                <w:rFonts w:ascii="宋体" w:hAnsi="宋体" w:cs="宋体"/>
                <w:szCs w:val="21"/>
              </w:rPr>
            </w:pPr>
            <w:r>
              <w:rPr>
                <w:rFonts w:hint="eastAsia" w:ascii="宋体" w:hAnsi="宋体" w:cs="宋体"/>
                <w:szCs w:val="21"/>
              </w:rPr>
              <w:t>机身材质：不锈钢</w:t>
            </w:r>
          </w:p>
          <w:p>
            <w:pPr>
              <w:spacing w:line="0" w:lineRule="atLeast"/>
              <w:rPr>
                <w:rFonts w:ascii="宋体" w:hAnsi="宋体" w:cs="宋体"/>
                <w:szCs w:val="21"/>
              </w:rPr>
            </w:pPr>
            <w:r>
              <w:rPr>
                <w:rFonts w:hint="eastAsia" w:ascii="宋体" w:hAnsi="宋体" w:cs="宋体"/>
                <w:szCs w:val="21"/>
              </w:rPr>
              <w:t>功率：6000-12000W</w:t>
            </w:r>
          </w:p>
          <w:p>
            <w:pPr>
              <w:spacing w:line="0" w:lineRule="atLeast"/>
              <w:rPr>
                <w:rFonts w:ascii="宋体" w:hAnsi="宋体" w:cs="宋体"/>
                <w:szCs w:val="21"/>
              </w:rPr>
            </w:pPr>
            <w:r>
              <w:rPr>
                <w:rFonts w:hint="eastAsia" w:ascii="宋体" w:hAnsi="宋体" w:cs="宋体"/>
                <w:szCs w:val="21"/>
              </w:rPr>
              <w:t>电压：220V</w:t>
            </w:r>
          </w:p>
          <w:p>
            <w:pPr>
              <w:spacing w:line="0" w:lineRule="atLeast"/>
              <w:rPr>
                <w:rFonts w:ascii="宋体" w:hAnsi="宋体" w:cs="宋体"/>
                <w:kern w:val="0"/>
                <w:szCs w:val="21"/>
              </w:rPr>
            </w:pPr>
            <w:r>
              <w:rPr>
                <w:rFonts w:hint="eastAsia" w:ascii="宋体" w:hAnsi="宋体" w:cs="宋体"/>
                <w:szCs w:val="21"/>
              </w:rPr>
              <w:t>火力档位：8档以上</w:t>
            </w:r>
          </w:p>
        </w:tc>
        <w:tc>
          <w:tcPr>
            <w:tcW w:w="426" w:type="dxa"/>
          </w:tcPr>
          <w:p>
            <w:pPr>
              <w:spacing w:line="0" w:lineRule="atLeast"/>
              <w:jc w:val="center"/>
              <w:rPr>
                <w:rFonts w:ascii="宋体" w:hAnsi="宋体" w:cs="宋体"/>
                <w:kern w:val="0"/>
                <w:szCs w:val="21"/>
              </w:rPr>
            </w:pPr>
            <w:r>
              <w:rPr>
                <w:rFonts w:hint="eastAsia" w:ascii="宋体" w:hAnsi="宋体"/>
                <w:szCs w:val="21"/>
              </w:rPr>
              <w:t>台</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2</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5</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消毒柜</w:t>
            </w:r>
          </w:p>
        </w:tc>
        <w:tc>
          <w:tcPr>
            <w:tcW w:w="5152" w:type="dxa"/>
          </w:tcPr>
          <w:p>
            <w:pPr>
              <w:spacing w:line="0" w:lineRule="atLeast"/>
              <w:rPr>
                <w:rFonts w:ascii="宋体" w:hAnsi="宋体"/>
                <w:szCs w:val="21"/>
              </w:rPr>
            </w:pPr>
            <w:r>
              <w:rPr>
                <w:rFonts w:ascii="宋体" w:hAnsi="宋体"/>
                <w:szCs w:val="21"/>
              </w:rPr>
              <w:t>操控方式：</w:t>
            </w:r>
            <w:r>
              <w:rPr>
                <w:rFonts w:hint="eastAsia" w:ascii="宋体" w:hAnsi="宋体"/>
                <w:szCs w:val="21"/>
              </w:rPr>
              <w:t>全触控</w:t>
            </w:r>
          </w:p>
          <w:p>
            <w:pPr>
              <w:spacing w:line="0" w:lineRule="atLeast"/>
              <w:rPr>
                <w:rFonts w:ascii="宋体" w:hAnsi="宋体"/>
                <w:szCs w:val="21"/>
              </w:rPr>
            </w:pPr>
            <w:r>
              <w:rPr>
                <w:rFonts w:ascii="宋体" w:hAnsi="宋体"/>
                <w:szCs w:val="21"/>
              </w:rPr>
              <w:t>消毒方式：</w:t>
            </w:r>
            <w:r>
              <w:rPr>
                <w:rFonts w:hint="eastAsia" w:ascii="宋体" w:hAnsi="宋体"/>
                <w:szCs w:val="21"/>
              </w:rPr>
              <w:t>紫外线消毒+中温烘干</w:t>
            </w:r>
          </w:p>
          <w:p>
            <w:pPr>
              <w:spacing w:line="0" w:lineRule="atLeast"/>
              <w:rPr>
                <w:rFonts w:ascii="宋体" w:hAnsi="宋体"/>
                <w:szCs w:val="21"/>
              </w:rPr>
            </w:pPr>
            <w:r>
              <w:rPr>
                <w:rFonts w:ascii="宋体" w:hAnsi="宋体"/>
                <w:szCs w:val="21"/>
              </w:rPr>
              <w:t>额定电压：220V</w:t>
            </w:r>
          </w:p>
          <w:p>
            <w:pPr>
              <w:spacing w:line="0" w:lineRule="atLeast"/>
              <w:rPr>
                <w:rFonts w:ascii="宋体" w:hAnsi="宋体"/>
                <w:szCs w:val="21"/>
              </w:rPr>
            </w:pPr>
            <w:r>
              <w:rPr>
                <w:rFonts w:hint="eastAsia" w:ascii="宋体" w:hAnsi="宋体"/>
                <w:szCs w:val="21"/>
              </w:rPr>
              <w:t>容量：四层  500-680升</w:t>
            </w:r>
          </w:p>
          <w:p>
            <w:pPr>
              <w:spacing w:line="0" w:lineRule="atLeast"/>
              <w:rPr>
                <w:rFonts w:ascii="宋体" w:hAnsi="宋体" w:cs="宋体"/>
                <w:kern w:val="0"/>
                <w:szCs w:val="21"/>
              </w:rPr>
            </w:pPr>
            <w:r>
              <w:rPr>
                <w:rFonts w:hint="eastAsia" w:ascii="宋体" w:hAnsi="宋体"/>
                <w:szCs w:val="21"/>
              </w:rPr>
              <w:t>星标等级：一星级</w:t>
            </w:r>
          </w:p>
        </w:tc>
        <w:tc>
          <w:tcPr>
            <w:tcW w:w="426" w:type="dxa"/>
          </w:tcPr>
          <w:p>
            <w:pPr>
              <w:spacing w:line="0" w:lineRule="atLeast"/>
              <w:jc w:val="center"/>
              <w:rPr>
                <w:rFonts w:ascii="宋体" w:hAnsi="宋体" w:cs="宋体"/>
                <w:kern w:val="0"/>
                <w:szCs w:val="21"/>
              </w:rPr>
            </w:pPr>
            <w:r>
              <w:rPr>
                <w:rFonts w:hint="eastAsia" w:ascii="宋体" w:hAnsi="宋体"/>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2</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6</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压面条机</w:t>
            </w:r>
          </w:p>
        </w:tc>
        <w:tc>
          <w:tcPr>
            <w:tcW w:w="5152" w:type="dxa"/>
          </w:tcPr>
          <w:p>
            <w:pPr>
              <w:spacing w:line="0" w:lineRule="atLeast"/>
              <w:rPr>
                <w:rFonts w:ascii="宋体" w:hAnsi="宋体" w:cs="宋体"/>
                <w:szCs w:val="21"/>
              </w:rPr>
            </w:pPr>
            <w:r>
              <w:rPr>
                <w:rFonts w:hint="eastAsia" w:ascii="宋体" w:hAnsi="宋体" w:cs="宋体"/>
                <w:szCs w:val="21"/>
              </w:rPr>
              <w:t>操控方式：机械式</w:t>
            </w:r>
          </w:p>
          <w:p>
            <w:pPr>
              <w:spacing w:line="0" w:lineRule="atLeast"/>
              <w:rPr>
                <w:rFonts w:ascii="宋体" w:hAnsi="宋体" w:cs="宋体"/>
                <w:szCs w:val="21"/>
              </w:rPr>
            </w:pPr>
            <w:r>
              <w:rPr>
                <w:rFonts w:hint="eastAsia" w:ascii="宋体" w:hAnsi="宋体" w:cs="宋体"/>
                <w:szCs w:val="21"/>
              </w:rPr>
              <w:t>功率：1000W以下</w:t>
            </w:r>
          </w:p>
          <w:p>
            <w:pPr>
              <w:spacing w:line="0" w:lineRule="atLeast"/>
              <w:rPr>
                <w:rFonts w:ascii="宋体" w:hAnsi="宋体" w:cs="宋体"/>
                <w:szCs w:val="21"/>
              </w:rPr>
            </w:pPr>
            <w:r>
              <w:rPr>
                <w:rFonts w:hint="eastAsia" w:ascii="宋体" w:hAnsi="宋体" w:cs="宋体"/>
                <w:szCs w:val="21"/>
              </w:rPr>
              <w:t>额定电压：220V</w:t>
            </w:r>
          </w:p>
          <w:p>
            <w:pPr>
              <w:spacing w:line="0" w:lineRule="atLeast"/>
              <w:rPr>
                <w:rFonts w:ascii="宋体" w:hAnsi="宋体" w:cs="宋体"/>
                <w:szCs w:val="21"/>
              </w:rPr>
            </w:pPr>
            <w:r>
              <w:rPr>
                <w:rFonts w:hint="eastAsia" w:ascii="宋体" w:hAnsi="宋体" w:cs="宋体"/>
                <w:szCs w:val="21"/>
              </w:rPr>
              <w:t>工作效率：20cm/s</w:t>
            </w:r>
          </w:p>
          <w:p>
            <w:pPr>
              <w:spacing w:line="0" w:lineRule="atLeast"/>
              <w:rPr>
                <w:rFonts w:ascii="宋体" w:hAnsi="宋体" w:cs="宋体"/>
                <w:kern w:val="0"/>
                <w:szCs w:val="21"/>
              </w:rPr>
            </w:pPr>
            <w:r>
              <w:rPr>
                <w:rFonts w:hint="eastAsia" w:ascii="宋体" w:hAnsi="宋体" w:cs="宋体"/>
                <w:szCs w:val="21"/>
              </w:rPr>
              <w:t>压面厚度：约0-1.8cm</w:t>
            </w:r>
          </w:p>
        </w:tc>
        <w:tc>
          <w:tcPr>
            <w:tcW w:w="426" w:type="dxa"/>
          </w:tcPr>
          <w:p>
            <w:pPr>
              <w:spacing w:line="0" w:lineRule="atLeast"/>
              <w:jc w:val="center"/>
              <w:rPr>
                <w:rFonts w:ascii="宋体" w:hAnsi="宋体" w:cs="宋体"/>
                <w:kern w:val="0"/>
                <w:szCs w:val="21"/>
              </w:rPr>
            </w:pPr>
            <w:r>
              <w:rPr>
                <w:rFonts w:hint="eastAsia" w:ascii="宋体" w:hAnsi="宋体"/>
                <w:szCs w:val="21"/>
              </w:rPr>
              <w:t>台</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7</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蒸车</w:t>
            </w:r>
          </w:p>
        </w:tc>
        <w:tc>
          <w:tcPr>
            <w:tcW w:w="5152" w:type="dxa"/>
          </w:tcPr>
          <w:p>
            <w:pPr>
              <w:spacing w:line="0" w:lineRule="atLeast"/>
              <w:rPr>
                <w:rFonts w:ascii="宋体" w:hAnsi="宋体"/>
                <w:szCs w:val="21"/>
              </w:rPr>
            </w:pPr>
            <w:r>
              <w:rPr>
                <w:rFonts w:ascii="宋体" w:hAnsi="宋体"/>
                <w:szCs w:val="21"/>
              </w:rPr>
              <w:t>操控方式：机械式</w:t>
            </w:r>
          </w:p>
          <w:p>
            <w:pPr>
              <w:spacing w:line="0" w:lineRule="atLeast"/>
              <w:rPr>
                <w:rFonts w:ascii="宋体" w:hAnsi="宋体"/>
                <w:szCs w:val="21"/>
              </w:rPr>
            </w:pPr>
            <w:r>
              <w:rPr>
                <w:rFonts w:ascii="宋体" w:hAnsi="宋体"/>
                <w:szCs w:val="21"/>
              </w:rPr>
              <w:t>功率：5000W以上</w:t>
            </w:r>
          </w:p>
          <w:p>
            <w:pPr>
              <w:spacing w:line="0" w:lineRule="atLeast"/>
              <w:rPr>
                <w:rFonts w:ascii="宋体" w:hAnsi="宋体"/>
                <w:szCs w:val="21"/>
              </w:rPr>
            </w:pPr>
            <w:r>
              <w:rPr>
                <w:rFonts w:hint="eastAsia" w:ascii="宋体" w:hAnsi="宋体"/>
                <w:szCs w:val="21"/>
              </w:rPr>
              <w:t>尺寸：680*490*1440cm</w:t>
            </w:r>
          </w:p>
          <w:p>
            <w:pPr>
              <w:spacing w:line="0" w:lineRule="atLeast"/>
              <w:rPr>
                <w:rFonts w:ascii="宋体" w:hAnsi="宋体" w:cs="宋体"/>
                <w:kern w:val="0"/>
                <w:szCs w:val="21"/>
              </w:rPr>
            </w:pPr>
            <w:r>
              <w:rPr>
                <w:rFonts w:ascii="宋体" w:hAnsi="宋体"/>
                <w:szCs w:val="21"/>
              </w:rPr>
              <w:t>额定电压：220V</w:t>
            </w:r>
          </w:p>
        </w:tc>
        <w:tc>
          <w:tcPr>
            <w:tcW w:w="426" w:type="dxa"/>
          </w:tcPr>
          <w:p>
            <w:pPr>
              <w:spacing w:line="0" w:lineRule="atLeast"/>
              <w:jc w:val="center"/>
              <w:rPr>
                <w:rFonts w:ascii="宋体" w:hAnsi="宋体" w:cs="宋体"/>
                <w:kern w:val="0"/>
                <w:szCs w:val="21"/>
              </w:rPr>
            </w:pPr>
            <w:r>
              <w:rPr>
                <w:rFonts w:hint="eastAsia" w:ascii="宋体" w:hAnsi="宋体"/>
                <w:szCs w:val="21"/>
              </w:rPr>
              <w:t>台</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8</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冰柜</w:t>
            </w:r>
          </w:p>
        </w:tc>
        <w:tc>
          <w:tcPr>
            <w:tcW w:w="5152" w:type="dxa"/>
          </w:tcPr>
          <w:p>
            <w:pPr>
              <w:spacing w:line="0" w:lineRule="atLeast"/>
              <w:rPr>
                <w:rFonts w:ascii="宋体" w:hAnsi="宋体" w:cs="宋体"/>
                <w:szCs w:val="21"/>
              </w:rPr>
            </w:pPr>
            <w:r>
              <w:rPr>
                <w:rFonts w:hint="eastAsia" w:ascii="宋体" w:hAnsi="宋体" w:cs="宋体"/>
                <w:szCs w:val="21"/>
              </w:rPr>
              <w:t>制冷方式：风直冷</w:t>
            </w:r>
          </w:p>
          <w:p>
            <w:pPr>
              <w:spacing w:line="0" w:lineRule="atLeast"/>
              <w:rPr>
                <w:rFonts w:ascii="宋体" w:hAnsi="宋体" w:cs="宋体"/>
                <w:szCs w:val="21"/>
              </w:rPr>
            </w:pPr>
            <w:r>
              <w:rPr>
                <w:rFonts w:hint="eastAsia" w:ascii="宋体" w:hAnsi="宋体" w:cs="宋体"/>
                <w:szCs w:val="21"/>
              </w:rPr>
              <w:t>能效等级：一级能效</w:t>
            </w:r>
          </w:p>
          <w:p>
            <w:pPr>
              <w:spacing w:line="0" w:lineRule="atLeast"/>
              <w:rPr>
                <w:rFonts w:ascii="宋体" w:hAnsi="宋体" w:cs="宋体"/>
                <w:szCs w:val="21"/>
              </w:rPr>
            </w:pPr>
            <w:r>
              <w:rPr>
                <w:rFonts w:hint="eastAsia" w:ascii="宋体" w:hAnsi="宋体" w:cs="宋体"/>
                <w:szCs w:val="21"/>
              </w:rPr>
              <w:t>容量：1000L及以上</w:t>
            </w:r>
          </w:p>
          <w:p>
            <w:pPr>
              <w:spacing w:line="0" w:lineRule="atLeast"/>
              <w:rPr>
                <w:rFonts w:ascii="宋体" w:hAnsi="宋体" w:cs="宋体"/>
                <w:szCs w:val="21"/>
              </w:rPr>
            </w:pPr>
            <w:r>
              <w:rPr>
                <w:rFonts w:hint="eastAsia" w:ascii="宋体" w:hAnsi="宋体" w:cs="宋体"/>
                <w:szCs w:val="21"/>
              </w:rPr>
              <w:t>变频/定频：变频</w:t>
            </w:r>
          </w:p>
          <w:p>
            <w:pPr>
              <w:spacing w:line="0" w:lineRule="atLeast"/>
              <w:rPr>
                <w:rFonts w:ascii="宋体" w:hAnsi="宋体" w:cs="宋体"/>
                <w:szCs w:val="21"/>
              </w:rPr>
            </w:pPr>
            <w:r>
              <w:rPr>
                <w:rFonts w:hint="eastAsia" w:ascii="宋体" w:hAnsi="宋体" w:cs="宋体"/>
                <w:szCs w:val="21"/>
              </w:rPr>
              <w:t>门款式：四门双温</w:t>
            </w:r>
          </w:p>
          <w:p>
            <w:pPr>
              <w:spacing w:line="0" w:lineRule="atLeast"/>
              <w:rPr>
                <w:rFonts w:ascii="宋体" w:hAnsi="宋体" w:cs="宋体"/>
                <w:szCs w:val="21"/>
              </w:rPr>
            </w:pPr>
            <w:r>
              <w:rPr>
                <w:rFonts w:hint="eastAsia" w:ascii="宋体" w:hAnsi="宋体" w:cs="宋体"/>
                <w:szCs w:val="21"/>
              </w:rPr>
              <w:t>控温方式：机械控温</w:t>
            </w:r>
          </w:p>
          <w:p>
            <w:pPr>
              <w:spacing w:line="0" w:lineRule="atLeast"/>
              <w:rPr>
                <w:rFonts w:ascii="宋体" w:hAnsi="宋体" w:cs="宋体"/>
                <w:szCs w:val="21"/>
              </w:rPr>
            </w:pPr>
            <w:r>
              <w:rPr>
                <w:rFonts w:hint="eastAsia" w:ascii="宋体" w:hAnsi="宋体" w:cs="宋体"/>
                <w:szCs w:val="21"/>
              </w:rPr>
              <w:t>面板材质：不锈钢</w:t>
            </w:r>
          </w:p>
          <w:p>
            <w:pPr>
              <w:spacing w:line="0" w:lineRule="atLeast"/>
              <w:rPr>
                <w:rFonts w:ascii="宋体" w:hAnsi="宋体" w:cs="宋体"/>
                <w:szCs w:val="21"/>
              </w:rPr>
            </w:pPr>
            <w:r>
              <w:rPr>
                <w:rFonts w:hint="eastAsia" w:ascii="宋体" w:hAnsi="宋体" w:cs="宋体"/>
                <w:szCs w:val="21"/>
              </w:rPr>
              <w:t>冷冻温度：0至负15度</w:t>
            </w:r>
          </w:p>
          <w:p>
            <w:pPr>
              <w:spacing w:line="0" w:lineRule="atLeast"/>
              <w:rPr>
                <w:rFonts w:ascii="宋体" w:hAnsi="宋体" w:cs="宋体"/>
                <w:kern w:val="0"/>
                <w:szCs w:val="21"/>
              </w:rPr>
            </w:pPr>
            <w:r>
              <w:rPr>
                <w:rFonts w:hint="eastAsia" w:ascii="宋体" w:hAnsi="宋体" w:cs="宋体"/>
                <w:szCs w:val="21"/>
              </w:rPr>
              <w:t>冷藏温度：0-10度</w:t>
            </w:r>
          </w:p>
        </w:tc>
        <w:tc>
          <w:tcPr>
            <w:tcW w:w="426" w:type="dxa"/>
          </w:tcPr>
          <w:p>
            <w:pPr>
              <w:spacing w:line="0" w:lineRule="atLeast"/>
              <w:jc w:val="center"/>
              <w:rPr>
                <w:rFonts w:ascii="宋体" w:hAnsi="宋体" w:cs="宋体"/>
                <w:kern w:val="0"/>
                <w:szCs w:val="21"/>
              </w:rPr>
            </w:pPr>
            <w:r>
              <w:rPr>
                <w:rFonts w:hint="eastAsia" w:ascii="宋体" w:hAnsi="宋体"/>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9</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操作台</w:t>
            </w:r>
          </w:p>
        </w:tc>
        <w:tc>
          <w:tcPr>
            <w:tcW w:w="5152" w:type="dxa"/>
          </w:tcPr>
          <w:p>
            <w:pPr>
              <w:spacing w:line="0" w:lineRule="atLeast"/>
              <w:rPr>
                <w:rFonts w:ascii="宋体" w:hAnsi="宋体" w:cs="宋体"/>
                <w:szCs w:val="21"/>
              </w:rPr>
            </w:pPr>
            <w:r>
              <w:rPr>
                <w:rFonts w:hint="eastAsia" w:ascii="宋体" w:hAnsi="宋体" w:cs="宋体"/>
                <w:szCs w:val="21"/>
              </w:rPr>
              <w:t>层数：2层及以上</w:t>
            </w:r>
          </w:p>
          <w:p>
            <w:pPr>
              <w:spacing w:line="0" w:lineRule="atLeast"/>
              <w:rPr>
                <w:rFonts w:ascii="宋体" w:hAnsi="宋体" w:cs="宋体"/>
                <w:szCs w:val="21"/>
              </w:rPr>
            </w:pPr>
            <w:r>
              <w:rPr>
                <w:rFonts w:hint="eastAsia" w:ascii="宋体" w:hAnsi="宋体" w:cs="宋体"/>
                <w:szCs w:val="21"/>
              </w:rPr>
              <w:t>附加组件：无附加组件</w:t>
            </w:r>
          </w:p>
          <w:p>
            <w:pPr>
              <w:spacing w:line="0" w:lineRule="atLeast"/>
              <w:rPr>
                <w:rFonts w:ascii="宋体" w:hAnsi="宋体" w:cs="宋体"/>
                <w:szCs w:val="21"/>
              </w:rPr>
            </w:pPr>
            <w:r>
              <w:rPr>
                <w:rFonts w:hint="eastAsia" w:ascii="宋体" w:hAnsi="宋体" w:cs="宋体"/>
                <w:szCs w:val="21"/>
              </w:rPr>
              <w:t>尺寸：</w:t>
            </w:r>
            <w:r>
              <w:rPr>
                <w:rFonts w:hint="eastAsia" w:ascii="Tahoma" w:hAnsi="Tahoma" w:eastAsia="Tahoma" w:cs="Tahoma"/>
                <w:color w:val="000000"/>
                <w:sz w:val="18"/>
                <w:szCs w:val="18"/>
                <w:shd w:val="clear" w:color="auto" w:fill="FFFFFF"/>
              </w:rPr>
              <w:t>180*80*80双层</w:t>
            </w:r>
          </w:p>
          <w:p>
            <w:pPr>
              <w:spacing w:line="0" w:lineRule="atLeast"/>
              <w:rPr>
                <w:rFonts w:ascii="宋体" w:hAnsi="宋体" w:cs="宋体"/>
                <w:kern w:val="0"/>
                <w:szCs w:val="21"/>
              </w:rPr>
            </w:pPr>
            <w:r>
              <w:rPr>
                <w:rFonts w:hint="eastAsia" w:ascii="宋体" w:hAnsi="宋体" w:cs="宋体"/>
                <w:szCs w:val="21"/>
              </w:rPr>
              <w:t>材质：304不锈钢</w:t>
            </w:r>
          </w:p>
        </w:tc>
        <w:tc>
          <w:tcPr>
            <w:tcW w:w="426" w:type="dxa"/>
          </w:tcPr>
          <w:p>
            <w:pPr>
              <w:spacing w:line="0" w:lineRule="atLeast"/>
              <w:jc w:val="center"/>
              <w:rPr>
                <w:rFonts w:ascii="宋体" w:hAnsi="宋体" w:cs="宋体"/>
                <w:kern w:val="0"/>
                <w:szCs w:val="21"/>
              </w:rPr>
            </w:pPr>
            <w:r>
              <w:rPr>
                <w:rFonts w:hint="eastAsia" w:ascii="宋体" w:hAnsi="宋体"/>
                <w:szCs w:val="21"/>
              </w:rPr>
              <w:t>张</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2</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10</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置物架</w:t>
            </w:r>
          </w:p>
        </w:tc>
        <w:tc>
          <w:tcPr>
            <w:tcW w:w="5152" w:type="dxa"/>
          </w:tcPr>
          <w:p>
            <w:pPr>
              <w:spacing w:line="0" w:lineRule="atLeast"/>
              <w:rPr>
                <w:rFonts w:ascii="宋体" w:hAnsi="宋体" w:cs="宋体"/>
                <w:szCs w:val="21"/>
              </w:rPr>
            </w:pPr>
            <w:r>
              <w:rPr>
                <w:rFonts w:hint="eastAsia" w:ascii="宋体" w:hAnsi="宋体" w:cs="宋体"/>
                <w:szCs w:val="21"/>
              </w:rPr>
              <w:t>尺寸：150*40*150cm</w:t>
            </w:r>
          </w:p>
          <w:p>
            <w:pPr>
              <w:spacing w:line="0" w:lineRule="atLeast"/>
              <w:rPr>
                <w:rFonts w:ascii="宋体" w:hAnsi="宋体" w:cs="宋体"/>
                <w:szCs w:val="21"/>
              </w:rPr>
            </w:pPr>
            <w:r>
              <w:rPr>
                <w:rFonts w:hint="eastAsia" w:ascii="宋体" w:hAnsi="宋体" w:cs="宋体"/>
                <w:szCs w:val="21"/>
              </w:rPr>
              <w:t>材质：不锈钢</w:t>
            </w:r>
          </w:p>
          <w:p>
            <w:pPr>
              <w:spacing w:line="0" w:lineRule="atLeast"/>
              <w:rPr>
                <w:rFonts w:ascii="宋体" w:hAnsi="宋体" w:cs="宋体"/>
                <w:szCs w:val="21"/>
              </w:rPr>
            </w:pPr>
            <w:r>
              <w:rPr>
                <w:rFonts w:hint="eastAsia" w:ascii="宋体" w:hAnsi="宋体" w:cs="宋体"/>
                <w:szCs w:val="21"/>
              </w:rPr>
              <w:t>层数：四层及以上</w:t>
            </w:r>
          </w:p>
          <w:p>
            <w:pPr>
              <w:spacing w:line="0" w:lineRule="atLeast"/>
              <w:rPr>
                <w:rFonts w:ascii="宋体" w:hAnsi="宋体" w:cs="宋体"/>
                <w:kern w:val="0"/>
                <w:szCs w:val="21"/>
              </w:rPr>
            </w:pPr>
            <w:r>
              <w:rPr>
                <w:rFonts w:hint="eastAsia" w:ascii="宋体" w:hAnsi="宋体" w:cs="宋体"/>
                <w:szCs w:val="21"/>
              </w:rPr>
              <w:t>承重：500斤及以上</w:t>
            </w:r>
          </w:p>
        </w:tc>
        <w:tc>
          <w:tcPr>
            <w:tcW w:w="426" w:type="dxa"/>
          </w:tcPr>
          <w:p>
            <w:pPr>
              <w:spacing w:line="0" w:lineRule="atLeast"/>
              <w:jc w:val="center"/>
              <w:rPr>
                <w:rFonts w:ascii="宋体" w:hAnsi="宋体" w:cs="宋体"/>
                <w:kern w:val="0"/>
                <w:szCs w:val="21"/>
              </w:rPr>
            </w:pPr>
            <w:r>
              <w:rPr>
                <w:rFonts w:hint="eastAsia" w:ascii="宋体" w:hAnsi="宋体"/>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4</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11</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盆1</w:t>
            </w:r>
          </w:p>
        </w:tc>
        <w:tc>
          <w:tcPr>
            <w:tcW w:w="5152" w:type="dxa"/>
          </w:tcPr>
          <w:p>
            <w:pPr>
              <w:spacing w:line="0" w:lineRule="atLeast"/>
              <w:rPr>
                <w:rFonts w:ascii="宋体" w:hAnsi="宋体" w:cs="宋体"/>
                <w:szCs w:val="21"/>
              </w:rPr>
            </w:pPr>
            <w:r>
              <w:rPr>
                <w:rFonts w:hint="eastAsia" w:ascii="宋体" w:hAnsi="宋体" w:cs="宋体"/>
                <w:szCs w:val="21"/>
              </w:rPr>
              <w:t>材质：不锈钢</w:t>
            </w:r>
          </w:p>
          <w:p>
            <w:pPr>
              <w:spacing w:line="0" w:lineRule="atLeast"/>
              <w:rPr>
                <w:rFonts w:ascii="宋体" w:hAnsi="宋体" w:cs="宋体"/>
                <w:kern w:val="0"/>
                <w:szCs w:val="21"/>
              </w:rPr>
            </w:pPr>
            <w:r>
              <w:rPr>
                <w:rFonts w:hint="eastAsia" w:ascii="宋体" w:hAnsi="宋体" w:cs="宋体"/>
                <w:szCs w:val="21"/>
              </w:rPr>
              <w:t>外径：45-70cm</w:t>
            </w:r>
          </w:p>
        </w:tc>
        <w:tc>
          <w:tcPr>
            <w:tcW w:w="426" w:type="dxa"/>
          </w:tcPr>
          <w:p>
            <w:pPr>
              <w:spacing w:line="0" w:lineRule="atLeast"/>
              <w:jc w:val="center"/>
              <w:rPr>
                <w:rFonts w:ascii="宋体" w:hAnsi="宋体" w:cs="宋体"/>
                <w:kern w:val="0"/>
                <w:szCs w:val="21"/>
              </w:rPr>
            </w:pPr>
            <w:r>
              <w:rPr>
                <w:rFonts w:hint="eastAsia" w:ascii="宋体" w:hAnsi="宋体"/>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12</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12</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盆2</w:t>
            </w:r>
          </w:p>
        </w:tc>
        <w:tc>
          <w:tcPr>
            <w:tcW w:w="5152" w:type="dxa"/>
          </w:tcPr>
          <w:p>
            <w:pPr>
              <w:spacing w:line="0" w:lineRule="atLeast"/>
              <w:rPr>
                <w:rFonts w:ascii="宋体" w:hAnsi="宋体" w:cs="宋体"/>
                <w:szCs w:val="21"/>
              </w:rPr>
            </w:pPr>
            <w:r>
              <w:rPr>
                <w:rFonts w:hint="eastAsia" w:ascii="宋体" w:hAnsi="宋体" w:cs="宋体"/>
                <w:szCs w:val="21"/>
              </w:rPr>
              <w:t>材质：不锈钢</w:t>
            </w:r>
          </w:p>
          <w:p>
            <w:pPr>
              <w:spacing w:line="0" w:lineRule="atLeast"/>
              <w:rPr>
                <w:rFonts w:ascii="宋体" w:hAnsi="宋体" w:cs="宋体"/>
                <w:kern w:val="0"/>
                <w:szCs w:val="21"/>
              </w:rPr>
            </w:pPr>
            <w:r>
              <w:rPr>
                <w:rFonts w:hint="eastAsia" w:ascii="宋体" w:hAnsi="宋体" w:cs="宋体"/>
                <w:szCs w:val="21"/>
              </w:rPr>
              <w:t>外径：50-80cm</w:t>
            </w:r>
          </w:p>
        </w:tc>
        <w:tc>
          <w:tcPr>
            <w:tcW w:w="426" w:type="dxa"/>
          </w:tcPr>
          <w:p>
            <w:pPr>
              <w:spacing w:line="0" w:lineRule="atLeast"/>
              <w:jc w:val="center"/>
              <w:rPr>
                <w:rFonts w:ascii="宋体" w:hAnsi="宋体" w:cs="宋体"/>
                <w:kern w:val="0"/>
                <w:szCs w:val="21"/>
              </w:rPr>
            </w:pPr>
            <w:r>
              <w:rPr>
                <w:rFonts w:hint="eastAsia" w:ascii="宋体" w:hAnsi="宋体"/>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12</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13</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小勺子</w:t>
            </w:r>
          </w:p>
        </w:tc>
        <w:tc>
          <w:tcPr>
            <w:tcW w:w="5152" w:type="dxa"/>
          </w:tcPr>
          <w:p>
            <w:pPr>
              <w:spacing w:line="0" w:lineRule="atLeast"/>
              <w:rPr>
                <w:rFonts w:ascii="宋体" w:hAnsi="宋体" w:cs="宋体"/>
                <w:kern w:val="0"/>
                <w:szCs w:val="21"/>
              </w:rPr>
            </w:pPr>
            <w:r>
              <w:rPr>
                <w:rFonts w:hint="eastAsia" w:ascii="宋体" w:hAnsi="宋体" w:cs="宋体"/>
                <w:szCs w:val="21"/>
              </w:rPr>
              <w:t>耐高温，耐磕碰，易清洗，长14cm</w:t>
            </w:r>
          </w:p>
        </w:tc>
        <w:tc>
          <w:tcPr>
            <w:tcW w:w="426" w:type="dxa"/>
          </w:tcPr>
          <w:p>
            <w:pPr>
              <w:spacing w:line="0" w:lineRule="atLeast"/>
              <w:jc w:val="center"/>
              <w:rPr>
                <w:rFonts w:ascii="宋体" w:hAnsi="宋体" w:cs="宋体"/>
                <w:kern w:val="0"/>
                <w:szCs w:val="21"/>
              </w:rPr>
            </w:pPr>
            <w:r>
              <w:rPr>
                <w:rFonts w:hint="eastAsia" w:ascii="宋体" w:hAnsi="宋体"/>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100</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14</w:t>
            </w:r>
          </w:p>
        </w:tc>
        <w:tc>
          <w:tcPr>
            <w:tcW w:w="1170" w:type="dxa"/>
            <w:vAlign w:val="center"/>
          </w:tcPr>
          <w:p>
            <w:pPr>
              <w:spacing w:line="0" w:lineRule="atLeast"/>
              <w:rPr>
                <w:rFonts w:ascii="宋体" w:hAnsi="宋体" w:cs="宋体"/>
                <w:szCs w:val="21"/>
              </w:rPr>
            </w:pPr>
            <w:r>
              <w:rPr>
                <w:rFonts w:hint="eastAsia" w:ascii="宋体" w:hAnsi="宋体" w:cs="宋体"/>
                <w:szCs w:val="21"/>
              </w:rPr>
              <w:t>铲子</w:t>
            </w:r>
          </w:p>
        </w:tc>
        <w:tc>
          <w:tcPr>
            <w:tcW w:w="5152" w:type="dxa"/>
          </w:tcPr>
          <w:p>
            <w:pPr>
              <w:spacing w:line="0" w:lineRule="atLeast"/>
              <w:rPr>
                <w:rFonts w:ascii="宋体" w:hAnsi="宋体" w:cs="宋体"/>
                <w:szCs w:val="21"/>
              </w:rPr>
            </w:pPr>
            <w:r>
              <w:rPr>
                <w:rFonts w:hint="eastAsia" w:ascii="宋体" w:hAnsi="宋体" w:cs="宋体"/>
                <w:szCs w:val="21"/>
              </w:rPr>
              <w:t>实木手柄，不锈钢材质，耐用易清洗。长50cm</w:t>
            </w:r>
          </w:p>
        </w:tc>
        <w:tc>
          <w:tcPr>
            <w:tcW w:w="426" w:type="dxa"/>
          </w:tcPr>
          <w:p>
            <w:pPr>
              <w:spacing w:line="0" w:lineRule="atLeast"/>
              <w:jc w:val="center"/>
              <w:rPr>
                <w:rFonts w:ascii="宋体" w:hAnsi="宋体" w:cs="宋体"/>
                <w:kern w:val="0"/>
                <w:szCs w:val="21"/>
              </w:rPr>
            </w:pPr>
            <w:r>
              <w:rPr>
                <w:rFonts w:hint="eastAsia" w:ascii="宋体" w:hAnsi="宋体"/>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8</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15</w:t>
            </w:r>
          </w:p>
        </w:tc>
        <w:tc>
          <w:tcPr>
            <w:tcW w:w="1170" w:type="dxa"/>
            <w:vAlign w:val="center"/>
          </w:tcPr>
          <w:p>
            <w:pPr>
              <w:spacing w:line="0" w:lineRule="atLeast"/>
              <w:rPr>
                <w:rFonts w:ascii="宋体" w:hAnsi="宋体" w:cs="宋体"/>
                <w:szCs w:val="21"/>
              </w:rPr>
            </w:pPr>
            <w:r>
              <w:rPr>
                <w:rFonts w:hint="eastAsia" w:ascii="宋体" w:hAnsi="宋体" w:cs="宋体"/>
                <w:szCs w:val="21"/>
              </w:rPr>
              <w:t>碗</w:t>
            </w:r>
          </w:p>
        </w:tc>
        <w:tc>
          <w:tcPr>
            <w:tcW w:w="5152" w:type="dxa"/>
          </w:tcPr>
          <w:p>
            <w:pPr>
              <w:spacing w:line="0" w:lineRule="atLeast"/>
              <w:rPr>
                <w:rFonts w:ascii="宋体" w:hAnsi="宋体" w:cs="宋体"/>
                <w:szCs w:val="21"/>
              </w:rPr>
            </w:pPr>
            <w:r>
              <w:rPr>
                <w:rFonts w:hint="eastAsia" w:ascii="宋体" w:hAnsi="宋体" w:cs="宋体"/>
                <w:szCs w:val="21"/>
              </w:rPr>
              <w:t>最大直径：3.5-5英寸(含)</w:t>
            </w:r>
          </w:p>
          <w:p>
            <w:pPr>
              <w:spacing w:line="0" w:lineRule="atLeast"/>
              <w:rPr>
                <w:rFonts w:ascii="宋体" w:hAnsi="宋体" w:cs="宋体"/>
                <w:szCs w:val="21"/>
              </w:rPr>
            </w:pPr>
            <w:r>
              <w:rPr>
                <w:rFonts w:hint="eastAsia" w:ascii="宋体" w:hAnsi="宋体" w:cs="宋体"/>
                <w:szCs w:val="21"/>
              </w:rPr>
              <w:t>功能：加厚材质耐摔耐用易清洗</w:t>
            </w:r>
          </w:p>
        </w:tc>
        <w:tc>
          <w:tcPr>
            <w:tcW w:w="426" w:type="dxa"/>
          </w:tcPr>
          <w:p>
            <w:pPr>
              <w:spacing w:line="0" w:lineRule="atLeast"/>
              <w:jc w:val="center"/>
              <w:rPr>
                <w:rFonts w:ascii="宋体" w:hAnsi="宋体" w:cs="宋体"/>
                <w:kern w:val="0"/>
                <w:szCs w:val="21"/>
              </w:rPr>
            </w:pPr>
            <w:r>
              <w:rPr>
                <w:rFonts w:hint="eastAsia" w:ascii="宋体" w:hAnsi="宋体"/>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70</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16</w:t>
            </w:r>
          </w:p>
        </w:tc>
        <w:tc>
          <w:tcPr>
            <w:tcW w:w="1170" w:type="dxa"/>
            <w:vAlign w:val="center"/>
          </w:tcPr>
          <w:p>
            <w:pPr>
              <w:spacing w:line="0" w:lineRule="atLeast"/>
              <w:rPr>
                <w:rFonts w:ascii="宋体" w:hAnsi="宋体" w:cs="宋体"/>
                <w:szCs w:val="21"/>
              </w:rPr>
            </w:pPr>
            <w:r>
              <w:rPr>
                <w:rFonts w:hint="eastAsia" w:ascii="宋体" w:hAnsi="宋体" w:cs="宋体"/>
                <w:szCs w:val="21"/>
              </w:rPr>
              <w:t>筷子</w:t>
            </w:r>
          </w:p>
        </w:tc>
        <w:tc>
          <w:tcPr>
            <w:tcW w:w="5152" w:type="dxa"/>
          </w:tcPr>
          <w:p>
            <w:pPr>
              <w:spacing w:line="0" w:lineRule="atLeast"/>
              <w:rPr>
                <w:rFonts w:ascii="宋体" w:hAnsi="宋体" w:cs="宋体"/>
                <w:szCs w:val="21"/>
              </w:rPr>
            </w:pPr>
            <w:r>
              <w:rPr>
                <w:rFonts w:hint="eastAsia" w:ascii="宋体" w:hAnsi="宋体" w:cs="宋体"/>
                <w:szCs w:val="21"/>
              </w:rPr>
              <w:t>功能：耐高温易清洗无漆无味舒适手感</w:t>
            </w:r>
          </w:p>
        </w:tc>
        <w:tc>
          <w:tcPr>
            <w:tcW w:w="426" w:type="dxa"/>
          </w:tcPr>
          <w:p>
            <w:pPr>
              <w:spacing w:line="0" w:lineRule="atLeast"/>
              <w:jc w:val="center"/>
              <w:rPr>
                <w:rFonts w:ascii="宋体" w:hAnsi="宋体" w:cs="宋体"/>
                <w:kern w:val="0"/>
                <w:szCs w:val="21"/>
              </w:rPr>
            </w:pPr>
            <w:r>
              <w:rPr>
                <w:rFonts w:hint="eastAsia" w:ascii="宋体" w:hAnsi="宋体"/>
                <w:szCs w:val="21"/>
              </w:rPr>
              <w:t>双</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200</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17</w:t>
            </w:r>
          </w:p>
        </w:tc>
        <w:tc>
          <w:tcPr>
            <w:tcW w:w="1170" w:type="dxa"/>
            <w:vAlign w:val="center"/>
          </w:tcPr>
          <w:p>
            <w:pPr>
              <w:spacing w:line="0" w:lineRule="atLeast"/>
              <w:rPr>
                <w:rFonts w:ascii="宋体" w:hAnsi="宋体" w:cs="宋体"/>
                <w:szCs w:val="21"/>
              </w:rPr>
            </w:pPr>
            <w:r>
              <w:rPr>
                <w:rFonts w:hint="eastAsia" w:ascii="宋体" w:hAnsi="宋体" w:cs="宋体"/>
                <w:szCs w:val="21"/>
              </w:rPr>
              <w:t>汤桶</w:t>
            </w:r>
          </w:p>
        </w:tc>
        <w:tc>
          <w:tcPr>
            <w:tcW w:w="5152" w:type="dxa"/>
          </w:tcPr>
          <w:p>
            <w:pPr>
              <w:spacing w:line="0" w:lineRule="atLeast"/>
              <w:rPr>
                <w:rFonts w:ascii="宋体" w:hAnsi="宋体" w:cs="宋体"/>
                <w:szCs w:val="21"/>
              </w:rPr>
            </w:pPr>
            <w:r>
              <w:rPr>
                <w:rFonts w:hint="eastAsia" w:ascii="宋体" w:hAnsi="宋体" w:cs="宋体"/>
                <w:szCs w:val="21"/>
              </w:rPr>
              <w:t>直径：26cm高：25cm</w:t>
            </w:r>
          </w:p>
          <w:p>
            <w:pPr>
              <w:spacing w:line="0" w:lineRule="atLeast"/>
              <w:rPr>
                <w:rFonts w:ascii="宋体" w:hAnsi="宋体" w:cs="宋体"/>
                <w:szCs w:val="21"/>
              </w:rPr>
            </w:pPr>
            <w:r>
              <w:rPr>
                <w:rFonts w:hint="eastAsia" w:ascii="宋体" w:hAnsi="宋体" w:cs="宋体"/>
                <w:szCs w:val="21"/>
              </w:rPr>
              <w:t>材质：304不锈钢</w:t>
            </w:r>
          </w:p>
          <w:p>
            <w:pPr>
              <w:spacing w:line="0" w:lineRule="atLeast"/>
              <w:rPr>
                <w:rFonts w:ascii="宋体" w:hAnsi="宋体" w:cs="宋体"/>
                <w:szCs w:val="21"/>
              </w:rPr>
            </w:pPr>
            <w:r>
              <w:rPr>
                <w:rFonts w:hint="eastAsia" w:ascii="宋体" w:hAnsi="宋体" w:cs="宋体"/>
                <w:szCs w:val="21"/>
              </w:rPr>
              <w:t>锅底类型：复底</w:t>
            </w:r>
          </w:p>
          <w:p>
            <w:pPr>
              <w:spacing w:line="0" w:lineRule="atLeast"/>
              <w:rPr>
                <w:rFonts w:ascii="宋体" w:hAnsi="宋体" w:cs="宋体"/>
                <w:szCs w:val="21"/>
              </w:rPr>
            </w:pPr>
            <w:r>
              <w:rPr>
                <w:rFonts w:hint="eastAsia" w:ascii="宋体" w:hAnsi="宋体" w:cs="宋体"/>
                <w:szCs w:val="21"/>
              </w:rPr>
              <w:t>功能：易清洁，材质厚</w:t>
            </w:r>
          </w:p>
        </w:tc>
        <w:tc>
          <w:tcPr>
            <w:tcW w:w="426" w:type="dxa"/>
          </w:tcPr>
          <w:p>
            <w:pPr>
              <w:spacing w:line="0" w:lineRule="atLeast"/>
              <w:jc w:val="center"/>
              <w:rPr>
                <w:rFonts w:ascii="宋体" w:hAnsi="宋体"/>
                <w:szCs w:val="21"/>
              </w:rPr>
            </w:pPr>
          </w:p>
          <w:p>
            <w:pPr>
              <w:spacing w:line="0" w:lineRule="atLeast"/>
              <w:jc w:val="center"/>
              <w:rPr>
                <w:rFonts w:ascii="宋体" w:hAnsi="宋体" w:cs="宋体"/>
                <w:kern w:val="0"/>
                <w:szCs w:val="21"/>
              </w:rPr>
            </w:pPr>
            <w:r>
              <w:rPr>
                <w:rFonts w:hint="eastAsia" w:ascii="宋体" w:hAnsi="宋体"/>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12</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18</w:t>
            </w:r>
          </w:p>
        </w:tc>
        <w:tc>
          <w:tcPr>
            <w:tcW w:w="1170" w:type="dxa"/>
            <w:vAlign w:val="center"/>
          </w:tcPr>
          <w:p>
            <w:pPr>
              <w:spacing w:line="0" w:lineRule="atLeast"/>
              <w:rPr>
                <w:rFonts w:ascii="宋体" w:hAnsi="宋体" w:cs="宋体"/>
                <w:szCs w:val="21"/>
              </w:rPr>
            </w:pPr>
            <w:r>
              <w:rPr>
                <w:rFonts w:hint="eastAsia" w:ascii="宋体" w:hAnsi="宋体" w:cs="宋体"/>
                <w:szCs w:val="21"/>
              </w:rPr>
              <w:t>餐盘</w:t>
            </w:r>
          </w:p>
        </w:tc>
        <w:tc>
          <w:tcPr>
            <w:tcW w:w="5152" w:type="dxa"/>
          </w:tcPr>
          <w:p>
            <w:pPr>
              <w:spacing w:line="0" w:lineRule="atLeast"/>
              <w:rPr>
                <w:rFonts w:ascii="宋体" w:hAnsi="宋体" w:cs="宋体"/>
                <w:szCs w:val="21"/>
              </w:rPr>
            </w:pPr>
            <w:r>
              <w:rPr>
                <w:rFonts w:hint="eastAsia" w:ascii="宋体" w:hAnsi="宋体" w:cs="宋体"/>
                <w:szCs w:val="21"/>
              </w:rPr>
              <w:t>材质：不锈钢</w:t>
            </w:r>
          </w:p>
          <w:p>
            <w:pPr>
              <w:spacing w:line="0" w:lineRule="atLeast"/>
              <w:rPr>
                <w:rFonts w:ascii="宋体" w:hAnsi="宋体" w:cs="宋体"/>
                <w:szCs w:val="21"/>
              </w:rPr>
            </w:pPr>
            <w:r>
              <w:rPr>
                <w:rFonts w:hint="eastAsia" w:ascii="宋体" w:hAnsi="宋体" w:cs="宋体"/>
                <w:szCs w:val="21"/>
              </w:rPr>
              <w:t>功能：易清洗，耐用，六格</w:t>
            </w:r>
          </w:p>
        </w:tc>
        <w:tc>
          <w:tcPr>
            <w:tcW w:w="426" w:type="dxa"/>
          </w:tcPr>
          <w:p>
            <w:pPr>
              <w:spacing w:line="0" w:lineRule="atLeast"/>
              <w:rPr>
                <w:rFonts w:ascii="宋体" w:hAnsi="宋体" w:cs="宋体"/>
                <w:kern w:val="0"/>
                <w:szCs w:val="21"/>
              </w:rPr>
            </w:pPr>
            <w:r>
              <w:rPr>
                <w:rFonts w:hint="eastAsia" w:ascii="宋体" w:hAnsi="宋体"/>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12</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19</w:t>
            </w:r>
          </w:p>
        </w:tc>
        <w:tc>
          <w:tcPr>
            <w:tcW w:w="1170" w:type="dxa"/>
            <w:vAlign w:val="center"/>
          </w:tcPr>
          <w:p>
            <w:pPr>
              <w:spacing w:line="0" w:lineRule="atLeast"/>
              <w:rPr>
                <w:rFonts w:ascii="宋体" w:hAnsi="宋体" w:cs="宋体"/>
                <w:szCs w:val="21"/>
              </w:rPr>
            </w:pPr>
            <w:r>
              <w:rPr>
                <w:rFonts w:hint="eastAsia" w:ascii="宋体" w:hAnsi="宋体" w:cs="宋体"/>
                <w:szCs w:val="21"/>
              </w:rPr>
              <w:t>盛饭勺子</w:t>
            </w:r>
          </w:p>
        </w:tc>
        <w:tc>
          <w:tcPr>
            <w:tcW w:w="5152" w:type="dxa"/>
          </w:tcPr>
          <w:p>
            <w:pPr>
              <w:spacing w:line="0" w:lineRule="atLeast"/>
              <w:rPr>
                <w:rFonts w:ascii="宋体" w:hAnsi="宋体" w:cs="宋体"/>
                <w:szCs w:val="21"/>
              </w:rPr>
            </w:pPr>
            <w:r>
              <w:rPr>
                <w:rFonts w:hint="eastAsia" w:ascii="宋体" w:hAnsi="宋体" w:cs="宋体"/>
                <w:szCs w:val="21"/>
              </w:rPr>
              <w:t>实木手柄，不锈钢材质，耐用易清洗。长50cm</w:t>
            </w:r>
          </w:p>
        </w:tc>
        <w:tc>
          <w:tcPr>
            <w:tcW w:w="426" w:type="dxa"/>
          </w:tcPr>
          <w:p>
            <w:pPr>
              <w:spacing w:line="0" w:lineRule="atLeast"/>
              <w:jc w:val="center"/>
              <w:rPr>
                <w:rFonts w:ascii="宋体" w:hAnsi="宋体" w:cs="宋体"/>
                <w:kern w:val="0"/>
                <w:szCs w:val="21"/>
              </w:rPr>
            </w:pPr>
            <w:r>
              <w:rPr>
                <w:rFonts w:hint="eastAsia" w:ascii="宋体" w:hAnsi="宋体"/>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10</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20</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碟子</w:t>
            </w:r>
          </w:p>
        </w:tc>
        <w:tc>
          <w:tcPr>
            <w:tcW w:w="5152" w:type="dxa"/>
          </w:tcPr>
          <w:p>
            <w:pPr>
              <w:spacing w:line="0" w:lineRule="atLeast"/>
              <w:rPr>
                <w:rFonts w:ascii="宋体" w:hAnsi="宋体" w:cs="宋体"/>
                <w:szCs w:val="21"/>
              </w:rPr>
            </w:pPr>
            <w:r>
              <w:rPr>
                <w:rFonts w:hint="eastAsia" w:ascii="宋体" w:hAnsi="宋体" w:cs="宋体"/>
                <w:szCs w:val="21"/>
              </w:rPr>
              <w:t>形状：圆形</w:t>
            </w:r>
          </w:p>
          <w:p>
            <w:pPr>
              <w:spacing w:line="0" w:lineRule="atLeast"/>
              <w:rPr>
                <w:rFonts w:ascii="宋体" w:hAnsi="宋体" w:cs="宋体"/>
                <w:szCs w:val="21"/>
              </w:rPr>
            </w:pPr>
            <w:r>
              <w:rPr>
                <w:rFonts w:hint="eastAsia" w:ascii="宋体" w:hAnsi="宋体" w:cs="宋体"/>
                <w:szCs w:val="21"/>
              </w:rPr>
              <w:t>尺寸：6-10英寸</w:t>
            </w:r>
          </w:p>
          <w:p>
            <w:pPr>
              <w:spacing w:line="0" w:lineRule="atLeast"/>
              <w:rPr>
                <w:rFonts w:ascii="宋体" w:hAnsi="宋体" w:cs="宋体"/>
                <w:kern w:val="0"/>
                <w:szCs w:val="21"/>
              </w:rPr>
            </w:pPr>
            <w:r>
              <w:rPr>
                <w:rFonts w:hint="eastAsia" w:ascii="宋体" w:hAnsi="宋体" w:cs="宋体"/>
                <w:szCs w:val="21"/>
              </w:rPr>
              <w:t>功能：耐高温，可使用臭氧消毒机消毒</w:t>
            </w:r>
          </w:p>
        </w:tc>
        <w:tc>
          <w:tcPr>
            <w:tcW w:w="426" w:type="dxa"/>
          </w:tcPr>
          <w:p>
            <w:pPr>
              <w:spacing w:line="0" w:lineRule="atLeast"/>
              <w:jc w:val="center"/>
              <w:rPr>
                <w:rFonts w:ascii="宋体" w:hAnsi="宋体" w:cs="宋体"/>
                <w:kern w:val="0"/>
                <w:szCs w:val="21"/>
              </w:rPr>
            </w:pPr>
            <w:r>
              <w:rPr>
                <w:rFonts w:hint="eastAsia" w:ascii="宋体" w:hAnsi="宋体"/>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70</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21</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框</w:t>
            </w:r>
          </w:p>
        </w:tc>
        <w:tc>
          <w:tcPr>
            <w:tcW w:w="5152" w:type="dxa"/>
          </w:tcPr>
          <w:p>
            <w:pPr>
              <w:spacing w:line="0" w:lineRule="atLeast"/>
              <w:rPr>
                <w:rFonts w:ascii="宋体" w:hAnsi="宋体" w:cs="宋体"/>
                <w:kern w:val="0"/>
                <w:szCs w:val="21"/>
              </w:rPr>
            </w:pPr>
            <w:r>
              <w:rPr>
                <w:rFonts w:hint="eastAsia" w:ascii="宋体" w:hAnsi="宋体" w:cs="宋体"/>
                <w:szCs w:val="21"/>
              </w:rPr>
              <w:t>功能：加厚耐磨 360*240*110MM</w:t>
            </w:r>
          </w:p>
        </w:tc>
        <w:tc>
          <w:tcPr>
            <w:tcW w:w="426" w:type="dxa"/>
          </w:tcPr>
          <w:p>
            <w:pPr>
              <w:spacing w:line="0" w:lineRule="atLeast"/>
              <w:jc w:val="center"/>
              <w:rPr>
                <w:rFonts w:ascii="宋体" w:hAnsi="宋体" w:cs="宋体"/>
                <w:kern w:val="0"/>
                <w:szCs w:val="21"/>
              </w:rPr>
            </w:pPr>
            <w:r>
              <w:rPr>
                <w:rFonts w:hint="eastAsia" w:ascii="宋体" w:hAnsi="宋体"/>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6</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22</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留样盒</w:t>
            </w:r>
          </w:p>
        </w:tc>
        <w:tc>
          <w:tcPr>
            <w:tcW w:w="5152" w:type="dxa"/>
          </w:tcPr>
          <w:p>
            <w:pPr>
              <w:spacing w:line="0" w:lineRule="atLeast"/>
              <w:rPr>
                <w:rFonts w:ascii="宋体" w:hAnsi="宋体" w:cs="宋体"/>
                <w:kern w:val="0"/>
                <w:szCs w:val="21"/>
              </w:rPr>
            </w:pPr>
            <w:r>
              <w:rPr>
                <w:rFonts w:hint="eastAsia" w:ascii="宋体" w:hAnsi="宋体" w:cs="宋体"/>
                <w:szCs w:val="21"/>
              </w:rPr>
              <w:t>功能：优良材质，盒体通透，插卡设计250ML</w:t>
            </w:r>
          </w:p>
        </w:tc>
        <w:tc>
          <w:tcPr>
            <w:tcW w:w="426" w:type="dxa"/>
          </w:tcPr>
          <w:p>
            <w:pPr>
              <w:spacing w:line="0" w:lineRule="atLeast"/>
              <w:jc w:val="center"/>
              <w:rPr>
                <w:rFonts w:ascii="宋体" w:hAnsi="宋体" w:cs="宋体"/>
                <w:kern w:val="0"/>
                <w:szCs w:val="21"/>
              </w:rPr>
            </w:pPr>
            <w:r>
              <w:rPr>
                <w:rFonts w:hint="eastAsia" w:ascii="宋体" w:hAnsi="宋体"/>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5</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8" w:type="dxa"/>
            <w:gridSpan w:val="8"/>
            <w:vAlign w:val="center"/>
          </w:tcPr>
          <w:p>
            <w:pPr>
              <w:spacing w:line="0" w:lineRule="atLeast"/>
              <w:jc w:val="center"/>
              <w:rPr>
                <w:rFonts w:ascii="宋体" w:hAnsi="宋体"/>
                <w:bCs/>
                <w:szCs w:val="21"/>
              </w:rPr>
            </w:pPr>
            <w:r>
              <w:rPr>
                <w:rFonts w:hint="eastAsia" w:ascii="宋体" w:hAnsi="宋体"/>
                <w:szCs w:val="21"/>
              </w:rPr>
              <w:t>六、窗帘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序号</w:t>
            </w:r>
          </w:p>
        </w:tc>
        <w:tc>
          <w:tcPr>
            <w:tcW w:w="1170" w:type="dxa"/>
          </w:tcPr>
          <w:p>
            <w:pPr>
              <w:spacing w:line="0" w:lineRule="atLeast"/>
              <w:jc w:val="center"/>
              <w:rPr>
                <w:rFonts w:ascii="宋体" w:hAnsi="宋体"/>
                <w:szCs w:val="21"/>
              </w:rPr>
            </w:pPr>
          </w:p>
          <w:p>
            <w:pPr>
              <w:spacing w:line="0" w:lineRule="atLeast"/>
              <w:jc w:val="center"/>
              <w:rPr>
                <w:rFonts w:ascii="宋体" w:hAnsi="宋体" w:cs="宋体"/>
                <w:kern w:val="0"/>
                <w:szCs w:val="21"/>
              </w:rPr>
            </w:pPr>
            <w:r>
              <w:rPr>
                <w:rFonts w:hint="eastAsia" w:ascii="宋体" w:hAnsi="宋体"/>
                <w:szCs w:val="21"/>
              </w:rPr>
              <w:t>名称</w:t>
            </w:r>
          </w:p>
        </w:tc>
        <w:tc>
          <w:tcPr>
            <w:tcW w:w="5152" w:type="dxa"/>
          </w:tcPr>
          <w:p>
            <w:pPr>
              <w:spacing w:line="0" w:lineRule="atLeast"/>
              <w:jc w:val="center"/>
              <w:rPr>
                <w:rFonts w:ascii="宋体" w:hAnsi="宋体"/>
                <w:szCs w:val="21"/>
              </w:rPr>
            </w:pPr>
          </w:p>
          <w:p>
            <w:pPr>
              <w:spacing w:line="0" w:lineRule="atLeast"/>
              <w:jc w:val="center"/>
              <w:rPr>
                <w:rFonts w:ascii="宋体" w:hAnsi="宋体" w:cs="宋体"/>
                <w:kern w:val="0"/>
                <w:szCs w:val="21"/>
              </w:rPr>
            </w:pPr>
            <w:r>
              <w:rPr>
                <w:rFonts w:hint="eastAsia" w:ascii="宋体" w:hAnsi="宋体"/>
                <w:szCs w:val="21"/>
              </w:rPr>
              <w:t>技术参数</w:t>
            </w:r>
          </w:p>
        </w:tc>
        <w:tc>
          <w:tcPr>
            <w:tcW w:w="426" w:type="dxa"/>
          </w:tcPr>
          <w:p>
            <w:pPr>
              <w:spacing w:line="0" w:lineRule="atLeast"/>
              <w:jc w:val="center"/>
              <w:rPr>
                <w:rFonts w:ascii="宋体" w:hAnsi="宋体" w:cs="宋体"/>
                <w:kern w:val="0"/>
                <w:szCs w:val="21"/>
              </w:rPr>
            </w:pPr>
            <w:r>
              <w:rPr>
                <w:rFonts w:hint="eastAsia" w:ascii="宋体" w:hAnsi="宋体"/>
                <w:szCs w:val="21"/>
              </w:rPr>
              <w:t>单位</w:t>
            </w:r>
          </w:p>
        </w:tc>
        <w:tc>
          <w:tcPr>
            <w:tcW w:w="563" w:type="dxa"/>
          </w:tcPr>
          <w:p>
            <w:pPr>
              <w:spacing w:line="0" w:lineRule="atLeast"/>
              <w:jc w:val="center"/>
              <w:rPr>
                <w:rFonts w:ascii="宋体" w:hAnsi="宋体" w:cs="宋体"/>
                <w:kern w:val="0"/>
                <w:szCs w:val="21"/>
              </w:rPr>
            </w:pPr>
            <w:r>
              <w:rPr>
                <w:rFonts w:hint="eastAsia" w:ascii="宋体" w:hAnsi="宋体"/>
                <w:szCs w:val="21"/>
              </w:rPr>
              <w:t>数量</w:t>
            </w:r>
          </w:p>
        </w:tc>
        <w:tc>
          <w:tcPr>
            <w:tcW w:w="1262" w:type="dxa"/>
          </w:tcPr>
          <w:p>
            <w:pPr>
              <w:spacing w:line="0" w:lineRule="atLeast"/>
              <w:jc w:val="center"/>
              <w:rPr>
                <w:rFonts w:ascii="宋体" w:hAnsi="宋体"/>
                <w:bCs/>
                <w:szCs w:val="21"/>
              </w:rPr>
            </w:pPr>
            <w:r>
              <w:rPr>
                <w:rFonts w:hint="eastAsia" w:ascii="宋体" w:hAnsi="宋体"/>
                <w:szCs w:val="21"/>
              </w:rPr>
              <w:t>是否核心产品</w:t>
            </w:r>
          </w:p>
        </w:tc>
        <w:tc>
          <w:tcPr>
            <w:tcW w:w="846" w:type="dxa"/>
          </w:tcPr>
          <w:p>
            <w:pPr>
              <w:spacing w:line="0" w:lineRule="atLeast"/>
              <w:jc w:val="center"/>
              <w:rPr>
                <w:rFonts w:ascii="宋体" w:hAnsi="宋体"/>
                <w:szCs w:val="21"/>
              </w:rPr>
            </w:pPr>
            <w:r>
              <w:rPr>
                <w:rFonts w:hint="eastAsia" w:ascii="宋体" w:hAnsi="宋体"/>
                <w:szCs w:val="21"/>
              </w:rPr>
              <w:t>所属行业</w:t>
            </w:r>
          </w:p>
        </w:tc>
        <w:tc>
          <w:tcPr>
            <w:tcW w:w="707" w:type="dxa"/>
          </w:tcPr>
          <w:p>
            <w:pPr>
              <w:spacing w:line="0" w:lineRule="atLeast"/>
              <w:jc w:val="center"/>
              <w:rPr>
                <w:rFonts w:ascii="宋体" w:hAnsi="宋体"/>
                <w:bCs/>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1</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教室</w:t>
            </w:r>
          </w:p>
        </w:tc>
        <w:tc>
          <w:tcPr>
            <w:tcW w:w="5152" w:type="dxa"/>
          </w:tcPr>
          <w:p>
            <w:pPr>
              <w:spacing w:line="0" w:lineRule="atLeast"/>
              <w:rPr>
                <w:rFonts w:ascii="宋体" w:hAnsi="宋体"/>
                <w:szCs w:val="21"/>
              </w:rPr>
            </w:pPr>
            <w:r>
              <w:rPr>
                <w:rFonts w:hint="eastAsia" w:ascii="宋体" w:hAnsi="宋体"/>
                <w:szCs w:val="21"/>
              </w:rPr>
              <w:t>尺寸：100cm*100cm</w:t>
            </w:r>
          </w:p>
          <w:p>
            <w:pPr>
              <w:spacing w:line="0" w:lineRule="atLeast"/>
              <w:rPr>
                <w:rFonts w:ascii="宋体" w:hAnsi="宋体"/>
                <w:szCs w:val="21"/>
              </w:rPr>
            </w:pPr>
            <w:r>
              <w:rPr>
                <w:rFonts w:ascii="宋体" w:hAnsi="宋体"/>
                <w:szCs w:val="21"/>
              </w:rPr>
              <w:t>类别：开合帘</w:t>
            </w:r>
          </w:p>
          <w:p>
            <w:pPr>
              <w:spacing w:line="0" w:lineRule="atLeast"/>
              <w:rPr>
                <w:rFonts w:ascii="宋体" w:hAnsi="宋体"/>
                <w:szCs w:val="21"/>
              </w:rPr>
            </w:pPr>
            <w:r>
              <w:rPr>
                <w:rFonts w:ascii="宋体" w:hAnsi="宋体"/>
                <w:szCs w:val="21"/>
              </w:rPr>
              <w:t>遮光度：高遮光70%-90</w:t>
            </w:r>
            <w:r>
              <w:rPr>
                <w:rFonts w:hint="eastAsia" w:ascii="宋体" w:hAnsi="宋体"/>
                <w:szCs w:val="21"/>
              </w:rPr>
              <w:t>%</w:t>
            </w:r>
          </w:p>
          <w:p>
            <w:pPr>
              <w:spacing w:line="0" w:lineRule="atLeast"/>
              <w:rPr>
                <w:rFonts w:ascii="宋体" w:hAnsi="宋体" w:cs="宋体"/>
                <w:kern w:val="0"/>
                <w:szCs w:val="21"/>
              </w:rPr>
            </w:pPr>
            <w:r>
              <w:rPr>
                <w:rFonts w:hint="eastAsia" w:ascii="宋体" w:hAnsi="宋体"/>
                <w:szCs w:val="21"/>
              </w:rPr>
              <w:t>做工：精致刺绣</w:t>
            </w:r>
          </w:p>
        </w:tc>
        <w:tc>
          <w:tcPr>
            <w:tcW w:w="426" w:type="dxa"/>
          </w:tcPr>
          <w:p>
            <w:pPr>
              <w:spacing w:line="0" w:lineRule="atLeast"/>
              <w:jc w:val="center"/>
              <w:rPr>
                <w:rFonts w:ascii="宋体" w:hAnsi="宋体" w:cs="宋体"/>
                <w:kern w:val="0"/>
                <w:szCs w:val="21"/>
              </w:rPr>
            </w:pPr>
            <w:r>
              <w:rPr>
                <w:rFonts w:hint="eastAsia" w:ascii="宋体" w:hAnsi="宋体"/>
                <w:szCs w:val="21"/>
              </w:rPr>
              <w:t>平方</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12</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2</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功能室</w:t>
            </w:r>
          </w:p>
        </w:tc>
        <w:tc>
          <w:tcPr>
            <w:tcW w:w="5152" w:type="dxa"/>
          </w:tcPr>
          <w:p>
            <w:pPr>
              <w:spacing w:line="0" w:lineRule="atLeast"/>
              <w:rPr>
                <w:rFonts w:ascii="宋体" w:hAnsi="宋体"/>
                <w:szCs w:val="21"/>
              </w:rPr>
            </w:pPr>
            <w:r>
              <w:rPr>
                <w:rFonts w:hint="eastAsia" w:ascii="宋体" w:hAnsi="宋体"/>
                <w:szCs w:val="21"/>
              </w:rPr>
              <w:t>尺寸：100cm*100cm</w:t>
            </w:r>
          </w:p>
          <w:p>
            <w:pPr>
              <w:spacing w:line="0" w:lineRule="atLeast"/>
              <w:rPr>
                <w:rFonts w:ascii="宋体" w:hAnsi="宋体"/>
                <w:szCs w:val="21"/>
              </w:rPr>
            </w:pPr>
            <w:r>
              <w:rPr>
                <w:rFonts w:ascii="宋体" w:hAnsi="宋体"/>
                <w:szCs w:val="21"/>
              </w:rPr>
              <w:t>类别：百叶帘/折帘/垂直帘</w:t>
            </w:r>
          </w:p>
          <w:p>
            <w:pPr>
              <w:spacing w:line="0" w:lineRule="atLeast"/>
              <w:rPr>
                <w:rFonts w:ascii="宋体" w:hAnsi="宋体"/>
                <w:szCs w:val="21"/>
              </w:rPr>
            </w:pPr>
            <w:r>
              <w:rPr>
                <w:rFonts w:ascii="宋体" w:hAnsi="宋体"/>
                <w:szCs w:val="21"/>
              </w:rPr>
              <w:t>遮光度：高遮光70%-90%(含)</w:t>
            </w:r>
          </w:p>
          <w:p>
            <w:pPr>
              <w:spacing w:line="0" w:lineRule="atLeast"/>
              <w:rPr>
                <w:rFonts w:ascii="宋体" w:hAnsi="宋体"/>
                <w:szCs w:val="21"/>
              </w:rPr>
            </w:pPr>
            <w:r>
              <w:rPr>
                <w:rFonts w:ascii="宋体" w:hAnsi="宋体"/>
                <w:szCs w:val="21"/>
              </w:rPr>
              <w:t>材质：铝合金</w:t>
            </w:r>
          </w:p>
          <w:p>
            <w:pPr>
              <w:spacing w:line="0" w:lineRule="atLeast"/>
              <w:rPr>
                <w:rFonts w:ascii="宋体" w:hAnsi="宋体" w:cs="宋体"/>
                <w:kern w:val="0"/>
                <w:szCs w:val="21"/>
              </w:rPr>
            </w:pPr>
            <w:r>
              <w:rPr>
                <w:rFonts w:hint="eastAsia" w:ascii="宋体" w:hAnsi="宋体"/>
                <w:szCs w:val="21"/>
              </w:rPr>
              <w:t>做工：贴合紧密，闭合平整</w:t>
            </w:r>
          </w:p>
        </w:tc>
        <w:tc>
          <w:tcPr>
            <w:tcW w:w="426" w:type="dxa"/>
          </w:tcPr>
          <w:p>
            <w:pPr>
              <w:spacing w:line="0" w:lineRule="atLeast"/>
              <w:jc w:val="center"/>
              <w:rPr>
                <w:rFonts w:ascii="宋体" w:hAnsi="宋体" w:cs="宋体"/>
                <w:kern w:val="0"/>
                <w:szCs w:val="21"/>
              </w:rPr>
            </w:pPr>
            <w:r>
              <w:rPr>
                <w:rFonts w:hint="eastAsia" w:ascii="宋体" w:hAnsi="宋体"/>
                <w:szCs w:val="21"/>
              </w:rPr>
              <w:t>平方</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15</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3</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大功能室</w:t>
            </w:r>
          </w:p>
        </w:tc>
        <w:tc>
          <w:tcPr>
            <w:tcW w:w="5152" w:type="dxa"/>
          </w:tcPr>
          <w:p>
            <w:pPr>
              <w:spacing w:line="0" w:lineRule="atLeast"/>
              <w:rPr>
                <w:rFonts w:ascii="宋体" w:hAnsi="宋体"/>
                <w:szCs w:val="21"/>
              </w:rPr>
            </w:pPr>
            <w:r>
              <w:rPr>
                <w:rFonts w:hint="eastAsia" w:ascii="宋体" w:hAnsi="宋体"/>
                <w:szCs w:val="21"/>
              </w:rPr>
              <w:t>尺寸：100cm*200cm</w:t>
            </w:r>
          </w:p>
          <w:p>
            <w:pPr>
              <w:spacing w:line="0" w:lineRule="atLeast"/>
              <w:rPr>
                <w:rFonts w:ascii="宋体" w:hAnsi="宋体"/>
                <w:szCs w:val="21"/>
              </w:rPr>
            </w:pPr>
            <w:r>
              <w:rPr>
                <w:rFonts w:ascii="宋体" w:hAnsi="宋体"/>
                <w:szCs w:val="21"/>
              </w:rPr>
              <w:t>遮光度：全遮光90%以上</w:t>
            </w:r>
          </w:p>
          <w:p>
            <w:pPr>
              <w:spacing w:line="0" w:lineRule="atLeast"/>
              <w:rPr>
                <w:rFonts w:ascii="宋体" w:hAnsi="宋体" w:cs="宋体"/>
                <w:kern w:val="0"/>
                <w:szCs w:val="21"/>
              </w:rPr>
            </w:pPr>
            <w:r>
              <w:rPr>
                <w:rFonts w:hint="eastAsia" w:ascii="宋体" w:hAnsi="宋体"/>
                <w:szCs w:val="21"/>
              </w:rPr>
              <w:t>材质：高密仿真丝材料</w:t>
            </w:r>
          </w:p>
        </w:tc>
        <w:tc>
          <w:tcPr>
            <w:tcW w:w="426" w:type="dxa"/>
          </w:tcPr>
          <w:p>
            <w:pPr>
              <w:spacing w:line="0" w:lineRule="atLeast"/>
              <w:jc w:val="center"/>
              <w:rPr>
                <w:rFonts w:ascii="宋体" w:hAnsi="宋体" w:cs="宋体"/>
                <w:kern w:val="0"/>
                <w:szCs w:val="21"/>
              </w:rPr>
            </w:pPr>
            <w:r>
              <w:rPr>
                <w:rFonts w:hint="eastAsia" w:ascii="宋体" w:hAnsi="宋体"/>
                <w:szCs w:val="21"/>
              </w:rPr>
              <w:t>平方</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14</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4</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垫子</w:t>
            </w:r>
          </w:p>
        </w:tc>
        <w:tc>
          <w:tcPr>
            <w:tcW w:w="5152" w:type="dxa"/>
          </w:tcPr>
          <w:p>
            <w:pPr>
              <w:spacing w:line="0" w:lineRule="atLeast"/>
              <w:rPr>
                <w:rFonts w:ascii="宋体" w:hAnsi="宋体"/>
              </w:rPr>
            </w:pPr>
            <w:r>
              <w:rPr>
                <w:rFonts w:hint="eastAsia" w:ascii="宋体" w:hAnsi="宋体"/>
              </w:rPr>
              <w:t>防滑、抗折抗压、优质PE新料</w:t>
            </w:r>
          </w:p>
          <w:p>
            <w:pPr>
              <w:spacing w:line="0" w:lineRule="atLeast"/>
              <w:rPr>
                <w:rFonts w:ascii="宋体" w:hAnsi="宋体" w:cs="宋体"/>
                <w:kern w:val="0"/>
                <w:szCs w:val="21"/>
              </w:rPr>
            </w:pPr>
            <w:r>
              <w:rPr>
                <w:rFonts w:hint="eastAsia" w:ascii="宋体" w:hAnsi="宋体"/>
              </w:rPr>
              <w:t>尺寸：60cm*60cm</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块</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260</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5</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墙面软包</w:t>
            </w:r>
          </w:p>
        </w:tc>
        <w:tc>
          <w:tcPr>
            <w:tcW w:w="5152" w:type="dxa"/>
          </w:tcPr>
          <w:p>
            <w:pPr>
              <w:spacing w:line="0" w:lineRule="atLeast"/>
              <w:rPr>
                <w:rFonts w:ascii="宋体" w:hAnsi="宋体" w:cs="宋体"/>
                <w:kern w:val="0"/>
                <w:szCs w:val="21"/>
              </w:rPr>
            </w:pPr>
            <w:r>
              <w:rPr>
                <w:rFonts w:hint="eastAsia" w:ascii="宋体" w:hAnsi="宋体"/>
              </w:rPr>
              <w:t>隔热隔音、加厚防撞、防水防潮 高1米</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平方</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52</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widowControl/>
              <w:spacing w:line="0" w:lineRule="atLeast"/>
              <w:jc w:val="right"/>
              <w:textAlignment w:val="center"/>
              <w:rPr>
                <w:rFonts w:ascii="宋体" w:hAnsi="宋体" w:cs="宋体"/>
                <w:kern w:val="0"/>
                <w:szCs w:val="21"/>
              </w:rPr>
            </w:pPr>
            <w:r>
              <w:rPr>
                <w:rFonts w:hint="eastAsia" w:ascii="宋体" w:hAnsi="宋体" w:cs="宋体"/>
                <w:kern w:val="0"/>
                <w:szCs w:val="21"/>
              </w:rPr>
              <w:t>6</w:t>
            </w:r>
          </w:p>
        </w:tc>
        <w:tc>
          <w:tcPr>
            <w:tcW w:w="1170" w:type="dxa"/>
            <w:vAlign w:val="center"/>
          </w:tcPr>
          <w:p>
            <w:pPr>
              <w:spacing w:line="0" w:lineRule="atLeast"/>
              <w:rPr>
                <w:rFonts w:ascii="宋体" w:hAnsi="宋体"/>
              </w:rPr>
            </w:pPr>
            <w:r>
              <w:rPr>
                <w:rFonts w:hint="eastAsia" w:ascii="宋体" w:hAnsi="宋体"/>
              </w:rPr>
              <w:t>校园文化</w:t>
            </w:r>
          </w:p>
        </w:tc>
        <w:tc>
          <w:tcPr>
            <w:tcW w:w="5152" w:type="dxa"/>
          </w:tcPr>
          <w:p>
            <w:pPr>
              <w:spacing w:line="0" w:lineRule="atLeast"/>
              <w:rPr>
                <w:rFonts w:ascii="宋体" w:hAnsi="宋体"/>
              </w:rPr>
            </w:pPr>
            <w:r>
              <w:rPr>
                <w:rFonts w:hint="eastAsia" w:ascii="宋体" w:hAnsi="宋体"/>
              </w:rPr>
              <w:t>校园文化建设(1.方木造型20平方米，2.宣传版面20平方米，3.亚克力刻字10平方米，4.校园文化长廊10平方米)</w:t>
            </w:r>
          </w:p>
        </w:tc>
        <w:tc>
          <w:tcPr>
            <w:tcW w:w="426" w:type="dxa"/>
            <w:vAlign w:val="center"/>
          </w:tcPr>
          <w:p>
            <w:pPr>
              <w:spacing w:line="0" w:lineRule="atLeast"/>
              <w:rPr>
                <w:rFonts w:ascii="宋体" w:hAnsi="宋体"/>
              </w:rPr>
            </w:pPr>
            <w:r>
              <w:rPr>
                <w:rFonts w:hint="eastAsia" w:ascii="宋体" w:hAnsi="宋体"/>
              </w:rPr>
              <w:t>套</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8" w:type="dxa"/>
            <w:gridSpan w:val="8"/>
            <w:vAlign w:val="center"/>
          </w:tcPr>
          <w:p>
            <w:pPr>
              <w:spacing w:line="0" w:lineRule="atLeast"/>
              <w:jc w:val="center"/>
              <w:rPr>
                <w:rFonts w:ascii="宋体" w:hAnsi="宋体"/>
                <w:bCs/>
                <w:szCs w:val="21"/>
              </w:rPr>
            </w:pPr>
            <w:r>
              <w:rPr>
                <w:rFonts w:hint="eastAsia" w:ascii="宋体" w:hAnsi="宋体"/>
                <w:szCs w:val="21"/>
              </w:rPr>
              <w:t>七、</w:t>
            </w:r>
            <w:r>
              <w:rPr>
                <w:rFonts w:ascii="宋体" w:hAnsi="宋体"/>
                <w:szCs w:val="21"/>
              </w:rPr>
              <w:t>特殊幼儿园康复训练室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序号</w:t>
            </w:r>
          </w:p>
        </w:tc>
        <w:tc>
          <w:tcPr>
            <w:tcW w:w="1170" w:type="dxa"/>
          </w:tcPr>
          <w:p>
            <w:pPr>
              <w:spacing w:line="0" w:lineRule="atLeast"/>
              <w:jc w:val="center"/>
              <w:rPr>
                <w:rFonts w:ascii="宋体" w:hAnsi="宋体"/>
                <w:szCs w:val="21"/>
              </w:rPr>
            </w:pPr>
          </w:p>
          <w:p>
            <w:pPr>
              <w:spacing w:line="0" w:lineRule="atLeast"/>
              <w:jc w:val="center"/>
              <w:rPr>
                <w:rFonts w:ascii="宋体" w:hAnsi="宋体" w:cs="宋体"/>
                <w:kern w:val="0"/>
                <w:szCs w:val="21"/>
              </w:rPr>
            </w:pPr>
            <w:r>
              <w:rPr>
                <w:rFonts w:hint="eastAsia" w:ascii="宋体" w:hAnsi="宋体"/>
                <w:szCs w:val="21"/>
              </w:rPr>
              <w:t>名称</w:t>
            </w:r>
          </w:p>
        </w:tc>
        <w:tc>
          <w:tcPr>
            <w:tcW w:w="5152" w:type="dxa"/>
          </w:tcPr>
          <w:p>
            <w:pPr>
              <w:spacing w:line="0" w:lineRule="atLeast"/>
              <w:jc w:val="center"/>
              <w:rPr>
                <w:rFonts w:ascii="宋体" w:hAnsi="宋体"/>
                <w:szCs w:val="21"/>
              </w:rPr>
            </w:pPr>
          </w:p>
          <w:p>
            <w:pPr>
              <w:spacing w:line="0" w:lineRule="atLeast"/>
              <w:jc w:val="center"/>
              <w:rPr>
                <w:rFonts w:ascii="宋体" w:hAnsi="宋体" w:cs="宋体"/>
                <w:kern w:val="0"/>
                <w:szCs w:val="21"/>
              </w:rPr>
            </w:pPr>
            <w:r>
              <w:rPr>
                <w:rFonts w:hint="eastAsia" w:ascii="宋体" w:hAnsi="宋体"/>
                <w:szCs w:val="21"/>
              </w:rPr>
              <w:t>技术参数</w:t>
            </w:r>
          </w:p>
        </w:tc>
        <w:tc>
          <w:tcPr>
            <w:tcW w:w="426" w:type="dxa"/>
          </w:tcPr>
          <w:p>
            <w:pPr>
              <w:spacing w:line="0" w:lineRule="atLeast"/>
              <w:jc w:val="center"/>
              <w:rPr>
                <w:rFonts w:ascii="宋体" w:hAnsi="宋体" w:cs="宋体"/>
                <w:kern w:val="0"/>
                <w:szCs w:val="21"/>
              </w:rPr>
            </w:pPr>
            <w:r>
              <w:rPr>
                <w:rFonts w:hint="eastAsia" w:ascii="宋体" w:hAnsi="宋体"/>
                <w:szCs w:val="21"/>
              </w:rPr>
              <w:t>单位</w:t>
            </w:r>
          </w:p>
        </w:tc>
        <w:tc>
          <w:tcPr>
            <w:tcW w:w="563" w:type="dxa"/>
          </w:tcPr>
          <w:p>
            <w:pPr>
              <w:spacing w:line="0" w:lineRule="atLeast"/>
              <w:jc w:val="center"/>
              <w:rPr>
                <w:rFonts w:ascii="宋体" w:hAnsi="宋体" w:cs="宋体"/>
                <w:kern w:val="0"/>
                <w:szCs w:val="21"/>
              </w:rPr>
            </w:pPr>
            <w:r>
              <w:rPr>
                <w:rFonts w:hint="eastAsia" w:ascii="宋体" w:hAnsi="宋体"/>
                <w:szCs w:val="21"/>
              </w:rPr>
              <w:t>数量</w:t>
            </w:r>
          </w:p>
        </w:tc>
        <w:tc>
          <w:tcPr>
            <w:tcW w:w="1262" w:type="dxa"/>
          </w:tcPr>
          <w:p>
            <w:pPr>
              <w:spacing w:line="0" w:lineRule="atLeast"/>
              <w:jc w:val="center"/>
              <w:rPr>
                <w:rFonts w:ascii="宋体" w:hAnsi="宋体"/>
                <w:bCs/>
                <w:szCs w:val="21"/>
              </w:rPr>
            </w:pPr>
            <w:r>
              <w:rPr>
                <w:rFonts w:hint="eastAsia" w:ascii="宋体" w:hAnsi="宋体"/>
                <w:szCs w:val="21"/>
              </w:rPr>
              <w:t>是否核心产品</w:t>
            </w:r>
          </w:p>
        </w:tc>
        <w:tc>
          <w:tcPr>
            <w:tcW w:w="846" w:type="dxa"/>
          </w:tcPr>
          <w:p>
            <w:pPr>
              <w:spacing w:line="0" w:lineRule="atLeast"/>
              <w:jc w:val="center"/>
              <w:rPr>
                <w:rFonts w:ascii="宋体" w:hAnsi="宋体"/>
                <w:szCs w:val="21"/>
              </w:rPr>
            </w:pPr>
            <w:r>
              <w:rPr>
                <w:rFonts w:hint="eastAsia" w:ascii="宋体" w:hAnsi="宋体"/>
                <w:szCs w:val="21"/>
              </w:rPr>
              <w:t>所属行业</w:t>
            </w:r>
          </w:p>
        </w:tc>
        <w:tc>
          <w:tcPr>
            <w:tcW w:w="707" w:type="dxa"/>
          </w:tcPr>
          <w:p>
            <w:pPr>
              <w:spacing w:line="0" w:lineRule="atLeast"/>
              <w:jc w:val="center"/>
              <w:rPr>
                <w:rFonts w:ascii="宋体" w:hAnsi="宋体"/>
                <w:bCs/>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1</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感统套装全套</w:t>
            </w:r>
          </w:p>
        </w:tc>
        <w:tc>
          <w:tcPr>
            <w:tcW w:w="5152" w:type="dxa"/>
            <w:vAlign w:val="center"/>
          </w:tcPr>
          <w:p>
            <w:pPr>
              <w:widowControl/>
              <w:spacing w:line="0" w:lineRule="atLeast"/>
              <w:jc w:val="center"/>
              <w:textAlignment w:val="center"/>
              <w:rPr>
                <w:rFonts w:ascii="宋体" w:hAnsi="宋体" w:cs="宋体"/>
                <w:kern w:val="0"/>
                <w:szCs w:val="21"/>
              </w:rPr>
            </w:pPr>
            <w:r>
              <w:rPr>
                <w:rFonts w:ascii="宋体" w:hAnsi="宋体" w:cs="Arial"/>
                <w:bCs/>
                <w:szCs w:val="21"/>
                <w:shd w:val="clear" w:color="auto" w:fill="FFFFFF"/>
              </w:rPr>
              <w:t>幼儿园早教中心感统训练器材健身玩具 游乐场全套儿童感觉统合平衡器械 感统全套系列套装</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2</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OT综合训练工作台</w:t>
            </w:r>
          </w:p>
        </w:tc>
        <w:tc>
          <w:tcPr>
            <w:tcW w:w="5152" w:type="dxa"/>
            <w:vAlign w:val="center"/>
          </w:tcPr>
          <w:p>
            <w:pPr>
              <w:widowControl/>
              <w:spacing w:line="0" w:lineRule="atLeast"/>
              <w:jc w:val="center"/>
              <w:textAlignment w:val="center"/>
              <w:rPr>
                <w:rFonts w:ascii="宋体" w:hAnsi="宋体" w:cs="宋体"/>
                <w:kern w:val="0"/>
                <w:szCs w:val="21"/>
              </w:rPr>
            </w:pPr>
            <w:r>
              <w:rPr>
                <w:rFonts w:ascii="宋体" w:hAnsi="宋体" w:cs="Arial"/>
                <w:bCs/>
                <w:szCs w:val="21"/>
                <w:shd w:val="clear" w:color="auto" w:fill="FFFFFF"/>
              </w:rPr>
              <w:t>手指手部手功能训练器 康复作业训练工作台 经典款</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台</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2</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3</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数字套圈</w:t>
            </w:r>
          </w:p>
        </w:tc>
        <w:tc>
          <w:tcPr>
            <w:tcW w:w="5152"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bCs/>
                <w:szCs w:val="21"/>
                <w:shd w:val="clear" w:color="auto" w:fill="FFFFFF"/>
              </w:rPr>
              <w:t>手眼协调康复器材 作业疗法数字套圈 康复训练器材数字套圈</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台</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2</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4</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训练双向扶梯</w:t>
            </w:r>
          </w:p>
        </w:tc>
        <w:tc>
          <w:tcPr>
            <w:tcW w:w="5152" w:type="dxa"/>
            <w:vAlign w:val="center"/>
          </w:tcPr>
          <w:p>
            <w:pPr>
              <w:widowControl/>
              <w:spacing w:line="0" w:lineRule="atLeast"/>
              <w:jc w:val="center"/>
              <w:textAlignment w:val="center"/>
              <w:rPr>
                <w:rFonts w:ascii="宋体" w:hAnsi="宋体" w:cs="宋体"/>
                <w:kern w:val="0"/>
                <w:szCs w:val="21"/>
              </w:rPr>
            </w:pPr>
            <w:r>
              <w:rPr>
                <w:rFonts w:ascii="宋体" w:hAnsi="宋体" w:cs="Arial"/>
                <w:bCs/>
                <w:szCs w:val="21"/>
                <w:shd w:val="clear" w:color="auto" w:fill="FFFFFF"/>
              </w:rPr>
              <w:t>下肢训练走路辅助器儿童康复楼梯 皮革款 双向</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5</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儿童坐姿矫正</w:t>
            </w:r>
          </w:p>
        </w:tc>
        <w:tc>
          <w:tcPr>
            <w:tcW w:w="5152"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bCs/>
                <w:szCs w:val="21"/>
                <w:shd w:val="clear" w:color="auto" w:fill="FFFFFF"/>
              </w:rPr>
              <w:t>儿童坐姿矫正器写字架小学生阅读架健康视力正姿套装学习台纠正书写作业姿势驼背矫正器 </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台</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6</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可调式磨砂板</w:t>
            </w:r>
          </w:p>
        </w:tc>
        <w:tc>
          <w:tcPr>
            <w:tcW w:w="5152"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bCs/>
                <w:szCs w:val="21"/>
                <w:shd w:val="clear" w:color="auto" w:fill="FFFFFF"/>
              </w:rPr>
              <w:t>可调式沙磨台及附件 可调式磨砂板 ot作业疗法上肢偏瘫康复器 25公斤标准儿童款［含配件］</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台</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7</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穿衣训练板</w:t>
            </w:r>
          </w:p>
        </w:tc>
        <w:tc>
          <w:tcPr>
            <w:tcW w:w="5152" w:type="dxa"/>
            <w:vAlign w:val="center"/>
          </w:tcPr>
          <w:p>
            <w:pPr>
              <w:widowControl/>
              <w:spacing w:line="0" w:lineRule="atLeast"/>
              <w:jc w:val="center"/>
              <w:textAlignment w:val="center"/>
              <w:rPr>
                <w:rFonts w:ascii="宋体" w:hAnsi="宋体" w:cs="宋体"/>
                <w:kern w:val="0"/>
                <w:szCs w:val="21"/>
              </w:rPr>
            </w:pPr>
            <w:r>
              <w:rPr>
                <w:rFonts w:ascii="宋体" w:hAnsi="宋体" w:cs="Arial"/>
                <w:bCs/>
                <w:szCs w:val="21"/>
                <w:shd w:val="clear" w:color="auto" w:fill="FFFFFF"/>
              </w:rPr>
              <w:t>儿童穿衣板穿衣游戏作业器 模拟穿衣系扣自理能力训练 六个</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2</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8</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功率自行车</w:t>
            </w:r>
          </w:p>
        </w:tc>
        <w:tc>
          <w:tcPr>
            <w:tcW w:w="5152" w:type="dxa"/>
            <w:vAlign w:val="center"/>
          </w:tcPr>
          <w:p>
            <w:pPr>
              <w:widowControl/>
              <w:spacing w:line="0" w:lineRule="atLeast"/>
              <w:jc w:val="center"/>
              <w:textAlignment w:val="center"/>
              <w:rPr>
                <w:rFonts w:ascii="宋体" w:hAnsi="宋体" w:cs="宋体"/>
                <w:kern w:val="0"/>
                <w:szCs w:val="21"/>
              </w:rPr>
            </w:pPr>
            <w:r>
              <w:rPr>
                <w:rFonts w:ascii="宋体" w:hAnsi="宋体" w:cs="Arial"/>
                <w:bCs/>
                <w:szCs w:val="21"/>
                <w:shd w:val="clear" w:color="auto" w:fill="FFFFFF"/>
              </w:rPr>
              <w:t>立式卧式下肢功率车 康复自行车 上下肢训练器 偏瘫康复健身器材 儿童款</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辆</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9</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系鞋带模板</w:t>
            </w:r>
          </w:p>
        </w:tc>
        <w:tc>
          <w:tcPr>
            <w:tcW w:w="5152"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bCs/>
                <w:szCs w:val="21"/>
                <w:shd w:val="clear" w:color="auto" w:fill="FFFFFF"/>
              </w:rPr>
              <w:t>蒙氏早教busy board忙碌板穿衣解扣系鞋带教具宝宝精细动作玩具 手提款</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台</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6</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10</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经颅磁</w:t>
            </w:r>
          </w:p>
        </w:tc>
        <w:tc>
          <w:tcPr>
            <w:tcW w:w="5152"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bCs/>
                <w:szCs w:val="21"/>
                <w:shd w:val="clear" w:color="auto" w:fill="FFFFFF"/>
              </w:rPr>
              <w:t>经颅磁刺激仪rTMS家用儿童康复电理疗脑循环治疗 儿童款（磁疗）</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台</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4</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11</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视听统合训练仪</w:t>
            </w:r>
          </w:p>
        </w:tc>
        <w:tc>
          <w:tcPr>
            <w:tcW w:w="5152" w:type="dxa"/>
            <w:vAlign w:val="center"/>
          </w:tcPr>
          <w:p>
            <w:r>
              <w:rPr>
                <w:rFonts w:hint="eastAsia"/>
              </w:rPr>
              <w:t>系统提供了音高、音强、节奏三大声音维度的音乐欣赏以及乐理训练，系统中的部分音乐主要应用软件进行相关的声音处理，包括过滤某些频率，形成不同音强及节奏的音乐，从而让孩子学习相关音乐知识，训练过程应用了多媒体动画、音乐、灯光等技术，使操作过程更方便有趣，让孩子在不知不觉中就配合着系统完成训练。</w:t>
            </w:r>
          </w:p>
          <w:p>
            <w:r>
              <w:rPr>
                <w:rFonts w:hint="eastAsia"/>
              </w:rPr>
              <w:t>（1）提供视觉和听觉统一的原理、音高、音强和节奏等实用介绍内容。</w:t>
            </w:r>
          </w:p>
          <w:p>
            <w:r>
              <w:rPr>
                <w:rFonts w:hint="eastAsia"/>
              </w:rPr>
              <w:t>（2）可进行音高的听感知训练。</w:t>
            </w:r>
          </w:p>
          <w:p>
            <w:r>
              <w:rPr>
                <w:rFonts w:hint="eastAsia"/>
              </w:rPr>
              <w:t>（3）可进行音强的听感知训练。</w:t>
            </w:r>
          </w:p>
          <w:p>
            <w:r>
              <w:rPr>
                <w:rFonts w:hint="eastAsia"/>
              </w:rPr>
              <w:t>（4）节奏统合训练：可进行节奏的听感知训练、分辨学习和分辨训练。</w:t>
            </w:r>
          </w:p>
          <w:p>
            <w:r>
              <w:rPr>
                <w:rFonts w:hint="eastAsia"/>
              </w:rPr>
              <w:t>（5）数码听觉统合训练模块</w:t>
            </w:r>
          </w:p>
          <w:p>
            <w:pPr>
              <w:widowControl/>
              <w:jc w:val="left"/>
              <w:rPr>
                <w:b/>
                <w:bCs/>
                <w:sz w:val="28"/>
                <w:szCs w:val="28"/>
              </w:rPr>
            </w:pPr>
            <w:r>
              <w:rPr>
                <w:rFonts w:hint="eastAsia"/>
              </w:rPr>
              <w:t>（6）知识产权</w:t>
            </w:r>
          </w:p>
          <w:p>
            <w:pPr>
              <w:pStyle w:val="15"/>
              <w:rPr>
                <w:rFonts w:ascii="Arial" w:hAnsi="Arial" w:cs="Arial"/>
                <w:sz w:val="21"/>
                <w:szCs w:val="21"/>
                <w:shd w:val="clear" w:color="auto" w:fill="FFFFFF"/>
              </w:rPr>
            </w:pPr>
            <w:r>
              <w:rPr>
                <w:rFonts w:hint="eastAsia" w:hAnsi="宋体" w:cs="宋体"/>
                <w:szCs w:val="21"/>
              </w:rPr>
              <w:t>▲</w:t>
            </w:r>
            <w:r>
              <w:rPr>
                <w:rFonts w:hint="eastAsia" w:ascii="Arial" w:hAnsi="Arial" w:cs="Arial"/>
                <w:sz w:val="21"/>
                <w:szCs w:val="21"/>
                <w:shd w:val="clear" w:color="auto" w:fill="FFFFFF"/>
              </w:rPr>
              <w:t>1）</w:t>
            </w:r>
            <w:r>
              <w:rPr>
                <w:rFonts w:ascii="Arial" w:hAnsi="Arial" w:cs="Arial"/>
                <w:sz w:val="21"/>
                <w:szCs w:val="21"/>
                <w:shd w:val="clear" w:color="auto" w:fill="FFFFFF"/>
              </w:rPr>
              <w:t>符合国家相关规定，具有著作权证书</w:t>
            </w:r>
          </w:p>
          <w:p>
            <w:pPr>
              <w:pStyle w:val="15"/>
              <w:rPr>
                <w:rFonts w:ascii="Arial" w:hAnsi="Arial" w:cs="Arial"/>
                <w:sz w:val="21"/>
                <w:szCs w:val="21"/>
                <w:shd w:val="clear" w:color="auto" w:fill="FFFFFF"/>
              </w:rPr>
            </w:pPr>
            <w:r>
              <w:rPr>
                <w:rFonts w:hint="eastAsia" w:hAnsi="宋体" w:cs="宋体"/>
                <w:szCs w:val="21"/>
              </w:rPr>
              <w:t>▲</w:t>
            </w:r>
            <w:r>
              <w:rPr>
                <w:rFonts w:hint="eastAsia" w:ascii="Arial" w:hAnsi="Arial" w:cs="Arial"/>
                <w:sz w:val="21"/>
                <w:szCs w:val="21"/>
                <w:shd w:val="clear" w:color="auto" w:fill="FFFFFF"/>
              </w:rPr>
              <w:t>2）</w:t>
            </w:r>
            <w:r>
              <w:rPr>
                <w:rFonts w:ascii="Arial" w:hAnsi="Arial" w:cs="Arial"/>
                <w:sz w:val="21"/>
                <w:szCs w:val="21"/>
                <w:shd w:val="clear" w:color="auto" w:fill="FFFFFF"/>
              </w:rPr>
              <w:t>符合国家相关规定</w:t>
            </w:r>
            <w:r>
              <w:rPr>
                <w:rFonts w:hint="eastAsia" w:ascii="Arial" w:hAnsi="Arial" w:cs="Arial"/>
                <w:sz w:val="21"/>
                <w:szCs w:val="21"/>
                <w:shd w:val="clear" w:color="auto" w:fill="FFFFFF"/>
              </w:rPr>
              <w:t>，</w:t>
            </w:r>
            <w:r>
              <w:rPr>
                <w:rFonts w:ascii="Arial" w:hAnsi="Arial" w:cs="Arial"/>
                <w:sz w:val="21"/>
                <w:szCs w:val="21"/>
                <w:shd w:val="clear" w:color="auto" w:fill="FFFFFF"/>
              </w:rPr>
              <w:t>外观设计专利证书</w:t>
            </w:r>
            <w:r>
              <w:rPr>
                <w:rFonts w:hint="eastAsia" w:ascii="Arial" w:hAnsi="Arial" w:cs="Arial"/>
                <w:sz w:val="21"/>
                <w:szCs w:val="21"/>
                <w:shd w:val="clear" w:color="auto" w:fill="FFFFFF"/>
              </w:rPr>
              <w:t>及相关专利证书</w:t>
            </w:r>
          </w:p>
          <w:p>
            <w:pPr>
              <w:widowControl/>
              <w:spacing w:line="0" w:lineRule="atLeast"/>
              <w:jc w:val="center"/>
              <w:textAlignment w:val="center"/>
              <w:rPr>
                <w:rFonts w:ascii="宋体" w:hAnsi="宋体" w:cs="宋体"/>
                <w:kern w:val="0"/>
                <w:szCs w:val="21"/>
              </w:rPr>
            </w:pP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台</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是</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12</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孤独与多动障碍干预系统</w:t>
            </w:r>
          </w:p>
        </w:tc>
        <w:tc>
          <w:tcPr>
            <w:tcW w:w="5152" w:type="dxa"/>
            <w:vAlign w:val="center"/>
          </w:tcPr>
          <w:p>
            <w:r>
              <w:rPr>
                <w:rFonts w:hint="eastAsia"/>
              </w:rPr>
              <w:t>（1）年龄范围：3～12岁</w:t>
            </w:r>
          </w:p>
          <w:p>
            <w:r>
              <w:rPr>
                <w:rFonts w:hint="eastAsia"/>
              </w:rPr>
              <w:t>（2）功能区：</w:t>
            </w:r>
          </w:p>
          <w:p>
            <w:r>
              <w:rPr>
                <w:rFonts w:hint="eastAsia"/>
              </w:rPr>
              <w:t>1、儿童孤独症测评</w:t>
            </w:r>
          </w:p>
          <w:p>
            <w:r>
              <w:rPr>
                <w:rFonts w:hint="eastAsia"/>
              </w:rPr>
              <w:t>2、儿童孤独症训练包括：情绪训练、认知训练</w:t>
            </w:r>
          </w:p>
          <w:p>
            <w:r>
              <w:rPr>
                <w:rFonts w:hint="eastAsia"/>
              </w:rPr>
              <w:t>（3）、系统电子化，简单、明了，减轻了测评者的工作。</w:t>
            </w:r>
          </w:p>
          <w:p>
            <w:r>
              <w:rPr>
                <w:rFonts w:hint="eastAsia"/>
              </w:rPr>
              <w:t>（4）、所有测评项目全部由系统完成，简化操作过程。</w:t>
            </w:r>
          </w:p>
          <w:p>
            <w:r>
              <w:rPr>
                <w:rFonts w:hint="eastAsia"/>
              </w:rPr>
              <w:t>（5）、操作界面清晰、简单，操作方便。</w:t>
            </w:r>
          </w:p>
          <w:p>
            <w:r>
              <w:rPr>
                <w:rFonts w:hint="eastAsia"/>
              </w:rPr>
              <w:t>（6）、电子化报告，打印，保存，检索快速、方便。</w:t>
            </w:r>
          </w:p>
          <w:p>
            <w:r>
              <w:rPr>
                <w:rFonts w:hint="eastAsia"/>
              </w:rPr>
              <w:t>（7）、数据检索与导入、导出简单、方便。</w:t>
            </w:r>
          </w:p>
          <w:p>
            <w:r>
              <w:rPr>
                <w:rFonts w:hint="eastAsia"/>
              </w:rPr>
              <w:t>（8）数码听觉统合训练模块</w:t>
            </w:r>
          </w:p>
          <w:p>
            <w:pPr>
              <w:widowControl/>
              <w:ind w:firstLine="315" w:firstLineChars="150"/>
              <w:jc w:val="left"/>
              <w:rPr>
                <w:b/>
                <w:bCs/>
                <w:sz w:val="28"/>
                <w:szCs w:val="28"/>
              </w:rPr>
            </w:pPr>
            <w:r>
              <w:rPr>
                <w:rFonts w:hint="eastAsia"/>
              </w:rPr>
              <w:t>（9）知识产权</w:t>
            </w:r>
          </w:p>
          <w:p>
            <w:pPr>
              <w:pStyle w:val="15"/>
              <w:rPr>
                <w:rFonts w:ascii="Arial" w:hAnsi="Arial" w:cs="Arial"/>
                <w:sz w:val="21"/>
                <w:szCs w:val="21"/>
                <w:shd w:val="clear" w:color="auto" w:fill="FFFFFF"/>
              </w:rPr>
            </w:pPr>
            <w:r>
              <w:rPr>
                <w:rFonts w:hint="eastAsia" w:hAnsi="宋体" w:cs="宋体"/>
                <w:szCs w:val="21"/>
              </w:rPr>
              <w:t>▲</w:t>
            </w:r>
            <w:r>
              <w:rPr>
                <w:rFonts w:hint="eastAsia" w:ascii="Arial" w:hAnsi="Arial" w:cs="Arial"/>
                <w:sz w:val="21"/>
                <w:szCs w:val="21"/>
                <w:shd w:val="clear" w:color="auto" w:fill="FFFFFF"/>
              </w:rPr>
              <w:t>1）</w:t>
            </w:r>
            <w:r>
              <w:rPr>
                <w:rFonts w:ascii="Arial" w:hAnsi="Arial" w:cs="Arial"/>
                <w:sz w:val="21"/>
                <w:szCs w:val="21"/>
                <w:shd w:val="clear" w:color="auto" w:fill="FFFFFF"/>
              </w:rPr>
              <w:t>符合国家相关规定，具有著作权证书</w:t>
            </w:r>
          </w:p>
          <w:p>
            <w:pPr>
              <w:pStyle w:val="15"/>
              <w:rPr>
                <w:rFonts w:ascii="Arial" w:hAnsi="Arial" w:cs="Arial"/>
                <w:sz w:val="21"/>
                <w:szCs w:val="21"/>
                <w:shd w:val="clear" w:color="auto" w:fill="FFFFFF"/>
              </w:rPr>
            </w:pPr>
            <w:r>
              <w:rPr>
                <w:rFonts w:hint="eastAsia" w:hAnsi="宋体" w:cs="宋体"/>
                <w:szCs w:val="21"/>
              </w:rPr>
              <w:t>▲</w:t>
            </w:r>
            <w:r>
              <w:rPr>
                <w:rFonts w:hint="eastAsia" w:ascii="Arial" w:hAnsi="Arial" w:cs="Arial"/>
                <w:sz w:val="21"/>
                <w:szCs w:val="21"/>
                <w:shd w:val="clear" w:color="auto" w:fill="FFFFFF"/>
              </w:rPr>
              <w:t>2）</w:t>
            </w:r>
            <w:r>
              <w:rPr>
                <w:rFonts w:ascii="Arial" w:hAnsi="Arial" w:cs="Arial"/>
                <w:sz w:val="21"/>
                <w:szCs w:val="21"/>
                <w:shd w:val="clear" w:color="auto" w:fill="FFFFFF"/>
              </w:rPr>
              <w:t>符合国家相关规定</w:t>
            </w:r>
            <w:r>
              <w:rPr>
                <w:rFonts w:hint="eastAsia" w:ascii="Arial" w:hAnsi="Arial" w:cs="Arial"/>
                <w:sz w:val="21"/>
                <w:szCs w:val="21"/>
                <w:shd w:val="clear" w:color="auto" w:fill="FFFFFF"/>
              </w:rPr>
              <w:t>，</w:t>
            </w:r>
            <w:r>
              <w:rPr>
                <w:rFonts w:ascii="Arial" w:hAnsi="Arial" w:cs="Arial"/>
                <w:sz w:val="21"/>
                <w:szCs w:val="21"/>
                <w:shd w:val="clear" w:color="auto" w:fill="FFFFFF"/>
              </w:rPr>
              <w:t>外观设计专利证书</w:t>
            </w:r>
            <w:r>
              <w:rPr>
                <w:rFonts w:hint="eastAsia" w:ascii="Arial" w:hAnsi="Arial" w:cs="Arial"/>
                <w:sz w:val="21"/>
                <w:szCs w:val="21"/>
                <w:shd w:val="clear" w:color="auto" w:fill="FFFFFF"/>
              </w:rPr>
              <w:t>及相关专利证书</w:t>
            </w:r>
          </w:p>
          <w:p>
            <w:pPr>
              <w:widowControl/>
              <w:spacing w:line="0" w:lineRule="atLeast"/>
              <w:jc w:val="center"/>
              <w:textAlignment w:val="center"/>
              <w:rPr>
                <w:rFonts w:ascii="宋体" w:hAnsi="宋体" w:cs="宋体"/>
                <w:kern w:val="0"/>
                <w:szCs w:val="21"/>
              </w:rPr>
            </w:pP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台</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是</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13</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儿童综合能力测平仪</w:t>
            </w:r>
          </w:p>
        </w:tc>
        <w:tc>
          <w:tcPr>
            <w:tcW w:w="5152"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szCs w:val="21"/>
              </w:rPr>
              <w:t>儿童综合素质发展评价系统是用来测量评估儿童智商、注意力、体格发育、智能发展与气质状况的检测仪器。通过实际测量、对儿童的父母问卷，对儿童实际情况的具体分析，所得数据通过计算机分析评估，分别确定儿童的体格、智能发育、气质、智商、注意力等状况。并可分别打印出体格测试报告、智能测试报告和气质测试报告。</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台</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14</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沙具架</w:t>
            </w:r>
          </w:p>
        </w:tc>
        <w:tc>
          <w:tcPr>
            <w:tcW w:w="5152"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bCs/>
                <w:szCs w:val="21"/>
                <w:shd w:val="clear" w:color="auto" w:fill="FFFFFF"/>
              </w:rPr>
              <w:t>学校咨询室标配迎检专用 五层陈列柜</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8</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15</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个体沙盘</w:t>
            </w:r>
          </w:p>
        </w:tc>
        <w:tc>
          <w:tcPr>
            <w:tcW w:w="5152"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bCs/>
                <w:szCs w:val="21"/>
                <w:shd w:val="clear" w:color="auto" w:fill="FFFFFF"/>
              </w:rPr>
              <w:t>心理沙盘沙具 子便携心理沙盘沙具个体游戏儿童玩沙玩具干湿两用 大盘（56*38）+6斤沙+20件沙具</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2</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16</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团体沙盘</w:t>
            </w:r>
          </w:p>
        </w:tc>
        <w:tc>
          <w:tcPr>
            <w:tcW w:w="5152" w:type="dxa"/>
            <w:vAlign w:val="center"/>
          </w:tcPr>
          <w:p>
            <w:pPr>
              <w:spacing w:line="0" w:lineRule="atLeast"/>
              <w:jc w:val="center"/>
              <w:rPr>
                <w:rFonts w:ascii="宋体" w:hAnsi="宋体" w:cs="宋体"/>
                <w:kern w:val="0"/>
                <w:szCs w:val="21"/>
              </w:rPr>
            </w:pPr>
            <w:r>
              <w:rPr>
                <w:rFonts w:hint="eastAsia" w:ascii="宋体" w:hAnsi="宋体" w:cs="宋体"/>
                <w:bCs/>
                <w:szCs w:val="21"/>
                <w:shd w:val="clear" w:color="auto" w:fill="FFFFFF"/>
              </w:rPr>
              <w:t>单位学校咨询室标配迎检专用 标准沙盘+20斤海沙</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17</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沙具</w:t>
            </w:r>
          </w:p>
        </w:tc>
        <w:tc>
          <w:tcPr>
            <w:tcW w:w="5152"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bCs/>
                <w:szCs w:val="21"/>
                <w:shd w:val="clear" w:color="auto" w:fill="FFFFFF"/>
              </w:rPr>
              <w:t>心理沙盘沙具套装全套箱庭模具单位学校咨询室标配迎检专用 1500件沙具</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18</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海沙</w:t>
            </w:r>
          </w:p>
        </w:tc>
        <w:tc>
          <w:tcPr>
            <w:tcW w:w="5152" w:type="dxa"/>
            <w:vAlign w:val="center"/>
          </w:tcPr>
          <w:p>
            <w:pPr>
              <w:spacing w:line="0" w:lineRule="atLeast"/>
              <w:jc w:val="center"/>
              <w:rPr>
                <w:rFonts w:ascii="宋体" w:hAnsi="宋体" w:cs="宋体"/>
                <w:kern w:val="0"/>
                <w:szCs w:val="21"/>
              </w:rPr>
            </w:pPr>
            <w:r>
              <w:rPr>
                <w:rFonts w:hint="eastAsia" w:ascii="宋体" w:hAnsi="宋体" w:cs="宋体"/>
                <w:bCs/>
                <w:szCs w:val="21"/>
                <w:shd w:val="clear" w:color="auto" w:fill="FFFFFF"/>
              </w:rPr>
              <w:t>儿童乐园玩具沙池天然海沙盘细沙子造景白沙</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斤</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200</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19</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心理测评软件</w:t>
            </w:r>
          </w:p>
        </w:tc>
        <w:tc>
          <w:tcPr>
            <w:tcW w:w="5152"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bCs/>
                <w:szCs w:val="21"/>
                <w:shd w:val="clear" w:color="auto" w:fill="FFFFFF"/>
              </w:rPr>
              <w:t>心理测评软件系统中小学单位司法档案管理健康咨询室量表报告 单机版</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cs="宋体"/>
                <w:kern w:val="0"/>
                <w:szCs w:val="21"/>
              </w:rPr>
            </w:pPr>
            <w:r>
              <w:rPr>
                <w:rFonts w:hint="eastAsia" w:ascii="宋体" w:hAnsi="宋体"/>
                <w:szCs w:val="21"/>
              </w:rPr>
              <w:t>20</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认知功能评估训练系统</w:t>
            </w:r>
          </w:p>
        </w:tc>
        <w:tc>
          <w:tcPr>
            <w:tcW w:w="5152" w:type="dxa"/>
            <w:vAlign w:val="center"/>
          </w:tcPr>
          <w:p>
            <w:pPr>
              <w:spacing w:line="0" w:lineRule="atLeast"/>
              <w:jc w:val="center"/>
              <w:rPr>
                <w:rFonts w:ascii="宋体" w:hAnsi="宋体" w:cs="宋体"/>
                <w:szCs w:val="21"/>
              </w:rPr>
            </w:pPr>
            <w:r>
              <w:rPr>
                <w:rFonts w:hint="eastAsia" w:ascii="宋体" w:hAnsi="宋体" w:cs="宋体"/>
                <w:szCs w:val="21"/>
              </w:rPr>
              <w:t>统适用于各种不同原因引起的脑认知功能障碍，如精神发育障碍、孤独症、脑瘫、唐氏综合征、脑血管病后的血管性痴呆、脑外伤或中毒后的认知障碍诊断评测和训练。</w:t>
            </w:r>
          </w:p>
          <w:p>
            <w:pPr>
              <w:spacing w:line="0" w:lineRule="atLeast"/>
              <w:jc w:val="center"/>
              <w:rPr>
                <w:rFonts w:ascii="宋体" w:hAnsi="宋体" w:cs="宋体"/>
                <w:kern w:val="0"/>
                <w:szCs w:val="21"/>
              </w:rPr>
            </w:pPr>
            <w:r>
              <w:rPr>
                <w:rFonts w:hint="eastAsia" w:ascii="宋体" w:hAnsi="宋体" w:cs="宋体"/>
                <w:szCs w:val="21"/>
              </w:rPr>
              <w:t>通过计算机智能系统使认知障碍诊断的测量形式得到简化，结果客观、规范、定量化，认知大型数据库的建立，使检测结果的输出有统一的客观标准，认知评测准确、客观、快速、简便，减少了人工检测的主观性。</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szCs w:val="21"/>
              </w:rPr>
            </w:pPr>
            <w:r>
              <w:rPr>
                <w:rFonts w:hint="eastAsia" w:ascii="宋体" w:hAnsi="宋体"/>
                <w:szCs w:val="21"/>
              </w:rPr>
              <w:t>21</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自闭症评估系统VBMAPP</w:t>
            </w:r>
          </w:p>
        </w:tc>
        <w:tc>
          <w:tcPr>
            <w:tcW w:w="5152" w:type="dxa"/>
            <w:vAlign w:val="center"/>
          </w:tcPr>
          <w:p>
            <w:pPr>
              <w:spacing w:line="0" w:lineRule="atLeast"/>
              <w:jc w:val="center"/>
              <w:rPr>
                <w:rFonts w:ascii="宋体" w:hAnsi="宋体" w:cs="宋体"/>
                <w:szCs w:val="21"/>
              </w:rPr>
            </w:pPr>
            <w:r>
              <w:rPr>
                <w:rFonts w:hint="eastAsia" w:ascii="宋体" w:hAnsi="宋体" w:cs="宋体"/>
                <w:bCs/>
                <w:szCs w:val="21"/>
                <w:shd w:val="clear" w:color="auto" w:fill="FFFFFF"/>
              </w:rPr>
              <w:t>vbmapp语言行为里程碑评估工具ABA自闭孤独症教具箱软件减压玩具 VBMAPP评估包无软件</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szCs w:val="21"/>
              </w:rPr>
            </w:pPr>
            <w:r>
              <w:rPr>
                <w:rFonts w:hint="eastAsia" w:ascii="宋体" w:hAnsi="宋体"/>
                <w:szCs w:val="21"/>
              </w:rPr>
              <w:t>22</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韦氏儿童智力测评量表工具</w:t>
            </w:r>
          </w:p>
        </w:tc>
        <w:tc>
          <w:tcPr>
            <w:tcW w:w="5152" w:type="dxa"/>
            <w:vAlign w:val="center"/>
          </w:tcPr>
          <w:p>
            <w:pPr>
              <w:spacing w:line="0" w:lineRule="atLeast"/>
              <w:jc w:val="center"/>
              <w:rPr>
                <w:rFonts w:ascii="宋体" w:hAnsi="宋体" w:cs="宋体"/>
                <w:szCs w:val="21"/>
              </w:rPr>
            </w:pPr>
            <w:r>
              <w:rPr>
                <w:rFonts w:hint="eastAsia" w:ascii="宋体" w:hAnsi="宋体" w:cs="宋体"/>
                <w:bCs/>
                <w:szCs w:val="21"/>
                <w:shd w:val="clear" w:color="auto" w:fill="FFFFFF"/>
              </w:rPr>
              <w:t>韦氏儿童智力智商测评工具第三版学龄量表第二 儿童第四版</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szCs w:val="21"/>
              </w:rPr>
            </w:pPr>
            <w:r>
              <w:rPr>
                <w:rFonts w:hint="eastAsia" w:ascii="宋体" w:hAnsi="宋体"/>
                <w:szCs w:val="21"/>
              </w:rPr>
              <w:t>23</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诊察床</w:t>
            </w:r>
          </w:p>
        </w:tc>
        <w:tc>
          <w:tcPr>
            <w:tcW w:w="5152" w:type="dxa"/>
            <w:vAlign w:val="center"/>
          </w:tcPr>
          <w:p>
            <w:pPr>
              <w:spacing w:line="0" w:lineRule="atLeast"/>
              <w:jc w:val="center"/>
              <w:rPr>
                <w:rFonts w:ascii="宋体" w:hAnsi="宋体" w:cs="宋体"/>
                <w:szCs w:val="21"/>
              </w:rPr>
            </w:pPr>
            <w:r>
              <w:rPr>
                <w:rFonts w:hint="eastAsia" w:ascii="宋体" w:hAnsi="宋体" w:cs="宋体"/>
                <w:bCs/>
                <w:szCs w:val="21"/>
                <w:shd w:val="clear" w:color="auto" w:fill="FFFFFF"/>
              </w:rPr>
              <w:t>有置物架无洞 长180cm宽60cm高65cm</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张</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szCs w:val="21"/>
              </w:rPr>
            </w:pPr>
            <w:r>
              <w:rPr>
                <w:rFonts w:hint="eastAsia" w:ascii="宋体" w:hAnsi="宋体"/>
                <w:szCs w:val="21"/>
              </w:rPr>
              <w:t>24</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身高坐高体重计</w:t>
            </w:r>
          </w:p>
        </w:tc>
        <w:tc>
          <w:tcPr>
            <w:tcW w:w="5152" w:type="dxa"/>
            <w:vAlign w:val="center"/>
          </w:tcPr>
          <w:p>
            <w:pPr>
              <w:spacing w:line="0" w:lineRule="atLeast"/>
              <w:jc w:val="center"/>
              <w:rPr>
                <w:rFonts w:ascii="宋体" w:hAnsi="宋体" w:cs="宋体"/>
                <w:szCs w:val="21"/>
              </w:rPr>
            </w:pPr>
            <w:r>
              <w:rPr>
                <w:rFonts w:hint="eastAsia" w:ascii="宋体" w:hAnsi="宋体" w:cs="宋体"/>
                <w:szCs w:val="21"/>
              </w:rPr>
              <w:t>最大称重100KG，坐高展示，站高展示</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台</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szCs w:val="21"/>
              </w:rPr>
            </w:pPr>
            <w:r>
              <w:rPr>
                <w:rFonts w:hint="eastAsia" w:ascii="宋体" w:hAnsi="宋体"/>
                <w:szCs w:val="21"/>
              </w:rPr>
              <w:t>25</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医疗箱</w:t>
            </w:r>
          </w:p>
        </w:tc>
        <w:tc>
          <w:tcPr>
            <w:tcW w:w="5152" w:type="dxa"/>
            <w:vAlign w:val="center"/>
          </w:tcPr>
          <w:p>
            <w:pPr>
              <w:spacing w:line="0" w:lineRule="atLeast"/>
              <w:jc w:val="center"/>
              <w:rPr>
                <w:rFonts w:ascii="宋体" w:hAnsi="宋体" w:cs="宋体"/>
                <w:szCs w:val="21"/>
              </w:rPr>
            </w:pPr>
            <w:r>
              <w:rPr>
                <w:rFonts w:hint="eastAsia" w:ascii="宋体" w:hAnsi="宋体" w:cs="宋体"/>
                <w:szCs w:val="21"/>
              </w:rPr>
              <w:t>12寸国标44种应急套装</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szCs w:val="21"/>
              </w:rPr>
            </w:pPr>
            <w:r>
              <w:rPr>
                <w:rFonts w:hint="eastAsia" w:ascii="宋体" w:hAnsi="宋体"/>
                <w:szCs w:val="21"/>
              </w:rPr>
              <w:t>26</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对数视力表</w:t>
            </w:r>
          </w:p>
        </w:tc>
        <w:tc>
          <w:tcPr>
            <w:tcW w:w="5152" w:type="dxa"/>
            <w:vAlign w:val="center"/>
          </w:tcPr>
          <w:p>
            <w:pPr>
              <w:spacing w:line="0" w:lineRule="atLeast"/>
              <w:jc w:val="center"/>
              <w:rPr>
                <w:rFonts w:ascii="宋体" w:hAnsi="宋体" w:cs="宋体"/>
                <w:szCs w:val="21"/>
              </w:rPr>
            </w:pPr>
            <w:r>
              <w:rPr>
                <w:rFonts w:hint="eastAsia" w:ascii="宋体" w:hAnsi="宋体" w:cs="宋体"/>
                <w:szCs w:val="21"/>
              </w:rPr>
              <w:t>可调光高端（超薄）LED 5米E字 灯箱厚2.3cm</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szCs w:val="21"/>
              </w:rPr>
            </w:pPr>
            <w:r>
              <w:rPr>
                <w:rFonts w:hint="eastAsia" w:ascii="宋体" w:hAnsi="宋体"/>
                <w:szCs w:val="21"/>
              </w:rPr>
              <w:t>27</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听诊器</w:t>
            </w:r>
          </w:p>
        </w:tc>
        <w:tc>
          <w:tcPr>
            <w:tcW w:w="5152" w:type="dxa"/>
            <w:vAlign w:val="center"/>
          </w:tcPr>
          <w:p>
            <w:pPr>
              <w:spacing w:line="0" w:lineRule="atLeast"/>
              <w:jc w:val="center"/>
              <w:rPr>
                <w:rFonts w:ascii="宋体" w:hAnsi="宋体" w:cs="宋体"/>
                <w:szCs w:val="21"/>
              </w:rPr>
            </w:pPr>
            <w:r>
              <w:rPr>
                <w:rFonts w:hint="eastAsia" w:ascii="宋体" w:hAnsi="宋体" w:cs="宋体"/>
                <w:szCs w:val="21"/>
              </w:rPr>
              <w:t>全铜听头 单用听诊</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szCs w:val="21"/>
              </w:rPr>
            </w:pPr>
            <w:r>
              <w:rPr>
                <w:rFonts w:hint="eastAsia" w:ascii="宋体" w:hAnsi="宋体"/>
                <w:szCs w:val="21"/>
              </w:rPr>
              <w:t>28</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紫外线灯</w:t>
            </w:r>
          </w:p>
        </w:tc>
        <w:tc>
          <w:tcPr>
            <w:tcW w:w="5152" w:type="dxa"/>
            <w:vAlign w:val="center"/>
          </w:tcPr>
          <w:p>
            <w:pPr>
              <w:spacing w:line="0" w:lineRule="atLeast"/>
              <w:jc w:val="center"/>
              <w:rPr>
                <w:rFonts w:ascii="宋体" w:hAnsi="宋体" w:cs="宋体"/>
                <w:szCs w:val="21"/>
              </w:rPr>
            </w:pPr>
            <w:r>
              <w:rPr>
                <w:rFonts w:hint="eastAsia" w:ascii="宋体" w:hAnsi="宋体" w:cs="宋体"/>
                <w:szCs w:val="21"/>
              </w:rPr>
              <w:t>100W医用级 有臭氧灯+三档定时遥控+人来灯灭</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szCs w:val="21"/>
              </w:rPr>
            </w:pPr>
            <w:r>
              <w:rPr>
                <w:rFonts w:hint="eastAsia" w:ascii="宋体" w:hAnsi="宋体"/>
                <w:szCs w:val="21"/>
              </w:rPr>
              <w:t>29</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听诊器</w:t>
            </w:r>
          </w:p>
        </w:tc>
        <w:tc>
          <w:tcPr>
            <w:tcW w:w="5152" w:type="dxa"/>
            <w:vAlign w:val="center"/>
          </w:tcPr>
          <w:p>
            <w:pPr>
              <w:spacing w:line="0" w:lineRule="atLeast"/>
              <w:jc w:val="center"/>
              <w:rPr>
                <w:rFonts w:ascii="宋体" w:hAnsi="宋体" w:cs="宋体"/>
                <w:szCs w:val="21"/>
              </w:rPr>
            </w:pPr>
            <w:r>
              <w:rPr>
                <w:rFonts w:hint="eastAsia" w:ascii="宋体" w:hAnsi="宋体" w:cs="宋体"/>
                <w:szCs w:val="21"/>
              </w:rPr>
              <w:t>全铜听头 单用听诊</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szCs w:val="21"/>
              </w:rPr>
            </w:pPr>
            <w:r>
              <w:rPr>
                <w:rFonts w:hint="eastAsia" w:ascii="宋体" w:hAnsi="宋体"/>
                <w:szCs w:val="21"/>
              </w:rPr>
              <w:t>30</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血压计</w:t>
            </w:r>
          </w:p>
        </w:tc>
        <w:tc>
          <w:tcPr>
            <w:tcW w:w="5152" w:type="dxa"/>
            <w:vAlign w:val="center"/>
          </w:tcPr>
          <w:p>
            <w:pPr>
              <w:spacing w:line="0" w:lineRule="atLeast"/>
              <w:jc w:val="center"/>
              <w:rPr>
                <w:rFonts w:ascii="宋体" w:hAnsi="宋体" w:cs="宋体"/>
                <w:szCs w:val="21"/>
              </w:rPr>
            </w:pPr>
            <w:r>
              <w:rPr>
                <w:rFonts w:hint="eastAsia" w:ascii="宋体" w:hAnsi="宋体" w:cs="宋体"/>
                <w:szCs w:val="21"/>
              </w:rPr>
              <w:t>语音播报 大屏大字 一键操作 误动作提醒 连接电池或电源</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szCs w:val="21"/>
              </w:rPr>
            </w:pPr>
            <w:r>
              <w:rPr>
                <w:rFonts w:hint="eastAsia" w:ascii="宋体" w:hAnsi="宋体"/>
                <w:szCs w:val="21"/>
              </w:rPr>
              <w:t>31</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体温计</w:t>
            </w:r>
          </w:p>
        </w:tc>
        <w:tc>
          <w:tcPr>
            <w:tcW w:w="5152" w:type="dxa"/>
            <w:vAlign w:val="center"/>
          </w:tcPr>
          <w:p>
            <w:pPr>
              <w:spacing w:line="0" w:lineRule="atLeast"/>
              <w:jc w:val="center"/>
              <w:rPr>
                <w:rFonts w:ascii="宋体" w:hAnsi="宋体" w:cs="宋体"/>
                <w:szCs w:val="21"/>
              </w:rPr>
            </w:pPr>
            <w:r>
              <w:rPr>
                <w:rFonts w:hint="eastAsia" w:ascii="宋体" w:hAnsi="宋体" w:cs="宋体"/>
                <w:szCs w:val="21"/>
              </w:rPr>
              <w:t>水银体温计 读数清晰</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szCs w:val="21"/>
              </w:rPr>
            </w:pPr>
            <w:r>
              <w:rPr>
                <w:rFonts w:hint="eastAsia" w:ascii="宋体" w:hAnsi="宋体"/>
                <w:szCs w:val="21"/>
              </w:rPr>
              <w:t>32</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额温枪</w:t>
            </w:r>
          </w:p>
        </w:tc>
        <w:tc>
          <w:tcPr>
            <w:tcW w:w="5152" w:type="dxa"/>
            <w:vAlign w:val="center"/>
          </w:tcPr>
          <w:p>
            <w:pPr>
              <w:spacing w:line="0" w:lineRule="atLeast"/>
              <w:jc w:val="center"/>
              <w:rPr>
                <w:rFonts w:ascii="宋体" w:hAnsi="宋体" w:cs="宋体"/>
                <w:szCs w:val="21"/>
              </w:rPr>
            </w:pPr>
            <w:r>
              <w:rPr>
                <w:rFonts w:hint="eastAsia" w:ascii="宋体" w:hAnsi="宋体" w:cs="宋体"/>
                <w:szCs w:val="21"/>
              </w:rPr>
              <w:t>手持精准速测 高温报警</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szCs w:val="21"/>
              </w:rPr>
            </w:pPr>
            <w:r>
              <w:rPr>
                <w:rFonts w:hint="eastAsia" w:ascii="宋体" w:hAnsi="宋体"/>
                <w:szCs w:val="21"/>
              </w:rPr>
              <w:t>33</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手电筒</w:t>
            </w:r>
          </w:p>
        </w:tc>
        <w:tc>
          <w:tcPr>
            <w:tcW w:w="5152" w:type="dxa"/>
            <w:vAlign w:val="center"/>
          </w:tcPr>
          <w:p>
            <w:pPr>
              <w:spacing w:line="0" w:lineRule="atLeast"/>
              <w:jc w:val="center"/>
              <w:rPr>
                <w:rFonts w:ascii="宋体" w:hAnsi="宋体" w:cs="宋体"/>
                <w:szCs w:val="21"/>
              </w:rPr>
            </w:pPr>
            <w:r>
              <w:rPr>
                <w:rFonts w:hint="eastAsia" w:ascii="宋体" w:hAnsi="宋体" w:cs="宋体"/>
                <w:szCs w:val="21"/>
              </w:rPr>
              <w:t>100W 18650锂电 一电一充</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否</w:t>
            </w:r>
          </w:p>
        </w:tc>
        <w:tc>
          <w:tcPr>
            <w:tcW w:w="84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szCs w:val="21"/>
              </w:rPr>
            </w:pPr>
            <w:r>
              <w:rPr>
                <w:rFonts w:hint="eastAsia" w:ascii="宋体" w:hAnsi="宋体"/>
                <w:szCs w:val="21"/>
              </w:rPr>
              <w:t>34</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软皮尺</w:t>
            </w:r>
          </w:p>
        </w:tc>
        <w:tc>
          <w:tcPr>
            <w:tcW w:w="5152" w:type="dxa"/>
            <w:vAlign w:val="center"/>
          </w:tcPr>
          <w:p>
            <w:pPr>
              <w:spacing w:line="0" w:lineRule="atLeast"/>
              <w:rPr>
                <w:rFonts w:ascii="宋体" w:hAnsi="宋体" w:cs="宋体"/>
                <w:szCs w:val="21"/>
              </w:rPr>
            </w:pPr>
            <w:r>
              <w:rPr>
                <w:rFonts w:hint="eastAsia" w:ascii="宋体" w:hAnsi="宋体" w:cs="宋体"/>
                <w:szCs w:val="21"/>
              </w:rPr>
              <w:t>1.自动锁位，刻度精准2.马克龙色系，小巧便捷2米</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只</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bCs/>
                <w:szCs w:val="21"/>
              </w:rPr>
              <w:t>否</w:t>
            </w:r>
          </w:p>
        </w:tc>
        <w:tc>
          <w:tcPr>
            <w:tcW w:w="84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szCs w:val="21"/>
              </w:rPr>
            </w:pPr>
            <w:r>
              <w:rPr>
                <w:rFonts w:hint="eastAsia" w:ascii="宋体" w:hAnsi="宋体"/>
                <w:szCs w:val="21"/>
              </w:rPr>
              <w:t>35</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椅子</w:t>
            </w:r>
          </w:p>
        </w:tc>
        <w:tc>
          <w:tcPr>
            <w:tcW w:w="5152" w:type="dxa"/>
            <w:vAlign w:val="center"/>
          </w:tcPr>
          <w:p>
            <w:pPr>
              <w:widowControl/>
              <w:spacing w:line="0" w:lineRule="atLeast"/>
              <w:textAlignment w:val="center"/>
              <w:rPr>
                <w:rFonts w:ascii="宋体" w:hAnsi="宋体"/>
                <w:szCs w:val="21"/>
              </w:rPr>
            </w:pPr>
            <w:r>
              <w:rPr>
                <w:rFonts w:hint="eastAsia" w:ascii="宋体" w:hAnsi="宋体"/>
                <w:szCs w:val="21"/>
              </w:rPr>
              <w:t>1.材质；pu面、实木、平稳防滑脚垫人体工学、科学设计贴合腰背支撑力强</w:t>
            </w:r>
          </w:p>
          <w:p>
            <w:pPr>
              <w:widowControl/>
              <w:spacing w:line="0" w:lineRule="atLeast"/>
              <w:textAlignment w:val="center"/>
              <w:rPr>
                <w:rFonts w:ascii="宋体" w:hAnsi="宋体"/>
                <w:szCs w:val="21"/>
              </w:rPr>
            </w:pPr>
            <w:r>
              <w:rPr>
                <w:rFonts w:hint="eastAsia" w:ascii="宋体" w:hAnsi="宋体" w:cs="宋体"/>
                <w:kern w:val="0"/>
                <w:szCs w:val="21"/>
              </w:rPr>
              <w:t>2.尺寸：高90cm</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把</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否</w:t>
            </w:r>
          </w:p>
        </w:tc>
        <w:tc>
          <w:tcPr>
            <w:tcW w:w="84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szCs w:val="21"/>
              </w:rPr>
            </w:pPr>
            <w:r>
              <w:rPr>
                <w:rFonts w:hint="eastAsia" w:ascii="宋体" w:hAnsi="宋体"/>
                <w:szCs w:val="21"/>
              </w:rPr>
              <w:t>36</w:t>
            </w:r>
          </w:p>
        </w:tc>
        <w:tc>
          <w:tcPr>
            <w:tcW w:w="1170"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沙发</w:t>
            </w:r>
          </w:p>
        </w:tc>
        <w:tc>
          <w:tcPr>
            <w:tcW w:w="5152" w:type="dxa"/>
            <w:vAlign w:val="center"/>
          </w:tcPr>
          <w:p>
            <w:pPr>
              <w:spacing w:line="0" w:lineRule="atLeast"/>
              <w:rPr>
                <w:rFonts w:ascii="宋体" w:hAnsi="宋体" w:cs="宋体"/>
                <w:szCs w:val="21"/>
              </w:rPr>
            </w:pPr>
            <w:r>
              <w:rPr>
                <w:rFonts w:hint="eastAsia" w:ascii="宋体" w:hAnsi="宋体" w:cs="宋体"/>
                <w:szCs w:val="21"/>
              </w:rPr>
              <w:t xml:space="preserve">沙发尺寸：长1900cm *宽83cm *高90cm </w:t>
            </w:r>
          </w:p>
          <w:p>
            <w:pPr>
              <w:spacing w:line="0" w:lineRule="atLeast"/>
              <w:rPr>
                <w:rFonts w:ascii="宋体" w:hAnsi="宋体" w:cs="宋体"/>
                <w:szCs w:val="21"/>
              </w:rPr>
            </w:pPr>
            <w:r>
              <w:rPr>
                <w:rFonts w:hint="eastAsia" w:ascii="宋体" w:hAnsi="宋体" w:cs="宋体"/>
                <w:szCs w:val="21"/>
              </w:rPr>
              <w:t>材质：原木色扶手，优质皮料</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否</w:t>
            </w:r>
          </w:p>
        </w:tc>
        <w:tc>
          <w:tcPr>
            <w:tcW w:w="84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0" w:lineRule="atLeast"/>
              <w:jc w:val="center"/>
              <w:rPr>
                <w:rFonts w:ascii="宋体" w:hAnsi="宋体"/>
                <w:szCs w:val="21"/>
              </w:rPr>
            </w:pPr>
          </w:p>
          <w:p>
            <w:pPr>
              <w:spacing w:line="0" w:lineRule="atLeast"/>
              <w:jc w:val="center"/>
              <w:rPr>
                <w:rFonts w:ascii="宋体" w:hAnsi="宋体"/>
                <w:szCs w:val="21"/>
              </w:rPr>
            </w:pPr>
            <w:r>
              <w:rPr>
                <w:rFonts w:hint="eastAsia" w:ascii="宋体" w:hAnsi="宋体"/>
                <w:szCs w:val="21"/>
              </w:rPr>
              <w:t>37</w:t>
            </w:r>
          </w:p>
        </w:tc>
        <w:tc>
          <w:tcPr>
            <w:tcW w:w="1170" w:type="dxa"/>
            <w:vAlign w:val="center"/>
          </w:tcPr>
          <w:p>
            <w:pPr>
              <w:spacing w:line="0" w:lineRule="atLeast"/>
              <w:jc w:val="center"/>
              <w:rPr>
                <w:rFonts w:ascii="宋体" w:hAnsi="宋体" w:cs="宋体"/>
                <w:szCs w:val="21"/>
              </w:rPr>
            </w:pPr>
            <w:r>
              <w:rPr>
                <w:rFonts w:hint="eastAsia" w:ascii="宋体" w:hAnsi="宋体" w:cs="宋体"/>
                <w:szCs w:val="21"/>
              </w:rPr>
              <w:t>办公桌椅</w:t>
            </w:r>
          </w:p>
        </w:tc>
        <w:tc>
          <w:tcPr>
            <w:tcW w:w="5152" w:type="dxa"/>
            <w:vAlign w:val="center"/>
          </w:tcPr>
          <w:p>
            <w:pPr>
              <w:spacing w:line="0" w:lineRule="atLeast"/>
              <w:jc w:val="center"/>
              <w:rPr>
                <w:rFonts w:ascii="宋体" w:hAnsi="宋体" w:cs="宋体"/>
                <w:szCs w:val="21"/>
              </w:rPr>
            </w:pPr>
            <w:r>
              <w:rPr>
                <w:rFonts w:hint="eastAsia" w:ascii="宋体" w:hAnsi="宋体" w:cs="宋体"/>
                <w:szCs w:val="21"/>
              </w:rPr>
              <w:t>1.桌子尺寸：1200mm*600mm*760mm，椅子高90cm，宽40cm,带靠背。</w:t>
            </w:r>
          </w:p>
          <w:p>
            <w:pPr>
              <w:spacing w:line="0" w:lineRule="atLeast"/>
              <w:jc w:val="center"/>
              <w:rPr>
                <w:rFonts w:ascii="宋体" w:hAnsi="宋体" w:cs="宋体"/>
                <w:szCs w:val="21"/>
              </w:rPr>
            </w:pPr>
            <w:r>
              <w:rPr>
                <w:rFonts w:hint="eastAsia" w:ascii="宋体" w:hAnsi="宋体" w:cs="宋体"/>
                <w:szCs w:val="21"/>
              </w:rPr>
              <w:t>2.材质：E1级标准用料安全环保</w:t>
            </w:r>
          </w:p>
          <w:p>
            <w:pPr>
              <w:spacing w:line="0" w:lineRule="atLeast"/>
              <w:jc w:val="center"/>
              <w:rPr>
                <w:rFonts w:ascii="宋体" w:hAnsi="宋体" w:cs="宋体"/>
                <w:szCs w:val="21"/>
              </w:rPr>
            </w:pPr>
            <w:r>
              <w:rPr>
                <w:rFonts w:hint="eastAsia" w:ascii="宋体" w:hAnsi="宋体" w:cs="宋体"/>
                <w:szCs w:val="21"/>
              </w:rPr>
              <w:t>3.要求;扶手工程塑料，面板木制</w:t>
            </w:r>
          </w:p>
        </w:tc>
        <w:tc>
          <w:tcPr>
            <w:tcW w:w="42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套</w:t>
            </w:r>
          </w:p>
        </w:tc>
        <w:tc>
          <w:tcPr>
            <w:tcW w:w="563"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1</w:t>
            </w:r>
          </w:p>
        </w:tc>
        <w:tc>
          <w:tcPr>
            <w:tcW w:w="1262" w:type="dxa"/>
            <w:vAlign w:val="center"/>
          </w:tcPr>
          <w:p>
            <w:pPr>
              <w:widowControl/>
              <w:spacing w:line="0" w:lineRule="atLeast"/>
              <w:jc w:val="center"/>
              <w:textAlignment w:val="center"/>
              <w:rPr>
                <w:rFonts w:ascii="宋体" w:hAnsi="宋体"/>
                <w:bCs/>
                <w:szCs w:val="21"/>
              </w:rPr>
            </w:pPr>
            <w:r>
              <w:rPr>
                <w:rFonts w:hint="eastAsia" w:ascii="宋体" w:hAnsi="宋体" w:cs="宋体"/>
                <w:kern w:val="0"/>
                <w:szCs w:val="21"/>
              </w:rPr>
              <w:t>否</w:t>
            </w:r>
          </w:p>
        </w:tc>
        <w:tc>
          <w:tcPr>
            <w:tcW w:w="846" w:type="dxa"/>
            <w:vAlign w:val="center"/>
          </w:tcPr>
          <w:p>
            <w:pPr>
              <w:widowControl/>
              <w:spacing w:line="0" w:lineRule="atLeast"/>
              <w:jc w:val="center"/>
              <w:textAlignment w:val="center"/>
              <w:rPr>
                <w:rFonts w:ascii="宋体" w:hAnsi="宋体" w:cs="宋体"/>
                <w:kern w:val="0"/>
                <w:szCs w:val="21"/>
              </w:rPr>
            </w:pPr>
            <w:r>
              <w:rPr>
                <w:rFonts w:hint="eastAsia" w:ascii="宋体" w:hAnsi="宋体" w:cs="宋体"/>
                <w:kern w:val="0"/>
                <w:szCs w:val="21"/>
              </w:rPr>
              <w:t>制造业</w:t>
            </w:r>
          </w:p>
        </w:tc>
        <w:tc>
          <w:tcPr>
            <w:tcW w:w="707" w:type="dxa"/>
          </w:tcPr>
          <w:p>
            <w:pPr>
              <w:spacing w:line="0" w:lineRule="atLeast"/>
              <w:jc w:val="center"/>
              <w:rPr>
                <w:rFonts w:ascii="宋体" w:hAnsi="宋体"/>
                <w:bCs/>
                <w:szCs w:val="21"/>
              </w:rPr>
            </w:pPr>
          </w:p>
        </w:tc>
      </w:tr>
    </w:tbl>
    <w:p>
      <w:pPr>
        <w:wordWrap w:val="0"/>
        <w:spacing w:line="360" w:lineRule="auto"/>
        <w:contextualSpacing/>
        <w:rPr>
          <w:rFonts w:cs="仿宋" w:asciiTheme="minorEastAsia" w:hAnsiTheme="minorEastAsia"/>
          <w:b/>
          <w:bCs/>
          <w:color w:val="000000"/>
          <w:szCs w:val="21"/>
        </w:rPr>
      </w:pPr>
    </w:p>
    <w:p>
      <w:pPr>
        <w:wordWrap w:val="0"/>
        <w:spacing w:line="360" w:lineRule="auto"/>
        <w:contextualSpacing/>
        <w:rPr>
          <w:rFonts w:cs="仿宋" w:asciiTheme="minorEastAsia" w:hAnsiTheme="minorEastAsia"/>
          <w:b/>
          <w:bCs/>
          <w:color w:val="000000"/>
          <w:szCs w:val="21"/>
        </w:rPr>
      </w:pPr>
      <w:r>
        <w:rPr>
          <w:rFonts w:hint="eastAsia" w:cs="仿宋" w:asciiTheme="minorEastAsia" w:hAnsiTheme="minorEastAsia"/>
          <w:b/>
          <w:bCs/>
          <w:color w:val="000000"/>
          <w:szCs w:val="21"/>
        </w:rPr>
        <w:t>（三）服务标准、期限、效率等要求</w:t>
      </w:r>
    </w:p>
    <w:p>
      <w:pPr>
        <w:widowControl/>
        <w:shd w:val="clear" w:color="auto" w:fill="FFFFFF"/>
        <w:spacing w:line="360" w:lineRule="auto"/>
        <w:ind w:firstLine="420" w:firstLineChars="200"/>
        <w:contextualSpacing/>
        <w:jc w:val="left"/>
        <w:rPr>
          <w:rFonts w:cs="仿宋" w:asciiTheme="minorEastAsia" w:hAnsiTheme="minorEastAsia"/>
          <w:kern w:val="0"/>
          <w:szCs w:val="21"/>
        </w:rPr>
      </w:pPr>
      <w:r>
        <w:rPr>
          <w:rFonts w:hint="eastAsia" w:cs="仿宋" w:asciiTheme="minorEastAsia" w:hAnsiTheme="minorEastAsia"/>
          <w:kern w:val="0"/>
          <w:szCs w:val="21"/>
        </w:rPr>
        <w:t>1、计算机设备质保期1年，质保期间当日下午4点前报修，下一自然日24点前修复，若没有完成修复，则免费赠送延迟日数对应的月度延保服务；在三年维保时间内，承诺将提供1次免费的尝试性故障硬盘（单盘）数据拯救服务，若未恢复则不计次数；</w:t>
      </w:r>
    </w:p>
    <w:p>
      <w:pPr>
        <w:widowControl/>
        <w:shd w:val="clear" w:color="auto" w:fill="FFFFFF"/>
        <w:spacing w:line="360" w:lineRule="auto"/>
        <w:ind w:firstLine="420" w:firstLineChars="200"/>
        <w:contextualSpacing/>
        <w:jc w:val="left"/>
        <w:rPr>
          <w:rFonts w:cs="仿宋" w:asciiTheme="minorEastAsia" w:hAnsiTheme="minorEastAsia"/>
          <w:kern w:val="0"/>
          <w:szCs w:val="21"/>
        </w:rPr>
      </w:pPr>
      <w:r>
        <w:rPr>
          <w:rFonts w:hint="eastAsia" w:cs="仿宋" w:asciiTheme="minorEastAsia" w:hAnsiTheme="minorEastAsia"/>
          <w:kern w:val="0"/>
          <w:szCs w:val="21"/>
        </w:rPr>
        <w:t>2、一体机需提供原厂1年部件及人工上门要求7*24全年无休服务，第2日然日上门，提供厂家大客户专人专家400/800服务热线。</w:t>
      </w:r>
    </w:p>
    <w:p>
      <w:pPr>
        <w:widowControl/>
        <w:shd w:val="clear" w:color="auto" w:fill="FFFFFF"/>
        <w:spacing w:line="360" w:lineRule="auto"/>
        <w:ind w:firstLine="420" w:firstLineChars="200"/>
        <w:contextualSpacing/>
        <w:jc w:val="left"/>
        <w:rPr>
          <w:rFonts w:cs="仿宋" w:asciiTheme="minorEastAsia" w:hAnsiTheme="minorEastAsia"/>
          <w:kern w:val="0"/>
          <w:szCs w:val="21"/>
        </w:rPr>
      </w:pPr>
      <w:r>
        <w:rPr>
          <w:rFonts w:hint="eastAsia" w:cs="仿宋" w:asciiTheme="minorEastAsia" w:hAnsiTheme="minorEastAsia"/>
          <w:kern w:val="0"/>
          <w:szCs w:val="21"/>
        </w:rPr>
        <w:t>3、质保期为设备安装调试验收合格后1年，质保期内发生故障或质量问题，卖方在接到通知后2小时进行响应，4小时到达，24小时内处理问题，否则需提供备用机直至原设备修好为止。</w:t>
      </w:r>
    </w:p>
    <w:p>
      <w:pPr>
        <w:widowControl/>
        <w:shd w:val="clear" w:color="auto" w:fill="FFFFFF"/>
        <w:spacing w:line="360" w:lineRule="auto"/>
        <w:ind w:firstLine="420" w:firstLineChars="200"/>
        <w:contextualSpacing/>
        <w:jc w:val="left"/>
        <w:rPr>
          <w:rFonts w:cs="仿宋" w:asciiTheme="minorEastAsia" w:hAnsiTheme="minorEastAsia"/>
          <w:kern w:val="0"/>
          <w:szCs w:val="21"/>
        </w:rPr>
      </w:pPr>
      <w:r>
        <w:rPr>
          <w:rFonts w:hint="eastAsia" w:cs="仿宋" w:asciiTheme="minorEastAsia" w:hAnsiTheme="minorEastAsia"/>
          <w:kern w:val="0"/>
          <w:szCs w:val="21"/>
        </w:rPr>
        <w:t>4、所投产品必须符合国家质量检测标准和本招标文件规定的全新正品现货；本项目为交钥匙工程，采购方不再承当费用。</w:t>
      </w:r>
    </w:p>
    <w:p>
      <w:pPr>
        <w:widowControl/>
        <w:shd w:val="clear" w:color="auto" w:fill="FFFFFF"/>
        <w:spacing w:line="360" w:lineRule="auto"/>
        <w:ind w:firstLine="420" w:firstLineChars="200"/>
        <w:contextualSpacing/>
        <w:jc w:val="left"/>
        <w:rPr>
          <w:rFonts w:cs="仿宋" w:asciiTheme="minorEastAsia" w:hAnsiTheme="minorEastAsia"/>
          <w:kern w:val="0"/>
          <w:szCs w:val="21"/>
          <w:lang w:val="zh-CN"/>
        </w:rPr>
      </w:pPr>
      <w:r>
        <w:rPr>
          <w:rFonts w:hint="eastAsia" w:cs="仿宋" w:asciiTheme="minorEastAsia" w:hAnsiTheme="minorEastAsia"/>
          <w:kern w:val="0"/>
          <w:szCs w:val="21"/>
        </w:rPr>
        <w:t>5、投标商所投产品须符合国家环保要求。</w:t>
      </w:r>
    </w:p>
    <w:p>
      <w:pPr>
        <w:widowControl/>
        <w:shd w:val="clear" w:color="auto" w:fill="FFFFFF"/>
        <w:spacing w:line="360" w:lineRule="auto"/>
        <w:ind w:firstLine="420" w:firstLineChars="200"/>
        <w:contextualSpacing/>
        <w:jc w:val="left"/>
        <w:rPr>
          <w:rFonts w:cs="仿宋" w:asciiTheme="minorEastAsia" w:hAnsiTheme="minorEastAsia"/>
          <w:kern w:val="0"/>
          <w:szCs w:val="21"/>
        </w:rPr>
      </w:pPr>
      <w:r>
        <w:rPr>
          <w:rFonts w:hint="eastAsia" w:cs="仿宋" w:asciiTheme="minorEastAsia" w:hAnsiTheme="minorEastAsia"/>
          <w:kern w:val="0"/>
          <w:szCs w:val="21"/>
        </w:rPr>
        <w:t>6、中标企业于中标后第三日上午09：00向禹州市教育体育局提供投标文件中所有资质原件，不符合或不能提供的，取消其中标资格并列入不良记录及信用中国。</w:t>
      </w:r>
    </w:p>
    <w:p>
      <w:pPr>
        <w:widowControl/>
        <w:numPr>
          <w:ilvl w:val="0"/>
          <w:numId w:val="40"/>
        </w:numPr>
        <w:shd w:val="clear" w:color="auto" w:fill="FFFFFF"/>
        <w:spacing w:line="360" w:lineRule="auto"/>
        <w:contextualSpacing/>
        <w:jc w:val="left"/>
        <w:rPr>
          <w:rFonts w:cs="仿宋" w:asciiTheme="minorEastAsia" w:hAnsiTheme="minorEastAsia"/>
          <w:b/>
          <w:color w:val="000000"/>
          <w:kern w:val="0"/>
          <w:szCs w:val="21"/>
          <w:lang w:val="zh-CN"/>
        </w:rPr>
      </w:pPr>
      <w:r>
        <w:rPr>
          <w:rFonts w:hint="eastAsia" w:cs="仿宋" w:asciiTheme="minorEastAsia" w:hAnsiTheme="minorEastAsia"/>
          <w:b/>
          <w:color w:val="000000"/>
          <w:kern w:val="0"/>
          <w:szCs w:val="21"/>
          <w:lang w:val="zh-CN"/>
        </w:rPr>
        <w:t>采购标的的其他技术、服务等要求</w:t>
      </w:r>
    </w:p>
    <w:p>
      <w:pPr>
        <w:widowControl/>
        <w:shd w:val="clear" w:color="auto" w:fill="FFFFFF"/>
        <w:spacing w:line="360" w:lineRule="auto"/>
        <w:ind w:firstLine="420" w:firstLineChars="200"/>
        <w:contextualSpacing/>
        <w:jc w:val="left"/>
        <w:rPr>
          <w:rFonts w:cs="仿宋" w:asciiTheme="minorEastAsia" w:hAnsiTheme="minorEastAsia"/>
          <w:kern w:val="0"/>
          <w:szCs w:val="21"/>
        </w:rPr>
      </w:pPr>
      <w:r>
        <w:rPr>
          <w:rFonts w:hint="eastAsia" w:cs="仿宋" w:asciiTheme="minorEastAsia" w:hAnsiTheme="minorEastAsia"/>
          <w:kern w:val="0"/>
          <w:szCs w:val="21"/>
        </w:rPr>
        <w:t>1、投标人须明确投标产品的厂家、产地、品牌、型号（校园文化和墙面软包除外）等参数，否则为无效投标。</w:t>
      </w:r>
    </w:p>
    <w:p>
      <w:pPr>
        <w:widowControl/>
        <w:shd w:val="clear" w:color="auto" w:fill="FFFFFF"/>
        <w:spacing w:line="360" w:lineRule="auto"/>
        <w:ind w:firstLine="420" w:firstLineChars="200"/>
        <w:contextualSpacing/>
        <w:jc w:val="left"/>
        <w:rPr>
          <w:rFonts w:cs="仿宋" w:asciiTheme="minorEastAsia" w:hAnsiTheme="minorEastAsia"/>
          <w:kern w:val="0"/>
          <w:szCs w:val="21"/>
          <w:lang w:val="zh-CN"/>
        </w:rPr>
      </w:pPr>
      <w:r>
        <w:rPr>
          <w:rFonts w:hint="eastAsia" w:cs="仿宋" w:asciiTheme="minorEastAsia" w:hAnsiTheme="minorEastAsia"/>
          <w:kern w:val="0"/>
          <w:szCs w:val="21"/>
          <w:lang w:val="zh-CN"/>
        </w:rPr>
        <w:t>2、投标人应就本项目完整投标，报价含税费、设备、材料、元件等购置、安装调试、验收、与其它施工单位协作所产生的费用等综合费用，否则为无效投标。</w:t>
      </w:r>
    </w:p>
    <w:p>
      <w:pPr>
        <w:widowControl/>
        <w:shd w:val="clear" w:color="auto" w:fill="FFFFFF"/>
        <w:spacing w:line="360" w:lineRule="auto"/>
        <w:ind w:firstLine="420" w:firstLineChars="200"/>
        <w:contextualSpacing/>
        <w:jc w:val="left"/>
        <w:rPr>
          <w:rFonts w:cs="仿宋" w:asciiTheme="minorEastAsia" w:hAnsiTheme="minorEastAsia"/>
          <w:kern w:val="0"/>
          <w:szCs w:val="21"/>
          <w:lang w:val="zh-CN"/>
        </w:rPr>
      </w:pPr>
      <w:r>
        <w:rPr>
          <w:rFonts w:hint="eastAsia" w:cs="仿宋" w:asciiTheme="minorEastAsia" w:hAnsiTheme="minorEastAsia"/>
          <w:kern w:val="0"/>
          <w:szCs w:val="21"/>
          <w:lang w:val="zh-CN"/>
        </w:rPr>
        <w:t>3、投标人须有完整的技术方案，否则为无效投标。</w:t>
      </w:r>
    </w:p>
    <w:p>
      <w:pPr>
        <w:widowControl/>
        <w:shd w:val="clear" w:color="auto" w:fill="FFFFFF"/>
        <w:spacing w:line="360" w:lineRule="auto"/>
        <w:ind w:firstLine="482" w:firstLineChars="200"/>
        <w:contextualSpacing/>
        <w:jc w:val="left"/>
        <w:rPr>
          <w:lang w:val="zh-CN"/>
        </w:rPr>
      </w:pPr>
      <w:r>
        <w:rPr>
          <w:rFonts w:hint="eastAsia" w:ascii="宋体" w:cs="宋体"/>
          <w:b/>
          <w:bCs/>
          <w:sz w:val="24"/>
        </w:rPr>
        <w:t>注：</w:t>
      </w:r>
      <w:r>
        <w:rPr>
          <w:rFonts w:hint="eastAsia" w:ascii="宋体" w:cs="宋体"/>
          <w:b/>
          <w:bCs/>
          <w:sz w:val="24"/>
          <w:lang w:val="zh-CN"/>
        </w:rPr>
        <w:t>采购人确定</w:t>
      </w:r>
      <w:r>
        <w:rPr>
          <w:rFonts w:hint="eastAsia" w:ascii="宋体" w:cs="宋体"/>
          <w:b/>
          <w:bCs/>
          <w:sz w:val="24"/>
        </w:rPr>
        <w:t>中标</w:t>
      </w:r>
      <w:r>
        <w:rPr>
          <w:rFonts w:hint="eastAsia" w:ascii="宋体" w:cs="宋体"/>
          <w:b/>
          <w:bCs/>
          <w:sz w:val="24"/>
          <w:lang w:val="zh-CN"/>
        </w:rPr>
        <w:t>人后，中标人须向禹州市政府采购中心发送投标报价及分项报价（如果货物需求中有分项的话）一览表电子档，并同时通知采购中心。邮箱：YZGGZY2076770@163.com。</w:t>
      </w:r>
    </w:p>
    <w:p>
      <w:pPr>
        <w:widowControl/>
        <w:shd w:val="clear" w:color="auto" w:fill="FFFFFF"/>
        <w:spacing w:line="360" w:lineRule="auto"/>
        <w:ind w:firstLine="422" w:firstLineChars="200"/>
        <w:contextualSpacing/>
        <w:jc w:val="left"/>
        <w:rPr>
          <w:rFonts w:cs="仿宋" w:asciiTheme="minorEastAsia" w:hAnsiTheme="minorEastAsia"/>
          <w:b/>
          <w:color w:val="000000"/>
          <w:kern w:val="0"/>
          <w:szCs w:val="21"/>
          <w:lang w:val="zh-CN"/>
        </w:rPr>
      </w:pPr>
      <w:r>
        <w:rPr>
          <w:rFonts w:hint="eastAsia" w:cs="仿宋" w:asciiTheme="minorEastAsia" w:hAnsiTheme="minorEastAsia"/>
          <w:b/>
          <w:color w:val="000000"/>
          <w:kern w:val="0"/>
          <w:szCs w:val="21"/>
        </w:rPr>
        <w:t>（五）</w:t>
      </w:r>
      <w:r>
        <w:rPr>
          <w:rFonts w:hint="eastAsia" w:cs="仿宋" w:asciiTheme="minorEastAsia" w:hAnsiTheme="minorEastAsia"/>
          <w:b/>
          <w:color w:val="000000"/>
          <w:kern w:val="0"/>
          <w:szCs w:val="21"/>
          <w:lang w:val="zh-CN"/>
        </w:rPr>
        <w:t>验收标准</w:t>
      </w:r>
    </w:p>
    <w:p>
      <w:pPr>
        <w:widowControl/>
        <w:shd w:val="clear" w:color="auto" w:fill="FFFFFF"/>
        <w:spacing w:line="360" w:lineRule="auto"/>
        <w:ind w:firstLine="420" w:firstLineChars="200"/>
        <w:contextualSpacing/>
        <w:jc w:val="left"/>
        <w:rPr>
          <w:rFonts w:cs="仿宋" w:asciiTheme="minorEastAsia" w:hAnsiTheme="minorEastAsia"/>
          <w:kern w:val="0"/>
          <w:szCs w:val="21"/>
        </w:rPr>
      </w:pPr>
      <w:r>
        <w:rPr>
          <w:rFonts w:hint="eastAsia" w:cs="仿宋" w:asciiTheme="minorEastAsia" w:hAnsiTheme="minorEastAsia"/>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cs="仿宋" w:asciiTheme="minorEastAsia" w:hAnsiTheme="minorEastAsia"/>
          <w:kern w:val="0"/>
          <w:szCs w:val="21"/>
        </w:rPr>
      </w:pPr>
      <w:r>
        <w:rPr>
          <w:rFonts w:hint="eastAsia" w:cs="仿宋" w:asciiTheme="minorEastAsia" w:hAnsiTheme="minorEastAsia"/>
          <w:kern w:val="0"/>
          <w:szCs w:val="21"/>
        </w:rPr>
        <w:t>1、项目质量按照国家相关标准、行业标准、地方标准或者其他标准、规范验收；</w:t>
      </w:r>
    </w:p>
    <w:p>
      <w:pPr>
        <w:spacing w:line="360" w:lineRule="auto"/>
        <w:ind w:firstLine="420" w:firstLineChars="200"/>
        <w:rPr>
          <w:rFonts w:cs="仿宋" w:asciiTheme="minorEastAsia" w:hAnsiTheme="minorEastAsia"/>
          <w:kern w:val="0"/>
          <w:szCs w:val="21"/>
        </w:rPr>
      </w:pPr>
      <w:r>
        <w:rPr>
          <w:rFonts w:hint="eastAsia" w:cs="仿宋" w:asciiTheme="minorEastAsia" w:hAnsiTheme="minorEastAsia"/>
          <w:kern w:val="0"/>
          <w:szCs w:val="21"/>
        </w:rPr>
        <w:t>2、按照招标文件要求、投标文件响应和承诺验收。</w:t>
      </w:r>
    </w:p>
    <w:p>
      <w:pPr>
        <w:widowControl/>
        <w:shd w:val="clear" w:color="auto" w:fill="FFFFFF"/>
        <w:spacing w:line="600" w:lineRule="exact"/>
        <w:ind w:firstLine="422" w:firstLineChars="200"/>
        <w:jc w:val="left"/>
        <w:rPr>
          <w:rFonts w:cs="仿宋" w:asciiTheme="minorEastAsia" w:hAnsiTheme="minorEastAsia"/>
          <w:b/>
          <w:color w:val="000000"/>
          <w:kern w:val="0"/>
          <w:szCs w:val="21"/>
        </w:rPr>
      </w:pPr>
      <w:r>
        <w:rPr>
          <w:rFonts w:hint="eastAsia" w:cs="仿宋" w:asciiTheme="minorEastAsia" w:hAnsiTheme="minorEastAsia"/>
          <w:b/>
          <w:color w:val="000000"/>
          <w:kern w:val="0"/>
          <w:szCs w:val="21"/>
        </w:rPr>
        <w:t>（六）采购资金支付</w:t>
      </w:r>
    </w:p>
    <w:p>
      <w:pPr>
        <w:spacing w:line="360" w:lineRule="auto"/>
        <w:ind w:firstLine="420" w:firstLineChars="200"/>
        <w:rPr>
          <w:rFonts w:cs="仿宋" w:asciiTheme="minorEastAsia" w:hAnsiTheme="minorEastAsia"/>
          <w:kern w:val="0"/>
          <w:szCs w:val="21"/>
        </w:rPr>
      </w:pPr>
      <w:r>
        <w:rPr>
          <w:rFonts w:hint="eastAsia" w:cs="仿宋" w:asciiTheme="minorEastAsia" w:hAnsiTheme="minorEastAsia"/>
          <w:kern w:val="0"/>
          <w:szCs w:val="21"/>
        </w:rPr>
        <w:t>（一）支付方式：按照合同约定，经验收合格后申请支付。</w:t>
      </w:r>
    </w:p>
    <w:p>
      <w:pPr>
        <w:spacing w:line="360" w:lineRule="auto"/>
        <w:ind w:firstLine="420" w:firstLineChars="200"/>
        <w:rPr>
          <w:rFonts w:cs="仿宋" w:asciiTheme="minorEastAsia" w:hAnsiTheme="minorEastAsia"/>
          <w:kern w:val="0"/>
          <w:szCs w:val="21"/>
        </w:rPr>
      </w:pPr>
      <w:r>
        <w:rPr>
          <w:rFonts w:hint="eastAsia" w:cs="仿宋" w:asciiTheme="minorEastAsia" w:hAnsiTheme="minorEastAsia"/>
          <w:kern w:val="0"/>
          <w:szCs w:val="21"/>
        </w:rPr>
        <w:t>（二）支付时间及条件：以合同为准。</w:t>
      </w:r>
    </w:p>
    <w:p>
      <w:pPr>
        <w:pStyle w:val="31"/>
        <w:ind w:firstLine="422"/>
        <w:rPr>
          <w:rFonts w:cs="仿宋" w:asciiTheme="minorEastAsia" w:hAnsiTheme="minorEastAsia" w:eastAsiaTheme="minorEastAsia"/>
          <w:b/>
          <w:color w:val="000000"/>
          <w:kern w:val="0"/>
          <w:sz w:val="21"/>
          <w:szCs w:val="21"/>
        </w:rPr>
      </w:pPr>
    </w:p>
    <w:p>
      <w:pPr>
        <w:spacing w:line="360" w:lineRule="auto"/>
        <w:rPr>
          <w:rFonts w:cs="宋体" w:asciiTheme="minorEastAsia" w:hAnsiTheme="minorEastAsia"/>
          <w:szCs w:val="21"/>
        </w:rPr>
      </w:pPr>
    </w:p>
    <w:p>
      <w:pPr>
        <w:autoSpaceDE w:val="0"/>
        <w:autoSpaceDN w:val="0"/>
        <w:adjustRightInd w:val="0"/>
        <w:spacing w:line="360" w:lineRule="auto"/>
        <w:rPr>
          <w:rFonts w:cs="宋体" w:asciiTheme="minorEastAsia" w:hAnsiTheme="minorEastAsia"/>
          <w:b/>
          <w:kern w:val="0"/>
          <w:szCs w:val="21"/>
        </w:rPr>
      </w:pPr>
    </w:p>
    <w:p>
      <w:pPr>
        <w:widowControl/>
        <w:spacing w:line="360" w:lineRule="auto"/>
        <w:jc w:val="center"/>
        <w:rPr>
          <w:rFonts w:cs="宋体" w:asciiTheme="majorEastAsia" w:hAnsiTheme="majorEastAsia" w:eastAsiaTheme="majorEastAsia"/>
          <w:b/>
          <w:kern w:val="0"/>
          <w:sz w:val="32"/>
          <w:szCs w:val="32"/>
        </w:rPr>
      </w:pPr>
      <w:r>
        <w:rPr>
          <w:rFonts w:cs="宋体" w:asciiTheme="minorEastAsia" w:hAnsiTheme="minorEastAsia"/>
          <w:b/>
          <w:kern w:val="0"/>
          <w:szCs w:val="21"/>
        </w:rPr>
        <w:br w:type="page"/>
      </w: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600" w:lineRule="exact"/>
              <w:jc w:val="left"/>
              <w:rPr>
                <w:rFonts w:cs="仿宋" w:asciiTheme="minorEastAsia" w:hAnsiTheme="minorEastAsia"/>
                <w:szCs w:val="21"/>
              </w:rPr>
            </w:pPr>
            <w:r>
              <w:rPr>
                <w:rFonts w:hint="eastAsia" w:cs="仿宋_GB2312" w:asciiTheme="minorEastAsia" w:hAnsiTheme="minorEastAsia"/>
                <w:szCs w:val="21"/>
              </w:rPr>
              <w:t>项目名称：禹州市教育体育局幼儿园设备采购项目</w:t>
            </w:r>
            <w:r>
              <w:rPr>
                <w:rFonts w:hint="eastAsia" w:cs="仿宋" w:asciiTheme="minorEastAsia" w:hAnsiTheme="minorEastAsia"/>
                <w:szCs w:val="21"/>
              </w:rPr>
              <w:t>(不见面开标)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采购编号：YZCG-G2023032</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交付（服务、完工）时间：合同签订后45日历天内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采购单位：禹州市教育体育局</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地址：禹州市禹王大道东段111号 </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 杜女士         联系电话：0374-8256166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color w:val="FF0000"/>
                <w:szCs w:val="21"/>
              </w:rPr>
            </w:pPr>
            <w:r>
              <w:rPr>
                <w:rFonts w:hint="eastAsia" w:cs="微软雅黑" w:asciiTheme="minorEastAsia" w:hAnsiTheme="minorEastAsia"/>
                <w:b/>
                <w:color w:val="FF0000"/>
                <w:szCs w:val="21"/>
              </w:rPr>
              <w:t>★</w:t>
            </w:r>
            <w:r>
              <w:rPr>
                <w:rFonts w:hint="eastAsia" w:cs="仿宋_GB2312" w:asciiTheme="minorEastAsia" w:hAnsiTheme="minorEastAsia"/>
                <w:color w:val="FF0000"/>
                <w:szCs w:val="21"/>
              </w:rPr>
              <w:t>投标人资格</w:t>
            </w: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pPr>
              <w:pStyle w:val="45"/>
              <w:numPr>
                <w:ilvl w:val="0"/>
                <w:numId w:val="41"/>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供应商在投标时，提供《禹州市政府采购供应商信用承诺函》（详见招标文件第八章3.5格式），无需再提交上述证明材料。</w:t>
            </w:r>
          </w:p>
          <w:p>
            <w:pPr>
              <w:pStyle w:val="45"/>
              <w:numPr>
                <w:ilvl w:val="0"/>
                <w:numId w:val="41"/>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采购人有权在签订合同前要求中标供应商提供相关证明材料以核实中标供应商承诺事项的真实性。</w:t>
            </w:r>
          </w:p>
          <w:p>
            <w:pPr>
              <w:pStyle w:val="45"/>
              <w:numPr>
                <w:ilvl w:val="0"/>
                <w:numId w:val="41"/>
              </w:numPr>
              <w:autoSpaceDE w:val="0"/>
              <w:autoSpaceDN w:val="0"/>
              <w:adjustRightInd w:val="0"/>
              <w:spacing w:line="276" w:lineRule="auto"/>
              <w:ind w:firstLineChars="0"/>
              <w:rPr>
                <w:rFonts w:cs="宋体" w:asciiTheme="minorEastAsia" w:hAnsiTheme="minorEastAsia"/>
                <w:kern w:val="0"/>
                <w:szCs w:val="21"/>
              </w:rPr>
            </w:pPr>
            <w:r>
              <w:rPr>
                <w:rFonts w:hint="eastAsia" w:cs="宋体" w:asciiTheme="minorEastAsia" w:hAnsiTheme="minorEastAsia"/>
                <w:color w:val="FF0000"/>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第一标段：1430000.00元，</w:t>
            </w:r>
          </w:p>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第二标段：770000.00元；</w:t>
            </w:r>
          </w:p>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color w:val="FF0000"/>
                <w:szCs w:val="21"/>
                <w:lang w:val="zh-CN"/>
              </w:rPr>
              <w:t>202</w:t>
            </w:r>
            <w:r>
              <w:rPr>
                <w:rFonts w:hint="eastAsia" w:cs="宋体" w:asciiTheme="minorEastAsia" w:hAnsiTheme="minorEastAsia"/>
                <w:bCs/>
                <w:color w:val="FF0000"/>
                <w:szCs w:val="21"/>
              </w:rPr>
              <w:t>3</w:t>
            </w:r>
            <w:r>
              <w:rPr>
                <w:rFonts w:hint="eastAsia" w:cs="宋体" w:asciiTheme="minorEastAsia" w:hAnsiTheme="minorEastAsia"/>
                <w:bCs/>
                <w:color w:val="FF0000"/>
                <w:szCs w:val="21"/>
                <w:lang w:val="zh-CN"/>
              </w:rPr>
              <w:t>年</w:t>
            </w:r>
            <w:r>
              <w:rPr>
                <w:rFonts w:hint="eastAsia" w:cs="宋体" w:asciiTheme="minorEastAsia" w:hAnsiTheme="minorEastAsia"/>
                <w:bCs/>
                <w:color w:val="FF0000"/>
                <w:szCs w:val="21"/>
              </w:rPr>
              <w:t>8</w:t>
            </w:r>
            <w:r>
              <w:rPr>
                <w:rFonts w:hint="eastAsia" w:cs="宋体" w:asciiTheme="minorEastAsia" w:hAnsiTheme="minorEastAsia"/>
                <w:bCs/>
                <w:color w:val="FF0000"/>
                <w:szCs w:val="21"/>
                <w:lang w:val="zh-CN"/>
              </w:rPr>
              <w:t>月</w:t>
            </w:r>
            <w:r>
              <w:rPr>
                <w:rFonts w:hint="eastAsia" w:cs="宋体" w:asciiTheme="minorEastAsia" w:hAnsiTheme="minorEastAsia"/>
                <w:bCs/>
                <w:color w:val="FF0000"/>
                <w:szCs w:val="21"/>
              </w:rPr>
              <w:t>31</w:t>
            </w:r>
            <w:r>
              <w:rPr>
                <w:rFonts w:hint="eastAsia" w:cs="宋体" w:asciiTheme="minorEastAsia" w:hAnsiTheme="minorEastAsia"/>
                <w:bCs/>
                <w:color w:val="FF0000"/>
                <w:szCs w:val="21"/>
                <w:lang w:val="zh-CN"/>
              </w:rPr>
              <w:t>日</w:t>
            </w:r>
            <w:r>
              <w:rPr>
                <w:rFonts w:hint="eastAsia" w:cs="宋体" w:asciiTheme="minorEastAsia" w:hAnsiTheme="minorEastAsia"/>
                <w:bCs/>
                <w:color w:val="FF0000"/>
                <w:szCs w:val="21"/>
              </w:rPr>
              <w:t>8</w:t>
            </w:r>
            <w:r>
              <w:rPr>
                <w:rFonts w:hint="eastAsia" w:cs="宋体" w:asciiTheme="minorEastAsia" w:hAnsiTheme="minorEastAsia"/>
                <w:bCs/>
                <w:color w:val="FF0000"/>
                <w:szCs w:val="21"/>
                <w:lang w:val="zh-CN"/>
              </w:rPr>
              <w:t>：30（北京时间）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r>
              <w:rPr>
                <w:rFonts w:hint="eastAsia" w:ascii="ˎ̥" w:hAnsi="ˎ̥"/>
              </w:rPr>
              <w:t>本项目第二标段属于专门面向小微企业采购的项目（不再执行价格评审优惠的扶持政策）；</w:t>
            </w:r>
          </w:p>
          <w:p>
            <w:pPr>
              <w:autoSpaceDE w:val="0"/>
              <w:autoSpaceDN w:val="0"/>
              <w:adjustRightInd w:val="0"/>
              <w:spacing w:line="360" w:lineRule="auto"/>
              <w:contextualSpacing/>
              <w:rPr>
                <w:rFonts w:ascii="ˎ̥" w:hAnsi="ˎ̥"/>
              </w:rPr>
            </w:pPr>
            <w:r>
              <w:rPr>
                <w:rFonts w:hint="eastAsia" w:ascii="ˎ̥" w:hAnsi="ˎ̥"/>
              </w:rPr>
              <w:t>2、本项目第一标段，根据财政部、工业和信息化部发布的《政府采购促进中小企业发展管理办法》（财库〔2020〕46号）、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pPr>
              <w:spacing w:line="360" w:lineRule="auto"/>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w:t>
            </w:r>
            <w:r>
              <w:rPr>
                <w:rFonts w:ascii="ˎ̥" w:hAnsi="ˎ̥"/>
                <w:color w:val="FF0000"/>
              </w:rPr>
              <w:t>—</w:t>
            </w:r>
            <w:r>
              <w:rPr>
                <w:rFonts w:hint="eastAsia" w:ascii="ˎ̥" w:hAnsi="ˎ̥"/>
                <w:color w:val="FF0000"/>
              </w:rPr>
              <w:t>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rPr>
              <w:t>5、提供由省级以上监狱管理局、戒毒管理局（含新疆生产建设兵团）出具的属于监狱企业证明文件的，视同为小型和微型企业。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6、符合享受政府采购支持政策的残疾人福利性单位条件且提供《残疾人福利性单位声明函》的，视同为小型和微型企业。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hint="default" w:eastAsiaTheme="minorEastAsia"/>
                <w:lang w:val="en-US" w:eastAsia="zh-CN"/>
              </w:rPr>
            </w:pPr>
            <w:r>
              <w:rPr>
                <w:rFonts w:hint="eastAsia" w:cs="宋体" w:asciiTheme="minorEastAsia" w:hAnsiTheme="minorEastAsia"/>
                <w:bCs/>
                <w:szCs w:val="21"/>
                <w:lang w:val="zh-CN"/>
              </w:rPr>
              <w:t>1、本项目强制采购的节能产品：</w:t>
            </w:r>
            <w:r>
              <w:rPr>
                <w:rFonts w:hint="eastAsia" w:cs="宋体" w:asciiTheme="minorEastAsia" w:hAnsiTheme="minorEastAsia"/>
                <w:bCs/>
                <w:szCs w:val="21"/>
                <w:lang w:val="en-US" w:eastAsia="zh-CN"/>
              </w:rPr>
              <w:t>便捷式计算机、台式计算机</w:t>
            </w:r>
            <w:bookmarkStart w:id="12" w:name="_GoBack"/>
            <w:bookmarkEnd w:id="12"/>
            <w:r>
              <w:rPr>
                <w:rFonts w:hint="eastAsia" w:cs="宋体" w:asciiTheme="minorEastAsia" w:hAnsiTheme="minorEastAsia"/>
                <w:bCs/>
                <w:szCs w:val="21"/>
                <w:lang w:val="en-US" w:eastAsia="zh-CN"/>
              </w:rPr>
              <w:t>、空调、</w:t>
            </w:r>
            <w:r>
              <w:rPr>
                <w:rFonts w:hint="eastAsia" w:ascii="宋体" w:hAnsi="宋体" w:cs="宋体"/>
                <w:color w:val="000000"/>
                <w:kern w:val="0"/>
                <w:szCs w:val="21"/>
              </w:rPr>
              <w:t>激光多功能打印机</w:t>
            </w:r>
            <w:r>
              <w:rPr>
                <w:rFonts w:hint="eastAsia" w:cs="宋体" w:asciiTheme="minorEastAsia" w:hAnsiTheme="minorEastAsia"/>
                <w:bCs/>
                <w:szCs w:val="21"/>
                <w:lang w:val="en-US" w:eastAsia="zh-CN"/>
              </w:rPr>
              <w:t>。</w:t>
            </w:r>
          </w:p>
          <w:p>
            <w:pPr>
              <w:autoSpaceDE w:val="0"/>
              <w:autoSpaceDN w:val="0"/>
              <w:adjustRightInd w:val="0"/>
              <w:spacing w:line="360" w:lineRule="auto"/>
            </w:pPr>
            <w:r>
              <w:rPr>
                <w:rFonts w:hint="eastAsia"/>
              </w:rPr>
              <w:t>2、</w:t>
            </w:r>
            <w:r>
              <w:rPr>
                <w:rFonts w:hint="eastAsia"/>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rPr>
            </w:pPr>
            <w:r>
              <w:rPr>
                <w:rFonts w:hint="eastAsia" w:cs="宋体" w:asciiTheme="minorEastAsia" w:hAnsiTheme="minorEastAsia"/>
                <w:bCs/>
                <w:szCs w:val="21"/>
                <w:lang w:val="zh-CN"/>
              </w:rPr>
              <w:t>1、本项目</w:t>
            </w:r>
            <w:r>
              <w:rPr>
                <w:rFonts w:cs="宋体" w:asciiTheme="minorEastAsia" w:hAnsiTheme="minorEastAsia"/>
                <w:bCs/>
                <w:szCs w:val="21"/>
                <w:lang w:val="zh-CN"/>
              </w:rPr>
              <w:t>信息安全产品为</w:t>
            </w:r>
            <w:r>
              <w:rPr>
                <w:rFonts w:hint="eastAsia" w:cs="宋体" w:asciiTheme="minorEastAsia" w:hAnsiTheme="minorEastAsia"/>
                <w:bCs/>
                <w:szCs w:val="21"/>
                <w:lang w:val="zh-CN"/>
              </w:rPr>
              <w:t>：</w:t>
            </w:r>
            <w:r>
              <w:rPr>
                <w:rFonts w:cs="宋体" w:asciiTheme="minorEastAsia" w:hAnsiTheme="minorEastAsia"/>
                <w:bCs/>
                <w:szCs w:val="21"/>
                <w:lang w:val="zh-CN"/>
              </w:rPr>
              <w:t>无</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w:t>
            </w: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w:t>
            </w:r>
            <w:r>
              <w:rPr>
                <w:rFonts w:hint="eastAsia" w:cs="仿宋_GB2312" w:asciiTheme="minorEastAsia" w:hAnsiTheme="minorEastAsia"/>
                <w:szCs w:val="21"/>
              </w:rPr>
              <w:t>九</w:t>
            </w:r>
            <w:r>
              <w:rPr>
                <w:rFonts w:hint="eastAsia" w:cs="仿宋_GB2312" w:asciiTheme="minorEastAsia" w:hAnsiTheme="minorEastAsia"/>
                <w:szCs w:val="21"/>
                <w:lang w:val="zh-CN"/>
              </w:rPr>
              <w:t>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2022年度经审计的财务报告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2022年度经审计的财务报告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15" w:firstLineChars="845"/>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5"/>
        <w:autoSpaceDE w:val="0"/>
        <w:autoSpaceDN w:val="0"/>
        <w:spacing w:line="360" w:lineRule="auto"/>
        <w:ind w:left="780" w:firstLine="0" w:firstLineChars="0"/>
        <w:contextualSpacing/>
        <w:rPr>
          <w:rFonts w:cs="宋体" w:asciiTheme="minorEastAsia" w:hAnsiTheme="minorEastAsia"/>
          <w:kern w:val="0"/>
          <w:szCs w:val="21"/>
        </w:rPr>
      </w:pP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政府采购进口产品管理办法</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5"/>
        <w:numPr>
          <w:ilvl w:val="1"/>
          <w:numId w:val="42"/>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5"/>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5"/>
        <w:numPr>
          <w:ilvl w:val="0"/>
          <w:numId w:val="4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0"/>
          <w:rFonts w:cs="宋体" w:asciiTheme="minorEastAsia" w:hAnsiTheme="minorEastAsia"/>
          <w:color w:val="auto"/>
          <w:kern w:val="0"/>
          <w:szCs w:val="21"/>
        </w:rPr>
        <w:t>https://chinanpo.mca.gov.cn</w:t>
      </w:r>
      <w:r>
        <w:rPr>
          <w:rStyle w:val="30"/>
          <w:rFonts w:cs="宋体" w:asciiTheme="minorEastAsia" w:hAnsiTheme="minorEastAsia"/>
          <w:color w:val="auto"/>
          <w:kern w:val="0"/>
          <w:szCs w:val="21"/>
        </w:rPr>
        <w:fldChar w:fldCharType="end"/>
      </w:r>
      <w:r>
        <w:rPr>
          <w:rFonts w:hint="eastAsia" w:cs="宋体" w:asciiTheme="minorEastAsia" w:hAnsiTheme="minorEastAsia"/>
          <w:kern w:val="0"/>
          <w:szCs w:val="21"/>
        </w:rPr>
        <w:t>）；</w:t>
      </w:r>
    </w:p>
    <w:p>
      <w:pPr>
        <w:pStyle w:val="45"/>
        <w:numPr>
          <w:ilvl w:val="0"/>
          <w:numId w:val="4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5"/>
        <w:numPr>
          <w:ilvl w:val="0"/>
          <w:numId w:val="4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5"/>
        <w:numPr>
          <w:ilvl w:val="0"/>
          <w:numId w:val="4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5"/>
        <w:numPr>
          <w:ilvl w:val="0"/>
          <w:numId w:val="4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5"/>
        <w:numPr>
          <w:ilvl w:val="1"/>
          <w:numId w:val="42"/>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5"/>
        <w:numPr>
          <w:ilvl w:val="1"/>
          <w:numId w:val="42"/>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42"/>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5"/>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5"/>
        <w:numPr>
          <w:ilvl w:val="0"/>
          <w:numId w:val="45"/>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5"/>
        <w:numPr>
          <w:ilvl w:val="0"/>
          <w:numId w:val="45"/>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5"/>
        <w:numPr>
          <w:ilvl w:val="0"/>
          <w:numId w:val="45"/>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0"/>
          <w:numId w:val="4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5"/>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5"/>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5"/>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5"/>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5"/>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5"/>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5"/>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5"/>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5"/>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5"/>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5"/>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5"/>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5"/>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5"/>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5"/>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pPr>
        <w:pStyle w:val="45"/>
        <w:numPr>
          <w:ilvl w:val="1"/>
          <w:numId w:val="52"/>
        </w:num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电子投标文件的解密。全流程电子化交易项目电子投标文件采用双重加密。解密需分标段进行两次解密。</w:t>
      </w:r>
    </w:p>
    <w:p>
      <w:pPr>
        <w:pStyle w:val="45"/>
        <w:numPr>
          <w:ilvl w:val="1"/>
          <w:numId w:val="5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5"/>
        <w:numPr>
          <w:ilvl w:val="1"/>
          <w:numId w:val="5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pPr>
        <w:pStyle w:val="45"/>
        <w:numPr>
          <w:ilvl w:val="1"/>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5"/>
        <w:numPr>
          <w:ilvl w:val="1"/>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pPr>
        <w:pStyle w:val="45"/>
        <w:numPr>
          <w:ilvl w:val="1"/>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5"/>
        <w:numPr>
          <w:ilvl w:val="1"/>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45"/>
        <w:numPr>
          <w:ilvl w:val="0"/>
          <w:numId w:val="5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5"/>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5"/>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5"/>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5"/>
        <w:numPr>
          <w:ilvl w:val="0"/>
          <w:numId w:val="5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5"/>
        <w:numPr>
          <w:ilvl w:val="0"/>
          <w:numId w:val="5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5"/>
        <w:numPr>
          <w:ilvl w:val="0"/>
          <w:numId w:val="5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5"/>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5"/>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5"/>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5"/>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5"/>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5"/>
        <w:numPr>
          <w:ilvl w:val="1"/>
          <w:numId w:val="6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5"/>
        <w:numPr>
          <w:ilvl w:val="1"/>
          <w:numId w:val="6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5"/>
        <w:numPr>
          <w:ilvl w:val="1"/>
          <w:numId w:val="6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5"/>
        <w:numPr>
          <w:ilvl w:val="1"/>
          <w:numId w:val="6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6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5"/>
        <w:numPr>
          <w:ilvl w:val="0"/>
          <w:numId w:val="6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5"/>
        <w:numPr>
          <w:ilvl w:val="0"/>
          <w:numId w:val="6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5"/>
        <w:numPr>
          <w:ilvl w:val="0"/>
          <w:numId w:val="6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5"/>
        <w:numPr>
          <w:ilvl w:val="0"/>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5"/>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5"/>
        <w:numPr>
          <w:ilvl w:val="0"/>
          <w:numId w:val="6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5"/>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5"/>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6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5"/>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5"/>
        <w:numPr>
          <w:ilvl w:val="0"/>
          <w:numId w:val="69"/>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pPr>
        <w:pStyle w:val="45"/>
        <w:numPr>
          <w:ilvl w:val="0"/>
          <w:numId w:val="69"/>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pPr>
        <w:pStyle w:val="45"/>
        <w:numPr>
          <w:ilvl w:val="0"/>
          <w:numId w:val="69"/>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pPr>
        <w:pStyle w:val="45"/>
        <w:numPr>
          <w:ilvl w:val="0"/>
          <w:numId w:val="6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5"/>
        <w:numPr>
          <w:ilvl w:val="0"/>
          <w:numId w:val="69"/>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5"/>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45"/>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pPr>
        <w:pStyle w:val="45"/>
        <w:numPr>
          <w:ilvl w:val="0"/>
          <w:numId w:val="7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pPr>
        <w:pStyle w:val="45"/>
        <w:numPr>
          <w:ilvl w:val="0"/>
          <w:numId w:val="7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pPr>
        <w:pStyle w:val="45"/>
        <w:numPr>
          <w:ilvl w:val="0"/>
          <w:numId w:val="7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pPr>
        <w:pStyle w:val="45"/>
        <w:numPr>
          <w:ilvl w:val="0"/>
          <w:numId w:val="7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pPr>
        <w:pStyle w:val="45"/>
        <w:numPr>
          <w:ilvl w:val="0"/>
          <w:numId w:val="7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45"/>
        <w:numPr>
          <w:ilvl w:val="0"/>
          <w:numId w:val="7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pPr>
        <w:pStyle w:val="45"/>
        <w:numPr>
          <w:ilvl w:val="0"/>
          <w:numId w:val="7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45"/>
        <w:numPr>
          <w:ilvl w:val="0"/>
          <w:numId w:val="7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5"/>
        <w:numPr>
          <w:ilvl w:val="0"/>
          <w:numId w:val="8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5"/>
        <w:numPr>
          <w:ilvl w:val="0"/>
          <w:numId w:val="8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5"/>
        <w:numPr>
          <w:ilvl w:val="0"/>
          <w:numId w:val="8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5"/>
        <w:numPr>
          <w:ilvl w:val="0"/>
          <w:numId w:val="8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5"/>
        <w:numPr>
          <w:ilvl w:val="0"/>
          <w:numId w:val="8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5"/>
        <w:numPr>
          <w:ilvl w:val="0"/>
          <w:numId w:val="8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5"/>
        <w:numPr>
          <w:ilvl w:val="0"/>
          <w:numId w:val="8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5"/>
        <w:numPr>
          <w:ilvl w:val="0"/>
          <w:numId w:val="87"/>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5"/>
        <w:numPr>
          <w:ilvl w:val="0"/>
          <w:numId w:val="8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5"/>
        <w:numPr>
          <w:ilvl w:val="0"/>
          <w:numId w:val="8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5"/>
        <w:numPr>
          <w:ilvl w:val="0"/>
          <w:numId w:val="9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6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5"/>
        <w:numPr>
          <w:ilvl w:val="0"/>
          <w:numId w:val="9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5"/>
        <w:numPr>
          <w:ilvl w:val="0"/>
          <w:numId w:val="9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5"/>
        <w:numPr>
          <w:ilvl w:val="0"/>
          <w:numId w:val="93"/>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5"/>
        <w:numPr>
          <w:ilvl w:val="0"/>
          <w:numId w:val="93"/>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5"/>
        <w:numPr>
          <w:ilvl w:val="0"/>
          <w:numId w:val="9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5"/>
        <w:numPr>
          <w:ilvl w:val="0"/>
          <w:numId w:val="9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5"/>
        <w:numPr>
          <w:ilvl w:val="0"/>
          <w:numId w:val="95"/>
        </w:numPr>
        <w:autoSpaceDE w:val="0"/>
        <w:autoSpaceDN w:val="0"/>
        <w:spacing w:line="360" w:lineRule="auto"/>
        <w:ind w:left="851" w:hanging="851"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5"/>
        <w:numPr>
          <w:ilvl w:val="0"/>
          <w:numId w:val="96"/>
        </w:numPr>
        <w:autoSpaceDE w:val="0"/>
        <w:autoSpaceDN w:val="0"/>
        <w:spacing w:line="360" w:lineRule="auto"/>
        <w:ind w:left="1276" w:hanging="1276"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5"/>
        <w:numPr>
          <w:ilvl w:val="0"/>
          <w:numId w:val="9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5"/>
        <w:numPr>
          <w:ilvl w:val="0"/>
          <w:numId w:val="9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本次评标具体评标方法、评标标准见（第六章 资格审查与评标）。</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5"/>
        <w:numPr>
          <w:ilvl w:val="0"/>
          <w:numId w:val="10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5"/>
        <w:numPr>
          <w:ilvl w:val="0"/>
          <w:numId w:val="10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0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5"/>
        <w:numPr>
          <w:ilvl w:val="0"/>
          <w:numId w:val="10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5"/>
        <w:numPr>
          <w:ilvl w:val="0"/>
          <w:numId w:val="10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5"/>
        <w:numPr>
          <w:ilvl w:val="0"/>
          <w:numId w:val="10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5"/>
        <w:numPr>
          <w:ilvl w:val="0"/>
          <w:numId w:val="10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5"/>
        <w:numPr>
          <w:ilvl w:val="0"/>
          <w:numId w:val="10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5"/>
        <w:numPr>
          <w:ilvl w:val="0"/>
          <w:numId w:val="10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5"/>
        <w:numPr>
          <w:ilvl w:val="0"/>
          <w:numId w:val="10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5"/>
        <w:numPr>
          <w:ilvl w:val="0"/>
          <w:numId w:val="10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5"/>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0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5"/>
        <w:numPr>
          <w:ilvl w:val="0"/>
          <w:numId w:val="10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5"/>
        <w:numPr>
          <w:ilvl w:val="0"/>
          <w:numId w:val="10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5"/>
        <w:numPr>
          <w:ilvl w:val="0"/>
          <w:numId w:val="10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5"/>
        <w:numPr>
          <w:ilvl w:val="0"/>
          <w:numId w:val="10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pPr>
        <w:pStyle w:val="45"/>
        <w:numPr>
          <w:ilvl w:val="0"/>
          <w:numId w:val="10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0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5"/>
        <w:numPr>
          <w:ilvl w:val="0"/>
          <w:numId w:val="10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pPr>
        <w:pStyle w:val="45"/>
        <w:numPr>
          <w:ilvl w:val="0"/>
          <w:numId w:val="10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5"/>
        <w:numPr>
          <w:ilvl w:val="0"/>
          <w:numId w:val="10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0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1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pPr>
        <w:pStyle w:val="45"/>
        <w:numPr>
          <w:ilvl w:val="0"/>
          <w:numId w:val="111"/>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pPr>
        <w:pStyle w:val="45"/>
        <w:numPr>
          <w:ilvl w:val="0"/>
          <w:numId w:val="111"/>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pPr>
        <w:pStyle w:val="45"/>
        <w:numPr>
          <w:ilvl w:val="0"/>
          <w:numId w:val="111"/>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45"/>
        <w:numPr>
          <w:ilvl w:val="0"/>
          <w:numId w:val="112"/>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5"/>
        <w:numPr>
          <w:ilvl w:val="0"/>
          <w:numId w:val="112"/>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pStyle w:val="45"/>
        <w:numPr>
          <w:ilvl w:val="0"/>
          <w:numId w:val="113"/>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pPr>
        <w:pStyle w:val="45"/>
        <w:numPr>
          <w:ilvl w:val="1"/>
          <w:numId w:val="114"/>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contextualSpacing/>
        <w:jc w:val="left"/>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第一标段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投标函</w:t>
            </w:r>
          </w:p>
        </w:tc>
        <w:tc>
          <w:tcPr>
            <w:tcW w:w="5954" w:type="dxa"/>
            <w:vAlign w:val="center"/>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禹州</w:t>
            </w:r>
            <w:r>
              <w:rPr>
                <w:rFonts w:cs="宋体" w:asciiTheme="minorEastAsia" w:hAnsiTheme="minorEastAsia"/>
                <w:bCs/>
                <w:szCs w:val="21"/>
                <w:lang w:val="zh-CN"/>
              </w:rPr>
              <w:t>市政府采购</w:t>
            </w:r>
          </w:p>
          <w:p>
            <w:pPr>
              <w:spacing w:line="360" w:lineRule="auto"/>
              <w:jc w:val="center"/>
              <w:rPr>
                <w:rFonts w:cs="宋体" w:asciiTheme="minorEastAsia" w:hAnsiTheme="minorEastAsia"/>
                <w:bCs/>
                <w:szCs w:val="21"/>
                <w:lang w:val="zh-CN"/>
              </w:rPr>
            </w:pPr>
            <w:r>
              <w:rPr>
                <w:rFonts w:cs="宋体" w:asciiTheme="minorEastAsia" w:hAnsiTheme="minorEastAsia"/>
                <w:bCs/>
                <w:szCs w:val="21"/>
                <w:lang w:val="zh-CN"/>
              </w:rPr>
              <w:t>供应商信用承诺函</w:t>
            </w:r>
          </w:p>
        </w:tc>
        <w:tc>
          <w:tcPr>
            <w:tcW w:w="5954" w:type="dxa"/>
            <w:vAlign w:val="center"/>
          </w:tcPr>
          <w:p>
            <w:pPr>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宋体" w:hAnsi="宋体" w:eastAsia="宋体" w:cs="宋体"/>
                <w:b/>
                <w:bCs/>
                <w:szCs w:val="21"/>
              </w:rPr>
              <w:t>3</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w:t>
            </w:r>
          </w:p>
        </w:tc>
        <w:tc>
          <w:tcPr>
            <w:tcW w:w="5954" w:type="dxa"/>
            <w:vAlign w:val="center"/>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投标报价</w:t>
            </w:r>
          </w:p>
        </w:tc>
        <w:tc>
          <w:tcPr>
            <w:tcW w:w="5954" w:type="dxa"/>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投标承诺函</w:t>
            </w:r>
          </w:p>
        </w:tc>
        <w:tc>
          <w:tcPr>
            <w:tcW w:w="5954" w:type="dxa"/>
            <w:vAlign w:val="center"/>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联合体协议</w:t>
            </w:r>
          </w:p>
        </w:tc>
        <w:tc>
          <w:tcPr>
            <w:tcW w:w="5954" w:type="dxa"/>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7</w:t>
            </w:r>
          </w:p>
        </w:tc>
        <w:tc>
          <w:tcPr>
            <w:tcW w:w="2410" w:type="dxa"/>
            <w:vAlign w:val="center"/>
          </w:tcPr>
          <w:p>
            <w:pPr>
              <w:spacing w:line="360" w:lineRule="auto"/>
              <w:contextualSpacing/>
              <w:jc w:val="center"/>
              <w:rPr>
                <w:rFonts w:cs="宋体" w:asciiTheme="minorEastAsia" w:hAnsiTheme="minorEastAsia"/>
                <w:bCs/>
                <w:szCs w:val="21"/>
                <w:lang w:val="zh-CN"/>
              </w:rPr>
            </w:pPr>
            <w:r>
              <w:rPr>
                <w:rFonts w:hint="eastAsia" w:cs="宋体" w:asciiTheme="minorEastAsia" w:hAnsiTheme="minorEastAsia"/>
                <w:bCs/>
                <w:szCs w:val="21"/>
                <w:lang w:val="zh-CN"/>
              </w:rPr>
              <w:t>投标人身份证明</w:t>
            </w:r>
          </w:p>
          <w:p>
            <w:pPr>
              <w:spacing w:line="360" w:lineRule="auto"/>
              <w:contextualSpacing/>
              <w:jc w:val="center"/>
              <w:rPr>
                <w:rFonts w:cs="宋体" w:asciiTheme="minorEastAsia" w:hAnsiTheme="minorEastAsia"/>
                <w:bCs/>
                <w:szCs w:val="21"/>
                <w:lang w:val="zh-CN"/>
              </w:rPr>
            </w:pPr>
            <w:r>
              <w:rPr>
                <w:rFonts w:hint="eastAsia" w:cs="宋体" w:asciiTheme="minorEastAsia" w:hAnsiTheme="minorEastAsia"/>
                <w:bCs/>
                <w:szCs w:val="21"/>
                <w:lang w:val="zh-CN"/>
              </w:rPr>
              <w:t>及授权</w:t>
            </w:r>
          </w:p>
        </w:tc>
        <w:tc>
          <w:tcPr>
            <w:tcW w:w="5954" w:type="dxa"/>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（1）法定代表人身份证明或提供法定代表人授权委托书及被授权人身份证明。（法人投标提供）</w:t>
            </w:r>
          </w:p>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（2）单位负责人身份证明或提供单位负责人授权委托书及被授权人身份证明。（非法人投标提供）</w:t>
            </w:r>
          </w:p>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注：</w:t>
            </w:r>
          </w:p>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ascii="ˎ̥" w:hAnsi="ˎ̥"/>
        </w:rPr>
      </w:pPr>
      <w:r>
        <w:rPr>
          <w:rFonts w:hint="eastAsia" w:cs="仿宋_GB2312" w:asciiTheme="minorEastAsia" w:hAnsiTheme="minorEastAsia" w:eastAsiaTheme="minorEastAsia"/>
          <w:sz w:val="21"/>
          <w:szCs w:val="21"/>
          <w:lang w:val="zh-CN"/>
        </w:rPr>
        <w:t>1）</w:t>
      </w:r>
      <w:r>
        <w:rPr>
          <w:rFonts w:hint="eastAsia" w:ascii="ˎ̥" w:hAnsi="ˎ̥"/>
          <w:sz w:val="21"/>
          <w:szCs w:val="21"/>
        </w:rPr>
        <w:t>如果本项目非专门面向中小企业采购，对</w:t>
      </w:r>
      <w:r>
        <w:rPr>
          <w:rFonts w:ascii="ˎ̥" w:hAnsi="ˎ̥"/>
          <w:sz w:val="21"/>
          <w:szCs w:val="21"/>
        </w:rPr>
        <w:t>符合</w:t>
      </w:r>
      <w:r>
        <w:rPr>
          <w:rFonts w:hint="eastAsia" w:ascii="ˎ̥" w:hAnsi="ˎ̥"/>
          <w:sz w:val="21"/>
          <w:szCs w:val="21"/>
        </w:rPr>
        <w:t>《政府采购促进中小企业发展管理办法》(财库〔2020〕46号、</w:t>
      </w:r>
      <w:r>
        <w:rPr>
          <w:rFonts w:hint="eastAsia" w:ascii="ˎ̥" w:hAnsi="ˎ̥"/>
          <w:color w:val="FF0000"/>
          <w:sz w:val="21"/>
          <w:szCs w:val="21"/>
        </w:rPr>
        <w:t>《关于进一步加大政府采购支持中小企业力度的通知》（财库〔2022〕19号）</w:t>
      </w:r>
      <w:r>
        <w:rPr>
          <w:rFonts w:ascii="ˎ̥" w:hAnsi="ˎ̥"/>
          <w:sz w:val="21"/>
          <w:szCs w:val="21"/>
        </w:rPr>
        <w:t>规定的小微企业报价</w:t>
      </w:r>
      <w:r>
        <w:rPr>
          <w:rFonts w:hint="eastAsia" w:ascii="ˎ̥" w:hAnsi="ˎ̥"/>
          <w:sz w:val="21"/>
          <w:szCs w:val="21"/>
        </w:rPr>
        <w:t>给予</w:t>
      </w:r>
      <w:r>
        <w:rPr>
          <w:rFonts w:hint="eastAsia" w:ascii="ˎ̥" w:hAnsi="ˎ̥"/>
          <w:color w:val="FF0000"/>
          <w:sz w:val="21"/>
          <w:szCs w:val="21"/>
        </w:rPr>
        <w:t>20</w:t>
      </w:r>
      <w:r>
        <w:rPr>
          <w:rFonts w:hint="eastAsia" w:ascii="ˎ̥" w:hAnsi="ˎ̥"/>
          <w:sz w:val="21"/>
          <w:szCs w:val="21"/>
        </w:rPr>
        <w:t>%的扣除，用扣除后的价格参与评审。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sz w:val="21"/>
          <w:szCs w:val="21"/>
        </w:rPr>
        <w:t>6</w:t>
      </w:r>
      <w:r>
        <w:rPr>
          <w:rFonts w:ascii="ˎ̥" w:hAnsi="ˎ̥"/>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w:t>
      </w:r>
      <w:r>
        <w:rPr>
          <w:rFonts w:hint="eastAsia" w:cs="仿宋_GB2312" w:asciiTheme="minorEastAsia" w:hAnsiTheme="minorEastAsia"/>
          <w:color w:val="FF0000"/>
          <w:szCs w:val="21"/>
          <w:lang w:val="zh-CN"/>
        </w:rPr>
        <w:t>20</w:t>
      </w:r>
      <w:r>
        <w:rPr>
          <w:rFonts w:hint="eastAsia" w:cs="仿宋_GB2312" w:asciiTheme="minorEastAsia" w:hAnsiTheme="minorEastAsia"/>
          <w:szCs w:val="21"/>
          <w:lang w:val="zh-CN"/>
        </w:rPr>
        <w:t>%的扣除，用扣除后的价格参与评审。监狱企业应当提供由省级以上监狱管理局、戒毒管理局(含新疆生产建设兵团)出具的属于监狱企业的证明文件。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color w:val="FF0000"/>
          <w:szCs w:val="21"/>
          <w:lang w:val="zh-CN"/>
        </w:rPr>
        <w:t>20</w:t>
      </w:r>
      <w:r>
        <w:rPr>
          <w:rFonts w:hint="eastAsia" w:cs="仿宋_GB2312" w:asciiTheme="minorEastAsia" w:hAnsiTheme="minorEastAsia" w:eastAsiaTheme="minor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第一标段：</w:t>
      </w:r>
    </w:p>
    <w:p>
      <w:pPr>
        <w:pStyle w:val="15"/>
        <w:spacing w:line="360" w:lineRule="auto"/>
        <w:ind w:firstLine="465"/>
        <w:contextualSpacing/>
        <w:jc w:val="left"/>
        <w:rPr>
          <w:rFonts w:cs="仿宋_GB2312" w:asciiTheme="minorEastAsia" w:hAnsiTheme="minorEastAsia" w:eastAsiaTheme="minorEastAsia"/>
          <w:b/>
          <w:sz w:val="21"/>
          <w:szCs w:val="21"/>
          <w:lang w:val="zh-CN"/>
        </w:rPr>
      </w:pPr>
    </w:p>
    <w:p>
      <w:pPr>
        <w:pStyle w:val="15"/>
        <w:spacing w:line="360" w:lineRule="auto"/>
        <w:ind w:firstLine="465"/>
        <w:contextualSpacing/>
        <w:jc w:val="left"/>
        <w:rPr>
          <w:rFonts w:cs="仿宋_GB2312" w:asciiTheme="minorEastAsia" w:hAnsiTheme="minorEastAsia" w:eastAsiaTheme="minorEastAsia"/>
          <w:b/>
          <w:sz w:val="21"/>
          <w:szCs w:val="21"/>
          <w:lang w:val="zh-CN"/>
        </w:rPr>
      </w:pPr>
    </w:p>
    <w:p>
      <w:pPr>
        <w:pStyle w:val="15"/>
        <w:spacing w:line="360" w:lineRule="auto"/>
        <w:ind w:firstLine="465"/>
        <w:contextualSpacing/>
        <w:jc w:val="left"/>
        <w:rPr>
          <w:rFonts w:cs="仿宋_GB2312" w:asciiTheme="minorEastAsia" w:hAnsiTheme="minorEastAsia" w:eastAsiaTheme="minorEastAsia"/>
          <w:b/>
          <w:sz w:val="21"/>
          <w:szCs w:val="21"/>
          <w:lang w:val="zh-CN"/>
        </w:rPr>
      </w:pPr>
    </w:p>
    <w:p>
      <w:pPr>
        <w:pStyle w:val="15"/>
        <w:spacing w:line="360" w:lineRule="auto"/>
        <w:ind w:firstLine="465"/>
        <w:contextualSpacing/>
        <w:jc w:val="left"/>
        <w:rPr>
          <w:rFonts w:cs="仿宋_GB2312" w:asciiTheme="minorEastAsia" w:hAnsiTheme="minorEastAsia" w:eastAsiaTheme="minorEastAsia"/>
          <w:b/>
          <w:sz w:val="21"/>
          <w:szCs w:val="21"/>
          <w:lang w:val="zh-CN"/>
        </w:rPr>
      </w:pPr>
    </w:p>
    <w:p>
      <w:pPr>
        <w:pStyle w:val="15"/>
        <w:spacing w:line="360" w:lineRule="auto"/>
        <w:ind w:firstLine="465"/>
        <w:contextualSpacing/>
        <w:jc w:val="left"/>
        <w:rPr>
          <w:rFonts w:cs="仿宋_GB2312" w:asciiTheme="minorEastAsia" w:hAnsiTheme="minorEastAsia" w:eastAsiaTheme="minorEastAsia"/>
          <w:b/>
          <w:sz w:val="21"/>
          <w:szCs w:val="21"/>
          <w:lang w:val="zh-CN"/>
        </w:rPr>
      </w:pPr>
    </w:p>
    <w:p>
      <w:pPr>
        <w:pStyle w:val="15"/>
        <w:spacing w:line="360" w:lineRule="auto"/>
        <w:ind w:firstLine="465"/>
        <w:contextualSpacing/>
        <w:jc w:val="left"/>
        <w:rPr>
          <w:rFonts w:cs="仿宋_GB2312" w:asciiTheme="minorEastAsia" w:hAnsiTheme="minorEastAsia" w:eastAsiaTheme="minorEastAsia"/>
          <w:b/>
          <w:sz w:val="21"/>
          <w:szCs w:val="21"/>
          <w:lang w:val="zh-CN"/>
        </w:rPr>
      </w:pPr>
    </w:p>
    <w:p>
      <w:pPr>
        <w:pStyle w:val="15"/>
        <w:spacing w:line="360" w:lineRule="auto"/>
        <w:ind w:firstLine="465"/>
        <w:contextualSpacing/>
        <w:jc w:val="left"/>
        <w:rPr>
          <w:rFonts w:cs="仿宋_GB2312" w:asciiTheme="minorEastAsia" w:hAnsiTheme="minorEastAsia" w:eastAsiaTheme="minorEastAsia"/>
          <w:b/>
          <w:sz w:val="21"/>
          <w:szCs w:val="21"/>
          <w:lang w:val="zh-CN"/>
        </w:rPr>
      </w:pPr>
    </w:p>
    <w:p>
      <w:pPr>
        <w:pStyle w:val="15"/>
        <w:spacing w:line="360" w:lineRule="auto"/>
        <w:ind w:firstLine="465"/>
        <w:contextualSpacing/>
        <w:jc w:val="left"/>
        <w:rPr>
          <w:rFonts w:cs="仿宋_GB2312" w:asciiTheme="minorEastAsia" w:hAnsiTheme="minorEastAsia" w:eastAsiaTheme="minorEastAsia"/>
          <w:b/>
          <w:sz w:val="21"/>
          <w:szCs w:val="21"/>
          <w:lang w:val="zh-CN"/>
        </w:rPr>
      </w:pPr>
    </w:p>
    <w:tbl>
      <w:tblPr>
        <w:tblStyle w:val="26"/>
        <w:tblpPr w:leftFromText="180" w:rightFromText="180" w:vertAnchor="page" w:horzAnchor="margin" w:tblpY="174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分值构成</w:t>
            </w:r>
          </w:p>
          <w:p>
            <w:pPr>
              <w:spacing w:line="360" w:lineRule="auto"/>
              <w:jc w:val="center"/>
              <w:rPr>
                <w:rFonts w:ascii="宋体" w:hAnsi="宋体" w:cs="宋体"/>
                <w:kern w:val="0"/>
                <w:sz w:val="24"/>
              </w:rPr>
            </w:pPr>
            <w:r>
              <w:rPr>
                <w:rFonts w:hint="eastAsia" w:ascii="宋体" w:hAnsi="宋体" w:cs="宋体"/>
                <w:kern w:val="0"/>
                <w:sz w:val="24"/>
              </w:rPr>
              <w:t>(总分100分)</w:t>
            </w:r>
          </w:p>
        </w:tc>
        <w:tc>
          <w:tcPr>
            <w:tcW w:w="73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宋体" w:hAnsi="宋体"/>
                <w:sz w:val="24"/>
              </w:rPr>
            </w:pPr>
            <w:r>
              <w:rPr>
                <w:rFonts w:hint="eastAsia" w:ascii="宋体" w:hAnsi="宋体"/>
                <w:sz w:val="24"/>
              </w:rPr>
              <w:t>价格分值：30分</w:t>
            </w:r>
          </w:p>
          <w:p>
            <w:pPr>
              <w:spacing w:line="360" w:lineRule="auto"/>
              <w:ind w:firstLine="480"/>
              <w:rPr>
                <w:rFonts w:ascii="宋体" w:hAnsi="宋体"/>
                <w:sz w:val="24"/>
              </w:rPr>
            </w:pPr>
            <w:r>
              <w:rPr>
                <w:rFonts w:hint="eastAsia" w:ascii="宋体" w:hAnsi="宋体"/>
                <w:sz w:val="24"/>
              </w:rPr>
              <w:t>商务部分：21分</w:t>
            </w:r>
          </w:p>
          <w:p>
            <w:pPr>
              <w:spacing w:line="360" w:lineRule="auto"/>
              <w:ind w:firstLine="480"/>
              <w:rPr>
                <w:rFonts w:ascii="宋体" w:hAnsi="宋体"/>
                <w:sz w:val="24"/>
              </w:rPr>
            </w:pPr>
            <w:r>
              <w:rPr>
                <w:rFonts w:hint="eastAsia" w:ascii="宋体" w:hAnsi="宋体"/>
                <w:sz w:val="24"/>
              </w:rPr>
              <w:t>技术部分：49分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bCs/>
                <w:kern w:val="0"/>
                <w:sz w:val="24"/>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bCs/>
                <w:kern w:val="0"/>
                <w:sz w:val="24"/>
              </w:rPr>
              <w:t>评分因素</w:t>
            </w:r>
          </w:p>
        </w:tc>
        <w:tc>
          <w:tcPr>
            <w:tcW w:w="6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bCs/>
                <w:kern w:val="0"/>
                <w:sz w:val="24"/>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ascii="宋体" w:hAnsi="宋体" w:cs="宋体"/>
                <w:kern w:val="0"/>
                <w:sz w:val="24"/>
              </w:rPr>
            </w:pPr>
            <w:r>
              <w:rPr>
                <w:rFonts w:hint="eastAsia" w:ascii="宋体" w:hAnsi="宋体" w:cs="宋体"/>
                <w:bCs/>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投标报价</w:t>
            </w:r>
          </w:p>
          <w:p>
            <w:pPr>
              <w:spacing w:line="360" w:lineRule="auto"/>
              <w:jc w:val="center"/>
              <w:rPr>
                <w:rFonts w:ascii="宋体" w:hAnsi="宋体" w:cs="宋体"/>
                <w:kern w:val="0"/>
                <w:sz w:val="24"/>
              </w:rPr>
            </w:pPr>
            <w:r>
              <w:rPr>
                <w:rFonts w:hint="eastAsia" w:ascii="宋体" w:hAnsi="宋体" w:cs="宋体"/>
                <w:kern w:val="0"/>
                <w:sz w:val="24"/>
              </w:rPr>
              <w:t>评分标准</w:t>
            </w:r>
          </w:p>
        </w:tc>
        <w:tc>
          <w:tcPr>
            <w:tcW w:w="6407" w:type="dxa"/>
            <w:tcBorders>
              <w:top w:val="single" w:color="auto" w:sz="4" w:space="0"/>
              <w:left w:val="single" w:color="auto" w:sz="4" w:space="0"/>
              <w:bottom w:val="single" w:color="auto" w:sz="4" w:space="0"/>
              <w:right w:val="single" w:color="auto" w:sz="4" w:space="0"/>
            </w:tcBorders>
            <w:vAlign w:val="center"/>
          </w:tcPr>
          <w:p>
            <w:pPr>
              <w:spacing w:line="360" w:lineRule="auto"/>
              <w:ind w:right="240"/>
              <w:jc w:val="left"/>
              <w:rPr>
                <w:rFonts w:ascii="宋体" w:hAnsi="宋体"/>
                <w:sz w:val="24"/>
              </w:rPr>
            </w:pPr>
            <w:r>
              <w:rPr>
                <w:rFonts w:hint="eastAsia" w:ascii="宋体" w:hAnsi="宋体"/>
                <w:sz w:val="24"/>
              </w:rPr>
              <w:t>评标基准价：满足招标文件要求的有效投标报价中，最低的投标报价为评标基准价。</w:t>
            </w:r>
          </w:p>
          <w:p>
            <w:pPr>
              <w:spacing w:line="360" w:lineRule="auto"/>
              <w:ind w:right="240"/>
              <w:jc w:val="left"/>
              <w:rPr>
                <w:rFonts w:ascii="宋体" w:hAnsi="宋体"/>
                <w:sz w:val="24"/>
              </w:rPr>
            </w:pPr>
            <w:r>
              <w:rPr>
                <w:rFonts w:hint="eastAsia" w:ascii="宋体" w:hAnsi="宋体"/>
                <w:sz w:val="24"/>
              </w:rPr>
              <w:t>投标报价得分=（评标基准价/投标报价）×30</w:t>
            </w:r>
          </w:p>
          <w:p>
            <w:pPr>
              <w:spacing w:line="360" w:lineRule="auto"/>
              <w:ind w:right="240"/>
              <w:jc w:val="left"/>
              <w:rPr>
                <w:rFonts w:ascii="宋体" w:hAnsi="宋体"/>
                <w:sz w:val="24"/>
              </w:rPr>
            </w:pPr>
            <w:r>
              <w:rPr>
                <w:rFonts w:hint="eastAsia" w:ascii="宋体" w:hAnsi="宋体"/>
                <w:sz w:val="24"/>
              </w:rPr>
              <w:t>计算按四舍五入法则。保留小数点后两位。</w:t>
            </w:r>
          </w:p>
          <w:p>
            <w:pPr>
              <w:pStyle w:val="11"/>
              <w:spacing w:line="360" w:lineRule="auto"/>
              <w:rPr>
                <w:rFonts w:ascii="宋体" w:hAnsi="宋体" w:eastAsia="宋体"/>
                <w:szCs w:val="24"/>
              </w:rPr>
            </w:pPr>
            <w:r>
              <w:rPr>
                <w:rFonts w:hint="eastAsia" w:ascii="宋体" w:hAnsi="宋体" w:eastAsia="宋体"/>
                <w:szCs w:val="24"/>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06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4"/>
              </w:rPr>
            </w:pPr>
            <w:r>
              <w:rPr>
                <w:rFonts w:hint="eastAsia" w:ascii="宋体" w:hAnsi="宋体" w:eastAsia="宋体"/>
                <w:szCs w:val="24"/>
              </w:rPr>
              <w:t>二、商务部分（满分21分）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4"/>
              </w:rPr>
            </w:pPr>
            <w:r>
              <w:rPr>
                <w:rFonts w:hint="eastAsia" w:ascii="宋体" w:hAnsi="宋体" w:eastAsia="宋体"/>
                <w:szCs w:val="24"/>
              </w:rPr>
              <w:t>评分因素</w:t>
            </w:r>
          </w:p>
        </w:tc>
        <w:tc>
          <w:tcPr>
            <w:tcW w:w="6407" w:type="dxa"/>
            <w:tcBorders>
              <w:top w:val="single" w:color="auto" w:sz="4" w:space="0"/>
              <w:left w:val="single" w:color="auto" w:sz="4" w:space="0"/>
              <w:bottom w:val="single" w:color="auto" w:sz="4" w:space="0"/>
              <w:right w:val="single" w:color="auto" w:sz="4" w:space="0"/>
            </w:tcBorders>
            <w:vAlign w:val="center"/>
          </w:tcPr>
          <w:p>
            <w:pPr>
              <w:tabs>
                <w:tab w:val="left" w:pos="540"/>
                <w:tab w:val="center" w:pos="3155"/>
              </w:tabs>
              <w:spacing w:line="360" w:lineRule="auto"/>
              <w:jc w:val="left"/>
              <w:rPr>
                <w:rFonts w:ascii="宋体" w:hAnsi="宋体" w:eastAsia="宋体"/>
                <w:szCs w:val="24"/>
              </w:rPr>
            </w:pPr>
            <w:r>
              <w:rPr>
                <w:rFonts w:hint="eastAsia" w:ascii="宋体" w:hAnsi="宋体" w:eastAsia="宋体"/>
                <w:szCs w:val="24"/>
              </w:rPr>
              <w:tab/>
            </w:r>
            <w:r>
              <w:rPr>
                <w:rFonts w:hint="eastAsia" w:ascii="宋体" w:hAnsi="宋体" w:eastAsia="宋体"/>
                <w:szCs w:val="24"/>
              </w:rPr>
              <w:tab/>
            </w:r>
            <w:r>
              <w:rPr>
                <w:rFonts w:hint="eastAsia" w:ascii="宋体" w:hAnsi="宋体" w:eastAsia="宋体"/>
                <w:szCs w:val="24"/>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ascii="宋体" w:hAnsi="宋体" w:eastAsia="宋体"/>
                <w:szCs w:val="24"/>
              </w:rPr>
            </w:pPr>
            <w:r>
              <w:rPr>
                <w:rFonts w:hint="eastAsia" w:ascii="宋体" w:hAnsi="宋体" w:eastAsia="宋体"/>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4"/>
              </w:rPr>
            </w:pPr>
            <w:r>
              <w:rPr>
                <w:rFonts w:hint="eastAsia" w:ascii="宋体" w:hAnsi="宋体" w:eastAsia="宋体"/>
                <w:szCs w:val="24"/>
              </w:rPr>
              <w:t>业绩</w:t>
            </w:r>
          </w:p>
        </w:tc>
        <w:tc>
          <w:tcPr>
            <w:tcW w:w="64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4"/>
              </w:rPr>
            </w:pPr>
            <w:r>
              <w:rPr>
                <w:rFonts w:hint="eastAsia" w:ascii="宋体" w:hAnsi="宋体" w:eastAsia="宋体"/>
                <w:szCs w:val="24"/>
              </w:rPr>
              <w:t>投标人提供2020年1月1日以来（以合同签订日期为准），具有类似项目业绩的，每有一项得3分，满分9分。</w:t>
            </w:r>
          </w:p>
          <w:p>
            <w:pPr>
              <w:tabs>
                <w:tab w:val="left" w:pos="540"/>
                <w:tab w:val="center" w:pos="3155"/>
              </w:tabs>
              <w:spacing w:line="360" w:lineRule="auto"/>
              <w:jc w:val="left"/>
              <w:rPr>
                <w:rFonts w:ascii="宋体" w:hAnsi="宋体" w:eastAsia="宋体"/>
                <w:szCs w:val="24"/>
              </w:rPr>
            </w:pPr>
            <w:r>
              <w:rPr>
                <w:rFonts w:hint="eastAsia" w:ascii="宋体" w:hAnsi="宋体" w:eastAsia="宋体"/>
                <w:szCs w:val="24"/>
              </w:rPr>
              <w:t>标书中附合同书原件扫描件（或图片）。</w:t>
            </w:r>
          </w:p>
        </w:tc>
        <w:tc>
          <w:tcPr>
            <w:tcW w:w="99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ascii="宋体" w:hAnsi="宋体" w:eastAsia="宋体"/>
                <w:szCs w:val="24"/>
              </w:rPr>
            </w:pPr>
            <w:r>
              <w:rPr>
                <w:rFonts w:hint="eastAsia" w:ascii="宋体" w:hAnsi="宋体" w:eastAsia="宋体"/>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668"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szCs w:val="24"/>
              </w:rPr>
            </w:pPr>
            <w:r>
              <w:rPr>
                <w:rFonts w:hint="eastAsia" w:ascii="宋体" w:hAnsi="宋体" w:eastAsia="宋体"/>
                <w:szCs w:val="24"/>
              </w:rPr>
              <w:t>产品性能评价</w:t>
            </w:r>
          </w:p>
        </w:tc>
        <w:tc>
          <w:tcPr>
            <w:tcW w:w="6407" w:type="dxa"/>
            <w:tcBorders>
              <w:top w:val="single" w:color="auto" w:sz="4" w:space="0"/>
              <w:left w:val="nil"/>
              <w:bottom w:val="single" w:color="auto" w:sz="4" w:space="0"/>
              <w:right w:val="single" w:color="auto" w:sz="4" w:space="0"/>
            </w:tcBorders>
            <w:vAlign w:val="center"/>
          </w:tcPr>
          <w:p>
            <w:pPr>
              <w:widowControl/>
              <w:numPr>
                <w:ilvl w:val="0"/>
                <w:numId w:val="115"/>
              </w:numPr>
              <w:jc w:val="left"/>
              <w:textAlignment w:val="center"/>
              <w:rPr>
                <w:rFonts w:ascii="宋体" w:hAnsi="宋体" w:eastAsia="宋体"/>
                <w:szCs w:val="24"/>
              </w:rPr>
            </w:pPr>
            <w:r>
              <w:rPr>
                <w:rFonts w:hint="eastAsia" w:ascii="宋体" w:hAnsi="宋体" w:eastAsia="宋体"/>
                <w:szCs w:val="24"/>
              </w:rPr>
              <w:t>为保障用户信息安全，触控一体机生产厂家在三年内没有重大信息安全事故，要求所投触控一体机产品生产厂商通过国家信息安全测评，具有信息安全服务资质（安全工程类）一级及以上认证，提供中国信息安全测评中心官方认证链接及截图的得4分，未提供者不得分。</w:t>
            </w:r>
          </w:p>
          <w:p>
            <w:pPr>
              <w:widowControl/>
              <w:jc w:val="left"/>
              <w:textAlignment w:val="center"/>
              <w:rPr>
                <w:rFonts w:ascii="宋体" w:hAnsi="宋体" w:eastAsia="宋体"/>
                <w:szCs w:val="24"/>
              </w:rPr>
            </w:pPr>
            <w:r>
              <w:rPr>
                <w:rFonts w:hint="eastAsia" w:ascii="宋体" w:hAnsi="宋体" w:eastAsia="宋体"/>
                <w:szCs w:val="24"/>
              </w:rPr>
              <w:t>注：提供相关厂家证明材料的原件扫描件或图片</w:t>
            </w:r>
          </w:p>
        </w:tc>
        <w:tc>
          <w:tcPr>
            <w:tcW w:w="992" w:type="dxa"/>
            <w:tcBorders>
              <w:top w:val="single" w:color="auto" w:sz="4" w:space="0"/>
              <w:left w:val="single" w:color="auto" w:sz="4" w:space="0"/>
              <w:bottom w:val="single" w:color="auto" w:sz="4" w:space="0"/>
              <w:right w:val="single" w:color="auto" w:sz="4" w:space="0"/>
            </w:tcBorders>
            <w:vAlign w:val="center"/>
          </w:tcPr>
          <w:p>
            <w:pPr>
              <w:spacing w:line="330" w:lineRule="atLeast"/>
              <w:ind w:right="240"/>
              <w:jc w:val="right"/>
              <w:rPr>
                <w:rFonts w:ascii="宋体" w:hAnsi="宋体" w:eastAsia="宋体"/>
                <w:szCs w:val="24"/>
              </w:rPr>
            </w:pPr>
            <w:r>
              <w:rPr>
                <w:rFonts w:hint="eastAsia" w:ascii="宋体" w:hAnsi="宋体" w:eastAsia="宋体"/>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68" w:type="dxa"/>
            <w:vMerge w:val="continue"/>
            <w:tcBorders>
              <w:left w:val="single" w:color="auto" w:sz="4" w:space="0"/>
              <w:right w:val="single" w:color="auto" w:sz="4" w:space="0"/>
            </w:tcBorders>
            <w:vAlign w:val="center"/>
          </w:tcPr>
          <w:p>
            <w:pPr>
              <w:widowControl/>
              <w:jc w:val="center"/>
              <w:textAlignment w:val="center"/>
              <w:rPr>
                <w:rFonts w:ascii="宋体" w:hAnsi="宋体" w:eastAsia="宋体"/>
                <w:szCs w:val="24"/>
              </w:rPr>
            </w:pPr>
          </w:p>
        </w:tc>
        <w:tc>
          <w:tcPr>
            <w:tcW w:w="6407"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Cs w:val="24"/>
              </w:rPr>
            </w:pPr>
            <w:r>
              <w:rPr>
                <w:rFonts w:hint="eastAsia" w:ascii="宋体" w:hAnsi="宋体" w:eastAsia="宋体"/>
                <w:szCs w:val="24"/>
              </w:rPr>
              <w:t>2、为提高服务质量，降低用户支出成本，保障客户利益，投标人所投触控一体机产品生产厂商满足工业和信息化部制定的信息技术服务标准，具有ITSS运行维护服务标准符合性证书，评估等级为一级的得4分，评估等级为二级的得3分，评估等级为三级到四级的得1分。未提供者不得分。</w:t>
            </w:r>
            <w:r>
              <w:rPr>
                <w:rFonts w:hint="eastAsia" w:ascii="宋体" w:hAnsi="宋体" w:eastAsia="宋体"/>
                <w:szCs w:val="24"/>
              </w:rPr>
              <w:br w:type="textWrapping"/>
            </w:r>
            <w:r>
              <w:rPr>
                <w:rFonts w:hint="eastAsia" w:ascii="宋体" w:hAnsi="宋体" w:eastAsia="宋体"/>
                <w:szCs w:val="24"/>
              </w:rPr>
              <w:t>注：提供相关厂家证明材料的原件扫描件或图片。</w:t>
            </w:r>
          </w:p>
        </w:tc>
        <w:tc>
          <w:tcPr>
            <w:tcW w:w="992" w:type="dxa"/>
            <w:tcBorders>
              <w:top w:val="single" w:color="auto" w:sz="4" w:space="0"/>
              <w:left w:val="single" w:color="auto" w:sz="4" w:space="0"/>
              <w:bottom w:val="single" w:color="auto" w:sz="4" w:space="0"/>
              <w:right w:val="single" w:color="auto" w:sz="4" w:space="0"/>
            </w:tcBorders>
            <w:vAlign w:val="center"/>
          </w:tcPr>
          <w:p>
            <w:pPr>
              <w:spacing w:line="330" w:lineRule="atLeast"/>
              <w:ind w:right="240"/>
              <w:jc w:val="right"/>
              <w:rPr>
                <w:rFonts w:ascii="宋体" w:hAnsi="宋体" w:eastAsia="宋体"/>
                <w:szCs w:val="24"/>
              </w:rPr>
            </w:pPr>
            <w:r>
              <w:rPr>
                <w:rFonts w:hint="eastAsia" w:ascii="宋体" w:hAnsi="宋体" w:eastAsia="宋体"/>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668" w:type="dxa"/>
            <w:vMerge w:val="continue"/>
            <w:tcBorders>
              <w:left w:val="single" w:color="auto" w:sz="4" w:space="0"/>
              <w:right w:val="single" w:color="auto" w:sz="4" w:space="0"/>
            </w:tcBorders>
            <w:vAlign w:val="center"/>
          </w:tcPr>
          <w:p>
            <w:pPr>
              <w:widowControl/>
              <w:jc w:val="center"/>
              <w:textAlignment w:val="center"/>
              <w:rPr>
                <w:rFonts w:ascii="宋体" w:hAnsi="宋体" w:eastAsia="宋体"/>
                <w:szCs w:val="24"/>
              </w:rPr>
            </w:pPr>
          </w:p>
        </w:tc>
        <w:tc>
          <w:tcPr>
            <w:tcW w:w="6407"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Cs w:val="24"/>
              </w:rPr>
            </w:pPr>
            <w:r>
              <w:rPr>
                <w:rFonts w:hint="eastAsia" w:ascii="宋体" w:hAnsi="宋体" w:eastAsia="宋体"/>
                <w:szCs w:val="24"/>
              </w:rPr>
              <w:t>3、所投触控一体机厂家售后服务体系通过全国商品售后服务评价达标认证评审委员会认证的CTEAS完善程度认证证书七星级（卓越）认证, 五星级得2分，且认证范围必须包含所投产品，提供官方认证链接及截图的得4分，未提供者不得分</w:t>
            </w:r>
            <w:r>
              <w:rPr>
                <w:rFonts w:hint="eastAsia" w:ascii="宋体" w:hAnsi="宋体" w:eastAsia="宋体"/>
                <w:szCs w:val="24"/>
              </w:rPr>
              <w:br w:type="textWrapping"/>
            </w:r>
            <w:r>
              <w:rPr>
                <w:rFonts w:hint="eastAsia" w:ascii="宋体" w:hAnsi="宋体" w:eastAsia="宋体"/>
                <w:szCs w:val="24"/>
              </w:rPr>
              <w:t>注：提供相关厂家证明材料的原件扫描件或图片。</w:t>
            </w:r>
          </w:p>
        </w:tc>
        <w:tc>
          <w:tcPr>
            <w:tcW w:w="992" w:type="dxa"/>
            <w:tcBorders>
              <w:top w:val="single" w:color="auto" w:sz="4" w:space="0"/>
              <w:left w:val="single" w:color="auto" w:sz="4" w:space="0"/>
              <w:bottom w:val="single" w:color="auto" w:sz="4" w:space="0"/>
              <w:right w:val="single" w:color="auto" w:sz="4" w:space="0"/>
            </w:tcBorders>
            <w:vAlign w:val="center"/>
          </w:tcPr>
          <w:p>
            <w:pPr>
              <w:spacing w:line="330" w:lineRule="atLeast"/>
              <w:ind w:right="240"/>
              <w:jc w:val="right"/>
              <w:rPr>
                <w:rFonts w:ascii="宋体" w:hAnsi="宋体" w:eastAsia="宋体"/>
                <w:szCs w:val="24"/>
              </w:rPr>
            </w:pPr>
            <w:r>
              <w:rPr>
                <w:rFonts w:hint="eastAsia" w:ascii="宋体" w:hAnsi="宋体" w:eastAsia="宋体"/>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4"/>
              </w:rPr>
            </w:pPr>
            <w:r>
              <w:rPr>
                <w:rFonts w:hint="eastAsia" w:ascii="宋体" w:hAnsi="宋体" w:eastAsia="宋体"/>
                <w:szCs w:val="24"/>
              </w:rPr>
              <w:t>三、技术部分（满分49分）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4"/>
              </w:rPr>
            </w:pPr>
            <w:r>
              <w:rPr>
                <w:rFonts w:hint="eastAsia" w:ascii="宋体" w:hAnsi="宋体" w:eastAsia="宋体"/>
                <w:szCs w:val="24"/>
              </w:rPr>
              <w:t>评分因素</w:t>
            </w:r>
          </w:p>
        </w:tc>
        <w:tc>
          <w:tcPr>
            <w:tcW w:w="6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4"/>
              </w:rPr>
            </w:pPr>
            <w:r>
              <w:rPr>
                <w:rFonts w:hint="eastAsia" w:ascii="宋体" w:hAnsi="宋体" w:eastAsia="宋体"/>
                <w:szCs w:val="24"/>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ascii="宋体" w:hAnsi="宋体" w:eastAsia="宋体"/>
                <w:szCs w:val="24"/>
              </w:rPr>
            </w:pPr>
            <w:r>
              <w:rPr>
                <w:rFonts w:hint="eastAsia" w:ascii="宋体" w:hAnsi="宋体" w:eastAsia="宋体"/>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668"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szCs w:val="24"/>
              </w:rPr>
            </w:pPr>
            <w:r>
              <w:rPr>
                <w:rFonts w:hint="eastAsia" w:ascii="宋体" w:hAnsi="宋体" w:eastAsia="宋体"/>
                <w:szCs w:val="24"/>
              </w:rPr>
              <w:t>货物技术参数与要求响应</w:t>
            </w:r>
          </w:p>
        </w:tc>
        <w:tc>
          <w:tcPr>
            <w:tcW w:w="64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szCs w:val="24"/>
              </w:rPr>
            </w:pPr>
            <w:r>
              <w:rPr>
                <w:rFonts w:hint="eastAsia" w:ascii="宋体" w:hAnsi="宋体" w:eastAsia="宋体"/>
                <w:szCs w:val="24"/>
              </w:rPr>
              <w:t>投标人所投产品技术参数完全满足或优于招标文件参数要求的得满分30分。</w:t>
            </w:r>
          </w:p>
          <w:p>
            <w:pPr>
              <w:widowControl/>
              <w:jc w:val="left"/>
              <w:textAlignment w:val="center"/>
              <w:rPr>
                <w:rFonts w:ascii="宋体" w:hAnsi="宋体" w:eastAsia="宋体"/>
                <w:szCs w:val="24"/>
              </w:rPr>
            </w:pPr>
            <w:r>
              <w:rPr>
                <w:rFonts w:hint="eastAsia" w:ascii="宋体" w:hAnsi="宋体" w:eastAsia="宋体"/>
                <w:szCs w:val="24"/>
              </w:rPr>
              <w:t>1、非“▲”号标注的部分为一般性技术参数，每有一项不满足招标要求的扣1分，扣完为止；</w:t>
            </w:r>
          </w:p>
          <w:p>
            <w:pPr>
              <w:widowControl/>
              <w:jc w:val="left"/>
              <w:textAlignment w:val="center"/>
              <w:rPr>
                <w:rFonts w:ascii="宋体" w:hAnsi="宋体" w:eastAsia="宋体"/>
                <w:szCs w:val="24"/>
              </w:rPr>
            </w:pPr>
            <w:r>
              <w:rPr>
                <w:rFonts w:hint="eastAsia" w:ascii="宋体" w:hAnsi="宋体" w:eastAsia="宋体"/>
                <w:szCs w:val="24"/>
              </w:rPr>
              <w:t>2、加“▲”号标注的部分为重要技术参数，每有一条不满足扣2分，扣完为止。</w:t>
            </w:r>
          </w:p>
          <w:p>
            <w:pPr>
              <w:widowControl/>
              <w:jc w:val="left"/>
              <w:textAlignment w:val="center"/>
              <w:rPr>
                <w:rFonts w:ascii="宋体" w:hAnsi="宋体" w:eastAsia="宋体"/>
                <w:szCs w:val="24"/>
              </w:rPr>
            </w:pPr>
            <w:r>
              <w:rPr>
                <w:rFonts w:hint="eastAsia" w:ascii="宋体" w:hAnsi="宋体" w:eastAsia="宋体"/>
                <w:szCs w:val="24"/>
              </w:rPr>
              <w:t>招标文件中▲部分提供相关厂家证明材料的原件扫描件或图片</w:t>
            </w:r>
          </w:p>
        </w:tc>
        <w:tc>
          <w:tcPr>
            <w:tcW w:w="992"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ascii="宋体" w:hAnsi="宋体" w:eastAsia="宋体"/>
                <w:szCs w:val="24"/>
              </w:rPr>
            </w:pPr>
            <w:r>
              <w:rPr>
                <w:rFonts w:hint="eastAsia" w:ascii="宋体" w:hAnsi="宋体" w:eastAsia="宋体"/>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668" w:type="dxa"/>
            <w:tcBorders>
              <w:left w:val="single" w:color="auto" w:sz="4" w:space="0"/>
              <w:right w:val="single" w:color="auto" w:sz="4" w:space="0"/>
            </w:tcBorders>
            <w:vAlign w:val="center"/>
          </w:tcPr>
          <w:p>
            <w:pPr>
              <w:widowControl/>
              <w:jc w:val="center"/>
              <w:textAlignment w:val="center"/>
              <w:rPr>
                <w:rFonts w:ascii="宋体" w:hAnsi="宋体" w:eastAsia="宋体"/>
                <w:szCs w:val="24"/>
              </w:rPr>
            </w:pPr>
            <w:r>
              <w:rPr>
                <w:rFonts w:hint="eastAsia" w:ascii="宋体" w:hAnsi="宋体" w:eastAsia="宋体"/>
                <w:szCs w:val="24"/>
              </w:rPr>
              <w:t>实施方案</w:t>
            </w:r>
          </w:p>
        </w:tc>
        <w:tc>
          <w:tcPr>
            <w:tcW w:w="6407"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Cs w:val="24"/>
              </w:rPr>
            </w:pPr>
            <w:r>
              <w:rPr>
                <w:rFonts w:hint="eastAsia" w:ascii="宋体" w:hAnsi="宋体" w:eastAsia="宋体"/>
                <w:szCs w:val="24"/>
              </w:rPr>
              <w:t>1.供应商整体实施方案内容完整详尽、科学合理、服务措施考虑周全，完全能够保障服务顺利实施的，得8分；</w:t>
            </w:r>
          </w:p>
          <w:p>
            <w:pPr>
              <w:widowControl/>
              <w:jc w:val="left"/>
              <w:textAlignment w:val="center"/>
              <w:rPr>
                <w:rFonts w:ascii="宋体" w:hAnsi="宋体" w:eastAsia="宋体"/>
                <w:szCs w:val="24"/>
              </w:rPr>
            </w:pPr>
            <w:r>
              <w:rPr>
                <w:rFonts w:hint="eastAsia" w:ascii="宋体" w:hAnsi="宋体" w:eastAsia="宋体"/>
                <w:szCs w:val="24"/>
              </w:rPr>
              <w:t>2.供应商整体实施方案内容基本完整、合理，有较好的服务措施，基本能够保障服务的实施的，得4分；</w:t>
            </w:r>
          </w:p>
          <w:p>
            <w:pPr>
              <w:widowControl/>
              <w:jc w:val="left"/>
              <w:textAlignment w:val="center"/>
              <w:rPr>
                <w:rFonts w:ascii="宋体" w:hAnsi="宋体" w:eastAsia="宋体"/>
                <w:szCs w:val="24"/>
              </w:rPr>
            </w:pPr>
            <w:r>
              <w:rPr>
                <w:rFonts w:hint="eastAsia" w:ascii="宋体" w:hAnsi="宋体" w:eastAsia="宋体"/>
                <w:szCs w:val="24"/>
              </w:rPr>
              <w:t>3.供应商整体实施方案内容考虑不够全面的，得1 分；缺项得0分。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4"/>
              </w:rPr>
            </w:pPr>
            <w:r>
              <w:rPr>
                <w:rFonts w:hint="eastAsia" w:ascii="宋体" w:hAnsi="宋体" w:eastAsia="宋体"/>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vAlign w:val="center"/>
          </w:tcPr>
          <w:p>
            <w:pPr>
              <w:widowControl/>
              <w:jc w:val="center"/>
              <w:textAlignment w:val="center"/>
              <w:rPr>
                <w:rFonts w:ascii="宋体" w:hAnsi="宋体" w:eastAsia="宋体"/>
                <w:szCs w:val="24"/>
              </w:rPr>
            </w:pPr>
            <w:r>
              <w:rPr>
                <w:rFonts w:hint="eastAsia" w:ascii="宋体" w:hAnsi="宋体" w:eastAsia="宋体"/>
                <w:szCs w:val="24"/>
              </w:rPr>
              <w:t>应急措施方案</w:t>
            </w:r>
          </w:p>
        </w:tc>
        <w:tc>
          <w:tcPr>
            <w:tcW w:w="6407" w:type="dxa"/>
            <w:tcBorders>
              <w:top w:val="single" w:color="auto" w:sz="4" w:space="0"/>
              <w:left w:val="nil"/>
              <w:bottom w:val="single" w:color="auto" w:sz="4" w:space="0"/>
              <w:right w:val="single" w:color="auto" w:sz="4" w:space="0"/>
            </w:tcBorders>
            <w:vAlign w:val="center"/>
          </w:tcPr>
          <w:p>
            <w:pPr>
              <w:pStyle w:val="11"/>
              <w:widowControl/>
              <w:jc w:val="left"/>
              <w:textAlignment w:val="center"/>
              <w:rPr>
                <w:rFonts w:ascii="宋体" w:hAnsi="宋体" w:eastAsia="宋体"/>
                <w:szCs w:val="24"/>
              </w:rPr>
            </w:pPr>
            <w:r>
              <w:rPr>
                <w:rFonts w:hint="eastAsia" w:ascii="宋体" w:hAnsi="宋体" w:eastAsia="宋体"/>
                <w:szCs w:val="24"/>
              </w:rPr>
              <w:t>1.突发事件、保证供货期等措施内容描述完善、详细、可行的，得5分。2. 突发事件、保证供货期等措施内容描述较完善、详细、可行的，得3分。3.突发事件、保证供货期等措施内容描述基本完善、详细、可行的，得2分。缺项得0分。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4"/>
              </w:rPr>
            </w:pPr>
            <w:r>
              <w:rPr>
                <w:rFonts w:hint="eastAsia" w:ascii="宋体" w:hAnsi="宋体" w:eastAsia="宋体"/>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68" w:type="dxa"/>
            <w:tcBorders>
              <w:left w:val="single" w:color="auto" w:sz="4" w:space="0"/>
              <w:right w:val="single" w:color="auto" w:sz="4" w:space="0"/>
            </w:tcBorders>
            <w:vAlign w:val="center"/>
          </w:tcPr>
          <w:p>
            <w:pPr>
              <w:widowControl/>
              <w:jc w:val="center"/>
              <w:textAlignment w:val="center"/>
              <w:rPr>
                <w:rFonts w:ascii="宋体" w:hAnsi="宋体" w:eastAsia="宋体"/>
                <w:szCs w:val="24"/>
              </w:rPr>
            </w:pPr>
            <w:r>
              <w:rPr>
                <w:rFonts w:hint="eastAsia" w:ascii="宋体" w:hAnsi="宋体" w:eastAsia="宋体"/>
                <w:szCs w:val="24"/>
              </w:rPr>
              <w:t>售后服务</w:t>
            </w:r>
          </w:p>
        </w:tc>
        <w:tc>
          <w:tcPr>
            <w:tcW w:w="6407"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Cs w:val="24"/>
                <w:lang w:val="zh-CN"/>
              </w:rPr>
            </w:pPr>
            <w:r>
              <w:rPr>
                <w:rFonts w:hint="eastAsia" w:ascii="宋体" w:hAnsi="宋体" w:eastAsia="宋体"/>
                <w:szCs w:val="24"/>
              </w:rPr>
              <w:t>1</w:t>
            </w:r>
            <w:r>
              <w:rPr>
                <w:rFonts w:hint="eastAsia" w:ascii="宋体" w:hAnsi="宋体" w:eastAsia="宋体"/>
                <w:szCs w:val="24"/>
                <w:lang w:val="zh-CN"/>
              </w:rPr>
              <w:t>、投标人提供的质保期内服务承诺内容、形式、响应时间等内容进行横向比较打分，质保时长、内容、形式、响应时间且满足用户实际采购需求承诺较好得</w:t>
            </w:r>
            <w:r>
              <w:rPr>
                <w:rFonts w:hint="eastAsia" w:ascii="宋体" w:hAnsi="宋体" w:eastAsia="宋体"/>
                <w:szCs w:val="24"/>
              </w:rPr>
              <w:t>3</w:t>
            </w:r>
            <w:r>
              <w:rPr>
                <w:rFonts w:hint="eastAsia" w:ascii="宋体" w:hAnsi="宋体" w:eastAsia="宋体"/>
                <w:szCs w:val="24"/>
                <w:lang w:val="zh-CN"/>
              </w:rPr>
              <w:t>分、承诺一般得</w:t>
            </w:r>
            <w:r>
              <w:rPr>
                <w:rFonts w:hint="eastAsia" w:ascii="宋体" w:hAnsi="宋体" w:eastAsia="宋体"/>
                <w:szCs w:val="24"/>
              </w:rPr>
              <w:t>1</w:t>
            </w:r>
            <w:r>
              <w:rPr>
                <w:rFonts w:hint="eastAsia" w:ascii="宋体" w:hAnsi="宋体" w:eastAsia="宋体"/>
                <w:szCs w:val="24"/>
                <w:lang w:val="zh-CN"/>
              </w:rPr>
              <w:t>分。</w:t>
            </w:r>
          </w:p>
          <w:p>
            <w:pPr>
              <w:pStyle w:val="11"/>
              <w:widowControl/>
              <w:jc w:val="left"/>
              <w:textAlignment w:val="center"/>
              <w:rPr>
                <w:rFonts w:ascii="宋体" w:hAnsi="宋体" w:eastAsia="宋体"/>
                <w:szCs w:val="24"/>
              </w:rPr>
            </w:pPr>
            <w:r>
              <w:rPr>
                <w:rFonts w:hint="eastAsia" w:ascii="宋体" w:hAnsi="宋体" w:eastAsia="宋体"/>
                <w:szCs w:val="24"/>
              </w:rPr>
              <w:t>2、</w:t>
            </w:r>
            <w:r>
              <w:rPr>
                <w:rFonts w:hint="eastAsia" w:ascii="宋体" w:hAnsi="宋体" w:eastAsia="宋体"/>
                <w:szCs w:val="24"/>
                <w:lang w:val="zh-CN"/>
              </w:rPr>
              <w:t>售后服务承诺详细、具体，满足业主要求，服务承诺周到、内容完善得</w:t>
            </w:r>
            <w:r>
              <w:rPr>
                <w:rFonts w:hint="eastAsia" w:ascii="宋体" w:hAnsi="宋体" w:eastAsia="宋体"/>
                <w:szCs w:val="24"/>
              </w:rPr>
              <w:t>3</w:t>
            </w:r>
            <w:r>
              <w:rPr>
                <w:rFonts w:hint="eastAsia" w:ascii="宋体" w:hAnsi="宋体" w:eastAsia="宋体"/>
                <w:szCs w:val="24"/>
                <w:lang w:val="zh-CN"/>
              </w:rPr>
              <w:t>分，一般得</w:t>
            </w:r>
            <w:r>
              <w:rPr>
                <w:rFonts w:hint="eastAsia" w:ascii="宋体" w:hAnsi="宋体" w:eastAsia="宋体"/>
                <w:szCs w:val="24"/>
              </w:rPr>
              <w:t>1</w:t>
            </w:r>
            <w:r>
              <w:rPr>
                <w:rFonts w:hint="eastAsia" w:ascii="宋体" w:hAnsi="宋体" w:eastAsia="宋体"/>
                <w:szCs w:val="24"/>
                <w:lang w:val="zh-CN"/>
              </w:rPr>
              <w:t>分，</w:t>
            </w:r>
            <w:r>
              <w:rPr>
                <w:rFonts w:hint="eastAsia" w:ascii="宋体" w:hAnsi="宋体" w:eastAsia="宋体"/>
                <w:szCs w:val="24"/>
              </w:rPr>
              <w:t>缺项得0分</w:t>
            </w:r>
            <w:r>
              <w:rPr>
                <w:rFonts w:hint="eastAsia" w:ascii="宋体" w:hAnsi="宋体" w:eastAsia="宋体"/>
                <w:szCs w:val="24"/>
                <w:lang w:val="zh-CN"/>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4"/>
              </w:rPr>
            </w:pPr>
            <w:r>
              <w:rPr>
                <w:rFonts w:hint="eastAsia" w:ascii="宋体" w:hAnsi="宋体" w:eastAsia="宋体"/>
                <w:szCs w:val="24"/>
              </w:rPr>
              <w:t>6分</w:t>
            </w:r>
          </w:p>
        </w:tc>
      </w:tr>
    </w:tbl>
    <w:p>
      <w:pPr>
        <w:pStyle w:val="11"/>
        <w:rPr>
          <w:rFonts w:ascii="宋体" w:hAnsi="宋体" w:eastAsia="宋体"/>
          <w:szCs w:val="24"/>
        </w:rPr>
      </w:pPr>
    </w:p>
    <w:p>
      <w:pPr>
        <w:pStyle w:val="11"/>
        <w:rPr>
          <w:rFonts w:ascii="宋体" w:hAnsi="宋体" w:eastAsia="宋体"/>
          <w:szCs w:val="24"/>
        </w:rPr>
      </w:pPr>
    </w:p>
    <w:p>
      <w:pPr>
        <w:widowControl/>
        <w:shd w:val="clear" w:color="auto" w:fill="FFFFFF"/>
        <w:spacing w:line="560" w:lineRule="exact"/>
        <w:jc w:val="left"/>
        <w:rPr>
          <w:rFonts w:ascii="宋体" w:hAnsi="宋体" w:cs="仿宋"/>
          <w:kern w:val="0"/>
          <w:sz w:val="28"/>
          <w:szCs w:val="28"/>
        </w:rPr>
      </w:pPr>
      <w:r>
        <w:rPr>
          <w:rFonts w:hint="eastAsia" w:ascii="宋体" w:hAnsi="宋体" w:cs="仿宋"/>
          <w:kern w:val="0"/>
          <w:sz w:val="28"/>
          <w:szCs w:val="28"/>
        </w:rPr>
        <w:t>第二标段：</w:t>
      </w:r>
    </w:p>
    <w:tbl>
      <w:tblPr>
        <w:tblStyle w:val="26"/>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分值构成</w:t>
            </w:r>
          </w:p>
          <w:p>
            <w:pPr>
              <w:spacing w:line="360" w:lineRule="auto"/>
              <w:jc w:val="center"/>
              <w:rPr>
                <w:rFonts w:ascii="宋体" w:hAnsi="宋体" w:cs="宋体"/>
                <w:kern w:val="0"/>
                <w:szCs w:val="21"/>
              </w:rPr>
            </w:pPr>
            <w:r>
              <w:rPr>
                <w:rFonts w:hint="eastAsia" w:ascii="宋体" w:hAnsi="宋体" w:cs="宋体"/>
                <w:kern w:val="0"/>
                <w:szCs w:val="21"/>
              </w:rPr>
              <w:t>(总分100分)</w:t>
            </w:r>
          </w:p>
        </w:tc>
        <w:tc>
          <w:tcPr>
            <w:tcW w:w="80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宋体" w:hAnsi="宋体"/>
                <w:szCs w:val="21"/>
              </w:rPr>
            </w:pPr>
            <w:r>
              <w:rPr>
                <w:rFonts w:hint="eastAsia" w:ascii="宋体" w:hAnsi="宋体"/>
                <w:szCs w:val="21"/>
              </w:rPr>
              <w:t>价格分值：30分</w:t>
            </w:r>
          </w:p>
          <w:p>
            <w:pPr>
              <w:spacing w:line="360" w:lineRule="auto"/>
              <w:ind w:firstLine="480"/>
              <w:rPr>
                <w:rFonts w:ascii="宋体" w:hAnsi="宋体"/>
                <w:szCs w:val="21"/>
              </w:rPr>
            </w:pPr>
            <w:r>
              <w:rPr>
                <w:rFonts w:hint="eastAsia" w:ascii="宋体" w:hAnsi="宋体"/>
                <w:szCs w:val="21"/>
              </w:rPr>
              <w:t>商务部分：21分</w:t>
            </w:r>
          </w:p>
          <w:p>
            <w:pPr>
              <w:spacing w:line="360" w:lineRule="auto"/>
              <w:ind w:firstLine="480"/>
              <w:rPr>
                <w:rFonts w:ascii="宋体" w:hAnsi="宋体"/>
                <w:szCs w:val="21"/>
              </w:rPr>
            </w:pPr>
            <w:r>
              <w:rPr>
                <w:rFonts w:hint="eastAsia" w:ascii="宋体" w:hAnsi="宋体"/>
                <w:szCs w:val="21"/>
              </w:rPr>
              <w:t>技术部分：49分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bCs/>
                <w:kern w:val="0"/>
                <w:szCs w:val="21"/>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bCs/>
                <w:kern w:val="0"/>
                <w:szCs w:val="21"/>
              </w:rPr>
              <w:t>评分因素</w:t>
            </w:r>
          </w:p>
        </w:tc>
        <w:tc>
          <w:tcPr>
            <w:tcW w:w="6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bCs/>
                <w:kern w:val="0"/>
                <w:szCs w:val="21"/>
              </w:rPr>
              <w:t>评分标准</w:t>
            </w:r>
          </w:p>
        </w:tc>
        <w:tc>
          <w:tcPr>
            <w:tcW w:w="1643"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ascii="宋体" w:hAnsi="宋体" w:cs="宋体"/>
                <w:kern w:val="0"/>
                <w:szCs w:val="21"/>
              </w:rPr>
            </w:pPr>
            <w:r>
              <w:rPr>
                <w:rFonts w:hint="eastAsia" w:ascii="宋体" w:hAnsi="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投标报价</w:t>
            </w:r>
          </w:p>
          <w:p>
            <w:pPr>
              <w:spacing w:line="360" w:lineRule="auto"/>
              <w:jc w:val="center"/>
              <w:rPr>
                <w:rFonts w:ascii="宋体" w:hAnsi="宋体" w:cs="宋体"/>
                <w:kern w:val="0"/>
                <w:szCs w:val="21"/>
              </w:rPr>
            </w:pPr>
            <w:r>
              <w:rPr>
                <w:rFonts w:hint="eastAsia" w:ascii="宋体" w:hAnsi="宋体" w:cs="宋体"/>
                <w:kern w:val="0"/>
                <w:szCs w:val="21"/>
              </w:rPr>
              <w:t>评分标准</w:t>
            </w:r>
          </w:p>
        </w:tc>
        <w:tc>
          <w:tcPr>
            <w:tcW w:w="6407" w:type="dxa"/>
            <w:tcBorders>
              <w:top w:val="single" w:color="auto" w:sz="4" w:space="0"/>
              <w:left w:val="single" w:color="auto" w:sz="4" w:space="0"/>
              <w:bottom w:val="single" w:color="auto" w:sz="4" w:space="0"/>
              <w:right w:val="single" w:color="auto" w:sz="4" w:space="0"/>
            </w:tcBorders>
            <w:vAlign w:val="center"/>
          </w:tcPr>
          <w:p>
            <w:pPr>
              <w:spacing w:line="360" w:lineRule="auto"/>
              <w:ind w:right="240"/>
              <w:jc w:val="left"/>
              <w:rPr>
                <w:rFonts w:ascii="宋体" w:hAnsi="宋体"/>
                <w:szCs w:val="21"/>
              </w:rPr>
            </w:pPr>
            <w:r>
              <w:rPr>
                <w:rFonts w:hint="eastAsia" w:ascii="宋体" w:hAnsi="宋体"/>
                <w:szCs w:val="21"/>
              </w:rPr>
              <w:t>评标基准价：满足招标文件要求的有效投标报价中，最低的投标报价为评标基准价。</w:t>
            </w:r>
          </w:p>
          <w:p>
            <w:pPr>
              <w:spacing w:line="360" w:lineRule="auto"/>
              <w:ind w:right="240"/>
              <w:jc w:val="left"/>
              <w:rPr>
                <w:rFonts w:ascii="宋体" w:hAnsi="宋体"/>
                <w:szCs w:val="21"/>
              </w:rPr>
            </w:pPr>
            <w:r>
              <w:rPr>
                <w:rFonts w:hint="eastAsia" w:ascii="宋体" w:hAnsi="宋体"/>
                <w:szCs w:val="21"/>
              </w:rPr>
              <w:t>投标报价得分=（评标基准价/投标报价）×30</w:t>
            </w:r>
          </w:p>
          <w:p>
            <w:pPr>
              <w:spacing w:line="360" w:lineRule="auto"/>
              <w:ind w:right="240"/>
              <w:jc w:val="left"/>
              <w:rPr>
                <w:rFonts w:ascii="宋体" w:hAnsi="宋体"/>
                <w:szCs w:val="21"/>
              </w:rPr>
            </w:pPr>
            <w:r>
              <w:rPr>
                <w:rFonts w:hint="eastAsia" w:ascii="宋体" w:hAnsi="宋体"/>
                <w:szCs w:val="21"/>
              </w:rPr>
              <w:t>计算按四舍五入法则。保留小数点后两位。</w:t>
            </w:r>
          </w:p>
          <w:p>
            <w:pPr>
              <w:pStyle w:val="11"/>
              <w:spacing w:line="360" w:lineRule="auto"/>
              <w:rPr>
                <w:rFonts w:ascii="宋体" w:hAnsi="宋体" w:eastAsia="宋体"/>
                <w:szCs w:val="21"/>
              </w:rPr>
            </w:pPr>
            <w:r>
              <w:rPr>
                <w:rFonts w:hint="eastAsia" w:ascii="宋体" w:hAnsi="宋体" w:eastAsia="宋体"/>
                <w:szCs w:val="21"/>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164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7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二、商务部分（满分21分）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评分因素</w:t>
            </w:r>
          </w:p>
        </w:tc>
        <w:tc>
          <w:tcPr>
            <w:tcW w:w="6407" w:type="dxa"/>
            <w:tcBorders>
              <w:top w:val="single" w:color="auto" w:sz="4" w:space="0"/>
              <w:left w:val="single" w:color="auto" w:sz="4" w:space="0"/>
              <w:bottom w:val="single" w:color="auto" w:sz="4" w:space="0"/>
              <w:right w:val="single" w:color="auto" w:sz="4" w:space="0"/>
            </w:tcBorders>
            <w:vAlign w:val="center"/>
          </w:tcPr>
          <w:p>
            <w:pPr>
              <w:tabs>
                <w:tab w:val="left" w:pos="540"/>
                <w:tab w:val="center" w:pos="3155"/>
              </w:tabs>
              <w:spacing w:line="360" w:lineRule="auto"/>
              <w:jc w:val="left"/>
              <w:rPr>
                <w:rFonts w:ascii="宋体" w:hAnsi="宋体" w:eastAsia="宋体"/>
                <w:szCs w:val="21"/>
              </w:rPr>
            </w:pPr>
            <w:r>
              <w:rPr>
                <w:rFonts w:hint="eastAsia" w:ascii="宋体" w:hAnsi="宋体" w:eastAsia="宋体"/>
                <w:szCs w:val="21"/>
              </w:rPr>
              <w:tab/>
            </w:r>
            <w:r>
              <w:rPr>
                <w:rFonts w:hint="eastAsia" w:ascii="宋体" w:hAnsi="宋体" w:eastAsia="宋体"/>
                <w:szCs w:val="21"/>
              </w:rPr>
              <w:tab/>
            </w:r>
            <w:r>
              <w:rPr>
                <w:rFonts w:hint="eastAsia" w:ascii="宋体" w:hAnsi="宋体" w:eastAsia="宋体"/>
                <w:szCs w:val="21"/>
              </w:rPr>
              <w:t>评分标准</w:t>
            </w:r>
          </w:p>
        </w:tc>
        <w:tc>
          <w:tcPr>
            <w:tcW w:w="1643"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ascii="宋体" w:hAnsi="宋体" w:eastAsia="宋体"/>
                <w:szCs w:val="21"/>
              </w:rPr>
            </w:pPr>
            <w:r>
              <w:rPr>
                <w:rFonts w:hint="eastAsia" w:ascii="宋体" w:hAnsi="宋体" w:eastAsia="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信誉</w:t>
            </w:r>
          </w:p>
        </w:tc>
        <w:tc>
          <w:tcPr>
            <w:tcW w:w="64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1.投标人具有第三方征信机构出具的企业信用等级证书，达到AAA级的得3分，达到AA级以上的得1分。否则不得分。</w:t>
            </w:r>
          </w:p>
          <w:p>
            <w:pPr>
              <w:rPr>
                <w:rFonts w:ascii="宋体" w:hAnsi="宋体" w:eastAsia="宋体"/>
                <w:szCs w:val="21"/>
              </w:rPr>
            </w:pPr>
            <w:r>
              <w:rPr>
                <w:rFonts w:hint="eastAsia" w:ascii="宋体" w:hAnsi="宋体" w:eastAsia="宋体"/>
                <w:szCs w:val="21"/>
              </w:rPr>
              <w:t>2.投标人需提供质量管理体系、环境管理体系、职业健康安全管理体系每提供一个得2分，满分6分。）</w:t>
            </w:r>
          </w:p>
          <w:p>
            <w:pPr>
              <w:rPr>
                <w:rFonts w:ascii="宋体" w:hAnsi="宋体" w:eastAsia="宋体"/>
                <w:szCs w:val="21"/>
              </w:rPr>
            </w:pPr>
            <w:r>
              <w:rPr>
                <w:rFonts w:hint="eastAsia" w:ascii="宋体" w:hAnsi="宋体" w:eastAsia="宋体"/>
                <w:szCs w:val="21"/>
              </w:rPr>
              <w:t>注：提供相关证明材料的原件扫描件或图片；</w:t>
            </w:r>
          </w:p>
        </w:tc>
        <w:tc>
          <w:tcPr>
            <w:tcW w:w="1643" w:type="dxa"/>
            <w:tcBorders>
              <w:top w:val="single" w:color="auto" w:sz="4" w:space="0"/>
              <w:left w:val="single" w:color="auto" w:sz="4" w:space="0"/>
              <w:bottom w:val="single" w:color="auto" w:sz="4" w:space="0"/>
              <w:right w:val="single" w:color="auto" w:sz="4" w:space="0"/>
            </w:tcBorders>
            <w:vAlign w:val="center"/>
          </w:tcPr>
          <w:p>
            <w:pPr>
              <w:spacing w:line="330" w:lineRule="atLeast"/>
              <w:ind w:firstLine="420" w:firstLineChars="200"/>
              <w:rPr>
                <w:rFonts w:ascii="宋体" w:hAnsi="宋体" w:eastAsia="宋体"/>
                <w:szCs w:val="21"/>
              </w:rPr>
            </w:pPr>
            <w:r>
              <w:rPr>
                <w:rFonts w:hint="eastAsia" w:ascii="宋体" w:hAnsi="宋体" w:eastAsia="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类似业绩</w:t>
            </w:r>
          </w:p>
        </w:tc>
        <w:tc>
          <w:tcPr>
            <w:tcW w:w="6407"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投标人2020年1月1日以来（以合同签订日期为准），具有类似项目业绩的，每有一项得3分，满分12分。</w:t>
            </w:r>
          </w:p>
          <w:p>
            <w:pPr>
              <w:jc w:val="left"/>
              <w:rPr>
                <w:rFonts w:ascii="宋体" w:hAnsi="宋体" w:eastAsia="宋体"/>
                <w:szCs w:val="21"/>
              </w:rPr>
            </w:pPr>
            <w:r>
              <w:rPr>
                <w:rFonts w:hint="eastAsia" w:ascii="宋体" w:hAnsi="宋体" w:eastAsia="宋体"/>
                <w:szCs w:val="21"/>
              </w:rPr>
              <w:t>注：标书中附合同书原件扫描件（或图片）。</w:t>
            </w:r>
          </w:p>
        </w:tc>
        <w:tc>
          <w:tcPr>
            <w:tcW w:w="1643" w:type="dxa"/>
            <w:tcBorders>
              <w:top w:val="single" w:color="auto" w:sz="4" w:space="0"/>
              <w:left w:val="single" w:color="auto" w:sz="4" w:space="0"/>
              <w:bottom w:val="single" w:color="auto" w:sz="4" w:space="0"/>
              <w:right w:val="single" w:color="auto" w:sz="4" w:space="0"/>
            </w:tcBorders>
            <w:vAlign w:val="center"/>
          </w:tcPr>
          <w:p>
            <w:pPr>
              <w:spacing w:line="330" w:lineRule="atLeast"/>
              <w:ind w:right="240"/>
              <w:jc w:val="center"/>
              <w:rPr>
                <w:rFonts w:ascii="宋体" w:hAnsi="宋体" w:eastAsia="宋体"/>
                <w:szCs w:val="21"/>
              </w:rPr>
            </w:pPr>
            <w:r>
              <w:rPr>
                <w:rFonts w:hint="eastAsia" w:ascii="宋体" w:hAnsi="宋体" w:eastAsia="宋体"/>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7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三、技术部分（满分49分）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评分因素</w:t>
            </w:r>
          </w:p>
        </w:tc>
        <w:tc>
          <w:tcPr>
            <w:tcW w:w="6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评分标准</w:t>
            </w:r>
          </w:p>
        </w:tc>
        <w:tc>
          <w:tcPr>
            <w:tcW w:w="1643"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ascii="宋体" w:hAnsi="宋体" w:eastAsia="宋体"/>
                <w:szCs w:val="21"/>
              </w:rPr>
            </w:pPr>
            <w:r>
              <w:rPr>
                <w:rFonts w:hint="eastAsia" w:ascii="宋体" w:hAnsi="宋体" w:eastAsia="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668"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eastAsia="宋体"/>
                <w:szCs w:val="21"/>
              </w:rPr>
              <w:t>货物技术参数与要求响应</w:t>
            </w:r>
          </w:p>
        </w:tc>
        <w:tc>
          <w:tcPr>
            <w:tcW w:w="64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szCs w:val="21"/>
                <w:lang w:val="zh-CN"/>
              </w:rPr>
            </w:pPr>
            <w:r>
              <w:rPr>
                <w:rFonts w:hint="eastAsia" w:ascii="宋体" w:hAnsi="宋体" w:eastAsia="宋体"/>
                <w:szCs w:val="21"/>
                <w:lang w:val="zh-CN"/>
              </w:rPr>
              <w:t>投标人所投产品技术参数完全满足或优于招标文件参数要求的得满分</w:t>
            </w:r>
            <w:r>
              <w:rPr>
                <w:rFonts w:hint="eastAsia" w:ascii="宋体" w:hAnsi="宋体" w:eastAsia="宋体"/>
                <w:szCs w:val="21"/>
              </w:rPr>
              <w:t>24</w:t>
            </w:r>
            <w:r>
              <w:rPr>
                <w:rFonts w:hint="eastAsia" w:ascii="宋体" w:hAnsi="宋体" w:eastAsia="宋体"/>
                <w:szCs w:val="21"/>
                <w:lang w:val="zh-CN"/>
              </w:rPr>
              <w:t>分。</w:t>
            </w:r>
          </w:p>
          <w:p>
            <w:pPr>
              <w:widowControl/>
              <w:jc w:val="left"/>
              <w:textAlignment w:val="center"/>
              <w:rPr>
                <w:rFonts w:ascii="宋体" w:hAnsi="宋体" w:eastAsia="宋体"/>
                <w:szCs w:val="21"/>
                <w:lang w:val="zh-CN"/>
              </w:rPr>
            </w:pPr>
            <w:r>
              <w:rPr>
                <w:rFonts w:hint="eastAsia" w:ascii="宋体" w:hAnsi="宋体" w:eastAsia="宋体"/>
                <w:szCs w:val="21"/>
                <w:lang w:val="zh-CN"/>
              </w:rPr>
              <w:t>1、非“</w:t>
            </w:r>
            <w:r>
              <w:rPr>
                <w:rFonts w:hint="eastAsia" w:ascii="宋体" w:hAnsi="宋体" w:eastAsia="宋体"/>
                <w:szCs w:val="21"/>
              </w:rPr>
              <w:t>▲</w:t>
            </w:r>
            <w:r>
              <w:rPr>
                <w:rFonts w:hint="eastAsia" w:ascii="宋体" w:hAnsi="宋体" w:eastAsia="宋体"/>
                <w:szCs w:val="21"/>
                <w:lang w:val="zh-CN"/>
              </w:rPr>
              <w:t>”号标注的部分为一般性技术参数，每有一项不满足招标要求的扣1分，扣完为止；</w:t>
            </w:r>
          </w:p>
          <w:p>
            <w:pPr>
              <w:widowControl/>
              <w:jc w:val="left"/>
              <w:textAlignment w:val="center"/>
              <w:rPr>
                <w:rFonts w:ascii="宋体" w:hAnsi="宋体" w:eastAsia="宋体"/>
                <w:szCs w:val="21"/>
                <w:lang w:val="zh-CN"/>
              </w:rPr>
            </w:pPr>
            <w:r>
              <w:rPr>
                <w:rFonts w:hint="eastAsia" w:ascii="宋体" w:hAnsi="宋体" w:eastAsia="宋体"/>
                <w:szCs w:val="21"/>
                <w:lang w:val="zh-CN"/>
              </w:rPr>
              <w:t>2、加“</w:t>
            </w:r>
            <w:r>
              <w:rPr>
                <w:rFonts w:hint="eastAsia" w:ascii="宋体" w:hAnsi="宋体" w:eastAsia="宋体"/>
                <w:szCs w:val="21"/>
              </w:rPr>
              <w:t>▲</w:t>
            </w:r>
            <w:r>
              <w:rPr>
                <w:rFonts w:hint="eastAsia" w:ascii="宋体" w:hAnsi="宋体" w:eastAsia="宋体"/>
                <w:szCs w:val="21"/>
                <w:lang w:val="zh-CN"/>
              </w:rPr>
              <w:t>”号标注的部分为重要技术参数，每有一条不满足扣</w:t>
            </w:r>
            <w:r>
              <w:rPr>
                <w:rFonts w:hint="eastAsia" w:ascii="宋体" w:hAnsi="宋体" w:eastAsia="宋体"/>
                <w:szCs w:val="21"/>
              </w:rPr>
              <w:t>4</w:t>
            </w:r>
            <w:r>
              <w:rPr>
                <w:rFonts w:hint="eastAsia" w:ascii="宋体" w:hAnsi="宋体" w:eastAsia="宋体"/>
                <w:szCs w:val="21"/>
                <w:lang w:val="zh-CN"/>
              </w:rPr>
              <w:t>分，扣完为止。</w:t>
            </w:r>
          </w:p>
          <w:p>
            <w:pPr>
              <w:widowControl/>
              <w:jc w:val="left"/>
              <w:textAlignment w:val="center"/>
              <w:rPr>
                <w:rFonts w:ascii="宋体" w:hAnsi="宋体" w:eastAsia="宋体"/>
                <w:szCs w:val="21"/>
              </w:rPr>
            </w:pPr>
            <w:r>
              <w:rPr>
                <w:rFonts w:hint="eastAsia" w:ascii="宋体" w:hAnsi="宋体" w:eastAsia="宋体"/>
                <w:szCs w:val="21"/>
              </w:rPr>
              <w:t>招标文件中▲部分提供相关厂家证明材料的原件扫描件或图片</w:t>
            </w:r>
          </w:p>
        </w:tc>
        <w:tc>
          <w:tcPr>
            <w:tcW w:w="1643"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ascii="宋体" w:hAnsi="宋体" w:eastAsia="宋体"/>
                <w:szCs w:val="21"/>
              </w:rPr>
            </w:pPr>
            <w:r>
              <w:rPr>
                <w:rFonts w:hint="eastAsia" w:ascii="宋体" w:hAnsi="宋体" w:eastAsia="宋体"/>
                <w:szCs w:val="21"/>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668" w:type="dxa"/>
            <w:tcBorders>
              <w:top w:val="single" w:color="auto" w:sz="4" w:space="0"/>
              <w:left w:val="single" w:color="auto" w:sz="4" w:space="0"/>
              <w:right w:val="single" w:color="auto" w:sz="4" w:space="0"/>
            </w:tcBorders>
            <w:vAlign w:val="center"/>
          </w:tcPr>
          <w:p>
            <w:pPr>
              <w:widowControl/>
              <w:jc w:val="left"/>
              <w:textAlignment w:val="center"/>
              <w:rPr>
                <w:rFonts w:ascii="宋体" w:hAnsi="宋体" w:eastAsia="宋体"/>
                <w:szCs w:val="21"/>
                <w:lang w:val="zh-CN"/>
              </w:rPr>
            </w:pPr>
            <w:r>
              <w:rPr>
                <w:rFonts w:hint="eastAsia" w:ascii="宋体" w:hAnsi="宋体" w:eastAsia="宋体"/>
                <w:szCs w:val="21"/>
                <w:lang w:val="zh-CN"/>
              </w:rPr>
              <w:t>供货方案</w:t>
            </w:r>
          </w:p>
        </w:tc>
        <w:tc>
          <w:tcPr>
            <w:tcW w:w="64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szCs w:val="21"/>
                <w:lang w:val="zh-CN"/>
              </w:rPr>
            </w:pPr>
            <w:r>
              <w:rPr>
                <w:rFonts w:hint="eastAsia" w:ascii="宋体" w:hAnsi="宋体" w:eastAsia="宋体"/>
                <w:szCs w:val="21"/>
                <w:lang w:val="zh-CN"/>
              </w:rPr>
              <w:t>供货进度计划科学合理；供货、</w:t>
            </w:r>
            <w:r>
              <w:rPr>
                <w:rFonts w:hint="eastAsia" w:ascii="宋体" w:hAnsi="宋体" w:eastAsia="宋体"/>
                <w:szCs w:val="21"/>
              </w:rPr>
              <w:t>安装</w:t>
            </w:r>
            <w:r>
              <w:rPr>
                <w:rFonts w:hint="eastAsia" w:ascii="宋体" w:hAnsi="宋体" w:eastAsia="宋体"/>
                <w:szCs w:val="21"/>
                <w:lang w:val="zh-CN"/>
              </w:rPr>
              <w:t>进度保证措施切实有效；技术思路清晰；描述详细；施工前期准备、人员技术培训方案有针对性；施工方案内容科学有条理等得</w:t>
            </w:r>
            <w:r>
              <w:rPr>
                <w:rFonts w:hint="eastAsia" w:ascii="宋体" w:hAnsi="宋体" w:eastAsia="宋体"/>
                <w:szCs w:val="21"/>
              </w:rPr>
              <w:t>9</w:t>
            </w:r>
            <w:r>
              <w:rPr>
                <w:rFonts w:hint="eastAsia" w:ascii="宋体" w:hAnsi="宋体" w:eastAsia="宋体"/>
                <w:szCs w:val="21"/>
                <w:lang w:val="zh-CN"/>
              </w:rPr>
              <w:t>分；较为详细可行的实施计划和工作流程，得</w:t>
            </w:r>
            <w:r>
              <w:rPr>
                <w:rFonts w:hint="eastAsia" w:ascii="宋体" w:hAnsi="宋体" w:eastAsia="宋体"/>
                <w:szCs w:val="21"/>
              </w:rPr>
              <w:t>6</w:t>
            </w:r>
            <w:r>
              <w:rPr>
                <w:rFonts w:hint="eastAsia" w:ascii="宋体" w:hAnsi="宋体" w:eastAsia="宋体"/>
                <w:szCs w:val="21"/>
                <w:lang w:val="zh-CN"/>
              </w:rPr>
              <w:t>分；仅有简单描述</w:t>
            </w:r>
            <w:r>
              <w:rPr>
                <w:rFonts w:hint="eastAsia" w:ascii="宋体" w:hAnsi="宋体" w:eastAsia="宋体"/>
                <w:szCs w:val="21"/>
              </w:rPr>
              <w:t>的，</w:t>
            </w:r>
            <w:r>
              <w:rPr>
                <w:rFonts w:hint="eastAsia" w:ascii="宋体" w:hAnsi="宋体" w:eastAsia="宋体"/>
                <w:szCs w:val="21"/>
                <w:lang w:val="zh-CN"/>
              </w:rPr>
              <w:t>得</w:t>
            </w:r>
            <w:r>
              <w:rPr>
                <w:rFonts w:hint="eastAsia" w:ascii="宋体" w:hAnsi="宋体" w:eastAsia="宋体"/>
                <w:szCs w:val="21"/>
              </w:rPr>
              <w:t>3</w:t>
            </w:r>
            <w:r>
              <w:rPr>
                <w:rFonts w:hint="eastAsia" w:ascii="宋体" w:hAnsi="宋体" w:eastAsia="宋体"/>
                <w:szCs w:val="21"/>
                <w:lang w:val="zh-CN"/>
              </w:rPr>
              <w:t>分。缺项得0分。</w:t>
            </w:r>
          </w:p>
        </w:tc>
        <w:tc>
          <w:tcPr>
            <w:tcW w:w="1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1"/>
                <w:lang w:val="zh-CN"/>
              </w:rPr>
            </w:pPr>
            <w:r>
              <w:rPr>
                <w:rFonts w:hint="eastAsia" w:ascii="宋体" w:hAnsi="宋体" w:eastAsia="宋体"/>
                <w:szCs w:val="21"/>
              </w:rPr>
              <w:t>9</w:t>
            </w:r>
            <w:r>
              <w:rPr>
                <w:rFonts w:hint="eastAsia" w:ascii="宋体" w:hAnsi="宋体" w:eastAsia="宋体"/>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vAlign w:val="center"/>
          </w:tcPr>
          <w:p>
            <w:pPr>
              <w:widowControl/>
              <w:jc w:val="left"/>
              <w:textAlignment w:val="center"/>
              <w:rPr>
                <w:rFonts w:ascii="宋体" w:hAnsi="宋体" w:eastAsia="宋体"/>
                <w:szCs w:val="21"/>
                <w:lang w:val="zh-CN"/>
              </w:rPr>
            </w:pPr>
            <w:r>
              <w:rPr>
                <w:rFonts w:hint="eastAsia" w:ascii="宋体" w:hAnsi="宋体" w:eastAsia="宋体"/>
                <w:szCs w:val="21"/>
                <w:lang w:val="zh-CN"/>
              </w:rPr>
              <w:t>应急措施方案</w:t>
            </w:r>
          </w:p>
        </w:tc>
        <w:tc>
          <w:tcPr>
            <w:tcW w:w="6407" w:type="dxa"/>
            <w:tcBorders>
              <w:top w:val="single" w:color="auto" w:sz="4" w:space="0"/>
              <w:left w:val="nil"/>
              <w:bottom w:val="single" w:color="auto" w:sz="4" w:space="0"/>
              <w:right w:val="single" w:color="auto" w:sz="4" w:space="0"/>
            </w:tcBorders>
            <w:vAlign w:val="center"/>
          </w:tcPr>
          <w:p>
            <w:pPr>
              <w:pStyle w:val="11"/>
              <w:jc w:val="left"/>
              <w:rPr>
                <w:rFonts w:ascii="宋体" w:hAnsi="宋体" w:eastAsia="宋体"/>
                <w:szCs w:val="21"/>
                <w:lang w:val="zh-CN"/>
              </w:rPr>
            </w:pPr>
            <w:r>
              <w:rPr>
                <w:rFonts w:hint="eastAsia" w:ascii="宋体" w:hAnsi="宋体" w:eastAsia="宋体"/>
                <w:szCs w:val="21"/>
              </w:rPr>
              <w:t>对于</w:t>
            </w:r>
            <w:r>
              <w:rPr>
                <w:rFonts w:hint="eastAsia" w:ascii="宋体" w:hAnsi="宋体" w:eastAsia="宋体"/>
                <w:szCs w:val="21"/>
                <w:lang w:val="zh-CN"/>
              </w:rPr>
              <w:t>供货期、</w:t>
            </w:r>
            <w:r>
              <w:rPr>
                <w:rFonts w:hint="eastAsia" w:ascii="宋体" w:hAnsi="宋体" w:eastAsia="宋体"/>
                <w:szCs w:val="21"/>
              </w:rPr>
              <w:t>设备调换发生的</w:t>
            </w:r>
            <w:r>
              <w:rPr>
                <w:rFonts w:hint="eastAsia" w:ascii="宋体" w:hAnsi="宋体" w:eastAsia="宋体"/>
                <w:szCs w:val="21"/>
                <w:lang w:val="zh-CN"/>
              </w:rPr>
              <w:t>突发事件等</w:t>
            </w:r>
            <w:r>
              <w:rPr>
                <w:rFonts w:hint="eastAsia" w:ascii="宋体" w:hAnsi="宋体" w:eastAsia="宋体"/>
                <w:szCs w:val="21"/>
              </w:rPr>
              <w:t>处理</w:t>
            </w:r>
            <w:r>
              <w:rPr>
                <w:rFonts w:hint="eastAsia" w:ascii="宋体" w:hAnsi="宋体" w:eastAsia="宋体"/>
                <w:szCs w:val="21"/>
                <w:lang w:val="zh-CN"/>
              </w:rPr>
              <w:t>措施内容完善、详细、可行的，得</w:t>
            </w:r>
            <w:r>
              <w:rPr>
                <w:rFonts w:hint="eastAsia" w:ascii="宋体" w:hAnsi="宋体" w:eastAsia="宋体"/>
                <w:szCs w:val="21"/>
              </w:rPr>
              <w:t>8</w:t>
            </w:r>
            <w:r>
              <w:rPr>
                <w:rFonts w:hint="eastAsia" w:ascii="宋体" w:hAnsi="宋体" w:eastAsia="宋体"/>
                <w:szCs w:val="21"/>
                <w:lang w:val="zh-CN"/>
              </w:rPr>
              <w:t>分，较为详细可行的</w:t>
            </w:r>
            <w:r>
              <w:rPr>
                <w:rFonts w:hint="eastAsia" w:ascii="宋体" w:hAnsi="宋体" w:eastAsia="宋体"/>
                <w:szCs w:val="21"/>
              </w:rPr>
              <w:t>得6分， 处理</w:t>
            </w:r>
            <w:r>
              <w:rPr>
                <w:rFonts w:hint="eastAsia" w:ascii="宋体" w:hAnsi="宋体" w:eastAsia="宋体"/>
                <w:szCs w:val="21"/>
                <w:lang w:val="zh-CN"/>
              </w:rPr>
              <w:t>措施内容</w:t>
            </w:r>
            <w:r>
              <w:rPr>
                <w:rFonts w:hint="eastAsia" w:ascii="宋体" w:hAnsi="宋体" w:eastAsia="宋体"/>
                <w:szCs w:val="21"/>
              </w:rPr>
              <w:t>简单</w:t>
            </w:r>
            <w:r>
              <w:rPr>
                <w:rFonts w:hint="eastAsia" w:ascii="宋体" w:hAnsi="宋体" w:eastAsia="宋体"/>
                <w:szCs w:val="21"/>
                <w:lang w:val="zh-CN"/>
              </w:rPr>
              <w:t>，得</w:t>
            </w:r>
            <w:r>
              <w:rPr>
                <w:rFonts w:hint="eastAsia" w:ascii="宋体" w:hAnsi="宋体" w:eastAsia="宋体"/>
                <w:szCs w:val="21"/>
              </w:rPr>
              <w:t>2</w:t>
            </w:r>
            <w:r>
              <w:rPr>
                <w:rFonts w:hint="eastAsia" w:ascii="宋体" w:hAnsi="宋体" w:eastAsia="宋体"/>
                <w:szCs w:val="21"/>
                <w:lang w:val="zh-CN"/>
              </w:rPr>
              <w:t>分，缺项得0分。</w:t>
            </w:r>
          </w:p>
        </w:tc>
        <w:tc>
          <w:tcPr>
            <w:tcW w:w="1643"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ascii="宋体" w:hAnsi="宋体" w:eastAsia="宋体"/>
                <w:szCs w:val="21"/>
                <w:lang w:val="zh-CN"/>
              </w:rPr>
            </w:pPr>
            <w:r>
              <w:rPr>
                <w:rFonts w:hint="eastAsia" w:ascii="宋体" w:hAnsi="宋体" w:eastAsia="宋体"/>
                <w:szCs w:val="21"/>
              </w:rPr>
              <w:t>8</w:t>
            </w:r>
            <w:r>
              <w:rPr>
                <w:rFonts w:hint="eastAsia" w:ascii="宋体" w:hAnsi="宋体" w:eastAsia="宋体"/>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68" w:type="dxa"/>
            <w:tcBorders>
              <w:left w:val="single" w:color="auto" w:sz="4" w:space="0"/>
              <w:right w:val="single" w:color="auto" w:sz="4" w:space="0"/>
            </w:tcBorders>
            <w:vAlign w:val="center"/>
          </w:tcPr>
          <w:p>
            <w:pPr>
              <w:widowControl/>
              <w:jc w:val="left"/>
              <w:textAlignment w:val="center"/>
              <w:rPr>
                <w:rFonts w:ascii="宋体" w:hAnsi="宋体" w:eastAsia="宋体"/>
                <w:szCs w:val="21"/>
                <w:lang w:val="zh-CN"/>
              </w:rPr>
            </w:pPr>
            <w:r>
              <w:rPr>
                <w:rFonts w:hint="eastAsia" w:ascii="宋体" w:hAnsi="宋体" w:eastAsia="宋体"/>
                <w:szCs w:val="21"/>
                <w:lang w:val="zh-CN"/>
              </w:rPr>
              <w:t>售后服务</w:t>
            </w:r>
          </w:p>
        </w:tc>
        <w:tc>
          <w:tcPr>
            <w:tcW w:w="6407"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szCs w:val="21"/>
                <w:lang w:val="zh-CN"/>
              </w:rPr>
            </w:pPr>
            <w:r>
              <w:rPr>
                <w:rFonts w:hint="eastAsia" w:ascii="宋体" w:hAnsi="宋体" w:eastAsia="宋体"/>
                <w:szCs w:val="21"/>
              </w:rPr>
              <w:t>1</w:t>
            </w:r>
            <w:r>
              <w:rPr>
                <w:rFonts w:hint="eastAsia" w:ascii="宋体" w:hAnsi="宋体" w:eastAsia="宋体"/>
                <w:szCs w:val="21"/>
                <w:lang w:val="zh-CN"/>
              </w:rPr>
              <w:t>、投标人提供的质保期内服务承诺内容、形式、响应时间等内容进行横向比较打分，质保时长、内容、形式、响应时间且满足用户实际采购需求承诺较好得</w:t>
            </w:r>
            <w:r>
              <w:rPr>
                <w:rFonts w:hint="eastAsia" w:ascii="宋体" w:hAnsi="宋体" w:eastAsia="宋体"/>
                <w:szCs w:val="21"/>
              </w:rPr>
              <w:t>4</w:t>
            </w:r>
            <w:r>
              <w:rPr>
                <w:rFonts w:hint="eastAsia" w:ascii="宋体" w:hAnsi="宋体" w:eastAsia="宋体"/>
                <w:szCs w:val="21"/>
                <w:lang w:val="zh-CN"/>
              </w:rPr>
              <w:t>分、承诺一般得</w:t>
            </w:r>
            <w:r>
              <w:rPr>
                <w:rFonts w:hint="eastAsia" w:ascii="宋体" w:hAnsi="宋体" w:eastAsia="宋体"/>
                <w:szCs w:val="21"/>
              </w:rPr>
              <w:t>2</w:t>
            </w:r>
            <w:r>
              <w:rPr>
                <w:rFonts w:hint="eastAsia" w:ascii="宋体" w:hAnsi="宋体" w:eastAsia="宋体"/>
                <w:szCs w:val="21"/>
                <w:lang w:val="zh-CN"/>
              </w:rPr>
              <w:t>分。</w:t>
            </w:r>
          </w:p>
          <w:p>
            <w:pPr>
              <w:pStyle w:val="11"/>
              <w:jc w:val="left"/>
              <w:rPr>
                <w:rFonts w:ascii="宋体" w:hAnsi="宋体" w:eastAsia="宋体"/>
                <w:szCs w:val="21"/>
              </w:rPr>
            </w:pPr>
            <w:r>
              <w:rPr>
                <w:rFonts w:hint="eastAsia" w:ascii="宋体" w:hAnsi="宋体" w:eastAsia="宋体"/>
                <w:szCs w:val="21"/>
              </w:rPr>
              <w:t>2、</w:t>
            </w:r>
            <w:r>
              <w:rPr>
                <w:rFonts w:hint="eastAsia" w:ascii="宋体" w:hAnsi="宋体" w:eastAsia="宋体"/>
                <w:szCs w:val="21"/>
                <w:lang w:val="zh-CN"/>
              </w:rPr>
              <w:t>售后服务承诺详细、具体，满足业主要求，服务承诺周到、内容完善得</w:t>
            </w:r>
            <w:r>
              <w:rPr>
                <w:rFonts w:hint="eastAsia" w:ascii="宋体" w:hAnsi="宋体" w:eastAsia="宋体"/>
                <w:szCs w:val="21"/>
              </w:rPr>
              <w:t>4</w:t>
            </w:r>
            <w:r>
              <w:rPr>
                <w:rFonts w:hint="eastAsia" w:ascii="宋体" w:hAnsi="宋体" w:eastAsia="宋体"/>
                <w:szCs w:val="21"/>
                <w:lang w:val="zh-CN"/>
              </w:rPr>
              <w:t>分，一般得</w:t>
            </w:r>
            <w:r>
              <w:rPr>
                <w:rFonts w:hint="eastAsia" w:ascii="宋体" w:hAnsi="宋体" w:eastAsia="宋体"/>
                <w:szCs w:val="21"/>
              </w:rPr>
              <w:t>2</w:t>
            </w:r>
            <w:r>
              <w:rPr>
                <w:rFonts w:hint="eastAsia" w:ascii="宋体" w:hAnsi="宋体" w:eastAsia="宋体"/>
                <w:szCs w:val="21"/>
                <w:lang w:val="zh-CN"/>
              </w:rPr>
              <w:t>分。缺项得0分。</w:t>
            </w:r>
          </w:p>
        </w:tc>
        <w:tc>
          <w:tcPr>
            <w:tcW w:w="1643" w:type="dxa"/>
            <w:tcBorders>
              <w:top w:val="single" w:color="auto" w:sz="4" w:space="0"/>
              <w:left w:val="single" w:color="auto" w:sz="4" w:space="0"/>
              <w:bottom w:val="single" w:color="auto" w:sz="4" w:space="0"/>
              <w:right w:val="single" w:color="auto" w:sz="4" w:space="0"/>
            </w:tcBorders>
            <w:vAlign w:val="center"/>
          </w:tcPr>
          <w:p>
            <w:pPr>
              <w:spacing w:line="330" w:lineRule="atLeast"/>
              <w:jc w:val="center"/>
              <w:rPr>
                <w:rFonts w:ascii="宋体" w:hAnsi="宋体" w:eastAsia="宋体"/>
                <w:szCs w:val="21"/>
              </w:rPr>
            </w:pPr>
            <w:r>
              <w:rPr>
                <w:rFonts w:hint="eastAsia" w:ascii="宋体" w:hAnsi="宋体" w:eastAsia="宋体"/>
                <w:szCs w:val="21"/>
              </w:rPr>
              <w:t>8</w:t>
            </w:r>
            <w:r>
              <w:rPr>
                <w:rFonts w:hint="eastAsia" w:ascii="宋体" w:hAnsi="宋体" w:eastAsia="宋体"/>
                <w:szCs w:val="21"/>
                <w:lang w:val="zh-CN"/>
              </w:rPr>
              <w:t>分</w:t>
            </w:r>
          </w:p>
        </w:tc>
      </w:tr>
    </w:tbl>
    <w:p>
      <w:pPr>
        <w:pStyle w:val="15"/>
        <w:spacing w:line="360" w:lineRule="auto"/>
        <w:ind w:firstLine="420" w:firstLineChars="200"/>
        <w:contextualSpacing/>
        <w:rPr>
          <w:rFonts w:ascii="宋体" w:hAnsi="宋体"/>
          <w:sz w:val="21"/>
          <w:szCs w:val="21"/>
          <w:lang w:val="zh-CN"/>
        </w:rPr>
      </w:pPr>
    </w:p>
    <w:p>
      <w:pPr>
        <w:spacing w:line="360" w:lineRule="auto"/>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pPr>
              <w:jc w:val="center"/>
              <w:rPr>
                <w:rFonts w:ascii="ˎ̥" w:hAnsi="ˎ̥" w:eastAsia="宋体"/>
                <w:szCs w:val="21"/>
              </w:rPr>
            </w:pPr>
            <w:r>
              <w:rPr>
                <w:rFonts w:hint="eastAsia" w:ascii="ˎ̥" w:hAnsi="ˎ̥" w:eastAsia="宋体"/>
                <w:szCs w:val="21"/>
              </w:rPr>
              <w:t>对小型和微型企业报价</w:t>
            </w:r>
          </w:p>
          <w:p>
            <w:pPr>
              <w:jc w:val="center"/>
              <w:rPr>
                <w:rFonts w:ascii="宋体" w:hAnsi="宋体"/>
                <w:b/>
                <w:szCs w:val="21"/>
                <w:lang w:val="en-GB"/>
              </w:rPr>
            </w:pPr>
            <w:r>
              <w:rPr>
                <w:rFonts w:hint="eastAsia" w:ascii="ˎ̥" w:hAnsi="ˎ̥" w:eastAsia="宋体"/>
                <w:szCs w:val="21"/>
              </w:rPr>
              <w:t>扣除</w:t>
            </w:r>
            <w:r>
              <w:rPr>
                <w:rFonts w:hint="eastAsia" w:ascii="ˎ̥" w:hAnsi="ˎ̥" w:eastAsia="宋体"/>
                <w:color w:val="FF0000"/>
                <w:szCs w:val="21"/>
              </w:rPr>
              <w:t>20</w:t>
            </w:r>
            <w:r>
              <w:rPr>
                <w:rFonts w:hint="eastAsia" w:ascii="ˎ̥" w:hAnsi="ˎ̥" w:eastAsia="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评标价格＝</w:t>
            </w:r>
            <w:r>
              <w:rPr>
                <w:rFonts w:hint="eastAsia" w:ascii="ˎ̥" w:hAnsi="ˎ̥" w:eastAsia="宋体"/>
                <w:szCs w:val="21"/>
              </w:rPr>
              <w:t>小型和微型企业报价</w:t>
            </w:r>
            <w:r>
              <w:rPr>
                <w:rFonts w:hint="eastAsia" w:ascii="宋体" w:hAnsi="宋体"/>
                <w:szCs w:val="21"/>
                <w:lang w:val="en-GB"/>
              </w:rPr>
              <w:t>×（1-</w:t>
            </w:r>
            <w:r>
              <w:rPr>
                <w:rFonts w:hint="eastAsia" w:ascii="ˎ̥" w:hAnsi="ˎ̥" w:eastAsia="宋体"/>
                <w:color w:val="FF0000"/>
                <w:szCs w:val="21"/>
              </w:rPr>
              <w:t>20</w:t>
            </w:r>
            <w:r>
              <w:rPr>
                <w:rFonts w:hint="eastAsia"/>
                <w:szCs w:val="21"/>
                <w:lang w:val="en-GB"/>
              </w:rPr>
              <w:t>%</w:t>
            </w:r>
            <w:r>
              <w:rPr>
                <w:rFonts w:hint="eastAsia" w:ascii="宋体" w:hAnsi="宋体"/>
                <w:szCs w:val="21"/>
                <w:lang w:val="en-GB"/>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szCs w:val="21"/>
                <w:lang w:val="en-GB"/>
              </w:rPr>
            </w:pPr>
            <w:r>
              <w:rPr>
                <w:rFonts w:hint="eastAsia" w:ascii="宋体" w:hAnsi="宋体"/>
                <w:szCs w:val="21"/>
                <w:lang w:val="en-GB"/>
              </w:rPr>
              <w:t>联合体各方均为</w:t>
            </w:r>
          </w:p>
          <w:p>
            <w:pPr>
              <w:jc w:val="center"/>
              <w:rPr>
                <w:rFonts w:ascii="宋体" w:hAnsi="宋体"/>
                <w:b/>
                <w:szCs w:val="21"/>
              </w:rPr>
            </w:pPr>
            <w:r>
              <w:rPr>
                <w:rFonts w:hint="eastAsia" w:ascii="宋体" w:hAnsi="宋体"/>
                <w:szCs w:val="21"/>
                <w:lang w:val="en-GB"/>
              </w:rPr>
              <w:t>小型、微型企业</w:t>
            </w:r>
          </w:p>
        </w:tc>
        <w:tc>
          <w:tcPr>
            <w:tcW w:w="2552" w:type="dxa"/>
            <w:vAlign w:val="center"/>
          </w:tcPr>
          <w:p>
            <w:pPr>
              <w:jc w:val="center"/>
              <w:rPr>
                <w:rFonts w:ascii="宋体" w:hAnsi="宋体"/>
                <w:szCs w:val="21"/>
              </w:rPr>
            </w:pPr>
            <w:r>
              <w:rPr>
                <w:rFonts w:hint="eastAsia" w:ascii="ˎ̥" w:hAnsi="ˎ̥" w:eastAsia="宋体"/>
                <w:szCs w:val="21"/>
              </w:rPr>
              <w:t>对小型和微型企业报价</w:t>
            </w:r>
          </w:p>
          <w:p>
            <w:pPr>
              <w:jc w:val="center"/>
              <w:rPr>
                <w:rFonts w:ascii="宋体" w:hAnsi="宋体"/>
                <w:szCs w:val="21"/>
              </w:rPr>
            </w:pP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ascii="ˎ̥" w:hAnsi="ˎ̥" w:eastAsia="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szCs w:val="21"/>
              </w:rPr>
              <w:t>对联合体或者大中型企业的报价</w:t>
            </w:r>
            <w:r>
              <w:rPr>
                <w:rFonts w:hint="eastAsia" w:ascii="宋体" w:hAnsi="宋体"/>
                <w:szCs w:val="21"/>
                <w:lang w:val="en-GB"/>
              </w:rPr>
              <w:t>扣除6</w:t>
            </w:r>
            <w:r>
              <w:rPr>
                <w:rFonts w:hint="eastAsia" w:ascii="宋体" w:hAnsi="宋体"/>
                <w:szCs w:val="21"/>
              </w:rPr>
              <w:t>%</w:t>
            </w:r>
          </w:p>
        </w:tc>
        <w:tc>
          <w:tcPr>
            <w:tcW w:w="2835" w:type="dxa"/>
            <w:shd w:val="clear" w:color="auto" w:fill="auto"/>
            <w:vAlign w:val="center"/>
          </w:tcPr>
          <w:p>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(1-6</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pPr>
      <w:r>
        <w:rPr>
          <w:rFonts w:hint="eastAsia" w:ascii="宋体" w:hAnsi="宋体"/>
          <w:bCs/>
          <w:szCs w:val="21"/>
          <w:lang w:val="en-GB"/>
        </w:rPr>
        <w:t>a、不接受联合体投标的项目，</w:t>
      </w:r>
      <w:r>
        <w:rPr>
          <w:rFonts w:hint="eastAsia"/>
        </w:rPr>
        <w:t>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w:t>
      </w:r>
      <w:r>
        <w:t>在货物采购项目中，货物由中小企业制造，即货物由中小企业生产且使用该中小企业商号或者注册商标</w:t>
      </w:r>
      <w:r>
        <w:rPr>
          <w:rFonts w:hint="eastAsia" w:ascii="宋体" w:hAnsi="宋体"/>
          <w:bCs/>
          <w:szCs w:val="21"/>
          <w:lang w:val="en-GB"/>
        </w:rPr>
        <w:t>。</w:t>
      </w:r>
      <w: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hint="eastAsia" w:ascii="宋体" w:hAnsi="宋体"/>
          <w:bCs/>
          <w:szCs w:val="21"/>
        </w:rPr>
        <w:t>e</w:t>
      </w:r>
      <w:r>
        <w:rPr>
          <w:rFonts w:hint="eastAsia" w:ascii="宋体" w:hAnsi="宋体"/>
          <w:bCs/>
          <w:szCs w:val="21"/>
          <w:lang w:val="en-GB"/>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p>
    <w:p>
      <w:pPr>
        <w:widowControl/>
        <w:ind w:firstLine="2731" w:firstLineChars="850"/>
        <w:jc w:val="left"/>
        <w:rPr>
          <w:rFonts w:cs="宋体" w:asciiTheme="majorEastAsia" w:hAnsiTheme="majorEastAsia" w:eastAsiaTheme="majorEastAsia"/>
          <w:b/>
          <w:kern w:val="0"/>
          <w:sz w:val="32"/>
          <w:szCs w:val="32"/>
        </w:rPr>
      </w:pPr>
    </w:p>
    <w:p>
      <w:pPr>
        <w:widowControl/>
        <w:ind w:firstLine="2731" w:firstLineChars="850"/>
        <w:jc w:val="left"/>
        <w:rPr>
          <w:rFonts w:cs="宋体" w:asciiTheme="majorEastAsia" w:hAnsiTheme="majorEastAsia" w:eastAsiaTheme="majorEastAsia"/>
          <w:b/>
          <w:kern w:val="0"/>
          <w:sz w:val="32"/>
          <w:szCs w:val="32"/>
        </w:rPr>
      </w:pPr>
    </w:p>
    <w:p>
      <w:pPr>
        <w:widowControl/>
        <w:ind w:firstLine="2731" w:firstLineChars="850"/>
        <w:jc w:val="left"/>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p>
    <w:p>
      <w:pPr>
        <w:widowControl/>
        <w:ind w:firstLine="2731" w:firstLineChars="850"/>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5"/>
        <w:spacing w:line="360" w:lineRule="auto"/>
        <w:contextualSpacing/>
        <w:jc w:val="center"/>
        <w:rPr>
          <w:rFonts w:cs="宋体" w:asciiTheme="majorEastAsia" w:hAnsiTheme="majorEastAsia" w:eastAsiaTheme="majorEastAsia"/>
          <w:b/>
          <w:kern w:val="0"/>
          <w:sz w:val="36"/>
          <w:szCs w:val="36"/>
        </w:rPr>
      </w:pPr>
    </w:p>
    <w:p>
      <w:pPr>
        <w:spacing w:line="400" w:lineRule="exact"/>
        <w:ind w:firstLine="560" w:firstLineChars="200"/>
        <w:jc w:val="right"/>
        <w:rPr>
          <w:rFonts w:ascii="黑体" w:hAnsi="黑体" w:eastAsia="黑体" w:cs="仿宋"/>
          <w:sz w:val="28"/>
          <w:szCs w:val="28"/>
          <w:lang w:val="zh-CN"/>
        </w:rPr>
      </w:pPr>
      <w:r>
        <w:rPr>
          <w:rFonts w:hint="eastAsia" w:ascii="黑体" w:hAnsi="黑体" w:eastAsia="黑体" w:cs="仿宋"/>
          <w:sz w:val="28"/>
          <w:szCs w:val="28"/>
          <w:lang w:val="zh-CN"/>
        </w:rPr>
        <w:t>本合同</w:t>
      </w:r>
      <w:r>
        <w:rPr>
          <w:rFonts w:hint="eastAsia" w:ascii="黑体" w:hAnsi="黑体" w:eastAsia="黑体"/>
          <w:szCs w:val="21"/>
        </w:rPr>
        <w:t>□</w:t>
      </w:r>
      <w:r>
        <w:rPr>
          <w:rFonts w:hint="eastAsia" w:ascii="黑体" w:hAnsi="黑体" w:eastAsia="黑体"/>
          <w:sz w:val="28"/>
          <w:szCs w:val="28"/>
        </w:rPr>
        <w:t>是</w:t>
      </w:r>
      <w:r>
        <w:rPr>
          <w:rFonts w:ascii="黑体" w:hAnsi="黑体" w:eastAsia="黑体"/>
          <w:sz w:val="28"/>
          <w:szCs w:val="28"/>
        </w:rPr>
        <w:t>/</w:t>
      </w:r>
      <w:r>
        <w:rPr>
          <w:rFonts w:hint="eastAsia" w:ascii="黑体" w:hAnsi="黑体" w:eastAsia="黑体"/>
          <w:szCs w:val="21"/>
        </w:rPr>
        <w:t>□</w:t>
      </w:r>
      <w:r>
        <w:rPr>
          <w:rFonts w:hint="eastAsia" w:ascii="黑体" w:hAnsi="黑体" w:eastAsia="黑体"/>
          <w:sz w:val="28"/>
          <w:szCs w:val="28"/>
        </w:rPr>
        <w:t>否中小企业预留合同</w:t>
      </w:r>
    </w:p>
    <w:p>
      <w:pPr>
        <w:ind w:firstLine="480" w:firstLineChars="200"/>
        <w:jc w:val="center"/>
        <w:rPr>
          <w:rFonts w:ascii="仿宋" w:hAnsi="仿宋" w:eastAsia="仿宋" w:cs="仿宋"/>
          <w:sz w:val="24"/>
          <w:lang w:val="zh-CN"/>
        </w:rPr>
      </w:pP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合同编号：</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签订地：</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甲方（采购人）：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住所地：</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乙方（中标人）：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住所地：</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乙方于年月日参加了（采购代理机构）组织的“（项目名称及项目编号）”政府采购活动，经评标委员会评审确定乙方为（包及包名称）中标人，按照《中华人民共和国民法典》、《中华人民共和国政府采购法》和相关的法律法规规定，以及招标文件规定，经甲乙双方协商一致，签订本政府采购合同。</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第一条货物条款</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乙方向甲方提供以下货物</w:t>
      </w:r>
    </w:p>
    <w:tbl>
      <w:tblPr>
        <w:tblStyle w:val="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货物名称</w:t>
            </w:r>
          </w:p>
        </w:tc>
        <w:tc>
          <w:tcPr>
            <w:tcW w:w="5013"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品牌、规格型号（技术参数）</w:t>
            </w:r>
          </w:p>
        </w:tc>
        <w:tc>
          <w:tcPr>
            <w:tcW w:w="884"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单价</w:t>
            </w:r>
          </w:p>
        </w:tc>
        <w:tc>
          <w:tcPr>
            <w:tcW w:w="884"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数量</w:t>
            </w:r>
          </w:p>
        </w:tc>
        <w:tc>
          <w:tcPr>
            <w:tcW w:w="1179"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5013"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884"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884"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1179"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5013"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884"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884"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1179"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5013"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884"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884"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1179"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合计</w:t>
            </w:r>
          </w:p>
        </w:tc>
        <w:tc>
          <w:tcPr>
            <w:tcW w:w="2947" w:type="dxa"/>
            <w:gridSpan w:val="3"/>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r>
    </w:tbl>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注：如上述表格不适用相关货物的，具体品牌、数量、规格型号（技术参数）及质保期等可用附件形式列明，作为本合同组成部分。……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第二条合同总金额</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合同总金额为人民币（大写）：（￥）</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第三条质量要求及技术标准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1.</w:t>
      </w:r>
      <w:r>
        <w:rPr>
          <w:rFonts w:hint="eastAsia" w:cs="仿宋_GB2312" w:asciiTheme="minorEastAsia" w:hAnsiTheme="minorEastAsia"/>
          <w:szCs w:val="21"/>
          <w:lang w:val="zh-CN"/>
        </w:rPr>
        <w:t>货物原产地：</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2.</w:t>
      </w:r>
      <w:r>
        <w:rPr>
          <w:rFonts w:hint="eastAsia" w:cs="仿宋_GB2312" w:asciiTheme="minorEastAsia" w:hAnsiTheme="minorEastAsia"/>
          <w:szCs w:val="21"/>
          <w:lang w:val="zh-CN"/>
        </w:rPr>
        <w:t>货物的质量要求：……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3.</w:t>
      </w:r>
      <w:r>
        <w:rPr>
          <w:rFonts w:hint="eastAsia" w:cs="仿宋_GB2312" w:asciiTheme="minorEastAsia" w:hAnsiTheme="minorEastAsia"/>
          <w:szCs w:val="21"/>
          <w:lang w:val="zh-CN"/>
        </w:rPr>
        <w:t>货物的技术标准：……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第四条交货</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1.</w:t>
      </w:r>
      <w:r>
        <w:rPr>
          <w:rFonts w:hint="eastAsia" w:cs="仿宋_GB2312" w:asciiTheme="minorEastAsia" w:hAnsiTheme="minorEastAsia"/>
          <w:szCs w:val="21"/>
          <w:lang w:val="zh-CN"/>
        </w:rPr>
        <w:t>交货日期：</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2.</w:t>
      </w:r>
      <w:r>
        <w:rPr>
          <w:rFonts w:hint="eastAsia" w:cs="仿宋_GB2312" w:asciiTheme="minorEastAsia" w:hAnsiTheme="minorEastAsia"/>
          <w:szCs w:val="21"/>
          <w:lang w:val="zh-CN"/>
        </w:rPr>
        <w:t>交货地点：……</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第五条包装、装运及运输</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1.</w:t>
      </w:r>
      <w:r>
        <w:rPr>
          <w:rFonts w:hint="eastAsia" w:cs="仿宋_GB2312" w:asciiTheme="minorEastAsia" w:hAnsiTheme="minorEastAsia"/>
          <w:szCs w:val="21"/>
          <w:lang w:val="zh-CN"/>
        </w:rPr>
        <w:t>乙方负责包装、装运和运输，由于不适当的包装、装运和运输造成货物有任何损坏均由乙方负责。</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2.</w:t>
      </w:r>
      <w:r>
        <w:rPr>
          <w:rFonts w:hint="eastAsia" w:cs="仿宋_GB2312" w:asciiTheme="minorEastAsia" w:hAnsiTheme="minorEastAsia"/>
          <w:szCs w:val="21"/>
          <w:lang w:val="zh-CN"/>
        </w:rPr>
        <w:t>包装费、运费及相关费用已包含在合同总金额内。</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3.</w:t>
      </w:r>
      <w:r>
        <w:rPr>
          <w:rFonts w:hint="eastAsia" w:cs="仿宋_GB2312" w:asciiTheme="minorEastAsia" w:hAnsiTheme="minorEastAsia"/>
          <w:szCs w:val="21"/>
          <w:lang w:val="zh-CN"/>
        </w:rPr>
        <w:t>根据财政部等三部门《关于印发</w:t>
      </w:r>
      <w:r>
        <w:rPr>
          <w:rFonts w:cs="仿宋_GB2312" w:asciiTheme="minorEastAsia" w:hAnsiTheme="minorEastAsia"/>
          <w:szCs w:val="21"/>
          <w:lang w:val="zh-CN"/>
        </w:rPr>
        <w:t>&lt;</w:t>
      </w:r>
      <w:r>
        <w:rPr>
          <w:rFonts w:hint="eastAsia" w:cs="仿宋_GB2312" w:asciiTheme="minorEastAsia" w:hAnsiTheme="minorEastAsia"/>
          <w:szCs w:val="21"/>
          <w:lang w:val="zh-CN"/>
        </w:rPr>
        <w:t>商品包装政府采购需求标准（试行）</w:t>
      </w:r>
      <w:r>
        <w:rPr>
          <w:rFonts w:cs="仿宋_GB2312" w:asciiTheme="minorEastAsia" w:hAnsiTheme="minorEastAsia"/>
          <w:szCs w:val="21"/>
          <w:lang w:val="zh-CN"/>
        </w:rPr>
        <w:t>&gt;</w:t>
      </w:r>
      <w:r>
        <w:rPr>
          <w:rFonts w:hint="eastAsia" w:cs="仿宋_GB2312" w:asciiTheme="minorEastAsia" w:hAnsiTheme="minorEastAsia"/>
          <w:szCs w:val="21"/>
          <w:lang w:val="zh-CN"/>
        </w:rPr>
        <w:t>、</w:t>
      </w:r>
      <w:r>
        <w:rPr>
          <w:rFonts w:cs="仿宋_GB2312" w:asciiTheme="minorEastAsia" w:hAnsiTheme="minorEastAsia"/>
          <w:szCs w:val="21"/>
          <w:lang w:val="zh-CN"/>
        </w:rPr>
        <w:t>&lt;</w:t>
      </w:r>
      <w:r>
        <w:rPr>
          <w:rFonts w:hint="eastAsia" w:cs="仿宋_GB2312" w:asciiTheme="minorEastAsia" w:hAnsiTheme="minorEastAsia"/>
          <w:szCs w:val="21"/>
          <w:lang w:val="zh-CN"/>
        </w:rPr>
        <w:t>快递包装政府采购需求标准（试行）</w:t>
      </w:r>
      <w:r>
        <w:rPr>
          <w:rFonts w:cs="仿宋_GB2312" w:asciiTheme="minorEastAsia" w:hAnsiTheme="minorEastAsia"/>
          <w:szCs w:val="21"/>
          <w:lang w:val="zh-CN"/>
        </w:rPr>
        <w:t>&gt;</w:t>
      </w:r>
      <w:r>
        <w:rPr>
          <w:rFonts w:hint="eastAsia" w:cs="仿宋_GB2312" w:asciiTheme="minorEastAsia" w:hAnsiTheme="minorEastAsia"/>
          <w:szCs w:val="21"/>
          <w:lang w:val="zh-CN"/>
        </w:rPr>
        <w:t>的通知》规定，对乙方提出的具体包装要求：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第六条货款支付</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1.</w:t>
      </w:r>
      <w:r>
        <w:rPr>
          <w:rFonts w:hint="eastAsia" w:cs="仿宋_GB2312" w:asciiTheme="minorEastAsia" w:hAnsiTheme="minorEastAsia"/>
          <w:szCs w:val="21"/>
          <w:lang w:val="zh-CN"/>
        </w:rPr>
        <w:t>货物运到交货地点，经甲乙双方共同验收合格后由甲方负责办理货款支付手续。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2.</w:t>
      </w:r>
      <w:r>
        <w:rPr>
          <w:rFonts w:hint="eastAsia" w:cs="仿宋_GB2312" w:asciiTheme="minorEastAsia" w:hAnsiTheme="minorEastAsia"/>
          <w:szCs w:val="21"/>
          <w:lang w:val="zh-CN"/>
        </w:rPr>
        <w:t>允许并鼓励乙方提供电子发票，甲方自收到发票之日起2个工作日内支付资金，并不得附加未经约定的其他条件。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3.</w:t>
      </w:r>
      <w:r>
        <w:rPr>
          <w:rFonts w:hint="eastAsia" w:cs="仿宋_GB2312" w:asciiTheme="minorEastAsia" w:hAnsiTheme="minorEastAsia"/>
          <w:szCs w:val="21"/>
          <w:lang w:val="zh-CN"/>
        </w:rPr>
        <w:t>付款方式</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3.1</w:t>
      </w:r>
      <w:r>
        <w:rPr>
          <w:rFonts w:hint="eastAsia" w:cs="仿宋_GB2312" w:asciiTheme="minorEastAsia" w:hAnsiTheme="minorEastAsia"/>
          <w:szCs w:val="21"/>
          <w:lang w:val="zh-CN"/>
        </w:rPr>
        <w:t>预付款比例：％，于政府采购合同签订生效并具备实施条件后2个工作日内支付。</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第七条履约保证金</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根据许昌市优化政府采购营商环境要求，项目不收取履约保证金。</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第八条售后服务及承诺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1.</w:t>
      </w:r>
      <w:r>
        <w:rPr>
          <w:rFonts w:hint="eastAsia" w:cs="仿宋_GB2312" w:asciiTheme="minorEastAsia" w:hAnsiTheme="minorEastAsia"/>
          <w:szCs w:val="21"/>
          <w:lang w:val="zh-CN"/>
        </w:rPr>
        <w:t>乙方有完善的服务体系，有能力提供持续的、本地化售后服务。</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2.</w:t>
      </w:r>
      <w:r>
        <w:rPr>
          <w:rFonts w:hint="eastAsia" w:cs="仿宋_GB2312" w:asciiTheme="minorEastAsia" w:hAnsiTheme="minorEastAsia"/>
          <w:szCs w:val="21"/>
          <w:lang w:val="zh-CN"/>
        </w:rPr>
        <w:t>乙方负责系统安装和调试以及操作人员培训，并制定详细的培训计划，使操作人员能独立进行管理、操作、维护和故障处理等工作，做好相关记录及技术文档收集整理，待验收合格后移交给甲方。</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3.</w:t>
      </w:r>
      <w:r>
        <w:rPr>
          <w:rFonts w:hint="eastAsia" w:cs="仿宋_GB2312" w:asciiTheme="minorEastAsia" w:hAnsiTheme="minorEastAsia"/>
          <w:szCs w:val="21"/>
          <w:lang w:val="zh-CN"/>
        </w:rPr>
        <w:t>供货及服务范围：乙方负责货物的供应、运输、安装调试、免费培训、售后服务。</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第九条验收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1.</w:t>
      </w:r>
      <w:r>
        <w:rPr>
          <w:rFonts w:hint="eastAsia" w:cs="仿宋_GB2312" w:asciiTheme="minorEastAsia" w:hAnsiTheme="minorEastAsia"/>
          <w:szCs w:val="21"/>
          <w:lang w:val="zh-CN"/>
        </w:rPr>
        <w:t>货物运抵现场后，采购人将对货物数量、质量、规格等进行检验。如发现货物和规格或者两者都与合同不符，采购人有权限根据检验结果要求中标人立即更换或者提出索赔要求。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2.</w:t>
      </w:r>
      <w:r>
        <w:rPr>
          <w:rFonts w:hint="eastAsia" w:cs="仿宋_GB2312" w:asciiTheme="minorEastAsia" w:hAnsiTheme="minorEastAsia"/>
          <w:szCs w:val="21"/>
          <w:lang w:val="zh-CN"/>
        </w:rPr>
        <w:t>开箱检查设备外观，如有损伤或质量缺陷，乙方应及时更换。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3.</w:t>
      </w:r>
      <w:r>
        <w:rPr>
          <w:rFonts w:hint="eastAsia" w:cs="仿宋_GB2312" w:asciiTheme="minorEastAsia" w:hAnsiTheme="minorEastAsia"/>
          <w:szCs w:val="21"/>
          <w:lang w:val="zh-CN"/>
        </w:rPr>
        <w:t>依据合同设备清单，对设备品牌、规格型号（技术参数）、数量、质保书等必备附件进行检查。</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4.</w:t>
      </w:r>
      <w:r>
        <w:rPr>
          <w:rFonts w:hint="eastAsia" w:cs="仿宋_GB2312" w:asciiTheme="minorEastAsia" w:hAnsiTheme="minorEastAsia"/>
          <w:szCs w:val="21"/>
          <w:lang w:val="zh-CN"/>
        </w:rPr>
        <w:t>货物由中标人进行安装，完毕后，采购人应对货物的数量、质量、规格、性能等进行详细而全面的检验。在收到乙方项目验收建议之日起</w:t>
      </w:r>
      <w:r>
        <w:rPr>
          <w:rFonts w:cs="仿宋_GB2312" w:asciiTheme="minorEastAsia" w:hAnsiTheme="minorEastAsia"/>
          <w:szCs w:val="21"/>
          <w:lang w:val="zh-CN"/>
        </w:rPr>
        <w:t>7</w:t>
      </w:r>
      <w:r>
        <w:rPr>
          <w:rFonts w:hint="eastAsia" w:cs="仿宋_GB2312" w:asciiTheme="minorEastAsia" w:hAnsiTheme="minorEastAsia"/>
          <w:szCs w:val="21"/>
          <w:lang w:val="zh-CN"/>
        </w:rPr>
        <w:t>个工作日内，对采购项目进行实质性验收（验收建议有明显不当的除外）。</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5.</w:t>
      </w:r>
      <w:r>
        <w:rPr>
          <w:rFonts w:hint="eastAsia" w:cs="仿宋_GB2312" w:asciiTheme="minorEastAsia" w:hAnsiTheme="minorEastAsia"/>
          <w:szCs w:val="21"/>
          <w:lang w:val="zh-CN"/>
        </w:rPr>
        <w:t>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6.</w:t>
      </w:r>
      <w:r>
        <w:rPr>
          <w:rFonts w:hint="eastAsia" w:cs="仿宋_GB2312" w:asciiTheme="minorEastAsia" w:hAnsiTheme="minorEastAsia"/>
          <w:szCs w:val="21"/>
          <w:lang w:val="zh-CN"/>
        </w:rPr>
        <w:t>根据财政部等三部门《关于印发</w:t>
      </w:r>
      <w:r>
        <w:rPr>
          <w:rFonts w:cs="仿宋_GB2312" w:asciiTheme="minorEastAsia" w:hAnsiTheme="minorEastAsia"/>
          <w:szCs w:val="21"/>
          <w:lang w:val="zh-CN"/>
        </w:rPr>
        <w:t>&lt;</w:t>
      </w:r>
      <w:r>
        <w:rPr>
          <w:rFonts w:hint="eastAsia" w:cs="仿宋_GB2312" w:asciiTheme="minorEastAsia" w:hAnsiTheme="minorEastAsia"/>
          <w:szCs w:val="21"/>
          <w:lang w:val="zh-CN"/>
        </w:rPr>
        <w:t>商品包装政府采购需求标准（试行）</w:t>
      </w:r>
      <w:r>
        <w:rPr>
          <w:rFonts w:cs="仿宋_GB2312" w:asciiTheme="minorEastAsia" w:hAnsiTheme="minorEastAsia"/>
          <w:szCs w:val="21"/>
          <w:lang w:val="zh-CN"/>
        </w:rPr>
        <w:t>&gt;</w:t>
      </w:r>
      <w:r>
        <w:rPr>
          <w:rFonts w:hint="eastAsia" w:cs="仿宋_GB2312" w:asciiTheme="minorEastAsia" w:hAnsiTheme="minorEastAsia"/>
          <w:szCs w:val="21"/>
          <w:lang w:val="zh-CN"/>
        </w:rPr>
        <w:t>、</w:t>
      </w:r>
      <w:r>
        <w:rPr>
          <w:rFonts w:cs="仿宋_GB2312" w:asciiTheme="minorEastAsia" w:hAnsiTheme="minorEastAsia"/>
          <w:szCs w:val="21"/>
          <w:lang w:val="zh-CN"/>
        </w:rPr>
        <w:t>&lt;</w:t>
      </w:r>
      <w:r>
        <w:rPr>
          <w:rFonts w:hint="eastAsia" w:cs="仿宋_GB2312" w:asciiTheme="minorEastAsia" w:hAnsiTheme="minorEastAsia"/>
          <w:szCs w:val="21"/>
          <w:lang w:val="zh-CN"/>
        </w:rPr>
        <w:t>快递包装政府采购需求标准（试行）</w:t>
      </w:r>
      <w:r>
        <w:rPr>
          <w:rFonts w:cs="仿宋_GB2312" w:asciiTheme="minorEastAsia" w:hAnsiTheme="minorEastAsia"/>
          <w:szCs w:val="21"/>
          <w:lang w:val="zh-CN"/>
        </w:rPr>
        <w:t>&gt;</w:t>
      </w:r>
      <w:r>
        <w:rPr>
          <w:rFonts w:hint="eastAsia" w:cs="仿宋_GB2312" w:asciiTheme="minorEastAsia" w:hAnsiTheme="minorEastAsia"/>
          <w:szCs w:val="21"/>
          <w:lang w:val="zh-CN"/>
        </w:rPr>
        <w:t>的通知》规定</w:t>
      </w:r>
      <w:r>
        <w:rPr>
          <w:rFonts w:cs="仿宋_GB2312" w:asciiTheme="minorEastAsia" w:hAnsiTheme="minorEastAsia"/>
          <w:szCs w:val="21"/>
          <w:lang w:val="zh-CN"/>
        </w:rPr>
        <w:t>,</w:t>
      </w:r>
      <w:r>
        <w:rPr>
          <w:rFonts w:hint="eastAsia" w:cs="仿宋_GB2312" w:asciiTheme="minorEastAsia" w:hAnsiTheme="minorEastAsia"/>
          <w:szCs w:val="21"/>
          <w:lang w:val="zh-CN"/>
        </w:rPr>
        <w:t>采购文件对商品包装和快递包装提出具体要求的，对乙方所提供包装的履约验收要求（必要时要求乙方在履约验收环节出具检测报告）：</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权利瑕疵担当</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乙方保证对其出售的标的物享有合法的权利；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2.乙方应保证在其出售的标的物上不存在任何未曾向甲方透露的担保物权，如抵押权、质押权、留置权等；</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3.乙方应保证其所出售的标的物没有侵害任何第三人的知识产权和商业秘密等权利；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4.如甲方使用该标的物构成上述侵权的，则由乙方承担全部责任。</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第十一条知识产权</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1.</w:t>
      </w:r>
      <w:r>
        <w:rPr>
          <w:rFonts w:hint="eastAsia" w:cs="仿宋_GB2312" w:asciiTheme="minorEastAsia" w:hAnsiTheme="minorEastAsia"/>
          <w:szCs w:val="21"/>
          <w:lang w:val="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2.</w:t>
      </w:r>
      <w:r>
        <w:rPr>
          <w:rFonts w:hint="eastAsia" w:cs="仿宋_GB2312" w:asciiTheme="minorEastAsia" w:hAnsiTheme="minorEastAsia"/>
          <w:szCs w:val="21"/>
          <w:lang w:val="zh-CN"/>
        </w:rPr>
        <w:t>乙方为执行本合同而提供的技术资料或者其他相关资料、软件等由甲方永久免费使用。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第十二条甲方责任</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1.</w:t>
      </w:r>
      <w:r>
        <w:rPr>
          <w:rFonts w:hint="eastAsia" w:cs="仿宋_GB2312" w:asciiTheme="minorEastAsia" w:hAnsiTheme="minorEastAsia"/>
          <w:szCs w:val="21"/>
          <w:lang w:val="zh-CN"/>
        </w:rPr>
        <w:t>及时办理付款手续。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2.</w:t>
      </w:r>
      <w:r>
        <w:rPr>
          <w:rFonts w:hint="eastAsia" w:cs="仿宋_GB2312" w:asciiTheme="minorEastAsia" w:hAnsiTheme="minorEastAsia"/>
          <w:szCs w:val="21"/>
          <w:lang w:val="zh-CN"/>
        </w:rPr>
        <w:t>负责提供工作场地，协助乙方办理有关事宜。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3.</w:t>
      </w:r>
      <w:r>
        <w:rPr>
          <w:rFonts w:hint="eastAsia" w:cs="仿宋_GB2312" w:asciiTheme="minorEastAsia" w:hAnsiTheme="minorEastAsia"/>
          <w:szCs w:val="21"/>
          <w:lang w:val="zh-CN"/>
        </w:rPr>
        <w:t>对合同条款及所知悉的乙方商业秘密负有保密义务。</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第十三条乙方责任</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1.</w:t>
      </w:r>
      <w:r>
        <w:rPr>
          <w:rFonts w:hint="eastAsia" w:cs="仿宋_GB2312" w:asciiTheme="minorEastAsia" w:hAnsiTheme="minorEastAsia"/>
          <w:szCs w:val="21"/>
          <w:lang w:val="zh-CN"/>
        </w:rPr>
        <w:t>保证所供货物均为投标文件承诺的货物，符合相关质量检测标准，具有该产品的出厂标准或国家鉴定证书</w:t>
      </w:r>
      <w:r>
        <w:rPr>
          <w:rFonts w:cs="仿宋_GB2312" w:asciiTheme="minorEastAsia" w:hAnsiTheme="minorEastAsia"/>
          <w:szCs w:val="21"/>
          <w:lang w:val="zh-CN"/>
        </w:rPr>
        <w:t>,</w:t>
      </w:r>
      <w:r>
        <w:rPr>
          <w:rFonts w:hint="eastAsia" w:cs="仿宋_GB2312" w:asciiTheme="minorEastAsia" w:hAnsiTheme="minorEastAsia"/>
          <w:szCs w:val="21"/>
          <w:lang w:val="zh-CN"/>
        </w:rPr>
        <w:t>保证其全部部件为全新的未使用的且符合相关质量要求。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2.</w:t>
      </w:r>
      <w:r>
        <w:rPr>
          <w:rFonts w:hint="eastAsia" w:cs="仿宋_GB2312" w:asciiTheme="minorEastAsia" w:hAnsiTheme="minorEastAsia"/>
          <w:szCs w:val="21"/>
          <w:lang w:val="zh-CN"/>
        </w:rPr>
        <w:t>保证货物的售后服务，严格依据投标文件及相关承诺，对货物及系统进行保修、维护等服务。</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3.</w:t>
      </w:r>
      <w:r>
        <w:rPr>
          <w:rFonts w:hint="eastAsia" w:cs="仿宋_GB2312" w:asciiTheme="minorEastAsia" w:hAnsiTheme="minorEastAsia"/>
          <w:szCs w:val="21"/>
          <w:lang w:val="zh-CN"/>
        </w:rPr>
        <w:t>保证其所供货物不存在侵犯第三方知识产权的行为，否则由此产生的损失由乙方承担。</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第十四条违约责任</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1.</w:t>
      </w:r>
      <w:r>
        <w:rPr>
          <w:rFonts w:hint="eastAsia" w:cs="仿宋_GB2312" w:asciiTheme="minorEastAsia" w:hAnsiTheme="minorEastAsia"/>
          <w:szCs w:val="21"/>
          <w:lang w:val="zh-CN"/>
        </w:rPr>
        <w:t xml:space="preserve">甲乙双方任意一方无故终止合同的，违约方应当按照合同总金额的  </w:t>
      </w:r>
      <w:r>
        <w:rPr>
          <w:rFonts w:cs="仿宋_GB2312" w:asciiTheme="minorEastAsia" w:hAnsiTheme="minorEastAsia"/>
          <w:szCs w:val="21"/>
          <w:lang w:val="zh-CN"/>
        </w:rPr>
        <w:t>%</w:t>
      </w:r>
      <w:r>
        <w:rPr>
          <w:rFonts w:hint="eastAsia" w:cs="仿宋_GB2312" w:asciiTheme="minorEastAsia" w:hAnsiTheme="minorEastAsia"/>
          <w:szCs w:val="21"/>
          <w:lang w:val="zh-CN"/>
        </w:rPr>
        <w:t>向守约方支付违约金。</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2.</w:t>
      </w:r>
      <w:r>
        <w:rPr>
          <w:rFonts w:hint="eastAsia" w:cs="仿宋_GB2312" w:asciiTheme="minorEastAsia" w:hAnsiTheme="minorEastAsia"/>
          <w:szCs w:val="21"/>
          <w:lang w:val="zh-CN"/>
        </w:rPr>
        <w:t>乙方逾期交付货物时，每逾  日乙方向甲方支付合同总金额  ‰的滞纳金。逾期交货超过   日的，甲方有权决定是否继续履行合同，如甲方决定终止履行合同的，乙方应按照第</w:t>
      </w:r>
      <w:r>
        <w:rPr>
          <w:rFonts w:cs="仿宋_GB2312" w:asciiTheme="minorEastAsia" w:hAnsiTheme="minorEastAsia"/>
          <w:szCs w:val="21"/>
          <w:lang w:val="zh-CN"/>
        </w:rPr>
        <w:t>1</w:t>
      </w:r>
      <w:r>
        <w:rPr>
          <w:rFonts w:hint="eastAsia" w:cs="仿宋_GB2312" w:asciiTheme="minorEastAsia" w:hAnsiTheme="minorEastAsia"/>
          <w:szCs w:val="21"/>
          <w:lang w:val="zh-CN"/>
        </w:rPr>
        <w:t>款的规定赔偿甲方违约金。</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3.</w:t>
      </w:r>
      <w:r>
        <w:rPr>
          <w:rFonts w:hint="eastAsia" w:cs="仿宋_GB2312" w:asciiTheme="minorEastAsia" w:hAnsiTheme="minorEastAsia"/>
          <w:szCs w:val="21"/>
          <w:lang w:val="zh-CN"/>
        </w:rPr>
        <w:t xml:space="preserve">乙方所供货物品牌、规格型号、质量等不符合合同约定标准，甲方有权拒收，以及甲方收货后，发现产品出现质量问题不能使用的，甲方有权终止合同，同时，乙方向甲方支付合同总金额  </w:t>
      </w:r>
      <w:r>
        <w:rPr>
          <w:rFonts w:cs="仿宋_GB2312" w:asciiTheme="minorEastAsia" w:hAnsiTheme="minorEastAsia"/>
          <w:szCs w:val="21"/>
          <w:lang w:val="zh-CN"/>
        </w:rPr>
        <w:t>%</w:t>
      </w:r>
      <w:r>
        <w:rPr>
          <w:rFonts w:hint="eastAsia" w:cs="仿宋_GB2312" w:asciiTheme="minorEastAsia" w:hAnsiTheme="minorEastAsia"/>
          <w:szCs w:val="21"/>
          <w:lang w:val="zh-CN"/>
        </w:rPr>
        <w:t>的违约金，如果违约金不足以支付甲方所受损失的，甲方有权要求其赔偿。</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4.</w:t>
      </w:r>
      <w:r>
        <w:rPr>
          <w:rFonts w:hint="eastAsia" w:cs="仿宋_GB2312" w:asciiTheme="minorEastAsia" w:hAnsiTheme="minorEastAsia"/>
          <w:szCs w:val="21"/>
          <w:lang w:val="zh-CN"/>
        </w:rPr>
        <w:t>在质保期内产品出现质量问题，乙方必须在接到甲方通知后小时内到达现场解决，否则甲方有权另请单位解决，由此产生的费用由乙方承担，产生的损失由乙方赔偿。</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w:t>
      </w:r>
      <w:r>
        <w:rPr>
          <w:rFonts w:hint="eastAsia" w:cs="仿宋_GB2312" w:asciiTheme="minorEastAsia" w:hAnsiTheme="minorEastAsia"/>
          <w:szCs w:val="21"/>
          <w:lang w:val="zh-CN"/>
        </w:rPr>
        <w:t>甲方逾期支付资金的违约责任：。</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6</w:t>
      </w:r>
      <w:r>
        <w:rPr>
          <w:rFonts w:cs="仿宋_GB2312" w:asciiTheme="minorEastAsia" w:hAnsiTheme="minorEastAsia"/>
          <w:szCs w:val="21"/>
          <w:lang w:val="zh-CN"/>
        </w:rPr>
        <w:t>.</w:t>
      </w:r>
      <w:r>
        <w:rPr>
          <w:rFonts w:hint="eastAsia" w:cs="仿宋_GB2312" w:asciiTheme="minorEastAsia" w:hAnsiTheme="minorEastAsia"/>
          <w:szCs w:val="21"/>
          <w:lang w:val="zh-CN"/>
        </w:rPr>
        <w:t>因甲方原因导致变更、中止或者终止政府采购合同的，甲方对供应商受到的损失予以赔偿或者补偿：。</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7</w:t>
      </w:r>
      <w:r>
        <w:rPr>
          <w:rFonts w:cs="仿宋_GB2312" w:asciiTheme="minorEastAsia" w:hAnsiTheme="minorEastAsia"/>
          <w:szCs w:val="21"/>
          <w:lang w:val="zh-CN"/>
        </w:rPr>
        <w:t>.</w:t>
      </w:r>
      <w:r>
        <w:rPr>
          <w:rFonts w:hint="eastAsia" w:cs="仿宋_GB2312" w:asciiTheme="minorEastAsia" w:hAnsiTheme="minorEastAsia"/>
          <w:szCs w:val="21"/>
          <w:lang w:val="zh-CN"/>
        </w:rPr>
        <w:t>甲乙双方违背其他合同条款，违约方赔偿对方损失。</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第十五条不可抗力</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第十六条保密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乙方违反本合同所规定的保密义务，应按照本合同总金额的  </w:t>
      </w:r>
      <w:r>
        <w:rPr>
          <w:rFonts w:cs="仿宋_GB2312" w:asciiTheme="minorEastAsia" w:hAnsiTheme="minorEastAsia"/>
          <w:szCs w:val="21"/>
          <w:lang w:val="zh-CN"/>
        </w:rPr>
        <w:t>%</w:t>
      </w:r>
      <w:r>
        <w:rPr>
          <w:rFonts w:hint="eastAsia" w:cs="仿宋_GB2312" w:asciiTheme="minorEastAsia" w:hAnsiTheme="minorEastAsia"/>
          <w:szCs w:val="21"/>
          <w:lang w:val="zh-CN"/>
        </w:rPr>
        <w:t>支付违约金。</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第十七条争议解决</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甲乙双方在合同履行中发生争议，应通过协商解决。如协商不成，可以向合同签订地法院提起诉讼。</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第十八条合同生效及其它</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1.</w:t>
      </w:r>
      <w:r>
        <w:rPr>
          <w:rFonts w:hint="eastAsia" w:cs="仿宋_GB2312" w:asciiTheme="minorEastAsia" w:hAnsiTheme="minorEastAsia"/>
          <w:szCs w:val="21"/>
          <w:lang w:val="zh-CN"/>
        </w:rPr>
        <w:t>除招标文件规定且甲方事先书面同意外，乙方不得部分或者全部转让、分包履行其应履行的合同项下的义务。</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2.</w:t>
      </w:r>
      <w:r>
        <w:rPr>
          <w:rFonts w:hint="eastAsia" w:cs="仿宋_GB2312" w:asciiTheme="minorEastAsia" w:hAnsiTheme="minorEastAsia"/>
          <w:szCs w:val="21"/>
          <w:lang w:val="zh-CN"/>
        </w:rPr>
        <w:t>合同由甲、乙双方法定代表人（或者授权代表）签字并加盖单位公章，以最后一方签字日期为合同生效日期。</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3.</w:t>
      </w:r>
      <w:r>
        <w:rPr>
          <w:rFonts w:hint="eastAsia" w:cs="仿宋_GB2312" w:asciiTheme="minorEastAsia" w:hAnsiTheme="minorEastAsia"/>
          <w:szCs w:val="21"/>
          <w:lang w:val="zh-CN"/>
        </w:rPr>
        <w:t>本合同一式份，甲方份，乙方份。</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第十九条  政府采购合同融资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第二十条本合同附件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1.</w:t>
      </w:r>
      <w:r>
        <w:rPr>
          <w:rFonts w:hint="eastAsia" w:cs="仿宋_GB2312" w:asciiTheme="minorEastAsia" w:hAnsiTheme="minorEastAsia"/>
          <w:szCs w:val="21"/>
          <w:lang w:val="zh-CN"/>
        </w:rPr>
        <w:t>中标通知书；</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2.</w:t>
      </w:r>
      <w:r>
        <w:rPr>
          <w:rFonts w:hint="eastAsia" w:cs="仿宋_GB2312" w:asciiTheme="minorEastAsia" w:hAnsiTheme="minorEastAsia"/>
          <w:szCs w:val="21"/>
          <w:lang w:val="zh-CN"/>
        </w:rPr>
        <w:t>政府采购招标文件（含招标文件的澄清、修改等）；</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3.</w:t>
      </w:r>
      <w:r>
        <w:rPr>
          <w:rFonts w:hint="eastAsia" w:cs="仿宋_GB2312" w:asciiTheme="minorEastAsia" w:hAnsiTheme="minorEastAsia"/>
          <w:szCs w:val="21"/>
          <w:lang w:val="zh-CN"/>
        </w:rPr>
        <w:t>乙方投标文件；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4.</w:t>
      </w:r>
      <w:r>
        <w:rPr>
          <w:rFonts w:hint="eastAsia" w:cs="仿宋_GB2312" w:asciiTheme="minorEastAsia" w:hAnsiTheme="minorEastAsia"/>
          <w:szCs w:val="21"/>
          <w:lang w:val="zh-CN"/>
        </w:rPr>
        <w:t>中标人在评标过程中做出的有关澄清、说明、承诺或者补正文件（材料）。</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甲方：乙方：</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单位名称</w:t>
      </w:r>
      <w:r>
        <w:rPr>
          <w:rFonts w:cs="仿宋_GB2312" w:asciiTheme="minorEastAsia" w:hAnsiTheme="minorEastAsia"/>
          <w:szCs w:val="21"/>
          <w:lang w:val="zh-CN"/>
        </w:rPr>
        <w:t>(</w:t>
      </w:r>
      <w:r>
        <w:rPr>
          <w:rFonts w:hint="eastAsia" w:cs="仿宋_GB2312" w:asciiTheme="minorEastAsia" w:hAnsiTheme="minorEastAsia"/>
          <w:szCs w:val="21"/>
          <w:lang w:val="zh-CN"/>
        </w:rPr>
        <w:t>公章</w:t>
      </w:r>
      <w:r>
        <w:rPr>
          <w:rFonts w:cs="仿宋_GB2312" w:asciiTheme="minorEastAsia" w:hAnsiTheme="minorEastAsia"/>
          <w:szCs w:val="21"/>
          <w:lang w:val="zh-CN"/>
        </w:rPr>
        <w:t>)</w:t>
      </w:r>
      <w:r>
        <w:rPr>
          <w:rFonts w:hint="eastAsia" w:cs="仿宋_GB2312" w:asciiTheme="minorEastAsia" w:hAnsiTheme="minorEastAsia"/>
          <w:szCs w:val="21"/>
          <w:lang w:val="zh-CN"/>
        </w:rPr>
        <w:t>：单位名称</w:t>
      </w:r>
      <w:r>
        <w:rPr>
          <w:rFonts w:cs="仿宋_GB2312" w:asciiTheme="minorEastAsia" w:hAnsiTheme="minorEastAsia"/>
          <w:szCs w:val="21"/>
          <w:lang w:val="zh-CN"/>
        </w:rPr>
        <w:t>(</w:t>
      </w:r>
      <w:r>
        <w:rPr>
          <w:rFonts w:hint="eastAsia" w:cs="仿宋_GB2312" w:asciiTheme="minorEastAsia" w:hAnsiTheme="minorEastAsia"/>
          <w:szCs w:val="21"/>
          <w:lang w:val="zh-CN"/>
        </w:rPr>
        <w:t>公章</w:t>
      </w:r>
      <w:r>
        <w:rPr>
          <w:rFonts w:cs="仿宋_GB2312" w:asciiTheme="minorEastAsia" w:hAnsiTheme="minorEastAsia"/>
          <w:szCs w:val="21"/>
          <w:lang w:val="zh-CN"/>
        </w:rPr>
        <w:t>)</w:t>
      </w:r>
      <w:r>
        <w:rPr>
          <w:rFonts w:hint="eastAsia" w:cs="仿宋_GB2312" w:asciiTheme="minorEastAsia" w:hAnsiTheme="minorEastAsia"/>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法定代表人（授权代表）签字：法定代表人（授权代表）签字：</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电话：电话：</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年月日年月日</w:t>
      </w:r>
    </w:p>
    <w:p>
      <w:pPr>
        <w:spacing w:line="400" w:lineRule="exact"/>
        <w:rPr>
          <w:rFonts w:ascii="仿宋" w:hAnsi="仿宋" w:eastAsia="仿宋" w:cs="仿宋"/>
          <w:sz w:val="32"/>
          <w:szCs w:val="32"/>
          <w:lang w:val="zh-CN"/>
        </w:rPr>
      </w:pPr>
    </w:p>
    <w:p>
      <w:pPr>
        <w:spacing w:line="400" w:lineRule="exact"/>
        <w:ind w:firstLine="560" w:firstLineChars="200"/>
        <w:jc w:val="right"/>
        <w:rPr>
          <w:rFonts w:ascii="黑体" w:hAnsi="黑体" w:eastAsia="黑体" w:cs="仿宋"/>
          <w:sz w:val="28"/>
          <w:szCs w:val="28"/>
          <w:lang w:val="zh-CN"/>
        </w:rPr>
      </w:pPr>
    </w:p>
    <w:p>
      <w:pPr>
        <w:autoSpaceDE w:val="0"/>
        <w:autoSpaceDN w:val="0"/>
        <w:adjustRightInd w:val="0"/>
        <w:spacing w:line="400" w:lineRule="exact"/>
        <w:ind w:firstLine="482"/>
        <w:rPr>
          <w:rFonts w:ascii="仿宋" w:hAnsi="仿宋" w:eastAsia="仿宋" w:cs="仿宋"/>
          <w:sz w:val="24"/>
          <w:lang w:val="zh-CN"/>
        </w:rPr>
      </w:pPr>
    </w:p>
    <w:p>
      <w:pPr>
        <w:spacing w:line="400" w:lineRule="exact"/>
        <w:rPr>
          <w:rFonts w:ascii="仿宋" w:hAnsi="仿宋" w:eastAsia="仿宋" w:cs="仿宋"/>
          <w:sz w:val="32"/>
          <w:szCs w:val="32"/>
          <w:lang w:val="zh-CN"/>
        </w:rPr>
      </w:pPr>
    </w:p>
    <w:p>
      <w:pPr>
        <w:pStyle w:val="15"/>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74185203"/>
      <w:bookmarkStart w:id="5" w:name="_Toc186274126"/>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8</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9</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10</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5"/>
        <w:spacing w:line="360" w:lineRule="auto"/>
        <w:jc w:val="center"/>
        <w:rPr>
          <w:rFonts w:asciiTheme="majorEastAsia" w:hAnsiTheme="majorEastAsia" w:eastAsiaTheme="majorEastAsia"/>
          <w:b/>
          <w:snapToGrid w:val="0"/>
          <w:kern w:val="0"/>
          <w:sz w:val="28"/>
          <w:szCs w:val="28"/>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_（项目名称、标段、招标编号）采购的招标公告及投标邀请，_______（姓名和职务）被正式授权并代表投标人（投标人名称、地址）提交。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7"/>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hint="eastAsia" w:asciiTheme="minorEastAsia" w:hAnsiTheme="minorEastAsia"/>
          <w:sz w:val="21"/>
          <w:szCs w:val="21"/>
          <w:u w:val="single"/>
        </w:rPr>
        <w:t>项目名称、标段</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47"/>
        <w:spacing w:line="480" w:lineRule="auto"/>
        <w:ind w:firstLine="472" w:firstLineChars="225"/>
        <w:jc w:val="left"/>
        <w:rPr>
          <w:rFonts w:asciiTheme="minorEastAsia" w:hAnsiTheme="minorEastAsia"/>
          <w:sz w:val="21"/>
          <w:szCs w:val="21"/>
        </w:rPr>
      </w:pPr>
    </w:p>
    <w:p>
      <w:pPr>
        <w:pStyle w:val="47"/>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50"/>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9"/>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widowControl/>
        <w:jc w:val="left"/>
        <w:rPr>
          <w:rFonts w:ascii="宋体" w:hAnsi="宋体"/>
          <w:b/>
          <w:bCs/>
          <w:sz w:val="24"/>
          <w:szCs w:val="24"/>
        </w:rPr>
      </w:pPr>
      <w:r>
        <w:rPr>
          <w:rFonts w:ascii="宋体" w:hAnsi="宋体"/>
          <w:b/>
          <w:bCs/>
          <w:sz w:val="24"/>
          <w:szCs w:val="24"/>
        </w:rPr>
        <w:br w:type="page"/>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（招标编号、项目名称、标段、）</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bookmarkStart w:id="10" w:name="OLE_LINK14"/>
      <w:bookmarkStart w:id="11" w:name="OLE_LINK13"/>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3.7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3.8投标人提供与参加本项目投标的其他供应商之间，单位负责人不为同一人并且不存在直接控股、管理关系承诺函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3.9投标人提供未为本项目提供整体设计、规范编制或者项目管理、监理、检测等服务承诺函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autoSpaceDE w:val="0"/>
        <w:autoSpaceDN w:val="0"/>
        <w:adjustRightInd w:val="0"/>
        <w:spacing w:line="360" w:lineRule="auto"/>
        <w:ind w:firstLine="2409" w:firstLineChars="1000"/>
        <w:outlineLvl w:val="0"/>
        <w:rPr>
          <w:rFonts w:ascii="宋体" w:hAnsi="宋体"/>
          <w:b/>
          <w:bCs/>
          <w:sz w:val="24"/>
          <w:szCs w:val="24"/>
        </w:rPr>
      </w:pPr>
      <w:r>
        <w:rPr>
          <w:rFonts w:hint="eastAsia" w:ascii="宋体" w:hAnsi="宋体"/>
          <w:b/>
          <w:bCs/>
          <w:sz w:val="24"/>
          <w:szCs w:val="24"/>
        </w:rPr>
        <w:t xml:space="preserve">3.10其他资格证书或材料 </w:t>
      </w: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pStyle w:val="6"/>
        <w:numPr>
          <w:ilvl w:val="3"/>
          <w:numId w:val="0"/>
        </w:numPr>
        <w:rPr>
          <w:lang w:val="zh-CN"/>
        </w:rPr>
      </w:pPr>
    </w:p>
    <w:p>
      <w:pPr>
        <w:rPr>
          <w:rFonts w:cs="黑体" w:asciiTheme="minorEastAsia" w:hAnsiTheme="minorEastAsia"/>
          <w:b/>
          <w:bCs/>
          <w:sz w:val="28"/>
          <w:szCs w:val="28"/>
          <w:lang w:val="zh-CN"/>
        </w:rPr>
      </w:pPr>
    </w:p>
    <w:p>
      <w:pPr>
        <w:pStyle w:val="6"/>
        <w:numPr>
          <w:ilvl w:val="3"/>
          <w:numId w:val="0"/>
        </w:numPr>
        <w:rPr>
          <w:lang w:val="zh-CN"/>
        </w:rPr>
      </w:pPr>
    </w:p>
    <w:p>
      <w:pPr>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黑体" w:asciiTheme="minorEastAsia" w:hAnsiTheme="minorEastAsia"/>
          <w:b/>
          <w:bCs/>
          <w:sz w:val="44"/>
          <w:szCs w:val="44"/>
          <w:lang w:val="zh-CN"/>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YulhTQAAAAAwEAAA8AAAAA&#10;AAAAAQAgAAAAIgAAAGRycy9kb3ducmV2LnhtbFBLAQIUABQAAAAIAIdO4kBhCdJz4wEAAMEDAAAO&#10;AAAAAAAAAAEAIAAAAB8BAABkcnMvZTJvRG9jLnhtbFBLBQYAAAAABgAGAFkBAAB0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50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552F"/>
    <w:multiLevelType w:val="singleLevel"/>
    <w:tmpl w:val="9499552F"/>
    <w:lvl w:ilvl="0" w:tentative="0">
      <w:start w:val="1"/>
      <w:numFmt w:val="decimal"/>
      <w:suff w:val="nothing"/>
      <w:lvlText w:val="%1、"/>
      <w:lvlJc w:val="left"/>
      <w:pPr>
        <w:ind w:left="481" w:firstLine="0"/>
      </w:pPr>
    </w:lvl>
  </w:abstractNum>
  <w:abstractNum w:abstractNumId="1">
    <w:nsid w:val="9CD8591E"/>
    <w:multiLevelType w:val="singleLevel"/>
    <w:tmpl w:val="9CD8591E"/>
    <w:lvl w:ilvl="0" w:tentative="0">
      <w:start w:val="1"/>
      <w:numFmt w:val="decimal"/>
      <w:lvlText w:val="%1."/>
      <w:lvlJc w:val="left"/>
      <w:pPr>
        <w:tabs>
          <w:tab w:val="left" w:pos="312"/>
        </w:tabs>
      </w:pPr>
    </w:lvl>
  </w:abstractNum>
  <w:abstractNum w:abstractNumId="2">
    <w:nsid w:val="A809A075"/>
    <w:multiLevelType w:val="singleLevel"/>
    <w:tmpl w:val="A809A075"/>
    <w:lvl w:ilvl="0" w:tentative="0">
      <w:start w:val="1"/>
      <w:numFmt w:val="decimal"/>
      <w:lvlText w:val="%1."/>
      <w:lvlJc w:val="left"/>
      <w:pPr>
        <w:tabs>
          <w:tab w:val="left" w:pos="312"/>
        </w:tabs>
      </w:pPr>
    </w:lvl>
  </w:abstractNum>
  <w:abstractNum w:abstractNumId="3">
    <w:nsid w:val="B936A3FD"/>
    <w:multiLevelType w:val="singleLevel"/>
    <w:tmpl w:val="B936A3FD"/>
    <w:lvl w:ilvl="0" w:tentative="0">
      <w:start w:val="1"/>
      <w:numFmt w:val="decimal"/>
      <w:lvlText w:val="%1."/>
      <w:lvlJc w:val="left"/>
      <w:pPr>
        <w:tabs>
          <w:tab w:val="left" w:pos="312"/>
        </w:tabs>
      </w:pPr>
    </w:lvl>
  </w:abstractNum>
  <w:abstractNum w:abstractNumId="4">
    <w:nsid w:val="BB75FF1D"/>
    <w:multiLevelType w:val="singleLevel"/>
    <w:tmpl w:val="BB75FF1D"/>
    <w:lvl w:ilvl="0" w:tentative="0">
      <w:start w:val="1"/>
      <w:numFmt w:val="decimal"/>
      <w:lvlText w:val="%1."/>
      <w:lvlJc w:val="left"/>
      <w:pPr>
        <w:tabs>
          <w:tab w:val="left" w:pos="312"/>
        </w:tabs>
      </w:pPr>
    </w:lvl>
  </w:abstractNum>
  <w:abstractNum w:abstractNumId="5">
    <w:nsid w:val="BF53BE6F"/>
    <w:multiLevelType w:val="singleLevel"/>
    <w:tmpl w:val="BF53BE6F"/>
    <w:lvl w:ilvl="0" w:tentative="0">
      <w:start w:val="4"/>
      <w:numFmt w:val="chineseCounting"/>
      <w:suff w:val="nothing"/>
      <w:lvlText w:val="（%1）"/>
      <w:lvlJc w:val="left"/>
      <w:rPr>
        <w:rFonts w:hint="eastAsia"/>
      </w:rPr>
    </w:lvl>
  </w:abstractNum>
  <w:abstractNum w:abstractNumId="6">
    <w:nsid w:val="C22C20A1"/>
    <w:multiLevelType w:val="singleLevel"/>
    <w:tmpl w:val="C22C20A1"/>
    <w:lvl w:ilvl="0" w:tentative="0">
      <w:start w:val="1"/>
      <w:numFmt w:val="decimal"/>
      <w:lvlText w:val="%1."/>
      <w:lvlJc w:val="left"/>
      <w:pPr>
        <w:tabs>
          <w:tab w:val="left" w:pos="312"/>
        </w:tabs>
      </w:pPr>
    </w:lvl>
  </w:abstractNum>
  <w:abstractNum w:abstractNumId="7">
    <w:nsid w:val="CFBA954D"/>
    <w:multiLevelType w:val="singleLevel"/>
    <w:tmpl w:val="CFBA954D"/>
    <w:lvl w:ilvl="0" w:tentative="0">
      <w:start w:val="1"/>
      <w:numFmt w:val="decimal"/>
      <w:lvlText w:val="%1."/>
      <w:lvlJc w:val="left"/>
      <w:pPr>
        <w:tabs>
          <w:tab w:val="left" w:pos="312"/>
        </w:tabs>
      </w:pPr>
    </w:lvl>
  </w:abstractNum>
  <w:abstractNum w:abstractNumId="8">
    <w:nsid w:val="D89C395C"/>
    <w:multiLevelType w:val="singleLevel"/>
    <w:tmpl w:val="D89C395C"/>
    <w:lvl w:ilvl="0" w:tentative="0">
      <w:start w:val="1"/>
      <w:numFmt w:val="decimal"/>
      <w:lvlText w:val="%1."/>
      <w:lvlJc w:val="left"/>
      <w:pPr>
        <w:tabs>
          <w:tab w:val="left" w:pos="312"/>
        </w:tabs>
      </w:pPr>
    </w:lvl>
  </w:abstractNum>
  <w:abstractNum w:abstractNumId="9">
    <w:nsid w:val="E29A1B23"/>
    <w:multiLevelType w:val="singleLevel"/>
    <w:tmpl w:val="E29A1B23"/>
    <w:lvl w:ilvl="0" w:tentative="0">
      <w:start w:val="1"/>
      <w:numFmt w:val="decimal"/>
      <w:lvlText w:val="%1."/>
      <w:lvlJc w:val="left"/>
      <w:pPr>
        <w:tabs>
          <w:tab w:val="left" w:pos="312"/>
        </w:tabs>
      </w:pPr>
    </w:lvl>
  </w:abstractNum>
  <w:abstractNum w:abstractNumId="10">
    <w:nsid w:val="F7ACD96E"/>
    <w:multiLevelType w:val="singleLevel"/>
    <w:tmpl w:val="F7ACD96E"/>
    <w:lvl w:ilvl="0" w:tentative="0">
      <w:start w:val="1"/>
      <w:numFmt w:val="decimal"/>
      <w:lvlText w:val="%1."/>
      <w:lvlJc w:val="left"/>
      <w:pPr>
        <w:tabs>
          <w:tab w:val="left" w:pos="312"/>
        </w:tabs>
      </w:pPr>
    </w:lvl>
  </w:abstractNum>
  <w:abstractNum w:abstractNumId="1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01A768E1"/>
    <w:multiLevelType w:val="singleLevel"/>
    <w:tmpl w:val="01A768E1"/>
    <w:lvl w:ilvl="0" w:tentative="0">
      <w:start w:val="1"/>
      <w:numFmt w:val="decimal"/>
      <w:lvlText w:val="%1."/>
      <w:lvlJc w:val="left"/>
      <w:pPr>
        <w:tabs>
          <w:tab w:val="left" w:pos="312"/>
        </w:tabs>
      </w:pPr>
    </w:lvl>
  </w:abstractNum>
  <w:abstractNum w:abstractNumId="14">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60E678B"/>
    <w:multiLevelType w:val="multilevel"/>
    <w:tmpl w:val="060E678B"/>
    <w:lvl w:ilvl="0" w:tentative="0">
      <w:start w:val="32"/>
      <w:numFmt w:val="decimal"/>
      <w:lvlText w:val="%1.2.2"/>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8">
    <w:nsid w:val="090A7167"/>
    <w:multiLevelType w:val="multilevel"/>
    <w:tmpl w:val="090A7167"/>
    <w:lvl w:ilvl="0" w:tentative="0">
      <w:start w:val="32"/>
      <w:numFmt w:val="decimal"/>
      <w:lvlText w:val="%1.2.3"/>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0">
    <w:nsid w:val="0AF01FFA"/>
    <w:multiLevelType w:val="singleLevel"/>
    <w:tmpl w:val="0AF01FFA"/>
    <w:lvl w:ilvl="0" w:tentative="0">
      <w:start w:val="1"/>
      <w:numFmt w:val="chineseCounting"/>
      <w:suff w:val="nothing"/>
      <w:lvlText w:val="（%1）"/>
      <w:lvlJc w:val="left"/>
      <w:rPr>
        <w:rFonts w:hint="eastAsia"/>
      </w:rPr>
    </w:lvl>
  </w:abstractNum>
  <w:abstractNum w:abstractNumId="21">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26">
    <w:nsid w:val="0FE27FE4"/>
    <w:multiLevelType w:val="multilevel"/>
    <w:tmpl w:val="0FE27FE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0FF31DE1"/>
    <w:multiLevelType w:val="multilevel"/>
    <w:tmpl w:val="0FF31DE1"/>
    <w:lvl w:ilvl="0" w:tentative="0">
      <w:start w:val="32"/>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31">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220B32D8"/>
    <w:multiLevelType w:val="multilevel"/>
    <w:tmpl w:val="220B32D8"/>
    <w:lvl w:ilvl="0" w:tentative="0">
      <w:start w:val="32"/>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4">
    <w:nsid w:val="2428530D"/>
    <w:multiLevelType w:val="multilevel"/>
    <w:tmpl w:val="2428530D"/>
    <w:lvl w:ilvl="0" w:tentative="0">
      <w:start w:val="29"/>
      <w:numFmt w:val="decimal"/>
      <w:lvlText w:val="%1.4"/>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6">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7">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8">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50">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2FEA60C2"/>
    <w:multiLevelType w:val="multilevel"/>
    <w:tmpl w:val="2FEA60C2"/>
    <w:lvl w:ilvl="0" w:tentative="0">
      <w:start w:val="6"/>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4">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35D74415"/>
    <w:multiLevelType w:val="multilevel"/>
    <w:tmpl w:val="35D74415"/>
    <w:lvl w:ilvl="0" w:tentative="0">
      <w:start w:val="33"/>
      <w:numFmt w:val="decimal"/>
      <w:lvlText w:val="%1.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36CEAA7E"/>
    <w:multiLevelType w:val="singleLevel"/>
    <w:tmpl w:val="36CEAA7E"/>
    <w:lvl w:ilvl="0" w:tentative="0">
      <w:start w:val="1"/>
      <w:numFmt w:val="decimal"/>
      <w:lvlText w:val="%1."/>
      <w:lvlJc w:val="left"/>
      <w:pPr>
        <w:tabs>
          <w:tab w:val="left" w:pos="312"/>
        </w:tabs>
      </w:pPr>
    </w:lvl>
  </w:abstractNum>
  <w:abstractNum w:abstractNumId="57">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8">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0">
    <w:nsid w:val="3C3D3B5C"/>
    <w:multiLevelType w:val="multilevel"/>
    <w:tmpl w:val="3C3D3B5C"/>
    <w:lvl w:ilvl="0" w:tentative="0">
      <w:start w:val="32"/>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416D24B4"/>
    <w:multiLevelType w:val="singleLevel"/>
    <w:tmpl w:val="416D24B4"/>
    <w:lvl w:ilvl="0" w:tentative="0">
      <w:start w:val="1"/>
      <w:numFmt w:val="decimal"/>
      <w:suff w:val="nothing"/>
      <w:lvlText w:val="%1、"/>
      <w:lvlJc w:val="left"/>
    </w:lvl>
  </w:abstractNum>
  <w:abstractNum w:abstractNumId="63">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427FD3EF"/>
    <w:multiLevelType w:val="singleLevel"/>
    <w:tmpl w:val="427FD3EF"/>
    <w:lvl w:ilvl="0" w:tentative="0">
      <w:start w:val="2"/>
      <w:numFmt w:val="decimal"/>
      <w:lvlText w:val="%1."/>
      <w:lvlJc w:val="left"/>
      <w:pPr>
        <w:tabs>
          <w:tab w:val="left" w:pos="312"/>
        </w:tabs>
      </w:pPr>
    </w:lvl>
  </w:abstractNum>
  <w:abstractNum w:abstractNumId="65">
    <w:nsid w:val="48DFF632"/>
    <w:multiLevelType w:val="singleLevel"/>
    <w:tmpl w:val="48DFF632"/>
    <w:lvl w:ilvl="0" w:tentative="0">
      <w:start w:val="1"/>
      <w:numFmt w:val="decimal"/>
      <w:lvlText w:val="%1."/>
      <w:lvlJc w:val="left"/>
      <w:pPr>
        <w:tabs>
          <w:tab w:val="left" w:pos="312"/>
        </w:tabs>
      </w:pPr>
    </w:lvl>
  </w:abstractNum>
  <w:abstractNum w:abstractNumId="66">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67">
    <w:nsid w:val="4DF61B3A"/>
    <w:multiLevelType w:val="multilevel"/>
    <w:tmpl w:val="4DF61B3A"/>
    <w:lvl w:ilvl="0" w:tentative="0">
      <w:start w:val="1"/>
      <w:numFmt w:val="japaneseCounting"/>
      <w:lvlText w:val="第%1章"/>
      <w:lvlJc w:val="left"/>
      <w:pPr>
        <w:ind w:left="4320" w:hanging="1605"/>
      </w:pPr>
      <w:rPr>
        <w:rFonts w:hint="default"/>
      </w:rPr>
    </w:lvl>
    <w:lvl w:ilvl="1" w:tentative="0">
      <w:start w:val="1"/>
      <w:numFmt w:val="lowerLetter"/>
      <w:lvlText w:val="%2)"/>
      <w:lvlJc w:val="left"/>
      <w:pPr>
        <w:ind w:left="3555" w:hanging="420"/>
      </w:pPr>
    </w:lvl>
    <w:lvl w:ilvl="2" w:tentative="0">
      <w:start w:val="1"/>
      <w:numFmt w:val="lowerRoman"/>
      <w:lvlText w:val="%3."/>
      <w:lvlJc w:val="right"/>
      <w:pPr>
        <w:ind w:left="3975" w:hanging="420"/>
      </w:pPr>
    </w:lvl>
    <w:lvl w:ilvl="3" w:tentative="0">
      <w:start w:val="1"/>
      <w:numFmt w:val="decimal"/>
      <w:lvlText w:val="%4."/>
      <w:lvlJc w:val="left"/>
      <w:pPr>
        <w:ind w:left="4395" w:hanging="420"/>
      </w:pPr>
    </w:lvl>
    <w:lvl w:ilvl="4" w:tentative="0">
      <w:start w:val="1"/>
      <w:numFmt w:val="lowerLetter"/>
      <w:lvlText w:val="%5)"/>
      <w:lvlJc w:val="left"/>
      <w:pPr>
        <w:ind w:left="4815" w:hanging="420"/>
      </w:pPr>
    </w:lvl>
    <w:lvl w:ilvl="5" w:tentative="0">
      <w:start w:val="1"/>
      <w:numFmt w:val="lowerRoman"/>
      <w:lvlText w:val="%6."/>
      <w:lvlJc w:val="right"/>
      <w:pPr>
        <w:ind w:left="5235" w:hanging="420"/>
      </w:pPr>
    </w:lvl>
    <w:lvl w:ilvl="6" w:tentative="0">
      <w:start w:val="1"/>
      <w:numFmt w:val="decimal"/>
      <w:lvlText w:val="%7."/>
      <w:lvlJc w:val="left"/>
      <w:pPr>
        <w:ind w:left="5655" w:hanging="420"/>
      </w:pPr>
    </w:lvl>
    <w:lvl w:ilvl="7" w:tentative="0">
      <w:start w:val="1"/>
      <w:numFmt w:val="lowerLetter"/>
      <w:lvlText w:val="%8)"/>
      <w:lvlJc w:val="left"/>
      <w:pPr>
        <w:ind w:left="6075" w:hanging="420"/>
      </w:pPr>
    </w:lvl>
    <w:lvl w:ilvl="8" w:tentative="0">
      <w:start w:val="1"/>
      <w:numFmt w:val="lowerRoman"/>
      <w:lvlText w:val="%9."/>
      <w:lvlJc w:val="right"/>
      <w:pPr>
        <w:ind w:left="6495" w:hanging="420"/>
      </w:pPr>
    </w:lvl>
  </w:abstractNum>
  <w:abstractNum w:abstractNumId="68">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9">
    <w:nsid w:val="5083EA8D"/>
    <w:multiLevelType w:val="singleLevel"/>
    <w:tmpl w:val="5083EA8D"/>
    <w:lvl w:ilvl="0" w:tentative="0">
      <w:start w:val="1"/>
      <w:numFmt w:val="decimal"/>
      <w:lvlText w:val="%1."/>
      <w:lvlJc w:val="left"/>
      <w:pPr>
        <w:tabs>
          <w:tab w:val="left" w:pos="312"/>
        </w:tabs>
      </w:pPr>
    </w:lvl>
  </w:abstractNum>
  <w:abstractNum w:abstractNumId="70">
    <w:nsid w:val="537FA45D"/>
    <w:multiLevelType w:val="singleLevel"/>
    <w:tmpl w:val="537FA45D"/>
    <w:lvl w:ilvl="0" w:tentative="0">
      <w:start w:val="1"/>
      <w:numFmt w:val="decimal"/>
      <w:lvlText w:val="%1."/>
      <w:lvlJc w:val="left"/>
      <w:pPr>
        <w:tabs>
          <w:tab w:val="left" w:pos="312"/>
        </w:tabs>
      </w:pPr>
    </w:lvl>
  </w:abstractNum>
  <w:abstractNum w:abstractNumId="71">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75">
    <w:nsid w:val="59F817C2"/>
    <w:multiLevelType w:val="singleLevel"/>
    <w:tmpl w:val="59F817C2"/>
    <w:lvl w:ilvl="0" w:tentative="0">
      <w:start w:val="2"/>
      <w:numFmt w:val="chineseCounting"/>
      <w:suff w:val="space"/>
      <w:lvlText w:val="第%1章"/>
      <w:lvlJc w:val="left"/>
    </w:lvl>
  </w:abstractNum>
  <w:abstractNum w:abstractNumId="76">
    <w:nsid w:val="59F817E8"/>
    <w:multiLevelType w:val="singleLevel"/>
    <w:tmpl w:val="59F817E8"/>
    <w:lvl w:ilvl="0" w:tentative="0">
      <w:start w:val="1"/>
      <w:numFmt w:val="chineseCounting"/>
      <w:pStyle w:val="56"/>
      <w:suff w:val="nothing"/>
      <w:lvlText w:val="%1、"/>
      <w:lvlJc w:val="left"/>
    </w:lvl>
  </w:abstractNum>
  <w:abstractNum w:abstractNumId="77">
    <w:nsid w:val="5A051E9E"/>
    <w:multiLevelType w:val="singleLevel"/>
    <w:tmpl w:val="5A051E9E"/>
    <w:lvl w:ilvl="0" w:tentative="0">
      <w:start w:val="1"/>
      <w:numFmt w:val="chineseCounting"/>
      <w:suff w:val="nothing"/>
      <w:lvlText w:val="%1、"/>
      <w:lvlJc w:val="left"/>
    </w:lvl>
  </w:abstractNum>
  <w:abstractNum w:abstractNumId="78">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0">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81">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2">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3">
    <w:nsid w:val="5C3C9547"/>
    <w:multiLevelType w:val="singleLevel"/>
    <w:tmpl w:val="5C3C9547"/>
    <w:lvl w:ilvl="0" w:tentative="0">
      <w:start w:val="1"/>
      <w:numFmt w:val="decimal"/>
      <w:lvlText w:val="%1."/>
      <w:lvlJc w:val="left"/>
      <w:pPr>
        <w:tabs>
          <w:tab w:val="left" w:pos="312"/>
        </w:tabs>
      </w:pPr>
    </w:lvl>
  </w:abstractNum>
  <w:abstractNum w:abstractNumId="84">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91">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2">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4">
    <w:nsid w:val="6A7D1D00"/>
    <w:multiLevelType w:val="multilevel"/>
    <w:tmpl w:val="6A7D1D00"/>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5">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97">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1">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2">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3">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04">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5">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08">
    <w:nsid w:val="7961947D"/>
    <w:multiLevelType w:val="singleLevel"/>
    <w:tmpl w:val="7961947D"/>
    <w:lvl w:ilvl="0" w:tentative="0">
      <w:start w:val="1"/>
      <w:numFmt w:val="decimal"/>
      <w:lvlText w:val="%1."/>
      <w:lvlJc w:val="left"/>
      <w:pPr>
        <w:tabs>
          <w:tab w:val="left" w:pos="312"/>
        </w:tabs>
      </w:pPr>
    </w:lvl>
  </w:abstractNum>
  <w:abstractNum w:abstractNumId="109">
    <w:nsid w:val="7A843306"/>
    <w:multiLevelType w:val="singleLevel"/>
    <w:tmpl w:val="7A843306"/>
    <w:lvl w:ilvl="0" w:tentative="0">
      <w:start w:val="1"/>
      <w:numFmt w:val="decimal"/>
      <w:suff w:val="nothing"/>
      <w:lvlText w:val="%1、"/>
      <w:lvlJc w:val="left"/>
    </w:lvl>
  </w:abstractNum>
  <w:abstractNum w:abstractNumId="11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7BA3F71C"/>
    <w:multiLevelType w:val="singleLevel"/>
    <w:tmpl w:val="7BA3F71C"/>
    <w:lvl w:ilvl="0" w:tentative="0">
      <w:start w:val="1"/>
      <w:numFmt w:val="decimal"/>
      <w:suff w:val="nothing"/>
      <w:lvlText w:val="%1、"/>
      <w:lvlJc w:val="left"/>
    </w:lvl>
  </w:abstractNum>
  <w:abstractNum w:abstractNumId="112">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3">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1"/>
  </w:num>
  <w:num w:numId="2">
    <w:abstractNumId w:val="12"/>
  </w:num>
  <w:num w:numId="3">
    <w:abstractNumId w:val="76"/>
  </w:num>
  <w:num w:numId="4">
    <w:abstractNumId w:val="67"/>
  </w:num>
  <w:num w:numId="5">
    <w:abstractNumId w:val="77"/>
  </w:num>
  <w:num w:numId="6">
    <w:abstractNumId w:val="0"/>
  </w:num>
  <w:num w:numId="7">
    <w:abstractNumId w:val="30"/>
  </w:num>
  <w:num w:numId="8">
    <w:abstractNumId w:val="23"/>
  </w:num>
  <w:num w:numId="9">
    <w:abstractNumId w:val="85"/>
  </w:num>
  <w:num w:numId="10">
    <w:abstractNumId w:val="105"/>
  </w:num>
  <w:num w:numId="11">
    <w:abstractNumId w:val="112"/>
  </w:num>
  <w:num w:numId="12">
    <w:abstractNumId w:val="63"/>
  </w:num>
  <w:num w:numId="13">
    <w:abstractNumId w:val="71"/>
  </w:num>
  <w:num w:numId="14">
    <w:abstractNumId w:val="73"/>
  </w:num>
  <w:num w:numId="15">
    <w:abstractNumId w:val="99"/>
  </w:num>
  <w:num w:numId="16">
    <w:abstractNumId w:val="54"/>
  </w:num>
  <w:num w:numId="17">
    <w:abstractNumId w:val="51"/>
  </w:num>
  <w:num w:numId="18">
    <w:abstractNumId w:val="75"/>
  </w:num>
  <w:num w:numId="19">
    <w:abstractNumId w:val="20"/>
  </w:num>
  <w:num w:numId="20">
    <w:abstractNumId w:val="56"/>
  </w:num>
  <w:num w:numId="21">
    <w:abstractNumId w:val="26"/>
  </w:num>
  <w:num w:numId="22">
    <w:abstractNumId w:val="109"/>
  </w:num>
  <w:num w:numId="23">
    <w:abstractNumId w:val="8"/>
  </w:num>
  <w:num w:numId="24">
    <w:abstractNumId w:val="64"/>
  </w:num>
  <w:num w:numId="25">
    <w:abstractNumId w:val="7"/>
  </w:num>
  <w:num w:numId="26">
    <w:abstractNumId w:val="2"/>
  </w:num>
  <w:num w:numId="27">
    <w:abstractNumId w:val="83"/>
  </w:num>
  <w:num w:numId="28">
    <w:abstractNumId w:val="70"/>
  </w:num>
  <w:num w:numId="29">
    <w:abstractNumId w:val="10"/>
  </w:num>
  <w:num w:numId="30">
    <w:abstractNumId w:val="9"/>
  </w:num>
  <w:num w:numId="31">
    <w:abstractNumId w:val="65"/>
  </w:num>
  <w:num w:numId="32">
    <w:abstractNumId w:val="4"/>
  </w:num>
  <w:num w:numId="33">
    <w:abstractNumId w:val="108"/>
  </w:num>
  <w:num w:numId="34">
    <w:abstractNumId w:val="13"/>
  </w:num>
  <w:num w:numId="35">
    <w:abstractNumId w:val="1"/>
  </w:num>
  <w:num w:numId="36">
    <w:abstractNumId w:val="69"/>
  </w:num>
  <w:num w:numId="37">
    <w:abstractNumId w:val="6"/>
  </w:num>
  <w:num w:numId="38">
    <w:abstractNumId w:val="62"/>
  </w:num>
  <w:num w:numId="39">
    <w:abstractNumId w:val="3"/>
  </w:num>
  <w:num w:numId="40">
    <w:abstractNumId w:val="5"/>
  </w:num>
  <w:num w:numId="41">
    <w:abstractNumId w:val="113"/>
  </w:num>
  <w:num w:numId="42">
    <w:abstractNumId w:val="41"/>
  </w:num>
  <w:num w:numId="43">
    <w:abstractNumId w:val="93"/>
  </w:num>
  <w:num w:numId="44">
    <w:abstractNumId w:val="49"/>
  </w:num>
  <w:num w:numId="45">
    <w:abstractNumId w:val="52"/>
  </w:num>
  <w:num w:numId="46">
    <w:abstractNumId w:val="88"/>
  </w:num>
  <w:num w:numId="47">
    <w:abstractNumId w:val="33"/>
  </w:num>
  <w:num w:numId="48">
    <w:abstractNumId w:val="35"/>
  </w:num>
  <w:num w:numId="49">
    <w:abstractNumId w:val="110"/>
  </w:num>
  <w:num w:numId="50">
    <w:abstractNumId w:val="84"/>
  </w:num>
  <w:num w:numId="51">
    <w:abstractNumId w:val="106"/>
  </w:num>
  <w:num w:numId="52">
    <w:abstractNumId w:val="24"/>
  </w:num>
  <w:num w:numId="53">
    <w:abstractNumId w:val="28"/>
  </w:num>
  <w:num w:numId="54">
    <w:abstractNumId w:val="81"/>
  </w:num>
  <w:num w:numId="55">
    <w:abstractNumId w:val="47"/>
  </w:num>
  <w:num w:numId="56">
    <w:abstractNumId w:val="78"/>
  </w:num>
  <w:num w:numId="57">
    <w:abstractNumId w:val="92"/>
  </w:num>
  <w:num w:numId="58">
    <w:abstractNumId w:val="58"/>
  </w:num>
  <w:num w:numId="59">
    <w:abstractNumId w:val="48"/>
  </w:num>
  <w:num w:numId="60">
    <w:abstractNumId w:val="19"/>
  </w:num>
  <w:num w:numId="61">
    <w:abstractNumId w:val="38"/>
  </w:num>
  <w:num w:numId="62">
    <w:abstractNumId w:val="37"/>
  </w:num>
  <w:num w:numId="63">
    <w:abstractNumId w:val="104"/>
  </w:num>
  <w:num w:numId="64">
    <w:abstractNumId w:val="95"/>
  </w:num>
  <w:num w:numId="65">
    <w:abstractNumId w:val="87"/>
  </w:num>
  <w:num w:numId="66">
    <w:abstractNumId w:val="98"/>
  </w:num>
  <w:num w:numId="67">
    <w:abstractNumId w:val="72"/>
  </w:num>
  <w:num w:numId="68">
    <w:abstractNumId w:val="29"/>
  </w:num>
  <w:num w:numId="69">
    <w:abstractNumId w:val="40"/>
  </w:num>
  <w:num w:numId="70">
    <w:abstractNumId w:val="89"/>
  </w:num>
  <w:num w:numId="71">
    <w:abstractNumId w:val="53"/>
  </w:num>
  <w:num w:numId="72">
    <w:abstractNumId w:val="68"/>
  </w:num>
  <w:num w:numId="73">
    <w:abstractNumId w:val="96"/>
  </w:num>
  <w:num w:numId="74">
    <w:abstractNumId w:val="80"/>
  </w:num>
  <w:num w:numId="75">
    <w:abstractNumId w:val="57"/>
  </w:num>
  <w:num w:numId="76">
    <w:abstractNumId w:val="43"/>
  </w:num>
  <w:num w:numId="77">
    <w:abstractNumId w:val="45"/>
  </w:num>
  <w:num w:numId="78">
    <w:abstractNumId w:val="103"/>
  </w:num>
  <w:num w:numId="79">
    <w:abstractNumId w:val="46"/>
  </w:num>
  <w:num w:numId="80">
    <w:abstractNumId w:val="39"/>
  </w:num>
  <w:num w:numId="81">
    <w:abstractNumId w:val="25"/>
  </w:num>
  <w:num w:numId="82">
    <w:abstractNumId w:val="74"/>
  </w:num>
  <w:num w:numId="83">
    <w:abstractNumId w:val="66"/>
  </w:num>
  <w:num w:numId="84">
    <w:abstractNumId w:val="17"/>
  </w:num>
  <w:num w:numId="85">
    <w:abstractNumId w:val="44"/>
  </w:num>
  <w:num w:numId="86">
    <w:abstractNumId w:val="21"/>
  </w:num>
  <w:num w:numId="87">
    <w:abstractNumId w:val="34"/>
  </w:num>
  <w:num w:numId="88">
    <w:abstractNumId w:val="86"/>
  </w:num>
  <w:num w:numId="89">
    <w:abstractNumId w:val="102"/>
  </w:num>
  <w:num w:numId="90">
    <w:abstractNumId w:val="61"/>
  </w:num>
  <w:num w:numId="91">
    <w:abstractNumId w:val="94"/>
  </w:num>
  <w:num w:numId="92">
    <w:abstractNumId w:val="114"/>
  </w:num>
  <w:num w:numId="93">
    <w:abstractNumId w:val="36"/>
  </w:num>
  <w:num w:numId="94">
    <w:abstractNumId w:val="42"/>
  </w:num>
  <w:num w:numId="95">
    <w:abstractNumId w:val="60"/>
  </w:num>
  <w:num w:numId="96">
    <w:abstractNumId w:val="15"/>
  </w:num>
  <w:num w:numId="97">
    <w:abstractNumId w:val="18"/>
  </w:num>
  <w:num w:numId="98">
    <w:abstractNumId w:val="27"/>
  </w:num>
  <w:num w:numId="99">
    <w:abstractNumId w:val="100"/>
  </w:num>
  <w:num w:numId="100">
    <w:abstractNumId w:val="55"/>
  </w:num>
  <w:num w:numId="101">
    <w:abstractNumId w:val="97"/>
  </w:num>
  <w:num w:numId="102">
    <w:abstractNumId w:val="82"/>
  </w:num>
  <w:num w:numId="103">
    <w:abstractNumId w:val="16"/>
  </w:num>
  <w:num w:numId="104">
    <w:abstractNumId w:val="101"/>
  </w:num>
  <w:num w:numId="105">
    <w:abstractNumId w:val="32"/>
  </w:num>
  <w:num w:numId="106">
    <w:abstractNumId w:val="14"/>
  </w:num>
  <w:num w:numId="107">
    <w:abstractNumId w:val="79"/>
  </w:num>
  <w:num w:numId="108">
    <w:abstractNumId w:val="31"/>
  </w:num>
  <w:num w:numId="109">
    <w:abstractNumId w:val="91"/>
  </w:num>
  <w:num w:numId="110">
    <w:abstractNumId w:val="22"/>
  </w:num>
  <w:num w:numId="111">
    <w:abstractNumId w:val="90"/>
  </w:num>
  <w:num w:numId="112">
    <w:abstractNumId w:val="50"/>
  </w:num>
  <w:num w:numId="113">
    <w:abstractNumId w:val="59"/>
  </w:num>
  <w:num w:numId="114">
    <w:abstractNumId w:val="107"/>
  </w:num>
  <w:num w:numId="115">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ODExMWRmOTU4YTJkNDYyMTQwMDZkZjczZDgyYTIifQ=="/>
  </w:docVars>
  <w:rsids>
    <w:rsidRoot w:val="00A955C2"/>
    <w:rsid w:val="000019B0"/>
    <w:rsid w:val="00001B92"/>
    <w:rsid w:val="00005193"/>
    <w:rsid w:val="00005E59"/>
    <w:rsid w:val="000067F7"/>
    <w:rsid w:val="0000762E"/>
    <w:rsid w:val="0001005B"/>
    <w:rsid w:val="0001503A"/>
    <w:rsid w:val="00021B1B"/>
    <w:rsid w:val="0002390B"/>
    <w:rsid w:val="0002486A"/>
    <w:rsid w:val="00030573"/>
    <w:rsid w:val="00031724"/>
    <w:rsid w:val="00043C89"/>
    <w:rsid w:val="0004704B"/>
    <w:rsid w:val="00055F76"/>
    <w:rsid w:val="00062865"/>
    <w:rsid w:val="00066ACF"/>
    <w:rsid w:val="00072C96"/>
    <w:rsid w:val="0007780A"/>
    <w:rsid w:val="00082BFE"/>
    <w:rsid w:val="000852C0"/>
    <w:rsid w:val="00085367"/>
    <w:rsid w:val="00085B7C"/>
    <w:rsid w:val="00091AA2"/>
    <w:rsid w:val="00092F6D"/>
    <w:rsid w:val="00093DD4"/>
    <w:rsid w:val="00097B58"/>
    <w:rsid w:val="000A0F2A"/>
    <w:rsid w:val="000A655B"/>
    <w:rsid w:val="000B06C8"/>
    <w:rsid w:val="000B0B25"/>
    <w:rsid w:val="000B458E"/>
    <w:rsid w:val="000B5488"/>
    <w:rsid w:val="000C0B7C"/>
    <w:rsid w:val="000C0D09"/>
    <w:rsid w:val="000C4635"/>
    <w:rsid w:val="000C545C"/>
    <w:rsid w:val="000C6642"/>
    <w:rsid w:val="000D701D"/>
    <w:rsid w:val="000E20C1"/>
    <w:rsid w:val="000E2BB7"/>
    <w:rsid w:val="000F5F2C"/>
    <w:rsid w:val="00101197"/>
    <w:rsid w:val="00104643"/>
    <w:rsid w:val="00110323"/>
    <w:rsid w:val="0011064D"/>
    <w:rsid w:val="00110776"/>
    <w:rsid w:val="001210D8"/>
    <w:rsid w:val="001219A0"/>
    <w:rsid w:val="001223FF"/>
    <w:rsid w:val="001260AF"/>
    <w:rsid w:val="001261B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81F92"/>
    <w:rsid w:val="00186162"/>
    <w:rsid w:val="001877B3"/>
    <w:rsid w:val="001A6450"/>
    <w:rsid w:val="001B0ADD"/>
    <w:rsid w:val="001B0BC8"/>
    <w:rsid w:val="001B5936"/>
    <w:rsid w:val="001C04A6"/>
    <w:rsid w:val="001C53F9"/>
    <w:rsid w:val="001C5D9B"/>
    <w:rsid w:val="001D0D47"/>
    <w:rsid w:val="001D46C6"/>
    <w:rsid w:val="001D7FE9"/>
    <w:rsid w:val="001E1827"/>
    <w:rsid w:val="001E1D52"/>
    <w:rsid w:val="001E7FF7"/>
    <w:rsid w:val="001F159C"/>
    <w:rsid w:val="001F5CCE"/>
    <w:rsid w:val="001F5EC9"/>
    <w:rsid w:val="001F6B5B"/>
    <w:rsid w:val="001F6E0E"/>
    <w:rsid w:val="00200EE5"/>
    <w:rsid w:val="002018B1"/>
    <w:rsid w:val="002024DE"/>
    <w:rsid w:val="002077DC"/>
    <w:rsid w:val="00221033"/>
    <w:rsid w:val="00225A91"/>
    <w:rsid w:val="002264C6"/>
    <w:rsid w:val="00245D09"/>
    <w:rsid w:val="00247A03"/>
    <w:rsid w:val="00250347"/>
    <w:rsid w:val="002516EB"/>
    <w:rsid w:val="0025487A"/>
    <w:rsid w:val="00262C0B"/>
    <w:rsid w:val="00266FE0"/>
    <w:rsid w:val="00271421"/>
    <w:rsid w:val="00275783"/>
    <w:rsid w:val="00284E4F"/>
    <w:rsid w:val="00291601"/>
    <w:rsid w:val="002923A5"/>
    <w:rsid w:val="00296423"/>
    <w:rsid w:val="002A5022"/>
    <w:rsid w:val="002A57A5"/>
    <w:rsid w:val="002A69C8"/>
    <w:rsid w:val="002A7047"/>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19A"/>
    <w:rsid w:val="00325FC8"/>
    <w:rsid w:val="00331A67"/>
    <w:rsid w:val="00335F02"/>
    <w:rsid w:val="00341412"/>
    <w:rsid w:val="00343DC3"/>
    <w:rsid w:val="00345077"/>
    <w:rsid w:val="003450BD"/>
    <w:rsid w:val="0035062D"/>
    <w:rsid w:val="003515AF"/>
    <w:rsid w:val="00353E56"/>
    <w:rsid w:val="00354107"/>
    <w:rsid w:val="00356F5D"/>
    <w:rsid w:val="00360063"/>
    <w:rsid w:val="00360D45"/>
    <w:rsid w:val="003615F3"/>
    <w:rsid w:val="003740C8"/>
    <w:rsid w:val="0037479D"/>
    <w:rsid w:val="00374DEC"/>
    <w:rsid w:val="003762C5"/>
    <w:rsid w:val="003812E1"/>
    <w:rsid w:val="00384F93"/>
    <w:rsid w:val="00386ECD"/>
    <w:rsid w:val="00391455"/>
    <w:rsid w:val="00392509"/>
    <w:rsid w:val="00396B78"/>
    <w:rsid w:val="00397DD6"/>
    <w:rsid w:val="003A0781"/>
    <w:rsid w:val="003A2250"/>
    <w:rsid w:val="003A523B"/>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E5188"/>
    <w:rsid w:val="003F01D8"/>
    <w:rsid w:val="003F0DFD"/>
    <w:rsid w:val="004008FC"/>
    <w:rsid w:val="00401D49"/>
    <w:rsid w:val="004125C6"/>
    <w:rsid w:val="004142BC"/>
    <w:rsid w:val="004173DF"/>
    <w:rsid w:val="00417AE4"/>
    <w:rsid w:val="00425C55"/>
    <w:rsid w:val="0042623D"/>
    <w:rsid w:val="0042623E"/>
    <w:rsid w:val="004355F3"/>
    <w:rsid w:val="00437274"/>
    <w:rsid w:val="00445D1E"/>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E71CF"/>
    <w:rsid w:val="004F4B43"/>
    <w:rsid w:val="004F5402"/>
    <w:rsid w:val="004F6C06"/>
    <w:rsid w:val="004F742E"/>
    <w:rsid w:val="00507941"/>
    <w:rsid w:val="005102AE"/>
    <w:rsid w:val="005105F5"/>
    <w:rsid w:val="00510F11"/>
    <w:rsid w:val="00511C69"/>
    <w:rsid w:val="00515ACF"/>
    <w:rsid w:val="00515DCF"/>
    <w:rsid w:val="005176DC"/>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165E"/>
    <w:rsid w:val="0056213B"/>
    <w:rsid w:val="00562851"/>
    <w:rsid w:val="00562D37"/>
    <w:rsid w:val="005645FA"/>
    <w:rsid w:val="00564C20"/>
    <w:rsid w:val="00574B52"/>
    <w:rsid w:val="00576EE5"/>
    <w:rsid w:val="005837C8"/>
    <w:rsid w:val="00584191"/>
    <w:rsid w:val="00585C77"/>
    <w:rsid w:val="00585F73"/>
    <w:rsid w:val="005872CD"/>
    <w:rsid w:val="00591FE9"/>
    <w:rsid w:val="00594C8A"/>
    <w:rsid w:val="00595024"/>
    <w:rsid w:val="005A3BD5"/>
    <w:rsid w:val="005A7DA9"/>
    <w:rsid w:val="005B0ECE"/>
    <w:rsid w:val="005B27EE"/>
    <w:rsid w:val="005B431C"/>
    <w:rsid w:val="005B5AEE"/>
    <w:rsid w:val="005B5E55"/>
    <w:rsid w:val="005B70AD"/>
    <w:rsid w:val="005C5A33"/>
    <w:rsid w:val="005D02C8"/>
    <w:rsid w:val="005E140E"/>
    <w:rsid w:val="005E2B4D"/>
    <w:rsid w:val="005F00E9"/>
    <w:rsid w:val="005F20B0"/>
    <w:rsid w:val="00600B9B"/>
    <w:rsid w:val="00607496"/>
    <w:rsid w:val="00607DE3"/>
    <w:rsid w:val="006103BD"/>
    <w:rsid w:val="006135EE"/>
    <w:rsid w:val="0061419A"/>
    <w:rsid w:val="00616F06"/>
    <w:rsid w:val="006170AE"/>
    <w:rsid w:val="0062412C"/>
    <w:rsid w:val="006307BF"/>
    <w:rsid w:val="00631508"/>
    <w:rsid w:val="006325E6"/>
    <w:rsid w:val="00636AAD"/>
    <w:rsid w:val="006377E5"/>
    <w:rsid w:val="0064000F"/>
    <w:rsid w:val="00644568"/>
    <w:rsid w:val="00644E64"/>
    <w:rsid w:val="0064732B"/>
    <w:rsid w:val="00654A73"/>
    <w:rsid w:val="00657A43"/>
    <w:rsid w:val="00660EF4"/>
    <w:rsid w:val="006705D1"/>
    <w:rsid w:val="00671B08"/>
    <w:rsid w:val="006720EC"/>
    <w:rsid w:val="00672146"/>
    <w:rsid w:val="00674A30"/>
    <w:rsid w:val="00681D6E"/>
    <w:rsid w:val="0068257C"/>
    <w:rsid w:val="00683E55"/>
    <w:rsid w:val="00686DB4"/>
    <w:rsid w:val="00690CAB"/>
    <w:rsid w:val="00691D9E"/>
    <w:rsid w:val="006A79FB"/>
    <w:rsid w:val="006B42F0"/>
    <w:rsid w:val="006B6D5A"/>
    <w:rsid w:val="006C247C"/>
    <w:rsid w:val="006C4210"/>
    <w:rsid w:val="006C690F"/>
    <w:rsid w:val="006D0CB8"/>
    <w:rsid w:val="006D513D"/>
    <w:rsid w:val="006D7D4D"/>
    <w:rsid w:val="006E005D"/>
    <w:rsid w:val="006E2152"/>
    <w:rsid w:val="006E2316"/>
    <w:rsid w:val="006E2D88"/>
    <w:rsid w:val="006E31FA"/>
    <w:rsid w:val="006F2CA9"/>
    <w:rsid w:val="006F3357"/>
    <w:rsid w:val="006F63BF"/>
    <w:rsid w:val="006F6CD9"/>
    <w:rsid w:val="006F7BEE"/>
    <w:rsid w:val="00700D60"/>
    <w:rsid w:val="0070414D"/>
    <w:rsid w:val="007060F2"/>
    <w:rsid w:val="00715FDF"/>
    <w:rsid w:val="00720A57"/>
    <w:rsid w:val="00721C78"/>
    <w:rsid w:val="00723357"/>
    <w:rsid w:val="007302C5"/>
    <w:rsid w:val="00735B1D"/>
    <w:rsid w:val="00737AFE"/>
    <w:rsid w:val="00737F38"/>
    <w:rsid w:val="0074067C"/>
    <w:rsid w:val="00746CEA"/>
    <w:rsid w:val="00750A97"/>
    <w:rsid w:val="00751E61"/>
    <w:rsid w:val="00752B8A"/>
    <w:rsid w:val="007553FB"/>
    <w:rsid w:val="00765AF2"/>
    <w:rsid w:val="00771828"/>
    <w:rsid w:val="0077284D"/>
    <w:rsid w:val="0077324A"/>
    <w:rsid w:val="007819DB"/>
    <w:rsid w:val="00786062"/>
    <w:rsid w:val="0078628A"/>
    <w:rsid w:val="00791C13"/>
    <w:rsid w:val="007944B5"/>
    <w:rsid w:val="007A14CC"/>
    <w:rsid w:val="007A4D71"/>
    <w:rsid w:val="007B1F5A"/>
    <w:rsid w:val="007B4E05"/>
    <w:rsid w:val="007C4BD4"/>
    <w:rsid w:val="007C58F6"/>
    <w:rsid w:val="007C5BA1"/>
    <w:rsid w:val="007F0CCF"/>
    <w:rsid w:val="007F2012"/>
    <w:rsid w:val="007F2A1A"/>
    <w:rsid w:val="007F7E58"/>
    <w:rsid w:val="008003B1"/>
    <w:rsid w:val="00800F3D"/>
    <w:rsid w:val="00803B1A"/>
    <w:rsid w:val="00803EFE"/>
    <w:rsid w:val="0080744C"/>
    <w:rsid w:val="0081197D"/>
    <w:rsid w:val="0082078C"/>
    <w:rsid w:val="00821D24"/>
    <w:rsid w:val="00825076"/>
    <w:rsid w:val="00830B83"/>
    <w:rsid w:val="0084292F"/>
    <w:rsid w:val="008442F5"/>
    <w:rsid w:val="00844425"/>
    <w:rsid w:val="008479C6"/>
    <w:rsid w:val="00850406"/>
    <w:rsid w:val="00852B8D"/>
    <w:rsid w:val="00853F01"/>
    <w:rsid w:val="00857EF3"/>
    <w:rsid w:val="00866FFC"/>
    <w:rsid w:val="00870428"/>
    <w:rsid w:val="00874F3C"/>
    <w:rsid w:val="00876267"/>
    <w:rsid w:val="00880A98"/>
    <w:rsid w:val="008811D0"/>
    <w:rsid w:val="00886347"/>
    <w:rsid w:val="00890A1B"/>
    <w:rsid w:val="00891ADA"/>
    <w:rsid w:val="008954C1"/>
    <w:rsid w:val="00896781"/>
    <w:rsid w:val="008B4138"/>
    <w:rsid w:val="008B4873"/>
    <w:rsid w:val="008B4BBF"/>
    <w:rsid w:val="008B4FB4"/>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15D41"/>
    <w:rsid w:val="00920C17"/>
    <w:rsid w:val="00921EED"/>
    <w:rsid w:val="0092644B"/>
    <w:rsid w:val="009336FD"/>
    <w:rsid w:val="00933ECF"/>
    <w:rsid w:val="00934E0C"/>
    <w:rsid w:val="00940491"/>
    <w:rsid w:val="009420E0"/>
    <w:rsid w:val="009444BC"/>
    <w:rsid w:val="009529DE"/>
    <w:rsid w:val="0095307E"/>
    <w:rsid w:val="00954850"/>
    <w:rsid w:val="009567E8"/>
    <w:rsid w:val="00956E92"/>
    <w:rsid w:val="00971122"/>
    <w:rsid w:val="009754D6"/>
    <w:rsid w:val="00981F2E"/>
    <w:rsid w:val="00985DC8"/>
    <w:rsid w:val="00986F47"/>
    <w:rsid w:val="0098731E"/>
    <w:rsid w:val="0099030A"/>
    <w:rsid w:val="0099651A"/>
    <w:rsid w:val="009A0911"/>
    <w:rsid w:val="009A1993"/>
    <w:rsid w:val="009B1A9B"/>
    <w:rsid w:val="009B2170"/>
    <w:rsid w:val="009B5542"/>
    <w:rsid w:val="009C12AB"/>
    <w:rsid w:val="009C4547"/>
    <w:rsid w:val="009C7334"/>
    <w:rsid w:val="009D213F"/>
    <w:rsid w:val="009D52B9"/>
    <w:rsid w:val="009D5989"/>
    <w:rsid w:val="009D7E32"/>
    <w:rsid w:val="009E082E"/>
    <w:rsid w:val="009E3D70"/>
    <w:rsid w:val="009E3E29"/>
    <w:rsid w:val="009E3E34"/>
    <w:rsid w:val="009E5473"/>
    <w:rsid w:val="009E5DAD"/>
    <w:rsid w:val="009E66B0"/>
    <w:rsid w:val="009F285D"/>
    <w:rsid w:val="009F384B"/>
    <w:rsid w:val="00A01093"/>
    <w:rsid w:val="00A02702"/>
    <w:rsid w:val="00A05F45"/>
    <w:rsid w:val="00A06138"/>
    <w:rsid w:val="00A1315B"/>
    <w:rsid w:val="00A158BB"/>
    <w:rsid w:val="00A15E63"/>
    <w:rsid w:val="00A213C9"/>
    <w:rsid w:val="00A313C6"/>
    <w:rsid w:val="00A3153E"/>
    <w:rsid w:val="00A33115"/>
    <w:rsid w:val="00A36A7A"/>
    <w:rsid w:val="00A372D4"/>
    <w:rsid w:val="00A40BF0"/>
    <w:rsid w:val="00A46AAB"/>
    <w:rsid w:val="00A47CBC"/>
    <w:rsid w:val="00A51424"/>
    <w:rsid w:val="00A5355D"/>
    <w:rsid w:val="00A571EA"/>
    <w:rsid w:val="00A57BCC"/>
    <w:rsid w:val="00A613AB"/>
    <w:rsid w:val="00A62E96"/>
    <w:rsid w:val="00A7155C"/>
    <w:rsid w:val="00A75BE8"/>
    <w:rsid w:val="00A768D5"/>
    <w:rsid w:val="00A819A9"/>
    <w:rsid w:val="00A83657"/>
    <w:rsid w:val="00A84AFE"/>
    <w:rsid w:val="00A9198F"/>
    <w:rsid w:val="00A955C2"/>
    <w:rsid w:val="00A959A8"/>
    <w:rsid w:val="00AA18C8"/>
    <w:rsid w:val="00AA1DDA"/>
    <w:rsid w:val="00AA5D85"/>
    <w:rsid w:val="00AA6DE7"/>
    <w:rsid w:val="00AB1340"/>
    <w:rsid w:val="00AB284A"/>
    <w:rsid w:val="00AB64A7"/>
    <w:rsid w:val="00AC0EE8"/>
    <w:rsid w:val="00AC4291"/>
    <w:rsid w:val="00AC768D"/>
    <w:rsid w:val="00AD0F7D"/>
    <w:rsid w:val="00AD4B2E"/>
    <w:rsid w:val="00AD546E"/>
    <w:rsid w:val="00AE6B01"/>
    <w:rsid w:val="00AF5E4C"/>
    <w:rsid w:val="00AF608C"/>
    <w:rsid w:val="00AF6D55"/>
    <w:rsid w:val="00B001C6"/>
    <w:rsid w:val="00B04987"/>
    <w:rsid w:val="00B05A93"/>
    <w:rsid w:val="00B1187E"/>
    <w:rsid w:val="00B1733D"/>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C6B8F"/>
    <w:rsid w:val="00BD6B08"/>
    <w:rsid w:val="00BD7DDB"/>
    <w:rsid w:val="00BE1238"/>
    <w:rsid w:val="00BE2FFA"/>
    <w:rsid w:val="00BE347F"/>
    <w:rsid w:val="00BE7BF7"/>
    <w:rsid w:val="00BF1EA5"/>
    <w:rsid w:val="00BF4170"/>
    <w:rsid w:val="00BF68B0"/>
    <w:rsid w:val="00C0331F"/>
    <w:rsid w:val="00C041E1"/>
    <w:rsid w:val="00C06F62"/>
    <w:rsid w:val="00C10587"/>
    <w:rsid w:val="00C118FD"/>
    <w:rsid w:val="00C248C6"/>
    <w:rsid w:val="00C3322C"/>
    <w:rsid w:val="00C355B6"/>
    <w:rsid w:val="00C36D8D"/>
    <w:rsid w:val="00C37638"/>
    <w:rsid w:val="00C40A71"/>
    <w:rsid w:val="00C47970"/>
    <w:rsid w:val="00C5078E"/>
    <w:rsid w:val="00C52377"/>
    <w:rsid w:val="00C53C98"/>
    <w:rsid w:val="00C60A04"/>
    <w:rsid w:val="00C656E1"/>
    <w:rsid w:val="00C67512"/>
    <w:rsid w:val="00C83E60"/>
    <w:rsid w:val="00C87C62"/>
    <w:rsid w:val="00C90864"/>
    <w:rsid w:val="00C90CE6"/>
    <w:rsid w:val="00C9179D"/>
    <w:rsid w:val="00C93FA4"/>
    <w:rsid w:val="00C9605A"/>
    <w:rsid w:val="00CA3092"/>
    <w:rsid w:val="00CA6C5D"/>
    <w:rsid w:val="00CC10CA"/>
    <w:rsid w:val="00CC65A1"/>
    <w:rsid w:val="00CD01AA"/>
    <w:rsid w:val="00CD5897"/>
    <w:rsid w:val="00CE268B"/>
    <w:rsid w:val="00CE3274"/>
    <w:rsid w:val="00CE4CAB"/>
    <w:rsid w:val="00CE6F0C"/>
    <w:rsid w:val="00CF186C"/>
    <w:rsid w:val="00D000CB"/>
    <w:rsid w:val="00D000F5"/>
    <w:rsid w:val="00D033EF"/>
    <w:rsid w:val="00D07D46"/>
    <w:rsid w:val="00D07DAD"/>
    <w:rsid w:val="00D12130"/>
    <w:rsid w:val="00D15749"/>
    <w:rsid w:val="00D24F6E"/>
    <w:rsid w:val="00D25406"/>
    <w:rsid w:val="00D2620D"/>
    <w:rsid w:val="00D26E6C"/>
    <w:rsid w:val="00D27188"/>
    <w:rsid w:val="00D401AD"/>
    <w:rsid w:val="00D45EBD"/>
    <w:rsid w:val="00D60EA7"/>
    <w:rsid w:val="00D65A9A"/>
    <w:rsid w:val="00D77F59"/>
    <w:rsid w:val="00D82A24"/>
    <w:rsid w:val="00D837B0"/>
    <w:rsid w:val="00D849E9"/>
    <w:rsid w:val="00D90E84"/>
    <w:rsid w:val="00DA217D"/>
    <w:rsid w:val="00DA367C"/>
    <w:rsid w:val="00DA44C0"/>
    <w:rsid w:val="00DA644E"/>
    <w:rsid w:val="00DA78EE"/>
    <w:rsid w:val="00DB4E0D"/>
    <w:rsid w:val="00DB6665"/>
    <w:rsid w:val="00DB67F1"/>
    <w:rsid w:val="00DC3A48"/>
    <w:rsid w:val="00DC3AF4"/>
    <w:rsid w:val="00DC3D5A"/>
    <w:rsid w:val="00DC5952"/>
    <w:rsid w:val="00DC6E45"/>
    <w:rsid w:val="00DD16DD"/>
    <w:rsid w:val="00DD1C65"/>
    <w:rsid w:val="00DD25EC"/>
    <w:rsid w:val="00DD5DA3"/>
    <w:rsid w:val="00DD70B6"/>
    <w:rsid w:val="00DE1709"/>
    <w:rsid w:val="00DE3C44"/>
    <w:rsid w:val="00DE65AF"/>
    <w:rsid w:val="00E07B62"/>
    <w:rsid w:val="00E1037B"/>
    <w:rsid w:val="00E10B25"/>
    <w:rsid w:val="00E176CC"/>
    <w:rsid w:val="00E2064B"/>
    <w:rsid w:val="00E21222"/>
    <w:rsid w:val="00E23886"/>
    <w:rsid w:val="00E25DB6"/>
    <w:rsid w:val="00E27FD9"/>
    <w:rsid w:val="00E308FD"/>
    <w:rsid w:val="00E31971"/>
    <w:rsid w:val="00E33786"/>
    <w:rsid w:val="00E36451"/>
    <w:rsid w:val="00E367B5"/>
    <w:rsid w:val="00E40071"/>
    <w:rsid w:val="00E417EC"/>
    <w:rsid w:val="00E4251C"/>
    <w:rsid w:val="00E439B5"/>
    <w:rsid w:val="00E4440D"/>
    <w:rsid w:val="00E458EF"/>
    <w:rsid w:val="00E525DC"/>
    <w:rsid w:val="00E539D0"/>
    <w:rsid w:val="00E53F54"/>
    <w:rsid w:val="00E555C0"/>
    <w:rsid w:val="00E62E7D"/>
    <w:rsid w:val="00E6345A"/>
    <w:rsid w:val="00E654AD"/>
    <w:rsid w:val="00E6582A"/>
    <w:rsid w:val="00E73258"/>
    <w:rsid w:val="00E7574E"/>
    <w:rsid w:val="00E77BF1"/>
    <w:rsid w:val="00E77DAB"/>
    <w:rsid w:val="00E82130"/>
    <w:rsid w:val="00E832C1"/>
    <w:rsid w:val="00E84B16"/>
    <w:rsid w:val="00E85911"/>
    <w:rsid w:val="00E9016F"/>
    <w:rsid w:val="00E92193"/>
    <w:rsid w:val="00E92F97"/>
    <w:rsid w:val="00E94269"/>
    <w:rsid w:val="00E94793"/>
    <w:rsid w:val="00E96905"/>
    <w:rsid w:val="00EA0189"/>
    <w:rsid w:val="00EA2676"/>
    <w:rsid w:val="00EA37E1"/>
    <w:rsid w:val="00EA4DF9"/>
    <w:rsid w:val="00EB487B"/>
    <w:rsid w:val="00EC126D"/>
    <w:rsid w:val="00EC2705"/>
    <w:rsid w:val="00EC4A10"/>
    <w:rsid w:val="00EC57F2"/>
    <w:rsid w:val="00EC7240"/>
    <w:rsid w:val="00ED31D4"/>
    <w:rsid w:val="00ED5055"/>
    <w:rsid w:val="00ED7AA8"/>
    <w:rsid w:val="00EE05EB"/>
    <w:rsid w:val="00EE5544"/>
    <w:rsid w:val="00EE7AEA"/>
    <w:rsid w:val="00EE7FAE"/>
    <w:rsid w:val="00EF2F71"/>
    <w:rsid w:val="00EF4A1C"/>
    <w:rsid w:val="00EF4F9A"/>
    <w:rsid w:val="00EF6AD0"/>
    <w:rsid w:val="00F01A9F"/>
    <w:rsid w:val="00F05EA4"/>
    <w:rsid w:val="00F12510"/>
    <w:rsid w:val="00F14EC4"/>
    <w:rsid w:val="00F22ADA"/>
    <w:rsid w:val="00F321F5"/>
    <w:rsid w:val="00F334D5"/>
    <w:rsid w:val="00F36540"/>
    <w:rsid w:val="00F50016"/>
    <w:rsid w:val="00F50C3A"/>
    <w:rsid w:val="00F604C2"/>
    <w:rsid w:val="00F64FE5"/>
    <w:rsid w:val="00F66334"/>
    <w:rsid w:val="00F67206"/>
    <w:rsid w:val="00F857E5"/>
    <w:rsid w:val="00F870B9"/>
    <w:rsid w:val="00F90838"/>
    <w:rsid w:val="00F908A6"/>
    <w:rsid w:val="00F9257E"/>
    <w:rsid w:val="00F96AEB"/>
    <w:rsid w:val="00FA12D3"/>
    <w:rsid w:val="00FA3274"/>
    <w:rsid w:val="00FA3F32"/>
    <w:rsid w:val="00FB425F"/>
    <w:rsid w:val="00FB4737"/>
    <w:rsid w:val="00FC47DB"/>
    <w:rsid w:val="00FC75C3"/>
    <w:rsid w:val="00FC7D3C"/>
    <w:rsid w:val="00FD5735"/>
    <w:rsid w:val="00FE5508"/>
    <w:rsid w:val="00FF3801"/>
    <w:rsid w:val="00FF67E6"/>
    <w:rsid w:val="00FF761C"/>
    <w:rsid w:val="00FF7CF6"/>
    <w:rsid w:val="01AF70E0"/>
    <w:rsid w:val="02533F0F"/>
    <w:rsid w:val="02904115"/>
    <w:rsid w:val="036A2658"/>
    <w:rsid w:val="036D1000"/>
    <w:rsid w:val="04014FF8"/>
    <w:rsid w:val="043D09D3"/>
    <w:rsid w:val="04501303"/>
    <w:rsid w:val="04787066"/>
    <w:rsid w:val="04A70542"/>
    <w:rsid w:val="050D4849"/>
    <w:rsid w:val="0627337D"/>
    <w:rsid w:val="06A20FC1"/>
    <w:rsid w:val="086B7965"/>
    <w:rsid w:val="092B34F0"/>
    <w:rsid w:val="098D5F59"/>
    <w:rsid w:val="09957E2F"/>
    <w:rsid w:val="0A6842D0"/>
    <w:rsid w:val="0B1C6808"/>
    <w:rsid w:val="0B26520A"/>
    <w:rsid w:val="0BBB0387"/>
    <w:rsid w:val="0D0A071C"/>
    <w:rsid w:val="0D817E53"/>
    <w:rsid w:val="0E5545C9"/>
    <w:rsid w:val="0EAA135B"/>
    <w:rsid w:val="0ED216BA"/>
    <w:rsid w:val="0EDA02D8"/>
    <w:rsid w:val="0F396741"/>
    <w:rsid w:val="0F971A58"/>
    <w:rsid w:val="0FFB485C"/>
    <w:rsid w:val="104C0531"/>
    <w:rsid w:val="11451889"/>
    <w:rsid w:val="114F7F97"/>
    <w:rsid w:val="1178173A"/>
    <w:rsid w:val="12415B32"/>
    <w:rsid w:val="1360648C"/>
    <w:rsid w:val="13BA0A4B"/>
    <w:rsid w:val="13EE3A98"/>
    <w:rsid w:val="16E80C72"/>
    <w:rsid w:val="19C3542E"/>
    <w:rsid w:val="1B521739"/>
    <w:rsid w:val="1C197BF1"/>
    <w:rsid w:val="1C4E5A1B"/>
    <w:rsid w:val="1D44297A"/>
    <w:rsid w:val="1D4E37F9"/>
    <w:rsid w:val="1F6B2440"/>
    <w:rsid w:val="1FB17A5D"/>
    <w:rsid w:val="1FE10954"/>
    <w:rsid w:val="20D504B9"/>
    <w:rsid w:val="2137242E"/>
    <w:rsid w:val="2168529F"/>
    <w:rsid w:val="21DA565B"/>
    <w:rsid w:val="22407BB4"/>
    <w:rsid w:val="229121BE"/>
    <w:rsid w:val="22C552B6"/>
    <w:rsid w:val="231A5245"/>
    <w:rsid w:val="232E1CFF"/>
    <w:rsid w:val="236F6027"/>
    <w:rsid w:val="247D20D2"/>
    <w:rsid w:val="24DC056D"/>
    <w:rsid w:val="24EA1A1F"/>
    <w:rsid w:val="25AF3D43"/>
    <w:rsid w:val="25BD151C"/>
    <w:rsid w:val="26D66D39"/>
    <w:rsid w:val="27980351"/>
    <w:rsid w:val="2B463E0F"/>
    <w:rsid w:val="2C245E51"/>
    <w:rsid w:val="2C302A48"/>
    <w:rsid w:val="2C360729"/>
    <w:rsid w:val="2C5249E5"/>
    <w:rsid w:val="2E8250B1"/>
    <w:rsid w:val="2F8E0A4C"/>
    <w:rsid w:val="2FA01C92"/>
    <w:rsid w:val="304623A9"/>
    <w:rsid w:val="30823A8E"/>
    <w:rsid w:val="30BA6D84"/>
    <w:rsid w:val="31EB11BF"/>
    <w:rsid w:val="32B83797"/>
    <w:rsid w:val="32C4213C"/>
    <w:rsid w:val="32EF4A03"/>
    <w:rsid w:val="34C603ED"/>
    <w:rsid w:val="34DC6E94"/>
    <w:rsid w:val="357D65D2"/>
    <w:rsid w:val="35831E3A"/>
    <w:rsid w:val="361566C0"/>
    <w:rsid w:val="367B6FB5"/>
    <w:rsid w:val="36940077"/>
    <w:rsid w:val="36A71B58"/>
    <w:rsid w:val="36D02B02"/>
    <w:rsid w:val="37A064EE"/>
    <w:rsid w:val="3905700A"/>
    <w:rsid w:val="39111E53"/>
    <w:rsid w:val="39730417"/>
    <w:rsid w:val="39922682"/>
    <w:rsid w:val="3A52627F"/>
    <w:rsid w:val="3A791A5E"/>
    <w:rsid w:val="3AA0348E"/>
    <w:rsid w:val="3BFC46F4"/>
    <w:rsid w:val="3C3025F0"/>
    <w:rsid w:val="3C480412"/>
    <w:rsid w:val="3D7824A0"/>
    <w:rsid w:val="3DC94AAA"/>
    <w:rsid w:val="3E1D1ACD"/>
    <w:rsid w:val="3E2D5039"/>
    <w:rsid w:val="3E346F25"/>
    <w:rsid w:val="3F4E2744"/>
    <w:rsid w:val="41160006"/>
    <w:rsid w:val="43100A85"/>
    <w:rsid w:val="432713CE"/>
    <w:rsid w:val="434B5F61"/>
    <w:rsid w:val="43F6411F"/>
    <w:rsid w:val="44A616A1"/>
    <w:rsid w:val="44E76B62"/>
    <w:rsid w:val="451505D5"/>
    <w:rsid w:val="45283447"/>
    <w:rsid w:val="4535780A"/>
    <w:rsid w:val="455410FD"/>
    <w:rsid w:val="45A02594"/>
    <w:rsid w:val="474829AF"/>
    <w:rsid w:val="48360F8E"/>
    <w:rsid w:val="49ED7D72"/>
    <w:rsid w:val="4A1C41B3"/>
    <w:rsid w:val="4A275032"/>
    <w:rsid w:val="4BFE0015"/>
    <w:rsid w:val="4DA21EBF"/>
    <w:rsid w:val="4DB0533F"/>
    <w:rsid w:val="4DE35714"/>
    <w:rsid w:val="4F0D7741"/>
    <w:rsid w:val="4F6A776F"/>
    <w:rsid w:val="500A342C"/>
    <w:rsid w:val="50770396"/>
    <w:rsid w:val="509E6E33"/>
    <w:rsid w:val="522B1438"/>
    <w:rsid w:val="52721C64"/>
    <w:rsid w:val="52D65847"/>
    <w:rsid w:val="536A7638"/>
    <w:rsid w:val="53D55AFF"/>
    <w:rsid w:val="53F1220D"/>
    <w:rsid w:val="545E5F25"/>
    <w:rsid w:val="548D63DA"/>
    <w:rsid w:val="557E2F9B"/>
    <w:rsid w:val="55B80A01"/>
    <w:rsid w:val="55FD213B"/>
    <w:rsid w:val="56A33632"/>
    <w:rsid w:val="56B41CA7"/>
    <w:rsid w:val="56D43EA0"/>
    <w:rsid w:val="575B631B"/>
    <w:rsid w:val="575E63A1"/>
    <w:rsid w:val="581110D0"/>
    <w:rsid w:val="58240E03"/>
    <w:rsid w:val="58767185"/>
    <w:rsid w:val="58C57CD7"/>
    <w:rsid w:val="59D24F7D"/>
    <w:rsid w:val="5A5304BF"/>
    <w:rsid w:val="5AF745AD"/>
    <w:rsid w:val="5B2335F4"/>
    <w:rsid w:val="5D222202"/>
    <w:rsid w:val="5D2D3AF7"/>
    <w:rsid w:val="5D4A47C3"/>
    <w:rsid w:val="5DBA7B13"/>
    <w:rsid w:val="5DBB5D65"/>
    <w:rsid w:val="5F6441DB"/>
    <w:rsid w:val="6093227F"/>
    <w:rsid w:val="610B5DF8"/>
    <w:rsid w:val="612C0D28"/>
    <w:rsid w:val="612F5677"/>
    <w:rsid w:val="61444F3C"/>
    <w:rsid w:val="628964F1"/>
    <w:rsid w:val="629B1647"/>
    <w:rsid w:val="63253C81"/>
    <w:rsid w:val="63ED479F"/>
    <w:rsid w:val="6457430E"/>
    <w:rsid w:val="647A6641"/>
    <w:rsid w:val="64DA3A74"/>
    <w:rsid w:val="662778D5"/>
    <w:rsid w:val="663F14FE"/>
    <w:rsid w:val="667429EC"/>
    <w:rsid w:val="674649A4"/>
    <w:rsid w:val="67B83316"/>
    <w:rsid w:val="685E210F"/>
    <w:rsid w:val="69317154"/>
    <w:rsid w:val="69560E48"/>
    <w:rsid w:val="6A5C1B95"/>
    <w:rsid w:val="6A617C95"/>
    <w:rsid w:val="6AB52FBC"/>
    <w:rsid w:val="6B587448"/>
    <w:rsid w:val="6B655563"/>
    <w:rsid w:val="6C030E37"/>
    <w:rsid w:val="6C613F7C"/>
    <w:rsid w:val="6D0B442F"/>
    <w:rsid w:val="6DA2127C"/>
    <w:rsid w:val="6E565636"/>
    <w:rsid w:val="6EDF23CC"/>
    <w:rsid w:val="6F2614AD"/>
    <w:rsid w:val="6FEC1DAE"/>
    <w:rsid w:val="70E25F5E"/>
    <w:rsid w:val="70E92901"/>
    <w:rsid w:val="70F614FB"/>
    <w:rsid w:val="72361A07"/>
    <w:rsid w:val="72F133CC"/>
    <w:rsid w:val="73EA2AA9"/>
    <w:rsid w:val="748C77DE"/>
    <w:rsid w:val="753F0BD2"/>
    <w:rsid w:val="75814D02"/>
    <w:rsid w:val="77C35AEB"/>
    <w:rsid w:val="78046869"/>
    <w:rsid w:val="78AC47D1"/>
    <w:rsid w:val="7A726688"/>
    <w:rsid w:val="7ACB4CB6"/>
    <w:rsid w:val="7AE71AF0"/>
    <w:rsid w:val="7AE831EA"/>
    <w:rsid w:val="7AFD57B8"/>
    <w:rsid w:val="7B4D11A2"/>
    <w:rsid w:val="7B744602"/>
    <w:rsid w:val="7BED75DA"/>
    <w:rsid w:val="7D34237D"/>
    <w:rsid w:val="7F810853"/>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unhideWhenUsed/>
    <w:qFormat/>
    <w:uiPriority w:val="99"/>
    <w:pPr>
      <w:jc w:val="left"/>
    </w:pPr>
  </w:style>
  <w:style w:type="paragraph" w:styleId="10">
    <w:name w:val="Body Text 3"/>
    <w:basedOn w:val="1"/>
    <w:link w:val="53"/>
    <w:qFormat/>
    <w:uiPriority w:val="0"/>
    <w:rPr>
      <w:rFonts w:ascii="Times New Roman" w:hAnsi="Times New Roman" w:eastAsia="宋体" w:cs="Times New Roman"/>
      <w:color w:val="FF0000"/>
      <w:sz w:val="24"/>
      <w:szCs w:val="24"/>
    </w:rPr>
  </w:style>
  <w:style w:type="paragraph" w:styleId="11">
    <w:name w:val="Body Text"/>
    <w:basedOn w:val="1"/>
    <w:link w:val="57"/>
    <w:unhideWhenUsed/>
    <w:qFormat/>
    <w:uiPriority w:val="99"/>
    <w:pPr>
      <w:spacing w:after="120"/>
    </w:pPr>
  </w:style>
  <w:style w:type="paragraph" w:styleId="12">
    <w:name w:val="Body Text Indent"/>
    <w:basedOn w:val="1"/>
    <w:link w:val="62"/>
    <w:qFormat/>
    <w:uiPriority w:val="0"/>
    <w:pPr>
      <w:adjustRightInd w:val="0"/>
      <w:spacing w:after="120" w:line="360" w:lineRule="atLeast"/>
      <w:ind w:left="420" w:leftChars="200"/>
      <w:jc w:val="left"/>
      <w:textAlignment w:val="baseline"/>
    </w:pPr>
    <w:rPr>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8"/>
    <w:qFormat/>
    <w:uiPriority w:val="0"/>
    <w:rPr>
      <w:rFonts w:eastAsia="宋体"/>
      <w:sz w:val="24"/>
    </w:rPr>
  </w:style>
  <w:style w:type="paragraph" w:styleId="16">
    <w:name w:val="Date"/>
    <w:basedOn w:val="1"/>
    <w:next w:val="1"/>
    <w:link w:val="39"/>
    <w:unhideWhenUsed/>
    <w:qFormat/>
    <w:uiPriority w:val="99"/>
    <w:pPr>
      <w:ind w:left="100" w:leftChars="2500"/>
    </w:pPr>
  </w:style>
  <w:style w:type="paragraph" w:styleId="17">
    <w:name w:val="Balloon Text"/>
    <w:basedOn w:val="1"/>
    <w:link w:val="64"/>
    <w:unhideWhenUsed/>
    <w:qFormat/>
    <w:uiPriority w:val="99"/>
    <w:rPr>
      <w:sz w:val="18"/>
      <w:szCs w:val="18"/>
    </w:rPr>
  </w:style>
  <w:style w:type="paragraph" w:styleId="18">
    <w:name w:val="footer"/>
    <w:basedOn w:val="1"/>
    <w:link w:val="40"/>
    <w:unhideWhenUsed/>
    <w:qFormat/>
    <w:uiPriority w:val="99"/>
    <w:pPr>
      <w:tabs>
        <w:tab w:val="center" w:pos="4153"/>
        <w:tab w:val="right" w:pos="8306"/>
      </w:tabs>
      <w:snapToGrid w:val="0"/>
      <w:jc w:val="left"/>
    </w:pPr>
    <w:rPr>
      <w:sz w:val="18"/>
      <w:szCs w:val="18"/>
    </w:rPr>
  </w:style>
  <w:style w:type="paragraph" w:styleId="19">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qFormat/>
    <w:uiPriority w:val="0"/>
    <w:pPr>
      <w:widowControl/>
      <w:spacing w:before="100" w:beforeAutospacing="1" w:after="100" w:afterAutospacing="1"/>
      <w:jc w:val="left"/>
    </w:pPr>
    <w:rPr>
      <w:rFonts w:ascii="宋体" w:hAnsi="宋体"/>
      <w:kern w:val="0"/>
      <w:sz w:val="24"/>
    </w:rPr>
  </w:style>
  <w:style w:type="paragraph" w:styleId="22">
    <w:name w:val="HTML Preformatted"/>
    <w:basedOn w:val="1"/>
    <w:link w:val="6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1"/>
    <w:link w:val="58"/>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2"/>
    <w:link w:val="67"/>
    <w:qFormat/>
    <w:uiPriority w:val="99"/>
    <w:pPr>
      <w:tabs>
        <w:tab w:val="left" w:pos="945"/>
        <w:tab w:val="left" w:pos="1155"/>
      </w:tabs>
      <w:ind w:firstLine="420" w:firstLineChars="200"/>
    </w:pPr>
    <w:rPr>
      <w:rFonts w:eastAsia="仿宋"/>
    </w:rPr>
  </w:style>
  <w:style w:type="character" w:styleId="28">
    <w:name w:val="Strong"/>
    <w:basedOn w:val="27"/>
    <w:qFormat/>
    <w:uiPriority w:val="22"/>
    <w:rPr>
      <w:b/>
      <w:bCs/>
    </w:rPr>
  </w:style>
  <w:style w:type="character" w:styleId="29">
    <w:name w:val="FollowedHyperlink"/>
    <w:basedOn w:val="27"/>
    <w:unhideWhenUsed/>
    <w:qFormat/>
    <w:uiPriority w:val="99"/>
    <w:rPr>
      <w:color w:val="800080" w:themeColor="followedHyperlink"/>
      <w:u w:val="single"/>
    </w:rPr>
  </w:style>
  <w:style w:type="character" w:styleId="30">
    <w:name w:val="Hyperlink"/>
    <w:basedOn w:val="27"/>
    <w:unhideWhenUsed/>
    <w:qFormat/>
    <w:uiPriority w:val="0"/>
    <w:rPr>
      <w:color w:val="0000FF"/>
      <w:u w:val="single"/>
    </w:rPr>
  </w:style>
  <w:style w:type="paragraph" w:customStyle="1" w:styleId="31">
    <w:name w:val="*正文"/>
    <w:basedOn w:val="1"/>
    <w:qFormat/>
    <w:uiPriority w:val="0"/>
    <w:pPr>
      <w:keepNext/>
      <w:keepLines/>
      <w:spacing w:line="360" w:lineRule="auto"/>
      <w:ind w:firstLine="200" w:firstLineChars="200"/>
    </w:pPr>
    <w:rPr>
      <w:rFonts w:ascii="宋体" w:hAnsi="宋体" w:eastAsia="仿宋"/>
      <w:sz w:val="28"/>
    </w:rPr>
  </w:style>
  <w:style w:type="paragraph" w:customStyle="1" w:styleId="32">
    <w:name w:val="style4"/>
    <w:basedOn w:val="1"/>
    <w:next w:val="33"/>
    <w:qFormat/>
    <w:uiPriority w:val="0"/>
    <w:pPr>
      <w:widowControl/>
      <w:spacing w:before="280" w:after="280"/>
    </w:pPr>
    <w:rPr>
      <w:rFonts w:ascii="宋体" w:hAnsi="Times New Roman" w:eastAsia="宋体" w:cs="Times New Roman"/>
      <w:sz w:val="18"/>
    </w:rPr>
  </w:style>
  <w:style w:type="paragraph" w:customStyle="1" w:styleId="33">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4">
    <w:name w:val="标题 1 Char"/>
    <w:basedOn w:val="27"/>
    <w:link w:val="3"/>
    <w:qFormat/>
    <w:uiPriority w:val="9"/>
    <w:rPr>
      <w:rFonts w:ascii="Calibri" w:hAnsi="Calibri" w:eastAsia="宋体" w:cs="Times New Roman"/>
      <w:b/>
      <w:bCs/>
      <w:kern w:val="44"/>
      <w:sz w:val="44"/>
      <w:szCs w:val="44"/>
    </w:rPr>
  </w:style>
  <w:style w:type="character" w:customStyle="1" w:styleId="35">
    <w:name w:val="标题 2 Char"/>
    <w:basedOn w:val="27"/>
    <w:link w:val="4"/>
    <w:qFormat/>
    <w:uiPriority w:val="0"/>
    <w:rPr>
      <w:rFonts w:ascii="Arial" w:hAnsi="Arial" w:eastAsia="黑体" w:cs="Times New Roman"/>
      <w:b/>
      <w:bCs/>
      <w:sz w:val="32"/>
      <w:szCs w:val="32"/>
    </w:rPr>
  </w:style>
  <w:style w:type="character" w:customStyle="1" w:styleId="36">
    <w:name w:val="标题 3 Char"/>
    <w:basedOn w:val="27"/>
    <w:link w:val="5"/>
    <w:qFormat/>
    <w:uiPriority w:val="0"/>
    <w:rPr>
      <w:rFonts w:ascii="宋体" w:hAnsi="宋体" w:eastAsia="宋体" w:cs="Times New Roman"/>
      <w:b/>
      <w:color w:val="000000"/>
      <w:kern w:val="0"/>
      <w:sz w:val="24"/>
      <w:szCs w:val="20"/>
      <w:lang w:val="en-GB"/>
    </w:rPr>
  </w:style>
  <w:style w:type="character" w:customStyle="1" w:styleId="37">
    <w:name w:val="标题 4 Char"/>
    <w:basedOn w:val="27"/>
    <w:link w:val="6"/>
    <w:qFormat/>
    <w:uiPriority w:val="0"/>
    <w:rPr>
      <w:rFonts w:ascii="Arial" w:hAnsi="Arial" w:eastAsia="黑体" w:cs="Times New Roman"/>
      <w:b/>
      <w:bCs/>
      <w:sz w:val="28"/>
      <w:szCs w:val="28"/>
    </w:rPr>
  </w:style>
  <w:style w:type="character" w:customStyle="1" w:styleId="38">
    <w:name w:val="纯文本 Char"/>
    <w:basedOn w:val="27"/>
    <w:link w:val="15"/>
    <w:qFormat/>
    <w:uiPriority w:val="0"/>
    <w:rPr>
      <w:rFonts w:eastAsia="宋体"/>
      <w:sz w:val="24"/>
    </w:rPr>
  </w:style>
  <w:style w:type="character" w:customStyle="1" w:styleId="39">
    <w:name w:val="日期 Char"/>
    <w:basedOn w:val="27"/>
    <w:link w:val="16"/>
    <w:qFormat/>
    <w:uiPriority w:val="99"/>
  </w:style>
  <w:style w:type="character" w:customStyle="1" w:styleId="40">
    <w:name w:val="页脚 Char"/>
    <w:basedOn w:val="27"/>
    <w:link w:val="18"/>
    <w:qFormat/>
    <w:uiPriority w:val="99"/>
    <w:rPr>
      <w:sz w:val="18"/>
      <w:szCs w:val="18"/>
    </w:rPr>
  </w:style>
  <w:style w:type="character" w:customStyle="1" w:styleId="41">
    <w:name w:val="页眉 Char"/>
    <w:basedOn w:val="27"/>
    <w:link w:val="19"/>
    <w:qFormat/>
    <w:uiPriority w:val="99"/>
    <w:rPr>
      <w:sz w:val="18"/>
      <w:szCs w:val="18"/>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customStyle="1" w:styleId="45">
    <w:name w:val="列出段落2"/>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正文文本 3 Char"/>
    <w:basedOn w:val="27"/>
    <w:link w:val="10"/>
    <w:qFormat/>
    <w:uiPriority w:val="0"/>
    <w:rPr>
      <w:rFonts w:ascii="Times New Roman" w:hAnsi="Times New Roman" w:eastAsia="宋体" w:cs="Times New Roman"/>
      <w:color w:val="FF0000"/>
      <w:sz w:val="24"/>
      <w:szCs w:val="24"/>
    </w:rPr>
  </w:style>
  <w:style w:type="character" w:customStyle="1" w:styleId="54">
    <w:name w:val="edittexttarea"/>
    <w:basedOn w:val="27"/>
    <w:qFormat/>
    <w:uiPriority w:val="0"/>
  </w:style>
  <w:style w:type="paragraph" w:customStyle="1" w:styleId="5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 Char"/>
    <w:basedOn w:val="27"/>
    <w:link w:val="11"/>
    <w:qFormat/>
    <w:uiPriority w:val="99"/>
  </w:style>
  <w:style w:type="character" w:customStyle="1" w:styleId="58">
    <w:name w:val="正文首行缩进 Char"/>
    <w:basedOn w:val="57"/>
    <w:link w:val="24"/>
    <w:qFormat/>
    <w:uiPriority w:val="0"/>
    <w:rPr>
      <w:rFonts w:ascii="宋体" w:hAnsi="Times New Roman" w:eastAsia="宋体" w:cs="Times New Roman"/>
      <w:kern w:val="0"/>
      <w:sz w:val="34"/>
      <w:szCs w:val="20"/>
    </w:rPr>
  </w:style>
  <w:style w:type="character" w:customStyle="1" w:styleId="59">
    <w:name w:val="HTML 预设格式 Char"/>
    <w:basedOn w:val="27"/>
    <w:semiHidden/>
    <w:qFormat/>
    <w:uiPriority w:val="99"/>
    <w:rPr>
      <w:rFonts w:ascii="宋体" w:hAnsi="宋体" w:eastAsia="宋体" w:cs="宋体"/>
      <w:kern w:val="0"/>
      <w:sz w:val="24"/>
      <w:szCs w:val="24"/>
    </w:rPr>
  </w:style>
  <w:style w:type="character" w:customStyle="1" w:styleId="60">
    <w:name w:val="HTML 预设格式 Char1"/>
    <w:basedOn w:val="27"/>
    <w:link w:val="22"/>
    <w:semiHidden/>
    <w:qFormat/>
    <w:uiPriority w:val="99"/>
    <w:rPr>
      <w:rFonts w:ascii="Courier New" w:hAnsi="Courier New" w:cs="Courier New"/>
      <w:sz w:val="20"/>
      <w:szCs w:val="20"/>
    </w:rPr>
  </w:style>
  <w:style w:type="character" w:customStyle="1" w:styleId="61">
    <w:name w:val="正文文本缩进 Char"/>
    <w:qFormat/>
    <w:uiPriority w:val="0"/>
    <w:rPr>
      <w:sz w:val="24"/>
    </w:rPr>
  </w:style>
  <w:style w:type="character" w:customStyle="1" w:styleId="62">
    <w:name w:val="正文文本缩进 Char1"/>
    <w:basedOn w:val="27"/>
    <w:link w:val="12"/>
    <w:semiHidden/>
    <w:qFormat/>
    <w:uiPriority w:val="99"/>
  </w:style>
  <w:style w:type="character" w:customStyle="1" w:styleId="63">
    <w:name w:val="批注框文本 Char"/>
    <w:basedOn w:val="27"/>
    <w:semiHidden/>
    <w:qFormat/>
    <w:uiPriority w:val="99"/>
    <w:rPr>
      <w:sz w:val="18"/>
      <w:szCs w:val="18"/>
    </w:rPr>
  </w:style>
  <w:style w:type="character" w:customStyle="1" w:styleId="64">
    <w:name w:val="批注框文本 Char1"/>
    <w:basedOn w:val="27"/>
    <w:link w:val="17"/>
    <w:semiHidden/>
    <w:qFormat/>
    <w:uiPriority w:val="99"/>
    <w:rPr>
      <w:sz w:val="18"/>
      <w:szCs w:val="18"/>
    </w:rPr>
  </w:style>
  <w:style w:type="paragraph" w:customStyle="1" w:styleId="65">
    <w:name w:val="Table Paragraph"/>
    <w:basedOn w:val="1"/>
    <w:qFormat/>
    <w:uiPriority w:val="1"/>
    <w:rPr>
      <w:rFonts w:ascii="Arial Unicode MS" w:hAnsi="Arial Unicode MS" w:eastAsia="Arial Unicode MS" w:cs="Arial Unicode MS"/>
      <w:lang w:val="zh-CN" w:bidi="zh-CN"/>
    </w:rPr>
  </w:style>
  <w:style w:type="paragraph" w:customStyle="1" w:styleId="66">
    <w:name w:val="无间隔1"/>
    <w:basedOn w:val="1"/>
    <w:qFormat/>
    <w:uiPriority w:val="0"/>
    <w:pPr>
      <w:spacing w:line="400" w:lineRule="exact"/>
    </w:pPr>
    <w:rPr>
      <w:rFonts w:eastAsia="仿宋"/>
      <w:sz w:val="24"/>
    </w:rPr>
  </w:style>
  <w:style w:type="character" w:customStyle="1" w:styleId="67">
    <w:name w:val="正文首行缩进 2 Char"/>
    <w:basedOn w:val="62"/>
    <w:link w:val="25"/>
    <w:qFormat/>
    <w:uiPriority w:val="99"/>
    <w:rPr>
      <w:rFonts w:eastAsia="仿宋"/>
      <w:kern w:val="2"/>
      <w:sz w:val="24"/>
      <w:szCs w:val="22"/>
    </w:rPr>
  </w:style>
  <w:style w:type="character" w:customStyle="1" w:styleId="68">
    <w:name w:val="font11"/>
    <w:basedOn w:val="27"/>
    <w:qFormat/>
    <w:uiPriority w:val="0"/>
    <w:rPr>
      <w:rFonts w:hint="eastAsia" w:ascii="宋体" w:hAnsi="宋体" w:eastAsia="宋体" w:cs="宋体"/>
      <w:color w:val="000000"/>
      <w:sz w:val="18"/>
      <w:szCs w:val="18"/>
      <w:u w:val="none"/>
    </w:rPr>
  </w:style>
  <w:style w:type="character" w:customStyle="1" w:styleId="69">
    <w:name w:val="font71"/>
    <w:basedOn w:val="27"/>
    <w:qFormat/>
    <w:uiPriority w:val="0"/>
    <w:rPr>
      <w:rFonts w:ascii="Calibri" w:hAnsi="Calibri" w:cs="Calibri"/>
      <w:color w:val="000000"/>
      <w:sz w:val="18"/>
      <w:szCs w:val="18"/>
      <w:u w:val="none"/>
    </w:rPr>
  </w:style>
  <w:style w:type="character" w:customStyle="1" w:styleId="70">
    <w:name w:val="font01"/>
    <w:basedOn w:val="27"/>
    <w:qFormat/>
    <w:uiPriority w:val="0"/>
    <w:rPr>
      <w:rFonts w:hint="eastAsia" w:ascii="宋体" w:hAnsi="宋体" w:eastAsia="宋体" w:cs="宋体"/>
      <w:color w:val="000000"/>
      <w:sz w:val="18"/>
      <w:szCs w:val="18"/>
      <w:u w:val="none"/>
    </w:rPr>
  </w:style>
  <w:style w:type="character" w:customStyle="1" w:styleId="71">
    <w:name w:val="font181"/>
    <w:basedOn w:val="27"/>
    <w:qFormat/>
    <w:uiPriority w:val="0"/>
    <w:rPr>
      <w:rFonts w:ascii="Arial" w:hAnsi="Arial" w:cs="Arial"/>
      <w:color w:val="000000"/>
      <w:sz w:val="18"/>
      <w:szCs w:val="18"/>
      <w:u w:val="none"/>
    </w:rPr>
  </w:style>
  <w:style w:type="character" w:customStyle="1" w:styleId="72">
    <w:name w:val="font21"/>
    <w:basedOn w:val="27"/>
    <w:qFormat/>
    <w:uiPriority w:val="0"/>
    <w:rPr>
      <w:rFonts w:hint="eastAsia" w:ascii="宋体" w:hAnsi="宋体" w:eastAsia="宋体" w:cs="宋体"/>
      <w:color w:val="000000"/>
      <w:sz w:val="24"/>
      <w:szCs w:val="24"/>
      <w:u w:val="none"/>
    </w:rPr>
  </w:style>
  <w:style w:type="character" w:customStyle="1" w:styleId="73">
    <w:name w:val="font91"/>
    <w:basedOn w:val="27"/>
    <w:qFormat/>
    <w:uiPriority w:val="0"/>
    <w:rPr>
      <w:rFonts w:hint="eastAsia" w:ascii="宋体" w:hAnsi="宋体" w:eastAsia="宋体" w:cs="宋体"/>
      <w:color w:val="FF0000"/>
      <w:sz w:val="18"/>
      <w:szCs w:val="18"/>
      <w:u w:val="none"/>
    </w:rPr>
  </w:style>
  <w:style w:type="character" w:customStyle="1" w:styleId="74">
    <w:name w:val="font31"/>
    <w:basedOn w:val="27"/>
    <w:qFormat/>
    <w:uiPriority w:val="0"/>
    <w:rPr>
      <w:rFonts w:hint="eastAsia" w:ascii="宋体" w:hAnsi="宋体" w:eastAsia="宋体" w:cs="宋体"/>
      <w:color w:val="000000"/>
      <w:sz w:val="18"/>
      <w:szCs w:val="18"/>
      <w:u w:val="none"/>
    </w:rPr>
  </w:style>
  <w:style w:type="character" w:customStyle="1" w:styleId="75">
    <w:name w:val="NormalCharacter"/>
    <w:qFormat/>
    <w:uiPriority w:val="0"/>
  </w:style>
  <w:style w:type="paragraph" w:customStyle="1" w:styleId="76">
    <w:name w:val="UserStyle_11"/>
    <w:qFormat/>
    <w:uiPriority w:val="0"/>
    <w:pPr>
      <w:spacing w:line="360" w:lineRule="auto"/>
      <w:ind w:firstLine="397"/>
      <w:jc w:val="both"/>
      <w:textAlignment w:val="baseline"/>
    </w:pPr>
    <w:rPr>
      <w:rFonts w:ascii="Times New Roman" w:hAnsi="Times New Roman" w:eastAsia="宋体" w:cstheme="minorBidi"/>
      <w:spacing w:val="20"/>
      <w:sz w:val="24"/>
      <w:szCs w:val="22"/>
      <w:lang w:val="en-US" w:eastAsia="zh-CN" w:bidi="ar-SA"/>
    </w:rPr>
  </w:style>
  <w:style w:type="paragraph" w:customStyle="1" w:styleId="77">
    <w:name w:val="UserStyle_0"/>
    <w:next w:val="1"/>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78">
    <w:name w:val="HtmlNormal"/>
    <w:basedOn w:val="1"/>
    <w:qFormat/>
    <w:uiPriority w:val="0"/>
    <w:pPr>
      <w:widowControl/>
      <w:spacing w:before="100" w:beforeAutospacing="1" w:after="100" w:afterAutospacing="1"/>
      <w:jc w:val="left"/>
      <w:textAlignment w:val="baseline"/>
    </w:pPr>
    <w:rPr>
      <w:rFonts w:ascii="宋体" w:hAnsi="宋体" w:eastAsia="仿宋_GB2312" w:cs="Times New Roman"/>
      <w:kern w:val="0"/>
      <w:sz w:val="24"/>
      <w:szCs w:val="24"/>
    </w:rPr>
  </w:style>
  <w:style w:type="character" w:customStyle="1" w:styleId="79">
    <w:name w:val="font61"/>
    <w:basedOn w:val="27"/>
    <w:qFormat/>
    <w:uiPriority w:val="0"/>
    <w:rPr>
      <w:rFonts w:ascii="Tahoma" w:hAnsi="Tahoma" w:eastAsia="Tahoma" w:cs="Tahoma"/>
      <w:color w:val="000000"/>
      <w:sz w:val="22"/>
      <w:szCs w:val="22"/>
      <w:u w:val="none"/>
    </w:rPr>
  </w:style>
  <w:style w:type="paragraph" w:customStyle="1" w:styleId="80">
    <w:name w:val="_Style 3"/>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5E651-382F-4734-B37A-A0970C7900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116</Pages>
  <Words>12022</Words>
  <Characters>68528</Characters>
  <Lines>571</Lines>
  <Paragraphs>160</Paragraphs>
  <TotalTime>68</TotalTime>
  <ScaleCrop>false</ScaleCrop>
  <LinksUpToDate>false</LinksUpToDate>
  <CharactersWithSpaces>80390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song</cp:lastModifiedBy>
  <cp:lastPrinted>2022-06-28T10:10:00Z</cp:lastPrinted>
  <dcterms:modified xsi:type="dcterms:W3CDTF">2023-08-11T02:41:02Z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10F9CE9222814D5B8FFC0B0FBDEE7FF2_13</vt:lpwstr>
  </property>
</Properties>
</file>