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YZCG-DLT2023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075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禹州市第二人民医院购置口腔CT医疗设备采购项目</w:t>
      </w:r>
    </w:p>
    <w:p>
      <w:pPr>
        <w:pStyle w:val="17"/>
        <w:widowControl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竞争性谈判公告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禹州市第二人民医院购置口腔CT医疗设备采购项目</w:t>
      </w:r>
      <w:r>
        <w:rPr>
          <w:rFonts w:hint="eastAsia" w:hAnsi="宋体"/>
          <w:color w:val="auto"/>
          <w:szCs w:val="21"/>
        </w:rPr>
        <w:t>招标项目的潜在投标人应在谈判响应截止时间前均可登录《全国公共资源交易平台（河南省·许昌市）》“投标人/供应商登录”入口（http://ggzy.xuchang.gov.cn:8088/ggzy/）自行免费下载获取招标文件，并于20</w:t>
      </w:r>
      <w:r>
        <w:rPr>
          <w:rFonts w:hint="eastAsia" w:hAnsi="宋体"/>
          <w:color w:val="auto"/>
          <w:szCs w:val="21"/>
        </w:rPr>
        <w:t>23年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10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08 </w:t>
      </w:r>
      <w:r>
        <w:rPr>
          <w:rFonts w:hint="eastAsia" w:hAnsi="宋体"/>
          <w:color w:val="auto"/>
          <w:szCs w:val="21"/>
        </w:rPr>
        <w:t>时 30 分（北京时间）前递交响应文件。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1.项目编号：YZCG-</w:t>
      </w:r>
      <w:r>
        <w:rPr>
          <w:rFonts w:hint="eastAsia" w:hAnsi="宋体"/>
          <w:color w:val="auto"/>
          <w:szCs w:val="21"/>
        </w:rPr>
        <w:t>DLT2023</w:t>
      </w:r>
      <w:r>
        <w:rPr>
          <w:rFonts w:hint="eastAsia" w:hAnsi="宋体"/>
          <w:color w:val="auto"/>
          <w:szCs w:val="21"/>
          <w:lang w:val="en-US" w:eastAsia="zh-CN"/>
        </w:rPr>
        <w:t xml:space="preserve">075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2.项目名称：</w:t>
      </w:r>
      <w:r>
        <w:rPr>
          <w:rFonts w:hint="eastAsia" w:hAnsi="宋体"/>
          <w:color w:val="auto"/>
          <w:szCs w:val="21"/>
        </w:rPr>
        <w:t>禹州市第二人民医院购置口腔CT医疗设备采购项目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3.采购方式：竞争性谈判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</w:t>
      </w:r>
      <w:r>
        <w:rPr>
          <w:rFonts w:hint="eastAsia" w:hAnsi="宋体"/>
          <w:color w:val="auto"/>
          <w:szCs w:val="21"/>
          <w:lang w:val="en-US" w:eastAsia="zh-CN"/>
        </w:rPr>
        <w:t>55</w:t>
      </w:r>
      <w:r>
        <w:rPr>
          <w:rFonts w:hint="eastAsia" w:hAnsi="宋体"/>
          <w:color w:val="auto"/>
          <w:szCs w:val="21"/>
        </w:rPr>
        <w:t>0000.00</w:t>
      </w:r>
      <w:r>
        <w:rPr>
          <w:rFonts w:hint="eastAsia" w:hAnsi="宋体"/>
          <w:color w:val="auto"/>
          <w:szCs w:val="21"/>
        </w:rPr>
        <w:t>元</w:t>
      </w:r>
    </w:p>
    <w:p>
      <w:pPr>
        <w:tabs>
          <w:tab w:val="left" w:pos="7095"/>
        </w:tabs>
        <w:spacing w:line="384" w:lineRule="auto"/>
        <w:ind w:firstLine="525" w:firstLineChars="25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hAnsi="宋体"/>
          <w:color w:val="auto"/>
          <w:szCs w:val="21"/>
          <w:lang w:val="en-US" w:eastAsia="zh-CN"/>
        </w:rPr>
        <w:t>55</w:t>
      </w:r>
      <w:r>
        <w:rPr>
          <w:rFonts w:hint="eastAsia" w:hAnsi="宋体"/>
          <w:color w:val="auto"/>
          <w:szCs w:val="21"/>
        </w:rPr>
        <w:t>0000.00</w:t>
      </w:r>
      <w:r>
        <w:rPr>
          <w:rFonts w:hint="eastAsia" w:hAnsi="宋体"/>
          <w:color w:val="auto"/>
          <w:szCs w:val="21"/>
        </w:rPr>
        <w:t xml:space="preserve">元 </w:t>
      </w:r>
    </w:p>
    <w:tbl>
      <w:tblPr>
        <w:tblStyle w:val="19"/>
        <w:tblW w:w="820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575"/>
        <w:gridCol w:w="2595"/>
        <w:gridCol w:w="1410"/>
        <w:gridCol w:w="123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是否专门面向中小企业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left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YZCG</w:t>
            </w:r>
            <w:r>
              <w:rPr>
                <w:rFonts w:hint="eastAsia" w:hAnsi="宋体"/>
                <w:color w:val="auto"/>
                <w:szCs w:val="21"/>
              </w:rPr>
              <w:t>-DLT2023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075 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禹州市第二人民医院购置口腔CT医疗设备采购项目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55</w:t>
            </w:r>
            <w:r>
              <w:rPr>
                <w:rFonts w:hint="eastAsia" w:hAnsi="宋体"/>
                <w:color w:val="auto"/>
                <w:szCs w:val="21"/>
              </w:rPr>
              <w:t>0000.00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55</w:t>
            </w:r>
            <w:r>
              <w:rPr>
                <w:rFonts w:hint="eastAsia" w:hAnsi="宋体"/>
                <w:color w:val="auto"/>
                <w:szCs w:val="21"/>
              </w:rPr>
              <w:t>0000.00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contextualSpacing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否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禹州市第二人民医院购置口腔CT医疗设备采购项目</w:t>
      </w:r>
      <w:r>
        <w:rPr>
          <w:rFonts w:hint="eastAsia" w:hAnsi="宋体"/>
          <w:color w:val="auto"/>
          <w:szCs w:val="21"/>
          <w:lang w:val="en-US" w:eastAsia="zh-CN"/>
        </w:rPr>
        <w:t>，购置口腔CT设备一台</w:t>
      </w:r>
      <w:r>
        <w:rPr>
          <w:rFonts w:hint="eastAsia" w:hAnsi="宋体"/>
          <w:color w:val="auto"/>
          <w:szCs w:val="21"/>
        </w:rPr>
        <w:t>（详见谈判文件）。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6.合同履行期限：合同签订后</w:t>
      </w:r>
      <w:r>
        <w:rPr>
          <w:rFonts w:hint="eastAsia" w:hAnsi="宋体"/>
          <w:color w:val="auto"/>
          <w:szCs w:val="21"/>
          <w:lang w:val="en-US" w:eastAsia="zh-CN"/>
        </w:rPr>
        <w:t>7个工作日</w:t>
      </w:r>
      <w:r>
        <w:rPr>
          <w:rFonts w:hint="eastAsia" w:hAnsi="宋体"/>
          <w:color w:val="auto"/>
          <w:szCs w:val="21"/>
        </w:rPr>
        <w:t>内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完成采购、安装、调试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9.是否专门面向中小企业：</w:t>
      </w:r>
      <w:r>
        <w:rPr>
          <w:rFonts w:hint="eastAsia" w:hAnsi="宋体"/>
          <w:color w:val="auto"/>
          <w:szCs w:val="21"/>
          <w:lang w:eastAsia="zh-CN"/>
        </w:rPr>
        <w:t>否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本项目落实节约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3.1供应商须具有相应范围的《医疗器械生产许可证》或《医疗器械经营许可证》；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val="en-US" w:eastAsia="zh-CN"/>
        </w:rPr>
        <w:t>3.2</w:t>
      </w:r>
      <w:r>
        <w:rPr>
          <w:rFonts w:hint="eastAsia" w:hAnsi="宋体"/>
          <w:color w:val="auto"/>
          <w:szCs w:val="21"/>
        </w:rPr>
        <w:t>被委托人须是本单位职工，须提供公司为本人缴纳社会保险证明。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三、获取采购文件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</w:t>
      </w:r>
      <w:r>
        <w:rPr>
          <w:rFonts w:hint="eastAsia" w:hAnsi="宋体"/>
          <w:color w:val="auto"/>
          <w:szCs w:val="21"/>
        </w:rPr>
        <w:t>3年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日 至 2023年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10</w:t>
      </w:r>
      <w:r>
        <w:rPr>
          <w:rFonts w:hint="eastAsia" w:hAnsi="宋体"/>
          <w:color w:val="auto"/>
          <w:szCs w:val="21"/>
        </w:rPr>
        <w:t>日，每天上午0</w:t>
      </w:r>
      <w:r>
        <w:rPr>
          <w:rFonts w:hint="eastAsia" w:hAnsi="宋体"/>
          <w:color w:val="auto"/>
          <w:szCs w:val="21"/>
        </w:rPr>
        <w:t>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2.地点：谈判响应截止时间前登录《全国公共资源交易平台（河南省·许昌市）》“投标人/供应商登录”入口（http://ggzy.xuchang.gov.cn:8088/ggzy/）自行免费下载。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四、响应文件提交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</w:t>
      </w:r>
      <w:r>
        <w:rPr>
          <w:rFonts w:hint="eastAsia" w:hAnsi="宋体"/>
          <w:color w:val="auto"/>
          <w:szCs w:val="21"/>
        </w:rPr>
        <w:t>23年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 10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08 </w:t>
      </w:r>
      <w:r>
        <w:rPr>
          <w:rFonts w:hint="eastAsia" w:hAnsi="宋体"/>
          <w:color w:val="auto"/>
          <w:szCs w:val="21"/>
        </w:rPr>
        <w:t>时 30 分</w:t>
      </w:r>
      <w:r>
        <w:rPr>
          <w:rFonts w:hint="eastAsia" w:hAnsi="宋体"/>
          <w:color w:val="auto"/>
          <w:szCs w:val="21"/>
        </w:rPr>
        <w:t>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2.地点：本项目采用网上响应，请符合响应条件的供应商使用CA数字证书加密上传响应文件。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五、响应文件开启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</w:t>
      </w:r>
      <w:r>
        <w:rPr>
          <w:rFonts w:hint="eastAsia" w:hAnsi="宋体"/>
          <w:color w:val="auto"/>
          <w:szCs w:val="21"/>
        </w:rPr>
        <w:t>23年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 10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08 </w:t>
      </w:r>
      <w:r>
        <w:rPr>
          <w:rFonts w:hint="eastAsia" w:hAnsi="宋体"/>
          <w:color w:val="auto"/>
          <w:szCs w:val="21"/>
        </w:rPr>
        <w:t>时 30 分</w:t>
      </w:r>
      <w:r>
        <w:rPr>
          <w:rFonts w:hint="eastAsia" w:hAnsi="宋体"/>
          <w:color w:val="auto"/>
          <w:szCs w:val="21"/>
        </w:rPr>
        <w:t>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本次招标公告在《河南省政府采购网》《许昌市政府采购网》《全国公共资源交易平台（河南省·许昌市）》上发布。 招标公告期限为三个工作日。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七、其他补充事宜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监督单位：禹州市政府采购监督管理办公室。</w:t>
      </w:r>
    </w:p>
    <w:p>
      <w:pPr>
        <w:tabs>
          <w:tab w:val="left" w:pos="7095"/>
        </w:tabs>
        <w:spacing w:line="384" w:lineRule="auto"/>
        <w:contextualSpacing/>
        <w:rPr>
          <w:rFonts w:hint="default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    项目编号以谈判文件编号YZCG-DLT2023075为准。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禹州市第二人民医院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禹州市滨河大道西段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朱先生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 xml:space="preserve"> </w:t>
      </w:r>
    </w:p>
    <w:p>
      <w:pPr>
        <w:spacing w:line="384" w:lineRule="auto"/>
        <w:ind w:firstLine="420" w:firstLineChars="200"/>
        <w:jc w:val="left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0374-8171116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eastAsia="zh-CN"/>
        </w:rPr>
        <w:t>名称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：许昌丰元咨询管理有限公司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地址：禹州市颍北大道6号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连女士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电话：0374-8281999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连女士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电话：0374-8281999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bookmarkEnd w:id="0"/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6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6FC14EB8"/>
    <w:rsid w:val="0008589B"/>
    <w:rsid w:val="00126491"/>
    <w:rsid w:val="001C65B9"/>
    <w:rsid w:val="001D673D"/>
    <w:rsid w:val="003063EA"/>
    <w:rsid w:val="003D2F11"/>
    <w:rsid w:val="003F06D3"/>
    <w:rsid w:val="0040529C"/>
    <w:rsid w:val="005353F7"/>
    <w:rsid w:val="007C11E5"/>
    <w:rsid w:val="007D4A99"/>
    <w:rsid w:val="008B24E0"/>
    <w:rsid w:val="009C5C6A"/>
    <w:rsid w:val="00AD13BA"/>
    <w:rsid w:val="00B80697"/>
    <w:rsid w:val="00C52FED"/>
    <w:rsid w:val="00C75CA4"/>
    <w:rsid w:val="00C81D3A"/>
    <w:rsid w:val="00CA149A"/>
    <w:rsid w:val="00D376F9"/>
    <w:rsid w:val="00EA08B8"/>
    <w:rsid w:val="00EE7581"/>
    <w:rsid w:val="00F62936"/>
    <w:rsid w:val="025D7B9F"/>
    <w:rsid w:val="08152F73"/>
    <w:rsid w:val="093E0C81"/>
    <w:rsid w:val="0B293A5F"/>
    <w:rsid w:val="0B563B56"/>
    <w:rsid w:val="0D63594E"/>
    <w:rsid w:val="0DC02A29"/>
    <w:rsid w:val="0F5B2655"/>
    <w:rsid w:val="117B6FDE"/>
    <w:rsid w:val="11F02045"/>
    <w:rsid w:val="12F7094A"/>
    <w:rsid w:val="14676E3E"/>
    <w:rsid w:val="166325E7"/>
    <w:rsid w:val="17086943"/>
    <w:rsid w:val="18116993"/>
    <w:rsid w:val="19457E27"/>
    <w:rsid w:val="1AC272B5"/>
    <w:rsid w:val="1AEA6245"/>
    <w:rsid w:val="1B316B87"/>
    <w:rsid w:val="1BD432F2"/>
    <w:rsid w:val="1C4C5905"/>
    <w:rsid w:val="1E3417FF"/>
    <w:rsid w:val="1F221CF8"/>
    <w:rsid w:val="1F914E56"/>
    <w:rsid w:val="20472039"/>
    <w:rsid w:val="21C019ED"/>
    <w:rsid w:val="22504E5E"/>
    <w:rsid w:val="26A82D08"/>
    <w:rsid w:val="27010B47"/>
    <w:rsid w:val="27396EFC"/>
    <w:rsid w:val="27604658"/>
    <w:rsid w:val="28603AEA"/>
    <w:rsid w:val="2ECD538A"/>
    <w:rsid w:val="2F823140"/>
    <w:rsid w:val="317672F1"/>
    <w:rsid w:val="341140DB"/>
    <w:rsid w:val="34E26A56"/>
    <w:rsid w:val="390A3E4A"/>
    <w:rsid w:val="3A490B50"/>
    <w:rsid w:val="3ADB3ABB"/>
    <w:rsid w:val="3BE57C6E"/>
    <w:rsid w:val="40C83FF8"/>
    <w:rsid w:val="411C0608"/>
    <w:rsid w:val="425B694A"/>
    <w:rsid w:val="4A042B31"/>
    <w:rsid w:val="4C3F23DE"/>
    <w:rsid w:val="4D8A7F66"/>
    <w:rsid w:val="4E1704DC"/>
    <w:rsid w:val="4E4F5496"/>
    <w:rsid w:val="51C961B3"/>
    <w:rsid w:val="52CB2F54"/>
    <w:rsid w:val="55C221DB"/>
    <w:rsid w:val="57F86260"/>
    <w:rsid w:val="58C44394"/>
    <w:rsid w:val="58E82C2D"/>
    <w:rsid w:val="5DA24229"/>
    <w:rsid w:val="64145F33"/>
    <w:rsid w:val="649F11F8"/>
    <w:rsid w:val="667E6B92"/>
    <w:rsid w:val="684F3C7A"/>
    <w:rsid w:val="68614FC0"/>
    <w:rsid w:val="68A847B6"/>
    <w:rsid w:val="68F869B4"/>
    <w:rsid w:val="69AC398E"/>
    <w:rsid w:val="6B4610E1"/>
    <w:rsid w:val="6BA725F1"/>
    <w:rsid w:val="6D2B5A66"/>
    <w:rsid w:val="6EEF4650"/>
    <w:rsid w:val="6F4F137F"/>
    <w:rsid w:val="6FC14EB8"/>
    <w:rsid w:val="70357068"/>
    <w:rsid w:val="72BC46BB"/>
    <w:rsid w:val="73891774"/>
    <w:rsid w:val="74432700"/>
    <w:rsid w:val="78053506"/>
    <w:rsid w:val="79EE203B"/>
    <w:rsid w:val="7ACB5F59"/>
    <w:rsid w:val="7CE87DA1"/>
    <w:rsid w:val="7E9F4AAE"/>
    <w:rsid w:val="7EF82C92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7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3">
    <w:name w:val="Body Text Indent"/>
    <w:basedOn w:val="1"/>
    <w:next w:val="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Normal Indent"/>
    <w:basedOn w:val="1"/>
    <w:next w:val="5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"/>
    <w:basedOn w:val="1"/>
    <w:next w:val="9"/>
    <w:unhideWhenUsed/>
    <w:qFormat/>
    <w:uiPriority w:val="99"/>
    <w:pPr>
      <w:spacing w:after="120"/>
    </w:p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Char Char10 Char Char Char Char"/>
    <w:basedOn w:val="1"/>
    <w:next w:val="11"/>
    <w:qFormat/>
    <w:uiPriority w:val="99"/>
  </w:style>
  <w:style w:type="paragraph" w:customStyle="1" w:styleId="11">
    <w:name w:val="xl87"/>
    <w:basedOn w:val="1"/>
    <w:next w:val="12"/>
    <w:qFormat/>
    <w:uiPriority w:val="0"/>
    <w:pPr>
      <w:widowControl/>
      <w:shd w:val="clear" w:color="FFFFFF" w:fill="FFFFFF"/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4"/>
    </w:rPr>
  </w:style>
  <w:style w:type="paragraph" w:customStyle="1" w:styleId="12">
    <w:name w:val="xl72"/>
    <w:basedOn w:val="1"/>
    <w:next w:val="13"/>
    <w:qFormat/>
    <w:uiPriority w:val="0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styleId="13">
    <w:name w:val="Date"/>
    <w:basedOn w:val="1"/>
    <w:next w:val="1"/>
    <w:unhideWhenUsed/>
    <w:qFormat/>
    <w:uiPriority w:val="0"/>
    <w:pPr>
      <w:ind w:left="100" w:leftChars="2500"/>
    </w:p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Normal (Web)"/>
    <w:basedOn w:val="1"/>
    <w:qFormat/>
    <w:uiPriority w:val="0"/>
    <w:rPr>
      <w:sz w:val="24"/>
    </w:rPr>
  </w:style>
  <w:style w:type="paragraph" w:styleId="18">
    <w:name w:val="Body Text First Indent"/>
    <w:basedOn w:val="8"/>
    <w:next w:val="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21">
    <w:name w:val="FollowedHyperlink"/>
    <w:basedOn w:val="20"/>
    <w:qFormat/>
    <w:uiPriority w:val="0"/>
    <w:rPr>
      <w:color w:val="000000"/>
      <w:u w:val="none"/>
    </w:rPr>
  </w:style>
  <w:style w:type="character" w:styleId="22">
    <w:name w:val="Emphasis"/>
    <w:basedOn w:val="20"/>
    <w:qFormat/>
    <w:uiPriority w:val="0"/>
  </w:style>
  <w:style w:type="character" w:styleId="23">
    <w:name w:val="Hyperlink"/>
    <w:basedOn w:val="20"/>
    <w:qFormat/>
    <w:uiPriority w:val="0"/>
    <w:rPr>
      <w:color w:val="000000"/>
      <w:u w:val="none"/>
    </w:rPr>
  </w:style>
  <w:style w:type="paragraph" w:customStyle="1" w:styleId="24">
    <w:name w:val="style4"/>
    <w:basedOn w:val="1"/>
    <w:next w:val="2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">
    <w:name w:val="red"/>
    <w:basedOn w:val="20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20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20"/>
    <w:qFormat/>
    <w:uiPriority w:val="0"/>
    <w:rPr>
      <w:color w:val="FF0000"/>
    </w:rPr>
  </w:style>
  <w:style w:type="character" w:customStyle="1" w:styleId="29">
    <w:name w:val="red3"/>
    <w:basedOn w:val="20"/>
    <w:qFormat/>
    <w:uiPriority w:val="0"/>
    <w:rPr>
      <w:color w:val="CC0000"/>
    </w:rPr>
  </w:style>
  <w:style w:type="character" w:customStyle="1" w:styleId="30">
    <w:name w:val="green"/>
    <w:basedOn w:val="20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20"/>
    <w:qFormat/>
    <w:uiPriority w:val="0"/>
    <w:rPr>
      <w:color w:val="66AE00"/>
      <w:sz w:val="18"/>
      <w:szCs w:val="18"/>
    </w:rPr>
  </w:style>
  <w:style w:type="character" w:customStyle="1" w:styleId="32">
    <w:name w:val="hover25"/>
    <w:basedOn w:val="20"/>
    <w:qFormat/>
    <w:uiPriority w:val="0"/>
  </w:style>
  <w:style w:type="character" w:customStyle="1" w:styleId="33">
    <w:name w:val="gb-jt"/>
    <w:basedOn w:val="20"/>
    <w:qFormat/>
    <w:uiPriority w:val="0"/>
  </w:style>
  <w:style w:type="character" w:customStyle="1" w:styleId="34">
    <w:name w:val="active4"/>
    <w:basedOn w:val="20"/>
    <w:qFormat/>
    <w:uiPriority w:val="0"/>
    <w:rPr>
      <w:color w:val="FFFFFF"/>
      <w:shd w:val="clear" w:color="auto" w:fill="2B7AFC"/>
    </w:rPr>
  </w:style>
  <w:style w:type="character" w:customStyle="1" w:styleId="35">
    <w:name w:val="blue"/>
    <w:basedOn w:val="20"/>
    <w:qFormat/>
    <w:uiPriority w:val="0"/>
    <w:rPr>
      <w:color w:val="0371C6"/>
      <w:sz w:val="21"/>
      <w:szCs w:val="21"/>
    </w:rPr>
  </w:style>
  <w:style w:type="character" w:customStyle="1" w:styleId="36">
    <w:name w:val="right"/>
    <w:basedOn w:val="20"/>
    <w:qFormat/>
    <w:uiPriority w:val="0"/>
    <w:rPr>
      <w:color w:val="999999"/>
      <w:sz w:val="18"/>
      <w:szCs w:val="18"/>
    </w:rPr>
  </w:style>
  <w:style w:type="character" w:customStyle="1" w:styleId="37">
    <w:name w:val="hover24"/>
    <w:basedOn w:val="20"/>
    <w:qFormat/>
    <w:uiPriority w:val="0"/>
  </w:style>
  <w:style w:type="character" w:customStyle="1" w:styleId="38">
    <w:name w:val="hover"/>
    <w:basedOn w:val="20"/>
    <w:qFormat/>
    <w:uiPriority w:val="0"/>
  </w:style>
  <w:style w:type="character" w:customStyle="1" w:styleId="39">
    <w:name w:val="red4"/>
    <w:basedOn w:val="20"/>
    <w:qFormat/>
    <w:uiPriority w:val="0"/>
    <w:rPr>
      <w:color w:val="FF0000"/>
      <w:sz w:val="18"/>
      <w:szCs w:val="18"/>
    </w:rPr>
  </w:style>
  <w:style w:type="character" w:customStyle="1" w:styleId="40">
    <w:name w:val="red5"/>
    <w:basedOn w:val="20"/>
    <w:qFormat/>
    <w:uiPriority w:val="0"/>
    <w:rPr>
      <w:color w:val="FF0000"/>
      <w:sz w:val="18"/>
      <w:szCs w:val="18"/>
    </w:rPr>
  </w:style>
  <w:style w:type="character" w:customStyle="1" w:styleId="41">
    <w:name w:val="red6"/>
    <w:basedOn w:val="20"/>
    <w:qFormat/>
    <w:uiPriority w:val="0"/>
    <w:rPr>
      <w:color w:val="CC0000"/>
    </w:rPr>
  </w:style>
  <w:style w:type="character" w:customStyle="1" w:styleId="42">
    <w:name w:val="red7"/>
    <w:basedOn w:val="20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1219</Words>
  <Characters>1530</Characters>
  <Lines>10</Lines>
  <Paragraphs>3</Paragraphs>
  <TotalTime>1</TotalTime>
  <ScaleCrop>false</ScaleCrop>
  <LinksUpToDate>false</LinksUpToDate>
  <CharactersWithSpaces>1556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河南省科信建设咨询有限公司:河南省科信建设咨询有限公司</cp:lastModifiedBy>
  <cp:lastPrinted>2023-02-03T02:12:00Z</cp:lastPrinted>
  <dcterms:modified xsi:type="dcterms:W3CDTF">2023-08-07T00:17:30Z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A5A972D3A4D7492498E3F4902B218294</vt:lpwstr>
  </property>
</Properties>
</file>