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CE" w:rsidRDefault="007027CE" w:rsidP="00CC4475">
      <w:pPr>
        <w:jc w:val="center"/>
        <w:rPr>
          <w:rFonts w:asciiTheme="minorEastAsia" w:hAnsiTheme="minorEastAsia" w:cs="仿宋" w:hint="eastAsia"/>
          <w:b/>
          <w:w w:val="98"/>
          <w:sz w:val="44"/>
          <w:szCs w:val="48"/>
        </w:rPr>
      </w:pPr>
      <w:r w:rsidRPr="007027CE">
        <w:rPr>
          <w:rFonts w:asciiTheme="minorEastAsia" w:hAnsiTheme="minorEastAsia" w:cs="仿宋" w:hint="eastAsia"/>
          <w:b/>
          <w:w w:val="98"/>
          <w:sz w:val="44"/>
          <w:szCs w:val="48"/>
        </w:rPr>
        <w:t>襄城县教育体育局襄城一中采购学生桌椅</w:t>
      </w:r>
    </w:p>
    <w:p w:rsidR="00B606C7" w:rsidRPr="002911F0" w:rsidRDefault="007027CE" w:rsidP="00CC4475">
      <w:pPr>
        <w:jc w:val="center"/>
        <w:rPr>
          <w:rFonts w:asciiTheme="minorEastAsia" w:hAnsiTheme="minorEastAsia" w:cs="仿宋"/>
          <w:b/>
          <w:sz w:val="44"/>
          <w:szCs w:val="48"/>
        </w:rPr>
      </w:pPr>
      <w:r w:rsidRPr="007027CE">
        <w:rPr>
          <w:rFonts w:asciiTheme="minorEastAsia" w:hAnsiTheme="minorEastAsia" w:cs="仿宋" w:hint="eastAsia"/>
          <w:b/>
          <w:w w:val="98"/>
          <w:sz w:val="44"/>
          <w:szCs w:val="48"/>
        </w:rPr>
        <w:t>及报告厅座椅等项目</w:t>
      </w:r>
      <w:r w:rsidR="00944841"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0819F7">
        <w:rPr>
          <w:rFonts w:ascii="宋体" w:eastAsia="宋体" w:hAnsi="宋体" w:cs="仿宋" w:hint="eastAsia"/>
          <w:sz w:val="36"/>
          <w:szCs w:val="36"/>
        </w:rPr>
        <w:t>1</w:t>
      </w:r>
      <w:r w:rsidR="007027CE">
        <w:rPr>
          <w:rFonts w:ascii="宋体" w:eastAsia="宋体" w:hAnsi="宋体" w:cs="仿宋" w:hint="eastAsia"/>
          <w:sz w:val="36"/>
          <w:szCs w:val="36"/>
        </w:rPr>
        <w:t>7</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027CE" w:rsidRPr="007027CE">
        <w:rPr>
          <w:rFonts w:ascii="宋体" w:eastAsia="宋体" w:hAnsi="宋体" w:cstheme="majorEastAsia" w:hint="eastAsia"/>
          <w:bCs/>
          <w:sz w:val="36"/>
          <w:szCs w:val="36"/>
        </w:rPr>
        <w:t>襄城县教育体育局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7027CE" w:rsidP="007027CE">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7027CE">
        <w:rPr>
          <w:rFonts w:asciiTheme="minorEastAsia" w:hAnsiTheme="minorEastAsia" w:hint="eastAsia"/>
          <w:color w:val="000000"/>
          <w:sz w:val="24"/>
          <w:szCs w:val="24"/>
        </w:rPr>
        <w:t>襄城县教育体育局</w:t>
      </w:r>
      <w:r w:rsidR="00D72FFF" w:rsidRPr="00067863">
        <w:rPr>
          <w:rFonts w:asciiTheme="minorEastAsia" w:hAnsiTheme="minorEastAsia" w:hint="eastAsia"/>
          <w:color w:val="000000"/>
          <w:sz w:val="24"/>
          <w:szCs w:val="24"/>
        </w:rPr>
        <w:t>“</w:t>
      </w:r>
      <w:r w:rsidRPr="007027CE">
        <w:rPr>
          <w:rFonts w:asciiTheme="minorEastAsia" w:hAnsiTheme="minorEastAsia" w:hint="eastAsia"/>
          <w:color w:val="000000"/>
          <w:sz w:val="24"/>
          <w:szCs w:val="24"/>
        </w:rPr>
        <w:t>襄城县教育体育局襄城一中采购学生桌椅及报告厅座椅等项目</w:t>
      </w:r>
      <w:r w:rsidR="00E95FBB" w:rsidRPr="00E95FBB">
        <w:rPr>
          <w:rFonts w:asciiTheme="minorEastAsia" w:hAnsiTheme="minorEastAsia" w:hint="eastAsia"/>
          <w:color w:val="000000"/>
          <w:sz w:val="24"/>
          <w:szCs w:val="24"/>
        </w:rPr>
        <w:t>(不见面开标)</w:t>
      </w:r>
      <w:r w:rsidR="00D72FFF" w:rsidRPr="00067863">
        <w:rPr>
          <w:rFonts w:asciiTheme="minorEastAsia" w:hAnsiTheme="minorEastAsia" w:hint="eastAsia"/>
          <w:color w:val="000000"/>
          <w:sz w:val="24"/>
          <w:szCs w:val="24"/>
        </w:rPr>
        <w:t>”采购项目的潜在投标人应在《全国公共资源交易平台（河南省·许昌市）》（</w:t>
      </w:r>
      <w:hyperlink r:id="rId10"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00D72FFF" w:rsidRPr="00067863">
        <w:rPr>
          <w:rFonts w:asciiTheme="minorEastAsia" w:hAnsiTheme="minorEastAsia" w:hint="eastAsia"/>
          <w:color w:val="000000"/>
          <w:sz w:val="24"/>
          <w:szCs w:val="24"/>
        </w:rPr>
        <w:t>月</w:t>
      </w:r>
      <w:r>
        <w:rPr>
          <w:rFonts w:asciiTheme="minorEastAsia" w:hAnsiTheme="minorEastAsia" w:hint="eastAsia"/>
          <w:color w:val="000000"/>
          <w:sz w:val="24"/>
          <w:szCs w:val="24"/>
        </w:rPr>
        <w:t>9</w:t>
      </w:r>
      <w:r w:rsidR="00D72FFF"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E95FBB">
        <w:rPr>
          <w:rFonts w:asciiTheme="minorEastAsia" w:hAnsiTheme="minorEastAsia" w:cs="仿宋" w:hint="eastAsia"/>
          <w:sz w:val="24"/>
          <w:szCs w:val="24"/>
        </w:rPr>
        <w:t>1</w:t>
      </w:r>
      <w:r w:rsidR="007027CE">
        <w:rPr>
          <w:rFonts w:asciiTheme="minorEastAsia" w:hAnsiTheme="minorEastAsia" w:cs="仿宋" w:hint="eastAsia"/>
          <w:sz w:val="24"/>
          <w:szCs w:val="24"/>
        </w:rPr>
        <w:t>7</w:t>
      </w:r>
    </w:p>
    <w:p w:rsidR="005F3EE7" w:rsidRDefault="00D72FFF" w:rsidP="007027CE">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7027CE" w:rsidRPr="007027CE">
        <w:rPr>
          <w:rFonts w:asciiTheme="minorEastAsia" w:hAnsiTheme="minorEastAsia" w:hint="eastAsia"/>
          <w:color w:val="000000"/>
          <w:sz w:val="24"/>
          <w:szCs w:val="24"/>
        </w:rPr>
        <w:t>襄城县教育体育局襄城一中采购学生桌椅及报告厅座椅等项目</w:t>
      </w:r>
      <w:r w:rsidR="000819F7"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C115A4">
        <w:rPr>
          <w:rFonts w:asciiTheme="minorEastAsia" w:hAnsiTheme="minorEastAsia" w:cs="宋体" w:hint="eastAsia"/>
          <w:kern w:val="0"/>
          <w:sz w:val="24"/>
          <w:szCs w:val="24"/>
        </w:rPr>
        <w:t>1055000.00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2813"/>
        <w:gridCol w:w="1276"/>
        <w:gridCol w:w="1822"/>
        <w:gridCol w:w="2211"/>
      </w:tblGrid>
      <w:tr w:rsidR="00A17A07" w:rsidRPr="00067863" w:rsidTr="00C115A4">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8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720"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2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r>
      <w:tr w:rsidR="00A17A07" w:rsidRPr="00067863" w:rsidTr="00C115A4">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8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C115A4">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w:t>
            </w:r>
            <w:r w:rsidR="00C115A4">
              <w:rPr>
                <w:rFonts w:asciiTheme="minorEastAsia" w:hAnsiTheme="minorEastAsia" w:cs="宋体" w:hint="eastAsia"/>
                <w:color w:val="000000"/>
                <w:kern w:val="0"/>
                <w:sz w:val="24"/>
                <w:szCs w:val="24"/>
                <w:shd w:val="clear" w:color="auto" w:fill="FFFFFF"/>
              </w:rPr>
              <w:t>7</w:t>
            </w:r>
            <w:r w:rsidRPr="00067863">
              <w:rPr>
                <w:rFonts w:asciiTheme="minorEastAsia" w:hAnsiTheme="minorEastAsia" w:cs="宋体" w:hint="eastAsia"/>
                <w:color w:val="000000"/>
                <w:kern w:val="0"/>
                <w:sz w:val="24"/>
                <w:szCs w:val="24"/>
                <w:shd w:val="clear" w:color="auto" w:fill="FFFFFF"/>
              </w:rPr>
              <w:t>-1</w:t>
            </w:r>
          </w:p>
        </w:tc>
        <w:tc>
          <w:tcPr>
            <w:tcW w:w="720"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C115A4"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1055000.00</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C115A4"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1055000.00</w:t>
            </w:r>
          </w:p>
        </w:tc>
      </w:tr>
    </w:tbl>
    <w:p w:rsidR="00D72FFF" w:rsidRPr="005F3EE7" w:rsidRDefault="00D72FFF" w:rsidP="0036631A">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w:t>
      </w:r>
      <w:r w:rsidR="00C115A4" w:rsidRPr="007027CE">
        <w:rPr>
          <w:rFonts w:asciiTheme="minorEastAsia" w:hAnsiTheme="minorEastAsia" w:hint="eastAsia"/>
          <w:color w:val="000000"/>
          <w:sz w:val="24"/>
          <w:szCs w:val="24"/>
        </w:rPr>
        <w:t>襄城县教育体育局襄城一中采购学生桌椅及报告厅座椅等</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C115A4" w:rsidRPr="00C115A4">
        <w:rPr>
          <w:rFonts w:asciiTheme="minorEastAsia" w:hAnsiTheme="minorEastAsia" w:cs="仿宋" w:hint="eastAsia"/>
          <w:color w:val="000000" w:themeColor="text1"/>
          <w:sz w:val="24"/>
          <w:szCs w:val="24"/>
        </w:rPr>
        <w:t>自合同签订后20</w:t>
      </w:r>
      <w:proofErr w:type="gramStart"/>
      <w:r w:rsidR="00C115A4" w:rsidRPr="00C115A4">
        <w:rPr>
          <w:rFonts w:asciiTheme="minorEastAsia" w:hAnsiTheme="minorEastAsia" w:cs="仿宋" w:hint="eastAsia"/>
          <w:color w:val="000000" w:themeColor="text1"/>
          <w:sz w:val="24"/>
          <w:szCs w:val="24"/>
        </w:rPr>
        <w:t>日历天</w:t>
      </w:r>
      <w:proofErr w:type="gramEnd"/>
      <w:r w:rsidR="00C115A4" w:rsidRPr="00C115A4">
        <w:rPr>
          <w:rFonts w:asciiTheme="minorEastAsia" w:hAnsiTheme="minorEastAsia" w:cs="仿宋" w:hint="eastAsia"/>
          <w:color w:val="000000" w:themeColor="text1"/>
          <w:sz w:val="24"/>
          <w:szCs w:val="24"/>
        </w:rPr>
        <w:t>内。</w:t>
      </w:r>
      <w:r w:rsidR="00B45E40" w:rsidRPr="00B45E40">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w:t>
      </w:r>
      <w:proofErr w:type="gramStart"/>
      <w:r w:rsidRPr="00067863">
        <w:rPr>
          <w:rFonts w:asciiTheme="minorEastAsia" w:hAnsiTheme="minorEastAsia" w:hint="eastAsia"/>
          <w:color w:val="000000"/>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w:t>
            </w:r>
            <w:proofErr w:type="gramStart"/>
            <w:r w:rsidRPr="005F3EE7">
              <w:rPr>
                <w:rFonts w:asciiTheme="minorEastAsia" w:hAnsiTheme="minorEastAsia"/>
                <w:bCs/>
                <w:color w:val="000000"/>
                <w:sz w:val="24"/>
                <w:szCs w:val="24"/>
              </w:rPr>
              <w:t>否</w:t>
            </w:r>
            <w:proofErr w:type="gramEnd"/>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hint="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C115A4" w:rsidRDefault="00C115A4" w:rsidP="00067863">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无</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C115A4">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C115A4">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C115A4">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19F7">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C115A4">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C115A4">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C115A4">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C115A4">
              <w:rPr>
                <w:rFonts w:asciiTheme="minorEastAsia" w:hAnsiTheme="minorEastAsia" w:hint="eastAsia"/>
                <w:color w:val="000000"/>
                <w:sz w:val="24"/>
                <w:szCs w:val="24"/>
              </w:rPr>
              <w:t>9</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w:t>
            </w:r>
            <w:r w:rsidRPr="00067863">
              <w:rPr>
                <w:rFonts w:asciiTheme="minorEastAsia" w:hAnsiTheme="minorEastAsia"/>
                <w:bCs/>
                <w:color w:val="000000"/>
                <w:sz w:val="24"/>
                <w:szCs w:val="24"/>
              </w:rPr>
              <w:lastRenderedPageBreak/>
              <w:t>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CA21EE" w:rsidRDefault="00D72FFF" w:rsidP="00067863">
      <w:pPr>
        <w:shd w:val="clear" w:color="auto" w:fill="FFFFFF"/>
        <w:spacing w:line="411" w:lineRule="atLeast"/>
        <w:ind w:firstLineChars="100" w:firstLine="240"/>
        <w:jc w:val="left"/>
        <w:rPr>
          <w:rFonts w:asciiTheme="minorEastAsia" w:hAnsiTheme="minorEastAsia" w:hint="eastAsia"/>
          <w:color w:val="000000"/>
          <w:sz w:val="24"/>
          <w:szCs w:val="24"/>
        </w:rPr>
      </w:pPr>
      <w:r w:rsidRPr="00067863">
        <w:rPr>
          <w:rFonts w:asciiTheme="minorEastAsia" w:hAnsiTheme="minorEastAsia" w:hint="eastAsia"/>
          <w:color w:val="000000"/>
          <w:sz w:val="24"/>
          <w:szCs w:val="24"/>
        </w:rPr>
        <w:t>名 称：</w:t>
      </w:r>
      <w:r w:rsidR="00CA21EE" w:rsidRPr="00CA21EE">
        <w:rPr>
          <w:rFonts w:asciiTheme="minorEastAsia" w:hAnsiTheme="minorEastAsia" w:hint="eastAsia"/>
          <w:color w:val="000000"/>
          <w:sz w:val="24"/>
          <w:szCs w:val="24"/>
        </w:rPr>
        <w:t>襄城县教育体育局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CA21EE">
        <w:rPr>
          <w:rFonts w:asciiTheme="minorEastAsia" w:hAnsiTheme="minorEastAsia" w:hint="eastAsia"/>
          <w:color w:val="000000"/>
          <w:sz w:val="24"/>
          <w:szCs w:val="24"/>
        </w:rPr>
        <w:t>刘赟</w:t>
      </w:r>
      <w:r w:rsidR="00CA21EE" w:rsidRPr="00067863">
        <w:rPr>
          <w:rFonts w:asciiTheme="minorEastAsia" w:hAnsiTheme="minorEastAsia" w:hint="eastAsia"/>
          <w:color w:val="000000"/>
          <w:sz w:val="24"/>
          <w:szCs w:val="24"/>
        </w:rPr>
        <w:t> </w:t>
      </w:r>
      <w:r w:rsidRPr="00067863">
        <w:rPr>
          <w:rFonts w:asciiTheme="minorEastAsia" w:hAnsiTheme="minorEastAsia" w:hint="eastAsia"/>
          <w:color w:val="000000"/>
          <w:sz w:val="24"/>
          <w:szCs w:val="24"/>
        </w:rPr>
        <w:t>  联系电话：</w:t>
      </w:r>
      <w:r w:rsidR="00CA21EE">
        <w:rPr>
          <w:rFonts w:asciiTheme="minorEastAsia" w:hAnsiTheme="minorEastAsia" w:hint="eastAsia"/>
          <w:color w:val="000000"/>
          <w:sz w:val="24"/>
          <w:szCs w:val="24"/>
        </w:rPr>
        <w:t>13643749664</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CA21EE">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CA21EE">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302B4F" w:rsidRDefault="007E7788" w:rsidP="007E7788">
      <w:pPr>
        <w:pStyle w:val="Default"/>
        <w:ind w:firstLineChars="49" w:firstLine="118"/>
        <w:rPr>
          <w:rFonts w:eastAsiaTheme="minorEastAsia" w:hAnsi="宋体"/>
          <w:b/>
          <w:bCs/>
          <w:color w:val="auto"/>
          <w:spacing w:val="1"/>
          <w:kern w:val="2"/>
          <w:position w:val="1"/>
        </w:rPr>
      </w:pPr>
      <w:r w:rsidRPr="00F9502F">
        <w:rPr>
          <w:rFonts w:asciiTheme="minorEastAsia" w:hAnsiTheme="minorEastAsia" w:cs="Arial" w:hint="eastAsia"/>
        </w:rPr>
        <w:t>项目</w:t>
      </w:r>
      <w:r w:rsidRPr="0036631A">
        <w:rPr>
          <w:rFonts w:asciiTheme="minorEastAsia" w:hAnsiTheme="minorEastAsia" w:hint="eastAsia"/>
        </w:rPr>
        <w:t>采购</w:t>
      </w:r>
      <w:r w:rsidR="00CD1BD6" w:rsidRPr="00CD1BD6">
        <w:rPr>
          <w:rFonts w:asciiTheme="minorEastAsia" w:hAnsiTheme="minorEastAsia" w:hint="eastAsia"/>
        </w:rPr>
        <w:t>襄城一中采购学生桌椅及报告厅座椅等</w:t>
      </w:r>
    </w:p>
    <w:p w:rsidR="0011760E" w:rsidRDefault="00FD0B6C" w:rsidP="0011760E">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008B4A67">
        <w:rPr>
          <w:rFonts w:eastAsiaTheme="minorEastAsia" w:hAnsi="宋体" w:hint="eastAsia"/>
          <w:b/>
          <w:bCs/>
          <w:color w:val="auto"/>
          <w:spacing w:val="1"/>
          <w:kern w:val="2"/>
          <w:position w:val="1"/>
        </w:rPr>
        <w:t>及采购要求</w:t>
      </w:r>
      <w:r w:rsidRPr="00FD0B6C">
        <w:rPr>
          <w:rFonts w:eastAsiaTheme="minorEastAsia" w:hAnsi="宋体" w:hint="eastAsia"/>
          <w:b/>
          <w:bCs/>
          <w:color w:val="auto"/>
          <w:spacing w:val="1"/>
          <w:kern w:val="2"/>
          <w:position w:val="1"/>
        </w:rPr>
        <w:t>。</w:t>
      </w:r>
    </w:p>
    <w:p w:rsidR="0011760E" w:rsidRPr="0011760E" w:rsidRDefault="0011760E" w:rsidP="0011760E">
      <w:pPr>
        <w:pStyle w:val="Default"/>
        <w:ind w:firstLineChars="49" w:firstLine="119"/>
        <w:rPr>
          <w:rFonts w:eastAsiaTheme="minorEastAsia" w:hAnsi="宋体"/>
          <w:b/>
          <w:bCs/>
          <w:color w:val="auto"/>
          <w:spacing w:val="1"/>
          <w:kern w:val="2"/>
          <w:position w:val="1"/>
        </w:rPr>
      </w:pPr>
    </w:p>
    <w:p w:rsidR="0011760E" w:rsidRPr="0011760E" w:rsidRDefault="0011760E" w:rsidP="00A17A07">
      <w:pPr>
        <w:pStyle w:val="Default"/>
      </w:pPr>
    </w:p>
    <w:p w:rsidR="00CD1BD6" w:rsidRDefault="00CD1BD6" w:rsidP="00CD1BD6">
      <w:pPr>
        <w:ind w:firstLineChars="100" w:firstLine="301"/>
        <w:rPr>
          <w:rFonts w:ascii="仿宋_GB2312" w:hAnsi="Courier New"/>
          <w:b/>
          <w:sz w:val="30"/>
          <w:szCs w:val="30"/>
        </w:rPr>
      </w:pPr>
      <w:r>
        <w:rPr>
          <w:rFonts w:ascii="仿宋_GB2312" w:hAnsi="Courier New" w:hint="eastAsia"/>
          <w:b/>
          <w:sz w:val="30"/>
          <w:szCs w:val="30"/>
        </w:rPr>
        <w:t>一、学生桌椅技术参数</w:t>
      </w:r>
    </w:p>
    <w:tbl>
      <w:tblPr>
        <w:tblStyle w:val="af0"/>
        <w:tblpPr w:leftFromText="180" w:rightFromText="180" w:vertAnchor="text" w:horzAnchor="page" w:tblpX="1469" w:tblpY="297"/>
        <w:tblOverlap w:val="never"/>
        <w:tblW w:w="9975" w:type="dxa"/>
        <w:tblLayout w:type="fixed"/>
        <w:tblLook w:val="04A0" w:firstRow="1" w:lastRow="0" w:firstColumn="1" w:lastColumn="0" w:noHBand="0" w:noVBand="1"/>
      </w:tblPr>
      <w:tblGrid>
        <w:gridCol w:w="577"/>
        <w:gridCol w:w="699"/>
        <w:gridCol w:w="7457"/>
        <w:gridCol w:w="621"/>
        <w:gridCol w:w="621"/>
      </w:tblGrid>
      <w:tr w:rsidR="00CD1BD6" w:rsidTr="00C6605A">
        <w:tc>
          <w:tcPr>
            <w:tcW w:w="577" w:type="dxa"/>
          </w:tcPr>
          <w:p w:rsidR="00CD1BD6" w:rsidRDefault="00CD1BD6" w:rsidP="00C6605A">
            <w:pPr>
              <w:rPr>
                <w:rFonts w:ascii="宋体" w:eastAsia="宋体" w:hAnsi="宋体" w:cs="宋体"/>
                <w:sz w:val="18"/>
                <w:szCs w:val="18"/>
              </w:rPr>
            </w:pPr>
            <w:r>
              <w:rPr>
                <w:rFonts w:ascii="宋体" w:eastAsia="宋体" w:hAnsi="宋体" w:cs="宋体" w:hint="eastAsia"/>
                <w:sz w:val="18"/>
                <w:szCs w:val="18"/>
              </w:rPr>
              <w:t>序号</w:t>
            </w:r>
          </w:p>
        </w:tc>
        <w:tc>
          <w:tcPr>
            <w:tcW w:w="699" w:type="dxa"/>
          </w:tcPr>
          <w:p w:rsidR="00CD1BD6" w:rsidRDefault="00CD1BD6" w:rsidP="00C6605A">
            <w:pPr>
              <w:rPr>
                <w:rFonts w:ascii="宋体" w:eastAsia="宋体" w:hAnsi="宋体" w:cs="宋体"/>
                <w:sz w:val="18"/>
                <w:szCs w:val="18"/>
              </w:rPr>
            </w:pPr>
            <w:r>
              <w:rPr>
                <w:rFonts w:ascii="宋体" w:eastAsia="宋体" w:hAnsi="宋体" w:cs="宋体" w:hint="eastAsia"/>
                <w:sz w:val="18"/>
                <w:szCs w:val="18"/>
              </w:rPr>
              <w:t>货物名称</w:t>
            </w:r>
          </w:p>
        </w:tc>
        <w:tc>
          <w:tcPr>
            <w:tcW w:w="7457" w:type="dxa"/>
          </w:tcPr>
          <w:p w:rsidR="00CD1BD6" w:rsidRDefault="00CD1BD6" w:rsidP="00C6605A">
            <w:pPr>
              <w:rPr>
                <w:rFonts w:ascii="宋体" w:eastAsia="宋体" w:hAnsi="宋体" w:cs="宋体"/>
                <w:sz w:val="18"/>
                <w:szCs w:val="18"/>
              </w:rPr>
            </w:pPr>
            <w:r>
              <w:rPr>
                <w:rFonts w:ascii="宋体" w:eastAsia="宋体" w:hAnsi="宋体" w:cs="宋体" w:hint="eastAsia"/>
                <w:sz w:val="18"/>
                <w:szCs w:val="18"/>
              </w:rPr>
              <w:t>技术参数及材质要求</w:t>
            </w:r>
          </w:p>
        </w:tc>
        <w:tc>
          <w:tcPr>
            <w:tcW w:w="621" w:type="dxa"/>
          </w:tcPr>
          <w:p w:rsidR="00CD1BD6" w:rsidRDefault="00CD1BD6" w:rsidP="00C6605A">
            <w:pPr>
              <w:rPr>
                <w:rFonts w:ascii="宋体" w:eastAsia="宋体" w:hAnsi="宋体" w:cs="宋体"/>
                <w:sz w:val="18"/>
                <w:szCs w:val="18"/>
              </w:rPr>
            </w:pPr>
            <w:r>
              <w:rPr>
                <w:rFonts w:ascii="宋体" w:eastAsia="宋体" w:hAnsi="宋体" w:cs="宋体" w:hint="eastAsia"/>
                <w:sz w:val="18"/>
                <w:szCs w:val="18"/>
              </w:rPr>
              <w:t>数量</w:t>
            </w:r>
          </w:p>
        </w:tc>
        <w:tc>
          <w:tcPr>
            <w:tcW w:w="621" w:type="dxa"/>
          </w:tcPr>
          <w:p w:rsidR="00CD1BD6" w:rsidRDefault="00CD1BD6" w:rsidP="00C6605A">
            <w:pPr>
              <w:rPr>
                <w:rFonts w:ascii="宋体" w:eastAsia="宋体" w:hAnsi="宋体" w:cs="宋体"/>
                <w:sz w:val="18"/>
                <w:szCs w:val="18"/>
              </w:rPr>
            </w:pPr>
            <w:r>
              <w:rPr>
                <w:rFonts w:ascii="宋体" w:eastAsia="宋体" w:hAnsi="宋体" w:cs="宋体" w:hint="eastAsia"/>
                <w:sz w:val="18"/>
                <w:szCs w:val="18"/>
              </w:rPr>
              <w:t>单位</w:t>
            </w:r>
          </w:p>
        </w:tc>
      </w:tr>
      <w:tr w:rsidR="00CD1BD6" w:rsidTr="00C6605A">
        <w:tc>
          <w:tcPr>
            <w:tcW w:w="577" w:type="dxa"/>
          </w:tcPr>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rPr>
                <w:rFonts w:ascii="宋体" w:eastAsia="宋体" w:hAnsi="宋体" w:cs="宋体"/>
                <w:sz w:val="18"/>
                <w:szCs w:val="18"/>
              </w:rPr>
            </w:pPr>
            <w:r>
              <w:rPr>
                <w:rFonts w:ascii="宋体" w:eastAsia="宋体" w:hAnsi="宋体" w:cs="宋体" w:hint="eastAsia"/>
                <w:sz w:val="18"/>
                <w:szCs w:val="18"/>
              </w:rPr>
              <w:t>1</w:t>
            </w:r>
          </w:p>
        </w:tc>
        <w:tc>
          <w:tcPr>
            <w:tcW w:w="699" w:type="dxa"/>
          </w:tcPr>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rPr>
                <w:rFonts w:ascii="宋体" w:eastAsia="宋体" w:hAnsi="宋体" w:cs="宋体"/>
                <w:sz w:val="18"/>
                <w:szCs w:val="18"/>
              </w:rPr>
            </w:pPr>
            <w:r>
              <w:rPr>
                <w:rFonts w:ascii="宋体" w:eastAsia="宋体" w:hAnsi="宋体" w:cs="宋体" w:hint="eastAsia"/>
                <w:sz w:val="18"/>
                <w:szCs w:val="18"/>
              </w:rPr>
              <w:t>升降</w:t>
            </w:r>
            <w:proofErr w:type="gramStart"/>
            <w:r>
              <w:rPr>
                <w:rFonts w:ascii="宋体" w:eastAsia="宋体" w:hAnsi="宋体" w:cs="宋体" w:hint="eastAsia"/>
                <w:sz w:val="18"/>
                <w:szCs w:val="18"/>
              </w:rPr>
              <w:t>式学生</w:t>
            </w:r>
            <w:proofErr w:type="gramEnd"/>
            <w:r>
              <w:rPr>
                <w:rFonts w:ascii="宋体" w:eastAsia="宋体" w:hAnsi="宋体" w:cs="宋体" w:hint="eastAsia"/>
                <w:sz w:val="18"/>
                <w:szCs w:val="18"/>
              </w:rPr>
              <w:t>课桌</w:t>
            </w:r>
          </w:p>
        </w:tc>
        <w:tc>
          <w:tcPr>
            <w:tcW w:w="7457" w:type="dxa"/>
          </w:tcPr>
          <w:p w:rsidR="00CD1BD6" w:rsidRDefault="00CD1BD6" w:rsidP="00C6605A">
            <w:pPr>
              <w:pStyle w:val="22"/>
              <w:jc w:val="left"/>
              <w:rPr>
                <w:rFonts w:eastAsia="宋体" w:hAnsi="宋体" w:cs="宋体"/>
                <w:b/>
                <w:bCs/>
                <w:color w:val="000000"/>
                <w:szCs w:val="21"/>
              </w:rPr>
            </w:pPr>
            <w:r>
              <w:rPr>
                <w:rFonts w:ascii="宋体" w:eastAsia="宋体" w:hAnsi="宋体" w:cs="宋体" w:hint="eastAsia"/>
                <w:b/>
                <w:bCs/>
                <w:color w:val="000000"/>
                <w:szCs w:val="21"/>
              </w:rPr>
              <w:t>课桌技术要求</w:t>
            </w:r>
          </w:p>
          <w:p w:rsidR="00CD1BD6" w:rsidRDefault="00CD1BD6" w:rsidP="00C6605A">
            <w:pPr>
              <w:pStyle w:val="22"/>
              <w:jc w:val="left"/>
              <w:rPr>
                <w:rFonts w:eastAsia="宋体" w:hAnsi="宋体" w:cs="宋体"/>
                <w:bCs/>
                <w:color w:val="000000"/>
                <w:szCs w:val="21"/>
              </w:rPr>
            </w:pPr>
            <w:r>
              <w:rPr>
                <w:rFonts w:ascii="宋体" w:eastAsia="宋体" w:hAnsi="宋体" w:cs="宋体" w:hint="eastAsia"/>
                <w:bCs/>
                <w:color w:val="000000"/>
                <w:szCs w:val="21"/>
              </w:rPr>
              <w:t>面板</w:t>
            </w:r>
          </w:p>
          <w:p w:rsidR="00CD1BD6" w:rsidRDefault="00CD1BD6" w:rsidP="00C6605A">
            <w:pPr>
              <w:pStyle w:val="22"/>
              <w:ind w:firstLineChars="200" w:firstLine="420"/>
              <w:jc w:val="left"/>
              <w:rPr>
                <w:rFonts w:eastAsia="宋体" w:hAnsi="宋体" w:cs="宋体"/>
                <w:szCs w:val="21"/>
              </w:rPr>
            </w:pPr>
            <w:r>
              <w:rPr>
                <w:rFonts w:ascii="宋体" w:eastAsia="宋体" w:hAnsi="宋体" w:cs="宋体" w:hint="eastAsia"/>
                <w:szCs w:val="21"/>
              </w:rPr>
              <w:t>桌面采用E1级环保复合三聚氢胺贴面刨花板，厚度为</w:t>
            </w:r>
            <w:r>
              <w:rPr>
                <w:rFonts w:eastAsia="宋体" w:hAnsi="宋体" w:cs="宋体" w:hint="eastAsia"/>
                <w:szCs w:val="21"/>
              </w:rPr>
              <w:t>18</w:t>
            </w:r>
            <w:r>
              <w:rPr>
                <w:rFonts w:ascii="宋体" w:eastAsia="宋体" w:hAnsi="宋体" w:cs="宋体" w:hint="eastAsia"/>
                <w:szCs w:val="21"/>
              </w:rPr>
              <w:t>mm，桌面</w:t>
            </w:r>
            <w:r>
              <w:rPr>
                <w:rFonts w:eastAsia="宋体" w:hAnsi="宋体" w:cs="宋体" w:hint="eastAsia"/>
                <w:szCs w:val="21"/>
              </w:rPr>
              <w:t>尺寸：</w:t>
            </w:r>
            <w:r>
              <w:rPr>
                <w:rFonts w:hint="eastAsia"/>
                <w:szCs w:val="21"/>
              </w:rPr>
              <w:t>采用</w:t>
            </w:r>
            <w:r>
              <w:rPr>
                <w:rFonts w:hint="eastAsia"/>
                <w:szCs w:val="21"/>
              </w:rPr>
              <w:t>600mm*450mm*18mm</w:t>
            </w:r>
            <w:r>
              <w:rPr>
                <w:rFonts w:ascii="宋体" w:eastAsia="宋体" w:hAnsi="宋体" w:cs="宋体" w:hint="eastAsia"/>
                <w:szCs w:val="21"/>
              </w:rPr>
              <w:t>四边采用抗老化PP塑料无缝注塑封边，具备良好的抗冲击、抗吸湿性能，完美地长期保护桌面，靠手边缘斜边设计，美观与坚固兼备。前边缘10mm处正中间设有文具槽，槽的凹入深度为1</w:t>
            </w:r>
            <w:r>
              <w:rPr>
                <w:rFonts w:eastAsia="宋体" w:hAnsi="宋体" w:cs="宋体" w:hint="eastAsia"/>
                <w:szCs w:val="21"/>
              </w:rPr>
              <w:t>1</w:t>
            </w:r>
            <w:r>
              <w:rPr>
                <w:rFonts w:ascii="宋体" w:eastAsia="宋体" w:hAnsi="宋体" w:cs="宋体" w:hint="eastAsia"/>
                <w:szCs w:val="21"/>
              </w:rPr>
              <w:t>mm，尺寸为2</w:t>
            </w:r>
            <w:r>
              <w:rPr>
                <w:rFonts w:eastAsia="宋体" w:hAnsi="宋体" w:cs="宋体" w:hint="eastAsia"/>
                <w:szCs w:val="21"/>
              </w:rPr>
              <w:t>5</w:t>
            </w:r>
            <w:r>
              <w:rPr>
                <w:rFonts w:ascii="宋体" w:eastAsia="宋体" w:hAnsi="宋体" w:cs="宋体" w:hint="eastAsia"/>
                <w:szCs w:val="21"/>
              </w:rPr>
              <w:t>5mm(长)Ｘ3</w:t>
            </w:r>
            <w:r>
              <w:rPr>
                <w:rFonts w:eastAsia="宋体" w:hAnsi="宋体" w:cs="宋体" w:hint="eastAsia"/>
                <w:szCs w:val="21"/>
              </w:rPr>
              <w:t>1</w:t>
            </w:r>
            <w:r>
              <w:rPr>
                <w:rFonts w:ascii="宋体" w:eastAsia="宋体" w:hAnsi="宋体" w:cs="宋体" w:hint="eastAsia"/>
                <w:szCs w:val="21"/>
              </w:rPr>
              <w:t>mm(宽)。桌面为烟蓝色。</w:t>
            </w:r>
          </w:p>
          <w:p w:rsidR="00CD1BD6" w:rsidRDefault="00CD1BD6" w:rsidP="00C6605A">
            <w:pPr>
              <w:pStyle w:val="22"/>
              <w:ind w:firstLineChars="50" w:firstLine="105"/>
              <w:jc w:val="left"/>
              <w:rPr>
                <w:rFonts w:eastAsia="宋体" w:hAnsi="宋体" w:cs="宋体"/>
                <w:bCs/>
                <w:color w:val="000000"/>
                <w:szCs w:val="21"/>
              </w:rPr>
            </w:pPr>
            <w:r>
              <w:rPr>
                <w:rFonts w:ascii="宋体" w:eastAsia="宋体" w:hAnsi="宋体" w:cs="宋体" w:hint="eastAsia"/>
                <w:szCs w:val="21"/>
              </w:rPr>
              <w:t>屉</w:t>
            </w:r>
            <w:r>
              <w:rPr>
                <w:rFonts w:ascii="宋体" w:eastAsia="宋体" w:hAnsi="宋体" w:cs="宋体" w:hint="eastAsia"/>
                <w:bCs/>
                <w:color w:val="000000"/>
                <w:szCs w:val="21"/>
              </w:rPr>
              <w:t>斗</w:t>
            </w:r>
          </w:p>
          <w:p w:rsidR="00CD1BD6" w:rsidRDefault="00CD1BD6" w:rsidP="00C6605A">
            <w:pPr>
              <w:pStyle w:val="22"/>
              <w:jc w:val="left"/>
              <w:rPr>
                <w:rFonts w:eastAsia="宋体" w:hAnsi="宋体" w:cs="宋体"/>
                <w:bCs/>
                <w:color w:val="000000"/>
                <w:szCs w:val="21"/>
              </w:rPr>
            </w:pPr>
            <w:r>
              <w:rPr>
                <w:rFonts w:ascii="宋体" w:eastAsia="宋体" w:hAnsi="宋体" w:cs="宋体" w:hint="eastAsia"/>
                <w:bCs/>
                <w:color w:val="000000"/>
                <w:szCs w:val="21"/>
              </w:rPr>
              <w:t>材质：采用PP耐冲击进口塑料一体射出成型。可耐重型汽车碾压，强韧而不脆裂。尺寸：5</w:t>
            </w:r>
            <w:r>
              <w:rPr>
                <w:rFonts w:eastAsia="宋体" w:hAnsi="宋体" w:cs="宋体" w:hint="eastAsia"/>
                <w:bCs/>
                <w:color w:val="000000"/>
                <w:szCs w:val="21"/>
              </w:rPr>
              <w:t>4</w:t>
            </w:r>
            <w:r>
              <w:rPr>
                <w:rFonts w:ascii="宋体" w:eastAsia="宋体" w:hAnsi="宋体" w:cs="宋体" w:hint="eastAsia"/>
                <w:bCs/>
                <w:color w:val="000000"/>
                <w:szCs w:val="21"/>
              </w:rPr>
              <w:t>×3</w:t>
            </w:r>
            <w:r>
              <w:rPr>
                <w:rFonts w:eastAsia="宋体" w:hAnsi="宋体" w:cs="宋体" w:hint="eastAsia"/>
                <w:bCs/>
                <w:color w:val="000000"/>
                <w:szCs w:val="21"/>
              </w:rPr>
              <w:t>9.5</w:t>
            </w:r>
            <w:r>
              <w:rPr>
                <w:rFonts w:ascii="宋体" w:eastAsia="宋体" w:hAnsi="宋体" w:cs="宋体" w:hint="eastAsia"/>
                <w:bCs/>
                <w:color w:val="000000"/>
                <w:szCs w:val="21"/>
              </w:rPr>
              <w:t>×15.</w:t>
            </w:r>
            <w:r>
              <w:rPr>
                <w:rFonts w:eastAsia="宋体" w:hAnsi="宋体" w:cs="宋体" w:hint="eastAsia"/>
                <w:bCs/>
                <w:color w:val="000000"/>
                <w:szCs w:val="21"/>
              </w:rPr>
              <w:t>5</w:t>
            </w:r>
            <w:r>
              <w:rPr>
                <w:rFonts w:ascii="宋体" w:eastAsia="宋体" w:hAnsi="宋体" w:cs="宋体" w:hint="eastAsia"/>
                <w:bCs/>
                <w:color w:val="000000"/>
                <w:szCs w:val="21"/>
              </w:rPr>
              <w:t>cm。</w:t>
            </w:r>
          </w:p>
          <w:p w:rsidR="00CD1BD6" w:rsidRDefault="00CD1BD6" w:rsidP="00C6605A">
            <w:pPr>
              <w:pStyle w:val="22"/>
              <w:jc w:val="left"/>
              <w:rPr>
                <w:rFonts w:eastAsia="宋体" w:hAnsi="宋体" w:cs="宋体"/>
                <w:bCs/>
                <w:color w:val="000000"/>
                <w:szCs w:val="21"/>
              </w:rPr>
            </w:pPr>
            <w:proofErr w:type="gramStart"/>
            <w:r>
              <w:rPr>
                <w:rFonts w:ascii="宋体" w:eastAsia="宋体" w:hAnsi="宋体" w:cs="宋体" w:hint="eastAsia"/>
                <w:szCs w:val="21"/>
              </w:rPr>
              <w:t>屉箱两侧</w:t>
            </w:r>
            <w:proofErr w:type="gramEnd"/>
            <w:r>
              <w:rPr>
                <w:rFonts w:ascii="宋体" w:eastAsia="宋体" w:hAnsi="宋体" w:cs="宋体" w:hint="eastAsia"/>
                <w:szCs w:val="21"/>
              </w:rPr>
              <w:t>装有一次成型的抗老化ABS挂钩，方便学生挂书包或学习用品袋。表面没有裂纹、破损、明显修补痕迹、明显色差等缺陷；边缘平整圆滑，</w:t>
            </w:r>
            <w:r>
              <w:rPr>
                <w:rFonts w:ascii="宋体" w:eastAsia="宋体" w:hAnsi="宋体" w:cs="宋体" w:hint="eastAsia"/>
                <w:szCs w:val="21"/>
              </w:rPr>
              <w:lastRenderedPageBreak/>
              <w:t>无分层；内表面应整洁；外表和内表以及手指可触及的隐蔽处没有锐利的棱角、毛刺。</w:t>
            </w:r>
          </w:p>
          <w:p w:rsidR="00CD1BD6" w:rsidRDefault="00CD1BD6" w:rsidP="00C6605A">
            <w:pPr>
              <w:pStyle w:val="22"/>
              <w:jc w:val="left"/>
              <w:rPr>
                <w:rFonts w:eastAsia="宋体" w:hAnsi="宋体" w:cs="宋体"/>
                <w:szCs w:val="21"/>
              </w:rPr>
            </w:pPr>
            <w:r>
              <w:rPr>
                <w:rFonts w:ascii="宋体" w:eastAsia="宋体" w:hAnsi="宋体" w:cs="宋体" w:hint="eastAsia"/>
                <w:szCs w:val="21"/>
              </w:rPr>
              <w:t>桌架：采用优质冷轧钢管套管升降结构设计，升降管上架规格26*52*</w:t>
            </w:r>
            <w:r>
              <w:rPr>
                <w:rFonts w:eastAsia="宋体" w:hAnsi="宋体" w:cs="宋体" w:hint="eastAsia"/>
                <w:szCs w:val="21"/>
              </w:rPr>
              <w:t>1.8</w:t>
            </w:r>
            <w:r>
              <w:rPr>
                <w:rFonts w:ascii="宋体" w:eastAsia="宋体" w:hAnsi="宋体" w:cs="宋体" w:hint="eastAsia"/>
                <w:szCs w:val="21"/>
              </w:rPr>
              <w:t>mm椭圆管，升降管下架规格3</w:t>
            </w:r>
            <w:r>
              <w:rPr>
                <w:rFonts w:eastAsia="宋体" w:hAnsi="宋体" w:cs="宋体" w:hint="eastAsia"/>
                <w:szCs w:val="21"/>
              </w:rPr>
              <w:t>1</w:t>
            </w:r>
            <w:r>
              <w:rPr>
                <w:rFonts w:ascii="宋体" w:eastAsia="宋体" w:hAnsi="宋体" w:cs="宋体" w:hint="eastAsia"/>
                <w:szCs w:val="21"/>
              </w:rPr>
              <w:t>*6</w:t>
            </w:r>
            <w:r>
              <w:rPr>
                <w:rFonts w:eastAsia="宋体" w:hAnsi="宋体" w:cs="宋体" w:hint="eastAsia"/>
                <w:szCs w:val="21"/>
              </w:rPr>
              <w:t>1</w:t>
            </w:r>
            <w:r>
              <w:rPr>
                <w:rFonts w:ascii="宋体" w:eastAsia="宋体" w:hAnsi="宋体" w:cs="宋体" w:hint="eastAsia"/>
                <w:szCs w:val="21"/>
              </w:rPr>
              <w:t>*</w:t>
            </w:r>
            <w:r>
              <w:rPr>
                <w:rFonts w:eastAsia="宋体" w:hAnsi="宋体" w:cs="宋体" w:hint="eastAsia"/>
                <w:szCs w:val="21"/>
              </w:rPr>
              <w:t>1.8</w:t>
            </w:r>
            <w:r>
              <w:rPr>
                <w:rFonts w:ascii="宋体" w:eastAsia="宋体" w:hAnsi="宋体" w:cs="宋体" w:hint="eastAsia"/>
                <w:szCs w:val="21"/>
              </w:rPr>
              <w:t>mm椭圆管，桌脚两端配置塑料</w:t>
            </w:r>
            <w:r>
              <w:rPr>
                <w:rFonts w:eastAsia="宋体" w:hAnsi="宋体" w:cs="宋体" w:hint="eastAsia"/>
                <w:szCs w:val="21"/>
              </w:rPr>
              <w:t>脚套</w:t>
            </w:r>
            <w:r>
              <w:rPr>
                <w:rFonts w:ascii="宋体" w:eastAsia="宋体" w:hAnsi="宋体" w:cs="宋体" w:hint="eastAsia"/>
                <w:szCs w:val="21"/>
              </w:rPr>
              <w:t>，前端塑料套内置一个可调节高度为1cm的手转轮，后端塑料套镶嵌有防滑橡皮垫。桌腿和</w:t>
            </w:r>
            <w:proofErr w:type="gramStart"/>
            <w:r>
              <w:rPr>
                <w:rFonts w:ascii="宋体" w:eastAsia="宋体" w:hAnsi="宋体" w:cs="宋体" w:hint="eastAsia"/>
                <w:szCs w:val="21"/>
              </w:rPr>
              <w:t>桌脚</w:t>
            </w:r>
            <w:proofErr w:type="gramEnd"/>
            <w:r>
              <w:rPr>
                <w:rFonts w:ascii="宋体" w:eastAsia="宋体" w:hAnsi="宋体" w:cs="宋体" w:hint="eastAsia"/>
                <w:szCs w:val="21"/>
              </w:rPr>
              <w:t>成直角焊接，牢固可靠。</w:t>
            </w:r>
            <w:proofErr w:type="gramStart"/>
            <w:r>
              <w:rPr>
                <w:rFonts w:ascii="宋体" w:eastAsia="宋体" w:hAnsi="宋体" w:cs="宋体" w:hint="eastAsia"/>
                <w:szCs w:val="21"/>
              </w:rPr>
              <w:t>屉</w:t>
            </w:r>
            <w:proofErr w:type="gramEnd"/>
            <w:r>
              <w:rPr>
                <w:rFonts w:ascii="宋体" w:eastAsia="宋体" w:hAnsi="宋体" w:cs="宋体" w:hint="eastAsia"/>
                <w:szCs w:val="21"/>
              </w:rPr>
              <w:t>箱下方桌腿与桌脚直角连接处上方1</w:t>
            </w:r>
            <w:r>
              <w:rPr>
                <w:rFonts w:eastAsia="宋体" w:hAnsi="宋体" w:cs="宋体" w:hint="eastAsia"/>
                <w:szCs w:val="21"/>
              </w:rPr>
              <w:t>52</w:t>
            </w:r>
            <w:r>
              <w:rPr>
                <w:rFonts w:ascii="宋体" w:eastAsia="宋体" w:hAnsi="宋体" w:cs="宋体" w:hint="eastAsia"/>
                <w:szCs w:val="21"/>
              </w:rPr>
              <w:t>mm处</w:t>
            </w:r>
            <w:proofErr w:type="gramStart"/>
            <w:r>
              <w:rPr>
                <w:rFonts w:ascii="宋体" w:eastAsia="宋体" w:hAnsi="宋体" w:cs="宋体" w:hint="eastAsia"/>
                <w:szCs w:val="21"/>
              </w:rPr>
              <w:t>设有网斗</w:t>
            </w:r>
            <w:proofErr w:type="gramEnd"/>
            <w:r>
              <w:rPr>
                <w:rFonts w:eastAsia="宋体" w:hAnsi="宋体" w:cs="宋体" w:hint="eastAsia"/>
                <w:szCs w:val="21"/>
              </w:rPr>
              <w:t>厚度为</w:t>
            </w:r>
            <w:r>
              <w:rPr>
                <w:rFonts w:eastAsia="宋体" w:hAnsi="宋体" w:cs="宋体" w:hint="eastAsia"/>
                <w:szCs w:val="21"/>
              </w:rPr>
              <w:t>1.2mm</w:t>
            </w:r>
            <w:r>
              <w:rPr>
                <w:rFonts w:eastAsia="宋体" w:hAnsi="宋体" w:cs="宋体" w:hint="eastAsia"/>
                <w:szCs w:val="21"/>
              </w:rPr>
              <w:t>厚</w:t>
            </w:r>
            <w:r>
              <w:rPr>
                <w:rFonts w:ascii="宋体" w:eastAsia="宋体" w:hAnsi="宋体" w:cs="宋体" w:hint="eastAsia"/>
                <w:szCs w:val="21"/>
              </w:rPr>
              <w:t>，</w:t>
            </w:r>
            <w:proofErr w:type="gramStart"/>
            <w:r>
              <w:rPr>
                <w:rFonts w:ascii="宋体" w:eastAsia="宋体" w:hAnsi="宋体" w:cs="宋体" w:hint="eastAsia"/>
                <w:szCs w:val="21"/>
              </w:rPr>
              <w:t>网斗采用</w:t>
            </w:r>
            <w:proofErr w:type="gramEnd"/>
            <w:r>
              <w:rPr>
                <w:rFonts w:ascii="宋体" w:eastAsia="宋体" w:hAnsi="宋体" w:cs="宋体" w:hint="eastAsia"/>
                <w:szCs w:val="21"/>
              </w:rPr>
              <w:t>圆钢管和实心钢筋折弯焊接而成。</w:t>
            </w:r>
          </w:p>
          <w:p w:rsidR="00CD1BD6" w:rsidRDefault="00CD1BD6" w:rsidP="00C6605A">
            <w:pPr>
              <w:rPr>
                <w:rFonts w:ascii="宋体" w:eastAsia="宋体" w:hAnsi="宋体" w:cs="宋体"/>
                <w:szCs w:val="21"/>
              </w:rPr>
            </w:pPr>
            <w:r>
              <w:rPr>
                <w:rFonts w:ascii="宋体" w:eastAsia="宋体" w:hAnsi="宋体" w:cs="宋体" w:hint="eastAsia"/>
                <w:szCs w:val="21"/>
              </w:rPr>
              <w:t>桌斗：</w:t>
            </w:r>
            <w:r>
              <w:rPr>
                <w:rFonts w:ascii="宋体" w:eastAsia="宋体" w:hAnsi="宋体" w:cs="宋体" w:hint="eastAsia"/>
                <w:bCs/>
                <w:color w:val="000000"/>
                <w:szCs w:val="21"/>
              </w:rPr>
              <w:t>采用PP耐冲击进口塑料一体射出成型</w:t>
            </w:r>
            <w:r>
              <w:rPr>
                <w:rFonts w:ascii="宋体" w:eastAsia="宋体" w:hAnsi="宋体" w:cs="宋体" w:hint="eastAsia"/>
                <w:szCs w:val="21"/>
              </w:rPr>
              <w:t>。</w:t>
            </w:r>
          </w:p>
          <w:p w:rsidR="00CD1BD6" w:rsidRDefault="00CD1BD6" w:rsidP="00C6605A">
            <w:pPr>
              <w:rPr>
                <w:rFonts w:ascii="宋体" w:eastAsia="宋体" w:hAnsi="宋体" w:cs="宋体"/>
                <w:szCs w:val="21"/>
              </w:rPr>
            </w:pPr>
            <w:r>
              <w:rPr>
                <w:rFonts w:ascii="宋体" w:eastAsia="宋体" w:hAnsi="宋体" w:cs="宋体" w:hint="eastAsia"/>
                <w:szCs w:val="21"/>
              </w:rPr>
              <w:t>脚</w:t>
            </w:r>
            <w:proofErr w:type="gramStart"/>
            <w:r>
              <w:rPr>
                <w:rFonts w:ascii="宋体" w:eastAsia="宋体" w:hAnsi="宋体" w:cs="宋体" w:hint="eastAsia"/>
                <w:szCs w:val="21"/>
              </w:rPr>
              <w:t>套采用</w:t>
            </w:r>
            <w:proofErr w:type="gramEnd"/>
            <w:r>
              <w:rPr>
                <w:rFonts w:ascii="宋体" w:eastAsia="宋体" w:hAnsi="宋体" w:cs="宋体" w:hint="eastAsia"/>
                <w:szCs w:val="21"/>
              </w:rPr>
              <w:t>全新环保PE原料，一次中空吹塑成形。</w:t>
            </w:r>
          </w:p>
          <w:p w:rsidR="00CD1BD6" w:rsidRDefault="00CD1BD6" w:rsidP="00C6605A">
            <w:pPr>
              <w:rPr>
                <w:rFonts w:ascii="宋体" w:eastAsia="宋体" w:hAnsi="宋体" w:cs="宋体"/>
                <w:szCs w:val="21"/>
              </w:rPr>
            </w:pPr>
            <w:r>
              <w:rPr>
                <w:rFonts w:ascii="宋体" w:eastAsia="宋体" w:hAnsi="宋体" w:cs="宋体" w:hint="eastAsia"/>
                <w:szCs w:val="21"/>
              </w:rPr>
              <w:t>涂装课桌所有金属部件经过流水线抛丸工艺除锈和高温除油处理，采用静电喷塑高温固化，使涂层与金属表面的附着力更强，不易腐蚀，不易脱落。</w:t>
            </w:r>
          </w:p>
          <w:p w:rsidR="00CD1BD6" w:rsidRDefault="00CD1BD6" w:rsidP="00C6605A">
            <w:pPr>
              <w:rPr>
                <w:rFonts w:ascii="宋体" w:eastAsia="宋体" w:hAnsi="宋体" w:cs="宋体"/>
                <w:sz w:val="18"/>
                <w:szCs w:val="18"/>
              </w:rPr>
            </w:pPr>
            <w:r>
              <w:rPr>
                <w:rFonts w:hint="eastAsia"/>
              </w:rPr>
              <w:t>售后服务：提供五年部件及人工上门要求</w:t>
            </w:r>
            <w:r>
              <w:rPr>
                <w:rFonts w:hint="eastAsia"/>
              </w:rPr>
              <w:t>7*24</w:t>
            </w:r>
            <w:r>
              <w:rPr>
                <w:rFonts w:hint="eastAsia"/>
              </w:rPr>
              <w:t>全年无休服务，第</w:t>
            </w:r>
            <w:r>
              <w:rPr>
                <w:rFonts w:hint="eastAsia"/>
              </w:rPr>
              <w:t>2</w:t>
            </w:r>
            <w:r>
              <w:rPr>
                <w:rFonts w:hint="eastAsia"/>
              </w:rPr>
              <w:t>自然日上门，提供厂家大客户专人专家服务热线；厂商需提供快速修复服务：当日下午</w:t>
            </w:r>
            <w:r>
              <w:rPr>
                <w:rFonts w:hint="eastAsia"/>
              </w:rPr>
              <w:t>4</w:t>
            </w:r>
            <w:r>
              <w:rPr>
                <w:rFonts w:hint="eastAsia"/>
              </w:rPr>
              <w:t>点前报修，下一自然日</w:t>
            </w:r>
            <w:r>
              <w:rPr>
                <w:rFonts w:hint="eastAsia"/>
              </w:rPr>
              <w:t>24</w:t>
            </w:r>
            <w:r>
              <w:rPr>
                <w:rFonts w:hint="eastAsia"/>
              </w:rPr>
              <w:t>点前修复，若没有完成修复，则为客户免费赠送延迟日数对应的</w:t>
            </w:r>
            <w:proofErr w:type="gramStart"/>
            <w:r>
              <w:rPr>
                <w:rFonts w:hint="eastAsia"/>
              </w:rPr>
              <w:t>月度延保服务</w:t>
            </w:r>
            <w:proofErr w:type="gramEnd"/>
            <w:r>
              <w:rPr>
                <w:rFonts w:hint="eastAsia"/>
              </w:rPr>
              <w:t>；</w:t>
            </w:r>
          </w:p>
          <w:p w:rsidR="00CD1BD6" w:rsidRDefault="00CD1BD6" w:rsidP="00C6605A">
            <w:pPr>
              <w:rPr>
                <w:rFonts w:ascii="宋体" w:eastAsia="宋体" w:hAnsi="宋体" w:cs="宋体"/>
                <w:sz w:val="18"/>
                <w:szCs w:val="18"/>
              </w:rPr>
            </w:pPr>
          </w:p>
        </w:tc>
        <w:tc>
          <w:tcPr>
            <w:tcW w:w="621" w:type="dxa"/>
          </w:tcPr>
          <w:p w:rsidR="00CD1BD6" w:rsidRDefault="00CD1BD6" w:rsidP="00C6605A">
            <w:pPr>
              <w:rPr>
                <w:rFonts w:ascii="宋体" w:eastAsia="宋体" w:hAnsi="宋体" w:cs="宋体"/>
                <w:sz w:val="18"/>
                <w:szCs w:val="18"/>
                <w:lang w:val="fr-FR"/>
              </w:rPr>
            </w:pPr>
          </w:p>
          <w:p w:rsidR="00CD1BD6" w:rsidRDefault="00CD1BD6" w:rsidP="00C6605A">
            <w:pPr>
              <w:rPr>
                <w:rFonts w:ascii="宋体" w:eastAsia="宋体" w:hAnsi="宋体" w:cs="宋体"/>
                <w:sz w:val="18"/>
                <w:szCs w:val="18"/>
              </w:rPr>
            </w:pPr>
            <w:r>
              <w:rPr>
                <w:rFonts w:ascii="宋体" w:eastAsia="宋体" w:hAnsi="宋体" w:cs="宋体" w:hint="eastAsia"/>
                <w:sz w:val="18"/>
                <w:szCs w:val="18"/>
              </w:rPr>
              <w:t>2050</w:t>
            </w:r>
          </w:p>
          <w:p w:rsidR="00CD1BD6" w:rsidRDefault="00CD1BD6" w:rsidP="00C6605A">
            <w:pPr>
              <w:rPr>
                <w:rFonts w:ascii="宋体" w:eastAsia="宋体" w:hAnsi="宋体" w:cs="宋体"/>
                <w:sz w:val="18"/>
                <w:szCs w:val="18"/>
                <w:lang w:val="fr-FR"/>
              </w:rPr>
            </w:pPr>
          </w:p>
          <w:p w:rsidR="00CD1BD6" w:rsidRDefault="00CD1BD6" w:rsidP="00C6605A">
            <w:pPr>
              <w:jc w:val="center"/>
              <w:rPr>
                <w:rFonts w:ascii="宋体" w:eastAsia="宋体" w:hAnsi="宋体" w:cs="宋体"/>
                <w:sz w:val="18"/>
                <w:szCs w:val="18"/>
                <w:lang w:val="fr-FR"/>
              </w:rPr>
            </w:pPr>
          </w:p>
          <w:p w:rsidR="00CD1BD6" w:rsidRDefault="00CD1BD6" w:rsidP="00C6605A">
            <w:pPr>
              <w:rPr>
                <w:rFonts w:ascii="宋体" w:eastAsia="宋体" w:hAnsi="宋体" w:cs="宋体"/>
                <w:sz w:val="18"/>
                <w:szCs w:val="18"/>
                <w:lang w:val="fr-FR"/>
              </w:rPr>
            </w:pPr>
          </w:p>
          <w:p w:rsidR="00CD1BD6" w:rsidRDefault="00CD1BD6" w:rsidP="00C6605A">
            <w:pPr>
              <w:jc w:val="center"/>
              <w:rPr>
                <w:rFonts w:ascii="宋体" w:eastAsia="宋体" w:hAnsi="宋体" w:cs="宋体"/>
                <w:sz w:val="18"/>
                <w:szCs w:val="18"/>
                <w:lang w:val="fr-FR"/>
              </w:rPr>
            </w:pPr>
          </w:p>
        </w:tc>
        <w:tc>
          <w:tcPr>
            <w:tcW w:w="621" w:type="dxa"/>
          </w:tcPr>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t xml:space="preserve">  张</w:t>
            </w:r>
          </w:p>
          <w:p w:rsidR="00CD1BD6" w:rsidRDefault="00CD1BD6" w:rsidP="00C6605A">
            <w:pPr>
              <w:jc w:val="center"/>
              <w:rPr>
                <w:rFonts w:ascii="宋体" w:eastAsia="宋体" w:hAnsi="宋体" w:cs="宋体"/>
                <w:sz w:val="18"/>
                <w:szCs w:val="18"/>
              </w:rPr>
            </w:pPr>
          </w:p>
        </w:tc>
      </w:tr>
      <w:tr w:rsidR="00CD1BD6" w:rsidTr="00C6605A">
        <w:trPr>
          <w:trHeight w:val="662"/>
        </w:trPr>
        <w:tc>
          <w:tcPr>
            <w:tcW w:w="577" w:type="dxa"/>
          </w:tcPr>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t>2</w:t>
            </w: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tc>
        <w:tc>
          <w:tcPr>
            <w:tcW w:w="699" w:type="dxa"/>
          </w:tcPr>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jc w:val="center"/>
              <w:rPr>
                <w:rFonts w:ascii="宋体" w:eastAsia="宋体" w:hAnsi="宋体" w:cs="宋体"/>
                <w:sz w:val="18"/>
                <w:szCs w:val="18"/>
              </w:rPr>
            </w:pPr>
          </w:p>
          <w:p w:rsidR="00CD1BD6" w:rsidRDefault="00CD1BD6" w:rsidP="00C6605A">
            <w:pPr>
              <w:rPr>
                <w:rFonts w:ascii="宋体" w:eastAsia="宋体" w:hAnsi="宋体" w:cs="宋体"/>
                <w:sz w:val="18"/>
                <w:szCs w:val="18"/>
              </w:rPr>
            </w:pPr>
            <w:r>
              <w:rPr>
                <w:rFonts w:ascii="宋体" w:eastAsia="宋体" w:hAnsi="宋体" w:cs="宋体" w:hint="eastAsia"/>
                <w:sz w:val="18"/>
                <w:szCs w:val="18"/>
              </w:rPr>
              <w:t>升降</w:t>
            </w:r>
            <w:proofErr w:type="gramStart"/>
            <w:r>
              <w:rPr>
                <w:rFonts w:ascii="宋体" w:eastAsia="宋体" w:hAnsi="宋体" w:cs="宋体" w:hint="eastAsia"/>
                <w:sz w:val="18"/>
                <w:szCs w:val="18"/>
              </w:rPr>
              <w:t>式学生</w:t>
            </w:r>
            <w:proofErr w:type="gramEnd"/>
            <w:r>
              <w:rPr>
                <w:rFonts w:ascii="宋体" w:eastAsia="宋体" w:hAnsi="宋体" w:cs="宋体" w:hint="eastAsia"/>
                <w:sz w:val="18"/>
                <w:szCs w:val="18"/>
              </w:rPr>
              <w:t>课桌椅子</w:t>
            </w:r>
          </w:p>
        </w:tc>
        <w:tc>
          <w:tcPr>
            <w:tcW w:w="7457" w:type="dxa"/>
          </w:tcPr>
          <w:p w:rsidR="00CD1BD6" w:rsidRDefault="00CD1BD6" w:rsidP="00C6605A">
            <w:pPr>
              <w:rPr>
                <w:lang w:val="fr-FR"/>
              </w:rPr>
            </w:pPr>
            <w:r>
              <w:rPr>
                <w:rFonts w:hint="eastAsia"/>
                <w:lang w:val="fr-FR"/>
              </w:rPr>
              <w:t>坐垫</w:t>
            </w:r>
          </w:p>
          <w:p w:rsidR="00CD1BD6" w:rsidRDefault="00CD1BD6" w:rsidP="00CD1BD6">
            <w:pPr>
              <w:numPr>
                <w:ilvl w:val="0"/>
                <w:numId w:val="30"/>
              </w:numPr>
            </w:pPr>
            <w:r>
              <w:rPr>
                <w:rFonts w:hint="eastAsia"/>
                <w:lang w:val="fr-FR"/>
              </w:rPr>
              <w:t>材质：采用</w:t>
            </w:r>
            <w:r>
              <w:rPr>
                <w:rFonts w:hint="eastAsia"/>
                <w:lang w:val="fr-FR"/>
              </w:rPr>
              <w:t>PP</w:t>
            </w:r>
            <w:r>
              <w:rPr>
                <w:rFonts w:hint="eastAsia"/>
                <w:lang w:val="fr-FR"/>
              </w:rPr>
              <w:t>耐冲击塑料一体射出成型。添加抗紫外线塑料色粉，户外三年不褪色，不含重金属及其他有毒物质。尺寸：</w:t>
            </w:r>
            <w:r>
              <w:rPr>
                <w:rFonts w:hint="eastAsia"/>
              </w:rPr>
              <w:t>26.8</w:t>
            </w:r>
            <w:r>
              <w:rPr>
                <w:rFonts w:hint="eastAsia"/>
                <w:lang w:val="fr-FR"/>
              </w:rPr>
              <w:t>cm</w:t>
            </w:r>
            <w:r>
              <w:rPr>
                <w:rFonts w:hint="eastAsia"/>
                <w:lang w:val="fr-FR"/>
              </w:rPr>
              <w:t>×</w:t>
            </w:r>
            <w:r>
              <w:rPr>
                <w:rFonts w:hint="eastAsia"/>
              </w:rPr>
              <w:t>34.2</w:t>
            </w:r>
            <w:r>
              <w:rPr>
                <w:rFonts w:hint="eastAsia"/>
                <w:lang w:val="fr-FR"/>
              </w:rPr>
              <w:t>cm</w:t>
            </w:r>
            <w:r>
              <w:rPr>
                <w:rFonts w:hint="eastAsia"/>
                <w:lang w:val="fr-FR"/>
              </w:rPr>
              <w:t>。坐垫</w:t>
            </w:r>
            <w:r>
              <w:rPr>
                <w:rFonts w:hint="eastAsia"/>
              </w:rPr>
              <w:t>设计附</w:t>
            </w:r>
            <w:proofErr w:type="gramStart"/>
            <w:r>
              <w:rPr>
                <w:rFonts w:hint="eastAsia"/>
              </w:rPr>
              <w:t>合人体</w:t>
            </w:r>
            <w:proofErr w:type="gramEnd"/>
            <w:r>
              <w:rPr>
                <w:rFonts w:hint="eastAsia"/>
              </w:rPr>
              <w:t>工程学原理，</w:t>
            </w:r>
            <w:r>
              <w:rPr>
                <w:rFonts w:hint="eastAsia"/>
                <w:lang w:val="fr-FR"/>
              </w:rPr>
              <w:t>坐</w:t>
            </w:r>
            <w:r>
              <w:rPr>
                <w:rFonts w:hint="eastAsia"/>
              </w:rPr>
              <w:t>感更舒适，镂空的设计，透气更健康。</w:t>
            </w:r>
          </w:p>
          <w:p w:rsidR="00CD1BD6" w:rsidRDefault="00CD1BD6" w:rsidP="00C6605A">
            <w:pPr>
              <w:rPr>
                <w:lang w:val="fr-FR"/>
              </w:rPr>
            </w:pPr>
            <w:proofErr w:type="gramStart"/>
            <w:r>
              <w:rPr>
                <w:rFonts w:hint="eastAsia"/>
                <w:lang w:val="fr-FR"/>
              </w:rPr>
              <w:t>椅</w:t>
            </w:r>
            <w:proofErr w:type="gramEnd"/>
            <w:r>
              <w:rPr>
                <w:rFonts w:hint="eastAsia"/>
                <w:lang w:val="fr-FR"/>
              </w:rPr>
              <w:t>钢架</w:t>
            </w:r>
          </w:p>
          <w:p w:rsidR="00CD1BD6" w:rsidRDefault="00CD1BD6" w:rsidP="00C6605A">
            <w:pPr>
              <w:ind w:firstLineChars="250" w:firstLine="525"/>
              <w:rPr>
                <w:lang w:val="fr-FR"/>
              </w:rPr>
            </w:pPr>
            <w:proofErr w:type="gramStart"/>
            <w:r>
              <w:rPr>
                <w:rFonts w:hint="eastAsia"/>
              </w:rPr>
              <w:t>椅腿与椅脚</w:t>
            </w:r>
            <w:proofErr w:type="gramEnd"/>
            <w:r>
              <w:rPr>
                <w:rFonts w:hint="eastAsia"/>
              </w:rPr>
              <w:t>为直角支撑，椅腿和</w:t>
            </w:r>
            <w:proofErr w:type="gramStart"/>
            <w:r>
              <w:rPr>
                <w:rFonts w:hint="eastAsia"/>
              </w:rPr>
              <w:t>椅脚</w:t>
            </w:r>
            <w:proofErr w:type="gramEnd"/>
            <w:r>
              <w:rPr>
                <w:rFonts w:hint="eastAsia"/>
              </w:rPr>
              <w:t>采用椭圆钢管，外钢管尺寸为</w:t>
            </w:r>
            <w:r>
              <w:rPr>
                <w:rFonts w:hint="eastAsia"/>
              </w:rPr>
              <w:t>31mmX61mm,</w:t>
            </w:r>
            <w:r>
              <w:rPr>
                <w:rFonts w:hint="eastAsia"/>
              </w:rPr>
              <w:t>壁厚为</w:t>
            </w:r>
            <w:r>
              <w:rPr>
                <w:rFonts w:hint="eastAsia"/>
              </w:rPr>
              <w:t>2.0mm</w:t>
            </w:r>
            <w:r>
              <w:rPr>
                <w:rFonts w:hint="eastAsia"/>
              </w:rPr>
              <w:t>，内钢管尺寸为</w:t>
            </w:r>
            <w:r>
              <w:rPr>
                <w:rFonts w:hint="eastAsia"/>
              </w:rPr>
              <w:t>26mmX52mm,</w:t>
            </w:r>
            <w:r>
              <w:rPr>
                <w:rFonts w:hint="eastAsia"/>
              </w:rPr>
              <w:t>壁厚为</w:t>
            </w:r>
            <w:r>
              <w:rPr>
                <w:rFonts w:hint="eastAsia"/>
              </w:rPr>
              <w:t>2.0mm.</w:t>
            </w:r>
            <w:r>
              <w:rPr>
                <w:rFonts w:hint="eastAsia"/>
              </w:rPr>
              <w:t>桌椅脚两端配置塑料外套，前端塑料套内置一个可调节高度为</w:t>
            </w:r>
            <w:r>
              <w:rPr>
                <w:rFonts w:hint="eastAsia"/>
              </w:rPr>
              <w:t>1cm</w:t>
            </w:r>
            <w:r>
              <w:rPr>
                <w:rFonts w:hint="eastAsia"/>
              </w:rPr>
              <w:t>的手转轮，后端塑料套镶嵌有防滑橡皮垫。椅腿和</w:t>
            </w:r>
            <w:proofErr w:type="gramStart"/>
            <w:r>
              <w:rPr>
                <w:rFonts w:hint="eastAsia"/>
              </w:rPr>
              <w:t>椅脚</w:t>
            </w:r>
            <w:proofErr w:type="gramEnd"/>
            <w:r>
              <w:rPr>
                <w:rFonts w:hint="eastAsia"/>
              </w:rPr>
              <w:t>成直角焊接，牢固可靠。</w:t>
            </w:r>
          </w:p>
          <w:p w:rsidR="00CD1BD6" w:rsidRDefault="00CD1BD6" w:rsidP="00C6605A">
            <w:r>
              <w:rPr>
                <w:rFonts w:hint="eastAsia"/>
              </w:rPr>
              <w:t>防滑脚套</w:t>
            </w:r>
          </w:p>
          <w:p w:rsidR="00CD1BD6" w:rsidRDefault="00CD1BD6" w:rsidP="00C6605A">
            <w:r>
              <w:rPr>
                <w:rFonts w:hint="eastAsia"/>
              </w:rPr>
              <w:t>脚</w:t>
            </w:r>
            <w:proofErr w:type="gramStart"/>
            <w:r>
              <w:rPr>
                <w:rFonts w:hint="eastAsia"/>
              </w:rPr>
              <w:t>套采用</w:t>
            </w:r>
            <w:proofErr w:type="gramEnd"/>
            <w:r>
              <w:rPr>
                <w:rFonts w:hint="eastAsia"/>
              </w:rPr>
              <w:t>全新环保</w:t>
            </w:r>
            <w:r>
              <w:rPr>
                <w:rFonts w:hint="eastAsia"/>
              </w:rPr>
              <w:t>PE</w:t>
            </w:r>
            <w:r>
              <w:rPr>
                <w:rFonts w:hint="eastAsia"/>
              </w:rPr>
              <w:t>原料，一次中空吹塑成形。</w:t>
            </w:r>
          </w:p>
          <w:p w:rsidR="00CD1BD6" w:rsidRDefault="00CD1BD6" w:rsidP="00C6605A">
            <w:r>
              <w:rPr>
                <w:rFonts w:hint="eastAsia"/>
              </w:rPr>
              <w:t>涂装椅子所有金属部件经过流水线抛丸工艺除锈和高温除油处理，采用静电喷塑高温固化，使涂层与金属表面的附着力更强，不易腐蚀，不易脱落。</w:t>
            </w:r>
          </w:p>
          <w:p w:rsidR="00CD1BD6" w:rsidRDefault="00CD1BD6" w:rsidP="00C6605A">
            <w:r>
              <w:rPr>
                <w:rFonts w:hint="eastAsia"/>
              </w:rPr>
              <w:t>售后服务：提供五年部件及人工上门要求</w:t>
            </w:r>
            <w:r>
              <w:rPr>
                <w:rFonts w:hint="eastAsia"/>
              </w:rPr>
              <w:t>7*24</w:t>
            </w:r>
            <w:r>
              <w:rPr>
                <w:rFonts w:hint="eastAsia"/>
              </w:rPr>
              <w:t>全年无休服务，第</w:t>
            </w:r>
            <w:r>
              <w:rPr>
                <w:rFonts w:hint="eastAsia"/>
              </w:rPr>
              <w:t>2</w:t>
            </w:r>
            <w:r>
              <w:rPr>
                <w:rFonts w:hint="eastAsia"/>
              </w:rPr>
              <w:t>自然日上门，提供厂家大客户专人专家服务热线；厂商需提供快速修复服务：当日下午</w:t>
            </w:r>
            <w:r>
              <w:rPr>
                <w:rFonts w:hint="eastAsia"/>
              </w:rPr>
              <w:t>4</w:t>
            </w:r>
            <w:r>
              <w:rPr>
                <w:rFonts w:hint="eastAsia"/>
              </w:rPr>
              <w:t>点</w:t>
            </w:r>
            <w:r>
              <w:rPr>
                <w:rFonts w:hint="eastAsia"/>
              </w:rPr>
              <w:lastRenderedPageBreak/>
              <w:t>前报修，下一自然日</w:t>
            </w:r>
            <w:r>
              <w:rPr>
                <w:rFonts w:hint="eastAsia"/>
              </w:rPr>
              <w:t>24</w:t>
            </w:r>
            <w:r>
              <w:rPr>
                <w:rFonts w:hint="eastAsia"/>
              </w:rPr>
              <w:t>点前修复，若没有完成修复，则为客户免费赠送延迟日数对应的</w:t>
            </w:r>
            <w:proofErr w:type="gramStart"/>
            <w:r>
              <w:rPr>
                <w:rFonts w:hint="eastAsia"/>
              </w:rPr>
              <w:t>月度延保服务</w:t>
            </w:r>
            <w:proofErr w:type="gramEnd"/>
            <w:r>
              <w:rPr>
                <w:rFonts w:hint="eastAsia"/>
              </w:rPr>
              <w:t>；</w:t>
            </w:r>
          </w:p>
        </w:tc>
        <w:tc>
          <w:tcPr>
            <w:tcW w:w="621" w:type="dxa"/>
          </w:tcPr>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lastRenderedPageBreak/>
              <w:t>2050</w:t>
            </w:r>
          </w:p>
        </w:tc>
        <w:tc>
          <w:tcPr>
            <w:tcW w:w="621" w:type="dxa"/>
          </w:tcPr>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t>张</w:t>
            </w:r>
          </w:p>
        </w:tc>
      </w:tr>
      <w:tr w:rsidR="00CD1BD6" w:rsidTr="00C6605A">
        <w:trPr>
          <w:trHeight w:val="871"/>
        </w:trPr>
        <w:tc>
          <w:tcPr>
            <w:tcW w:w="577" w:type="dxa"/>
          </w:tcPr>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lastRenderedPageBreak/>
              <w:t>备注</w:t>
            </w:r>
          </w:p>
        </w:tc>
        <w:tc>
          <w:tcPr>
            <w:tcW w:w="699" w:type="dxa"/>
          </w:tcPr>
          <w:p w:rsidR="00CD1BD6" w:rsidRDefault="00CD1BD6" w:rsidP="00C6605A">
            <w:pPr>
              <w:jc w:val="center"/>
              <w:rPr>
                <w:rFonts w:ascii="宋体" w:eastAsia="宋体" w:hAnsi="宋体" w:cs="宋体"/>
                <w:sz w:val="18"/>
                <w:szCs w:val="18"/>
              </w:rPr>
            </w:pPr>
          </w:p>
        </w:tc>
        <w:tc>
          <w:tcPr>
            <w:tcW w:w="7457" w:type="dxa"/>
          </w:tcPr>
          <w:p w:rsidR="00CD1BD6" w:rsidRDefault="00CD1BD6" w:rsidP="00CD1BD6">
            <w:pPr>
              <w:numPr>
                <w:ilvl w:val="0"/>
                <w:numId w:val="31"/>
              </w:numPr>
              <w:rPr>
                <w:rFonts w:ascii="宋体" w:eastAsia="宋体" w:hAnsi="宋体" w:cs="宋体"/>
                <w:color w:val="333333"/>
                <w:sz w:val="18"/>
                <w:szCs w:val="18"/>
                <w:shd w:val="clear" w:color="auto" w:fill="FFFFFF"/>
              </w:rPr>
            </w:pPr>
            <w:r>
              <w:rPr>
                <w:rFonts w:ascii="宋体" w:eastAsia="宋体" w:hAnsi="宋体" w:cs="宋体" w:hint="eastAsia"/>
                <w:color w:val="333333"/>
                <w:sz w:val="18"/>
                <w:szCs w:val="18"/>
                <w:shd w:val="clear" w:color="auto" w:fill="FFFFFF"/>
              </w:rPr>
              <w:t>含运费、安装费、卸车上楼费、税费等</w:t>
            </w:r>
            <w:r>
              <w:rPr>
                <w:rFonts w:ascii="宋体" w:hAnsi="宋体" w:cs="宋体" w:hint="eastAsia"/>
                <w:color w:val="333333"/>
                <w:sz w:val="18"/>
                <w:szCs w:val="18"/>
                <w:shd w:val="clear" w:color="auto" w:fill="FFFFFF"/>
              </w:rPr>
              <w:t>一切费用</w:t>
            </w:r>
            <w:r>
              <w:rPr>
                <w:rFonts w:ascii="宋体" w:eastAsia="宋体" w:hAnsi="宋体" w:cs="宋体" w:hint="eastAsia"/>
                <w:color w:val="333333"/>
                <w:sz w:val="18"/>
                <w:szCs w:val="18"/>
                <w:shd w:val="clear" w:color="auto" w:fill="FFFFFF"/>
              </w:rPr>
              <w:t>，五年</w:t>
            </w:r>
            <w:r>
              <w:rPr>
                <w:rFonts w:ascii="宋体" w:hAnsi="宋体" w:cs="宋体" w:hint="eastAsia"/>
                <w:color w:val="333333"/>
                <w:sz w:val="18"/>
                <w:szCs w:val="18"/>
                <w:shd w:val="clear" w:color="auto" w:fill="FFFFFF"/>
              </w:rPr>
              <w:t>内免费维修</w:t>
            </w:r>
            <w:r>
              <w:rPr>
                <w:rFonts w:ascii="宋体" w:eastAsia="宋体" w:hAnsi="宋体" w:cs="宋体" w:hint="eastAsia"/>
                <w:color w:val="333333"/>
                <w:sz w:val="18"/>
                <w:szCs w:val="18"/>
                <w:shd w:val="clear" w:color="auto" w:fill="FFFFFF"/>
              </w:rPr>
              <w:t>，终身维护。</w:t>
            </w:r>
          </w:p>
          <w:p w:rsidR="00CD1BD6" w:rsidRDefault="00CD1BD6" w:rsidP="00C6605A">
            <w:pPr>
              <w:pStyle w:val="a6"/>
              <w:rPr>
                <w:i/>
                <w:iCs/>
              </w:rPr>
            </w:pPr>
            <w:r>
              <w:rPr>
                <w:rFonts w:hint="eastAsia"/>
                <w:sz w:val="18"/>
                <w:szCs w:val="18"/>
              </w:rPr>
              <w:t>2</w:t>
            </w:r>
            <w:r>
              <w:rPr>
                <w:rFonts w:hint="eastAsia"/>
                <w:sz w:val="18"/>
                <w:szCs w:val="18"/>
              </w:rPr>
              <w:t>、上新桌椅时把教室中原有的老桌椅清运到指定位置。</w:t>
            </w:r>
          </w:p>
        </w:tc>
        <w:tc>
          <w:tcPr>
            <w:tcW w:w="621" w:type="dxa"/>
          </w:tcPr>
          <w:p w:rsidR="00CD1BD6" w:rsidRDefault="00CD1BD6" w:rsidP="00C6605A">
            <w:pPr>
              <w:jc w:val="center"/>
              <w:rPr>
                <w:rFonts w:ascii="宋体" w:eastAsia="宋体" w:hAnsi="宋体" w:cs="宋体"/>
                <w:sz w:val="18"/>
                <w:szCs w:val="18"/>
                <w:lang w:val="fr-FR"/>
              </w:rPr>
            </w:pPr>
          </w:p>
        </w:tc>
        <w:tc>
          <w:tcPr>
            <w:tcW w:w="621" w:type="dxa"/>
          </w:tcPr>
          <w:p w:rsidR="00CD1BD6" w:rsidRDefault="00CD1BD6" w:rsidP="00C6605A">
            <w:pPr>
              <w:jc w:val="center"/>
              <w:rPr>
                <w:rFonts w:ascii="宋体" w:eastAsia="宋体" w:hAnsi="宋体" w:cs="宋体"/>
                <w:sz w:val="18"/>
                <w:szCs w:val="18"/>
                <w:lang w:val="fr-FR"/>
              </w:rPr>
            </w:pPr>
          </w:p>
        </w:tc>
      </w:tr>
      <w:tr w:rsidR="00CD1BD6" w:rsidTr="00C6605A">
        <w:trPr>
          <w:trHeight w:val="871"/>
        </w:trPr>
        <w:tc>
          <w:tcPr>
            <w:tcW w:w="577" w:type="dxa"/>
          </w:tcPr>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t>3</w:t>
            </w:r>
          </w:p>
        </w:tc>
        <w:tc>
          <w:tcPr>
            <w:tcW w:w="699" w:type="dxa"/>
          </w:tcPr>
          <w:p w:rsidR="00CD1BD6" w:rsidRDefault="00CD1BD6" w:rsidP="00C6605A">
            <w:pPr>
              <w:jc w:val="center"/>
              <w:rPr>
                <w:rFonts w:ascii="宋体" w:eastAsia="宋体" w:hAnsi="宋体" w:cs="宋体"/>
                <w:sz w:val="18"/>
                <w:szCs w:val="18"/>
              </w:rPr>
            </w:pPr>
            <w:r>
              <w:rPr>
                <w:rFonts w:ascii="Arial" w:eastAsia="宋体" w:hAnsi="Arial" w:cs="Arial" w:hint="eastAsia"/>
                <w:color w:val="000000" w:themeColor="text1"/>
                <w:sz w:val="18"/>
                <w:szCs w:val="18"/>
                <w:lang w:bidi="en-US"/>
              </w:rPr>
              <w:t>报告厅座椅</w:t>
            </w:r>
          </w:p>
        </w:tc>
        <w:tc>
          <w:tcPr>
            <w:tcW w:w="7457" w:type="dxa"/>
          </w:tcPr>
          <w:p w:rsidR="00CD1BD6" w:rsidRDefault="00CD1BD6" w:rsidP="00C6605A">
            <w:pPr>
              <w:pStyle w:val="af8"/>
              <w:jc w:val="left"/>
              <w:rPr>
                <w:rFonts w:ascii="宋体" w:eastAsia="宋体" w:hAnsi="宋体" w:cs="宋体"/>
                <w:bCs/>
                <w:szCs w:val="21"/>
              </w:rPr>
            </w:pPr>
            <w:r>
              <w:rPr>
                <w:rFonts w:ascii="宋体" w:eastAsia="宋体" w:hAnsi="宋体" w:cs="宋体" w:hint="eastAsia"/>
                <w:b/>
                <w:bCs/>
                <w:spacing w:val="20"/>
                <w:sz w:val="18"/>
                <w:szCs w:val="18"/>
              </w:rPr>
              <w:t>尺寸：</w:t>
            </w:r>
            <w:r>
              <w:rPr>
                <w:sz w:val="18"/>
                <w:szCs w:val="18"/>
              </w:rPr>
              <w:t>座椅扶手中心距：</w:t>
            </w:r>
            <w:r>
              <w:rPr>
                <w:sz w:val="18"/>
                <w:szCs w:val="18"/>
              </w:rPr>
              <w:t>5</w:t>
            </w:r>
            <w:r>
              <w:rPr>
                <w:rFonts w:hint="eastAsia"/>
                <w:sz w:val="18"/>
                <w:szCs w:val="18"/>
              </w:rPr>
              <w:t>8</w:t>
            </w:r>
            <w:r>
              <w:rPr>
                <w:sz w:val="18"/>
                <w:szCs w:val="18"/>
              </w:rPr>
              <w:t>0mm</w:t>
            </w:r>
            <w:r>
              <w:rPr>
                <w:sz w:val="18"/>
                <w:szCs w:val="18"/>
              </w:rPr>
              <w:t>，背高：</w:t>
            </w:r>
            <w:r>
              <w:rPr>
                <w:sz w:val="18"/>
                <w:szCs w:val="18"/>
              </w:rPr>
              <w:t>10</w:t>
            </w:r>
            <w:r>
              <w:rPr>
                <w:rFonts w:hint="eastAsia"/>
                <w:sz w:val="18"/>
                <w:szCs w:val="18"/>
              </w:rPr>
              <w:t>0</w:t>
            </w:r>
            <w:r>
              <w:rPr>
                <w:sz w:val="18"/>
                <w:szCs w:val="18"/>
              </w:rPr>
              <w:t>0mm</w:t>
            </w:r>
            <w:r>
              <w:rPr>
                <w:sz w:val="18"/>
                <w:szCs w:val="18"/>
              </w:rPr>
              <w:t>，座高：</w:t>
            </w:r>
            <w:r>
              <w:rPr>
                <w:sz w:val="18"/>
                <w:szCs w:val="18"/>
              </w:rPr>
              <w:t>4</w:t>
            </w:r>
            <w:r>
              <w:rPr>
                <w:rFonts w:hint="eastAsia"/>
                <w:sz w:val="18"/>
                <w:szCs w:val="18"/>
              </w:rPr>
              <w:t>50</w:t>
            </w:r>
            <w:r>
              <w:rPr>
                <w:sz w:val="18"/>
                <w:szCs w:val="18"/>
              </w:rPr>
              <w:t>mm</w:t>
            </w:r>
            <w:r>
              <w:rPr>
                <w:sz w:val="18"/>
                <w:szCs w:val="18"/>
              </w:rPr>
              <w:t>，座深：</w:t>
            </w:r>
            <w:r>
              <w:rPr>
                <w:sz w:val="18"/>
                <w:szCs w:val="18"/>
              </w:rPr>
              <w:t>440mm</w:t>
            </w:r>
            <w:r>
              <w:rPr>
                <w:rFonts w:ascii="宋体" w:eastAsia="宋体" w:hAnsi="宋体" w:cs="宋体" w:hint="eastAsia"/>
                <w:bCs/>
                <w:szCs w:val="21"/>
              </w:rPr>
              <w:t>座距：中对中（礼堂</w:t>
            </w:r>
            <w:proofErr w:type="gramStart"/>
            <w:r>
              <w:rPr>
                <w:rFonts w:ascii="宋体" w:eastAsia="宋体" w:hAnsi="宋体" w:cs="宋体" w:hint="eastAsia"/>
                <w:bCs/>
                <w:szCs w:val="21"/>
              </w:rPr>
              <w:t>椅</w:t>
            </w:r>
            <w:proofErr w:type="gramEnd"/>
            <w:r>
              <w:rPr>
                <w:rFonts w:ascii="宋体" w:eastAsia="宋体" w:hAnsi="宋体" w:cs="宋体" w:hint="eastAsia"/>
                <w:bCs/>
                <w:szCs w:val="21"/>
              </w:rPr>
              <w:t>左边扶手中间到右边扶手中间）580mm:    前后进深：（座椅写字板隐藏时：600mm；</w:t>
            </w:r>
            <w:proofErr w:type="gramStart"/>
            <w:r>
              <w:rPr>
                <w:rFonts w:ascii="宋体" w:eastAsia="宋体" w:hAnsi="宋体" w:cs="宋体" w:hint="eastAsia"/>
                <w:bCs/>
                <w:szCs w:val="21"/>
              </w:rPr>
              <w:t>座垫</w:t>
            </w:r>
            <w:proofErr w:type="gramEnd"/>
            <w:r>
              <w:rPr>
                <w:rFonts w:ascii="宋体" w:eastAsia="宋体" w:hAnsi="宋体" w:cs="宋体" w:hint="eastAsia"/>
                <w:bCs/>
                <w:szCs w:val="21"/>
              </w:rPr>
              <w:t>展开是700mm：前写字板打开时：800mm）：    高度（坐垫展开445mm：扶手高度640mm：座椅总高度：1030mm）</w:t>
            </w:r>
          </w:p>
          <w:p w:rsidR="00CD1BD6" w:rsidRDefault="00CD1BD6" w:rsidP="00C6605A">
            <w:pPr>
              <w:pStyle w:val="af8"/>
              <w:jc w:val="left"/>
              <w:rPr>
                <w:rFonts w:ascii="宋体" w:eastAsia="宋体" w:hAnsi="宋体" w:cs="宋体"/>
                <w:bCs/>
                <w:szCs w:val="21"/>
              </w:rPr>
            </w:pPr>
          </w:p>
          <w:p w:rsidR="00CD1BD6" w:rsidRDefault="00CD1BD6" w:rsidP="00C6605A">
            <w:pPr>
              <w:pStyle w:val="af8"/>
              <w:jc w:val="left"/>
              <w:rPr>
                <w:rFonts w:ascii="宋体" w:eastAsia="宋体" w:hAnsi="宋体" w:cs="宋体"/>
                <w:szCs w:val="21"/>
              </w:rPr>
            </w:pPr>
            <w:r>
              <w:rPr>
                <w:rFonts w:ascii="宋体" w:eastAsia="宋体" w:hAnsi="宋体" w:cs="宋体" w:hint="eastAsia"/>
                <w:bCs/>
                <w:szCs w:val="21"/>
              </w:rPr>
              <w:t>1、扶手站脚：</w:t>
            </w:r>
            <w:r>
              <w:rPr>
                <w:rFonts w:ascii="宋体" w:eastAsia="宋体" w:hAnsi="宋体" w:cs="宋体" w:hint="eastAsia"/>
                <w:szCs w:val="21"/>
              </w:rPr>
              <w:t>采用优质铝合金材质，经模具压铸成型，表面喷专用</w:t>
            </w:r>
            <w:proofErr w:type="gramStart"/>
            <w:r>
              <w:rPr>
                <w:rFonts w:ascii="宋体" w:eastAsia="宋体" w:hAnsi="宋体" w:cs="宋体" w:hint="eastAsia"/>
                <w:szCs w:val="21"/>
              </w:rPr>
              <w:t>金属漆并经</w:t>
            </w:r>
            <w:proofErr w:type="gramEnd"/>
            <w:r>
              <w:rPr>
                <w:rFonts w:ascii="宋体" w:eastAsia="宋体" w:hAnsi="宋体" w:cs="宋体" w:hint="eastAsia"/>
                <w:szCs w:val="21"/>
              </w:rPr>
              <w:t>高温烤</w:t>
            </w:r>
            <w:proofErr w:type="gramStart"/>
            <w:r>
              <w:rPr>
                <w:rFonts w:ascii="宋体" w:eastAsia="宋体" w:hAnsi="宋体" w:cs="宋体" w:hint="eastAsia"/>
                <w:szCs w:val="21"/>
              </w:rPr>
              <w:t>锔</w:t>
            </w:r>
            <w:proofErr w:type="gramEnd"/>
            <w:r>
              <w:rPr>
                <w:rFonts w:ascii="宋体" w:eastAsia="宋体" w:hAnsi="宋体" w:cs="宋体" w:hint="eastAsia"/>
                <w:szCs w:val="21"/>
              </w:rPr>
              <w:t>。铝合金脚框造型新颖特别，</w:t>
            </w:r>
          </w:p>
          <w:p w:rsidR="00CD1BD6" w:rsidRDefault="00CD1BD6" w:rsidP="00C6605A">
            <w:pPr>
              <w:jc w:val="left"/>
              <w:rPr>
                <w:rFonts w:ascii="宋体" w:eastAsia="宋体" w:hAnsi="宋体" w:cs="宋体"/>
                <w:bCs/>
                <w:szCs w:val="21"/>
              </w:rPr>
            </w:pPr>
            <w:r>
              <w:rPr>
                <w:rFonts w:ascii="宋体" w:eastAsia="宋体" w:hAnsi="宋体" w:cs="宋体" w:hint="eastAsia"/>
                <w:bCs/>
                <w:szCs w:val="21"/>
              </w:rPr>
              <w:t>2、座背板：靠背海绵</w:t>
            </w:r>
            <w:proofErr w:type="gramStart"/>
            <w:r>
              <w:rPr>
                <w:rFonts w:ascii="宋体" w:eastAsia="宋体" w:hAnsi="宋体" w:cs="宋体" w:hint="eastAsia"/>
                <w:bCs/>
                <w:szCs w:val="21"/>
              </w:rPr>
              <w:t>最</w:t>
            </w:r>
            <w:proofErr w:type="gramEnd"/>
            <w:r>
              <w:rPr>
                <w:rFonts w:ascii="宋体" w:eastAsia="宋体" w:hAnsi="宋体" w:cs="宋体" w:hint="eastAsia"/>
                <w:bCs/>
                <w:szCs w:val="21"/>
              </w:rPr>
              <w:t>厚度120mm：海绵面积450*650， 采用高密度冷发泡定型</w:t>
            </w:r>
            <w:proofErr w:type="gramStart"/>
            <w:r>
              <w:rPr>
                <w:rFonts w:ascii="宋体" w:eastAsia="宋体" w:hAnsi="宋体" w:cs="宋体" w:hint="eastAsia"/>
                <w:bCs/>
                <w:szCs w:val="21"/>
              </w:rPr>
              <w:t>绵</w:t>
            </w:r>
            <w:proofErr w:type="gramEnd"/>
            <w:r>
              <w:rPr>
                <w:rFonts w:ascii="宋体" w:eastAsia="宋体" w:hAnsi="宋体" w:cs="宋体" w:hint="eastAsia"/>
                <w:bCs/>
                <w:szCs w:val="21"/>
              </w:rPr>
              <w:t>，舒适耐用，密度高达45 -60 kg/m3背内板：采用优质多层板经模具成型，具有曲线，符合人体学原理背外板：采用多层硬木成型板，常规厚度20mm，</w:t>
            </w:r>
            <w:proofErr w:type="gramStart"/>
            <w:r>
              <w:rPr>
                <w:rFonts w:ascii="宋体" w:eastAsia="宋体" w:hAnsi="宋体" w:cs="宋体" w:hint="eastAsia"/>
                <w:bCs/>
                <w:szCs w:val="21"/>
              </w:rPr>
              <w:t>表面压木皮</w:t>
            </w:r>
            <w:proofErr w:type="gramEnd"/>
            <w:r>
              <w:rPr>
                <w:rFonts w:ascii="宋体" w:eastAsia="宋体" w:hAnsi="宋体" w:cs="宋体" w:hint="eastAsia"/>
                <w:bCs/>
                <w:szCs w:val="21"/>
              </w:rPr>
              <w:t>，经高周波，高压制成，承托力强，抗变形。油漆颜色可选择</w:t>
            </w:r>
          </w:p>
          <w:p w:rsidR="00CD1BD6" w:rsidRDefault="00CD1BD6" w:rsidP="00C6605A">
            <w:pPr>
              <w:jc w:val="left"/>
              <w:rPr>
                <w:rFonts w:ascii="宋体" w:eastAsia="宋体" w:hAnsi="宋体" w:cs="宋体"/>
                <w:bCs/>
                <w:szCs w:val="21"/>
              </w:rPr>
            </w:pPr>
            <w:r>
              <w:rPr>
                <w:rFonts w:ascii="宋体" w:eastAsia="宋体" w:hAnsi="宋体" w:cs="宋体" w:hint="eastAsia"/>
                <w:bCs/>
                <w:szCs w:val="21"/>
              </w:rPr>
              <w:t>3、座背软包：</w:t>
            </w:r>
            <w:proofErr w:type="gramStart"/>
            <w:r>
              <w:rPr>
                <w:rFonts w:ascii="宋体" w:eastAsia="宋体" w:hAnsi="宋体" w:cs="宋体" w:hint="eastAsia"/>
                <w:bCs/>
                <w:szCs w:val="21"/>
              </w:rPr>
              <w:t>座垫</w:t>
            </w:r>
            <w:proofErr w:type="gramEnd"/>
            <w:r>
              <w:rPr>
                <w:rFonts w:ascii="宋体" w:eastAsia="宋体" w:hAnsi="宋体" w:cs="宋体" w:hint="eastAsia"/>
                <w:bCs/>
                <w:szCs w:val="21"/>
              </w:rPr>
              <w:t>海绵厚150mm，海绵面积：450*450，采用高密度冷发泡定型</w:t>
            </w:r>
            <w:proofErr w:type="gramStart"/>
            <w:r>
              <w:rPr>
                <w:rFonts w:ascii="宋体" w:eastAsia="宋体" w:hAnsi="宋体" w:cs="宋体" w:hint="eastAsia"/>
                <w:bCs/>
                <w:szCs w:val="21"/>
              </w:rPr>
              <w:t>绵</w:t>
            </w:r>
            <w:proofErr w:type="gramEnd"/>
            <w:r>
              <w:rPr>
                <w:rFonts w:ascii="宋体" w:eastAsia="宋体" w:hAnsi="宋体" w:cs="宋体" w:hint="eastAsia"/>
                <w:bCs/>
                <w:szCs w:val="21"/>
              </w:rPr>
              <w:t>，舒适耐用，密度高达50-60 kg/m3座框架：采用（1.</w:t>
            </w:r>
            <w:r>
              <w:rPr>
                <w:rFonts w:ascii="宋体" w:hAnsi="宋体" w:cs="宋体" w:hint="eastAsia"/>
                <w:bCs/>
                <w:szCs w:val="21"/>
              </w:rPr>
              <w:t>6</w:t>
            </w:r>
            <w:r>
              <w:rPr>
                <w:rFonts w:ascii="宋体" w:eastAsia="宋体" w:hAnsi="宋体" w:cs="宋体" w:hint="eastAsia"/>
                <w:bCs/>
                <w:szCs w:val="21"/>
              </w:rPr>
              <w:t>mm厚）优质冷轧钢板，经模具冲压焊接组合成型，铁框+夹板结构，摒弃了市场上依然大范围使用的木框+夹板结构，承托力更强，不易变形断裂，更坚固耐用。座外板：采用多层硬木成型板，常规厚度20mm，</w:t>
            </w:r>
            <w:proofErr w:type="gramStart"/>
            <w:r>
              <w:rPr>
                <w:rFonts w:ascii="宋体" w:eastAsia="宋体" w:hAnsi="宋体" w:cs="宋体" w:hint="eastAsia"/>
                <w:bCs/>
                <w:szCs w:val="21"/>
              </w:rPr>
              <w:t>表面压木皮</w:t>
            </w:r>
            <w:proofErr w:type="gramEnd"/>
            <w:r>
              <w:rPr>
                <w:rFonts w:ascii="宋体" w:eastAsia="宋体" w:hAnsi="宋体" w:cs="宋体" w:hint="eastAsia"/>
                <w:bCs/>
                <w:szCs w:val="21"/>
              </w:rPr>
              <w:t>，经高周波，高压制成，承托力强，抗变形。</w:t>
            </w:r>
            <w:proofErr w:type="gramStart"/>
            <w:r>
              <w:rPr>
                <w:rFonts w:ascii="宋体" w:eastAsia="宋体" w:hAnsi="宋体" w:cs="宋体" w:hint="eastAsia"/>
                <w:bCs/>
                <w:szCs w:val="21"/>
              </w:rPr>
              <w:t>附独特</w:t>
            </w:r>
            <w:proofErr w:type="gramEnd"/>
            <w:r>
              <w:rPr>
                <w:rFonts w:ascii="宋体" w:eastAsia="宋体" w:hAnsi="宋体" w:cs="宋体" w:hint="eastAsia"/>
                <w:bCs/>
                <w:szCs w:val="21"/>
              </w:rPr>
              <w:t>蜂窝式吸音气孔，整体吸音率0.5，全场能在0.1秒内消除回音，保证座椅的良好透气性能和整个会场无噪音。油漆颜色可选择</w:t>
            </w:r>
          </w:p>
          <w:p w:rsidR="00CD1BD6" w:rsidRDefault="00CD1BD6" w:rsidP="00C6605A">
            <w:pPr>
              <w:jc w:val="left"/>
              <w:rPr>
                <w:rFonts w:ascii="宋体" w:eastAsia="宋体" w:hAnsi="宋体" w:cs="宋体"/>
                <w:bCs/>
                <w:szCs w:val="21"/>
              </w:rPr>
            </w:pPr>
            <w:r>
              <w:rPr>
                <w:rFonts w:ascii="宋体" w:eastAsia="宋体" w:hAnsi="宋体" w:cs="宋体" w:hint="eastAsia"/>
                <w:bCs/>
                <w:szCs w:val="21"/>
              </w:rPr>
              <w:t>4、回复机构：坐垫翻起可采用缓冲慢回弹也可采用双弹簧回复，座板回复时无杂音，无撞击，缓慢回复复位精准，也可采用双扭簧回弹设计，复位准确，底噪音。</w:t>
            </w:r>
          </w:p>
          <w:p w:rsidR="00CD1BD6" w:rsidRDefault="00CD1BD6" w:rsidP="00C6605A">
            <w:pPr>
              <w:pStyle w:val="af8"/>
              <w:jc w:val="left"/>
              <w:rPr>
                <w:rFonts w:ascii="宋体" w:eastAsia="宋体" w:hAnsi="宋体" w:cs="宋体"/>
                <w:bCs/>
                <w:szCs w:val="21"/>
              </w:rPr>
            </w:pPr>
            <w:r>
              <w:rPr>
                <w:rFonts w:ascii="宋体" w:eastAsia="宋体" w:hAnsi="宋体" w:cs="宋体" w:hint="eastAsia"/>
                <w:bCs/>
                <w:szCs w:val="21"/>
              </w:rPr>
              <w:t>5、扶手面：采用黑色PU扶手面，耐磨耐用，美观大方</w:t>
            </w:r>
          </w:p>
          <w:p w:rsidR="00CD1BD6" w:rsidRDefault="00CD1BD6" w:rsidP="00C6605A">
            <w:pPr>
              <w:pStyle w:val="af8"/>
              <w:jc w:val="left"/>
              <w:rPr>
                <w:rFonts w:ascii="宋体" w:eastAsia="宋体" w:hAnsi="宋体" w:cs="宋体"/>
                <w:bCs/>
                <w:szCs w:val="21"/>
              </w:rPr>
            </w:pPr>
            <w:r>
              <w:rPr>
                <w:rFonts w:ascii="宋体" w:eastAsia="宋体" w:hAnsi="宋体" w:cs="宋体" w:hint="eastAsia"/>
                <w:bCs/>
                <w:szCs w:val="21"/>
              </w:rPr>
              <w:t>6、面料：面料采用礼堂</w:t>
            </w:r>
            <w:proofErr w:type="gramStart"/>
            <w:r>
              <w:rPr>
                <w:rFonts w:ascii="宋体" w:eastAsia="宋体" w:hAnsi="宋体" w:cs="宋体" w:hint="eastAsia"/>
                <w:bCs/>
                <w:szCs w:val="21"/>
              </w:rPr>
              <w:t>椅</w:t>
            </w:r>
            <w:proofErr w:type="gramEnd"/>
            <w:r>
              <w:rPr>
                <w:rFonts w:ascii="宋体" w:eastAsia="宋体" w:hAnsi="宋体" w:cs="宋体" w:hint="eastAsia"/>
                <w:bCs/>
                <w:szCs w:val="21"/>
              </w:rPr>
              <w:t>专用优质毛麻面料，经三防处理、抗静电、</w:t>
            </w:r>
            <w:proofErr w:type="gramStart"/>
            <w:r>
              <w:rPr>
                <w:rFonts w:ascii="宋体" w:eastAsia="宋体" w:hAnsi="宋体" w:cs="宋体" w:hint="eastAsia"/>
                <w:bCs/>
                <w:szCs w:val="21"/>
              </w:rPr>
              <w:t>不</w:t>
            </w:r>
            <w:proofErr w:type="gramEnd"/>
            <w:r>
              <w:rPr>
                <w:rFonts w:ascii="宋体" w:eastAsia="宋体" w:hAnsi="宋体" w:cs="宋体" w:hint="eastAsia"/>
                <w:bCs/>
                <w:szCs w:val="21"/>
              </w:rPr>
              <w:t>起球。</w:t>
            </w:r>
          </w:p>
          <w:p w:rsidR="00CD1BD6" w:rsidRDefault="00CD1BD6" w:rsidP="00C6605A">
            <w:pPr>
              <w:pStyle w:val="ae"/>
              <w:shd w:val="clear" w:color="auto" w:fill="FFFFFF"/>
              <w:rPr>
                <w:bCs/>
                <w:sz w:val="21"/>
                <w:szCs w:val="21"/>
              </w:rPr>
            </w:pPr>
            <w:r>
              <w:rPr>
                <w:rFonts w:ascii="宋体" w:hAnsi="宋体" w:cs="宋体" w:hint="eastAsia"/>
                <w:bCs/>
                <w:sz w:val="21"/>
                <w:szCs w:val="21"/>
              </w:rPr>
              <w:t>7、写字板 ：采用黑色</w:t>
            </w:r>
            <w:r>
              <w:rPr>
                <w:rFonts w:cs="宋体" w:hint="eastAsia"/>
                <w:bCs/>
                <w:sz w:val="21"/>
                <w:szCs w:val="21"/>
              </w:rPr>
              <w:t>PP</w:t>
            </w:r>
            <w:r>
              <w:rPr>
                <w:rFonts w:ascii="宋体" w:hAnsi="宋体" w:cs="宋体" w:hint="eastAsia"/>
                <w:bCs/>
                <w:sz w:val="21"/>
                <w:szCs w:val="21"/>
              </w:rPr>
              <w:t>塑料写字板(长300x宽260x厚12mm)。独特的下插式写字板机构，</w:t>
            </w:r>
            <w:r>
              <w:rPr>
                <w:rFonts w:hint="eastAsia"/>
                <w:bCs/>
                <w:sz w:val="21"/>
                <w:szCs w:val="21"/>
              </w:rPr>
              <w:t>写字板由不锈钢旋转机构，铝合金支架和</w:t>
            </w:r>
            <w:r>
              <w:rPr>
                <w:rFonts w:hint="eastAsia"/>
                <w:bCs/>
                <w:sz w:val="21"/>
                <w:szCs w:val="21"/>
              </w:rPr>
              <w:t>PP</w:t>
            </w:r>
            <w:r>
              <w:rPr>
                <w:rFonts w:hint="eastAsia"/>
                <w:bCs/>
                <w:sz w:val="21"/>
                <w:szCs w:val="21"/>
              </w:rPr>
              <w:t>塑料写字板组成</w:t>
            </w:r>
            <w:r>
              <w:rPr>
                <w:rFonts w:hint="eastAsia"/>
                <w:bCs/>
              </w:rPr>
              <w:t>,</w:t>
            </w:r>
            <w:r>
              <w:rPr>
                <w:rFonts w:ascii="宋体" w:hAnsi="宋体" w:cs="宋体" w:hint="eastAsia"/>
                <w:bCs/>
                <w:sz w:val="21"/>
                <w:szCs w:val="21"/>
              </w:rPr>
              <w:t>写字板藏于铝合金扶手脚内部，美观方便。配置高档的铝合金旋转支架，旋转无声。</w:t>
            </w:r>
          </w:p>
          <w:p w:rsidR="00CD1BD6" w:rsidRDefault="00CD1BD6" w:rsidP="00C6605A">
            <w:pPr>
              <w:pStyle w:val="af8"/>
              <w:rPr>
                <w:rFonts w:ascii="宋体" w:eastAsia="宋体" w:hAnsi="宋体" w:cs="宋体"/>
                <w:bCs/>
                <w:szCs w:val="21"/>
              </w:rPr>
            </w:pPr>
            <w:r>
              <w:rPr>
                <w:rFonts w:ascii="宋体" w:eastAsia="宋体" w:hAnsi="宋体" w:cs="宋体" w:hint="eastAsia"/>
                <w:bCs/>
                <w:szCs w:val="21"/>
              </w:rPr>
              <w:t>8、固定装置：</w:t>
            </w:r>
            <w:proofErr w:type="gramStart"/>
            <w:r>
              <w:rPr>
                <w:rFonts w:ascii="宋体" w:eastAsia="宋体" w:hAnsi="宋体" w:cs="宋体" w:hint="eastAsia"/>
                <w:bCs/>
                <w:szCs w:val="21"/>
              </w:rPr>
              <w:t>拉爆丝</w:t>
            </w:r>
            <w:proofErr w:type="gramEnd"/>
            <w:r>
              <w:rPr>
                <w:rFonts w:ascii="宋体" w:eastAsia="宋体" w:hAnsi="宋体" w:cs="宋体" w:hint="eastAsia"/>
                <w:bCs/>
                <w:szCs w:val="21"/>
              </w:rPr>
              <w:t>，采用内爆压紧螺丝不</w:t>
            </w:r>
            <w:proofErr w:type="gramStart"/>
            <w:r>
              <w:rPr>
                <w:rFonts w:ascii="宋体" w:eastAsia="宋体" w:hAnsi="宋体" w:cs="宋体" w:hint="eastAsia"/>
                <w:bCs/>
                <w:szCs w:val="21"/>
              </w:rPr>
              <w:t>突出外扣胶塞</w:t>
            </w:r>
            <w:proofErr w:type="gramEnd"/>
            <w:r>
              <w:rPr>
                <w:rFonts w:ascii="宋体" w:eastAsia="宋体" w:hAnsi="宋体" w:cs="宋体" w:hint="eastAsia"/>
                <w:bCs/>
                <w:szCs w:val="21"/>
              </w:rPr>
              <w:t>，安全美观。</w:t>
            </w:r>
          </w:p>
          <w:p w:rsidR="00CD1BD6" w:rsidRDefault="00CD1BD6" w:rsidP="00C6605A">
            <w:pPr>
              <w:pStyle w:val="af8"/>
              <w:rPr>
                <w:rFonts w:ascii="宋体" w:eastAsia="宋体" w:hAnsi="宋体" w:cs="宋体"/>
                <w:szCs w:val="21"/>
              </w:rPr>
            </w:pPr>
            <w:r>
              <w:rPr>
                <w:rFonts w:ascii="宋体" w:eastAsia="宋体" w:hAnsi="宋体" w:cs="宋体" w:hint="eastAsia"/>
                <w:bCs/>
                <w:szCs w:val="21"/>
              </w:rPr>
              <w:t>9、售后服务：提供五年部件及人工上门要求7*24全年无休服务，第2自然日上门，提供厂家大客户专人专家服务热线；厂商需提供快速修复服务：当日下</w:t>
            </w:r>
            <w:r>
              <w:rPr>
                <w:rFonts w:ascii="宋体" w:eastAsia="宋体" w:hAnsi="宋体" w:cs="宋体" w:hint="eastAsia"/>
                <w:szCs w:val="21"/>
              </w:rPr>
              <w:t>午4点前报修，下一自然日24点前修复，若没有完成修复，则为客户免费赠送延迟日数对应的</w:t>
            </w:r>
            <w:proofErr w:type="gramStart"/>
            <w:r>
              <w:rPr>
                <w:rFonts w:ascii="宋体" w:eastAsia="宋体" w:hAnsi="宋体" w:cs="宋体" w:hint="eastAsia"/>
                <w:szCs w:val="21"/>
              </w:rPr>
              <w:t>月度延保服务</w:t>
            </w:r>
            <w:proofErr w:type="gramEnd"/>
            <w:r>
              <w:rPr>
                <w:rFonts w:ascii="宋体" w:eastAsia="宋体" w:hAnsi="宋体" w:cs="宋体" w:hint="eastAsia"/>
                <w:szCs w:val="21"/>
              </w:rPr>
              <w:t>；</w:t>
            </w:r>
          </w:p>
          <w:p w:rsidR="00CD1BD6" w:rsidRDefault="00CD1BD6" w:rsidP="00C6605A">
            <w:pPr>
              <w:pStyle w:val="a6"/>
              <w:rPr>
                <w:sz w:val="18"/>
                <w:szCs w:val="18"/>
              </w:rPr>
            </w:pPr>
          </w:p>
        </w:tc>
        <w:tc>
          <w:tcPr>
            <w:tcW w:w="621" w:type="dxa"/>
          </w:tcPr>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lastRenderedPageBreak/>
              <w:t>880</w:t>
            </w:r>
          </w:p>
        </w:tc>
        <w:tc>
          <w:tcPr>
            <w:tcW w:w="621" w:type="dxa"/>
          </w:tcPr>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t>座</w:t>
            </w:r>
          </w:p>
        </w:tc>
      </w:tr>
      <w:tr w:rsidR="00CD1BD6" w:rsidTr="00C6605A">
        <w:trPr>
          <w:trHeight w:val="871"/>
        </w:trPr>
        <w:tc>
          <w:tcPr>
            <w:tcW w:w="577" w:type="dxa"/>
          </w:tcPr>
          <w:p w:rsidR="00CD1BD6" w:rsidRDefault="00CD1BD6" w:rsidP="00C6605A">
            <w:pPr>
              <w:jc w:val="center"/>
              <w:rPr>
                <w:rFonts w:ascii="宋体" w:eastAsia="宋体" w:hAnsi="宋体" w:cs="宋体"/>
                <w:sz w:val="18"/>
                <w:szCs w:val="18"/>
              </w:rPr>
            </w:pPr>
            <w:r>
              <w:rPr>
                <w:rFonts w:ascii="宋体" w:eastAsia="宋体" w:hAnsi="宋体" w:cs="宋体" w:hint="eastAsia"/>
                <w:sz w:val="18"/>
                <w:szCs w:val="18"/>
              </w:rPr>
              <w:lastRenderedPageBreak/>
              <w:t>备注</w:t>
            </w:r>
          </w:p>
        </w:tc>
        <w:tc>
          <w:tcPr>
            <w:tcW w:w="699" w:type="dxa"/>
          </w:tcPr>
          <w:p w:rsidR="00CD1BD6" w:rsidRDefault="00CD1BD6" w:rsidP="00C6605A">
            <w:pPr>
              <w:jc w:val="center"/>
              <w:rPr>
                <w:rFonts w:ascii="宋体" w:eastAsia="宋体" w:hAnsi="宋体" w:cs="宋体"/>
                <w:sz w:val="18"/>
                <w:szCs w:val="18"/>
              </w:rPr>
            </w:pPr>
          </w:p>
        </w:tc>
        <w:tc>
          <w:tcPr>
            <w:tcW w:w="7457" w:type="dxa"/>
          </w:tcPr>
          <w:p w:rsidR="00CD1BD6" w:rsidRDefault="00CD1BD6" w:rsidP="00C6605A">
            <w:pPr>
              <w:pStyle w:val="a6"/>
              <w:rPr>
                <w:sz w:val="18"/>
                <w:szCs w:val="18"/>
              </w:rPr>
            </w:pPr>
            <w:r>
              <w:rPr>
                <w:rFonts w:ascii="宋体" w:eastAsia="宋体" w:hAnsi="宋体" w:cs="宋体" w:hint="eastAsia"/>
                <w:color w:val="333333"/>
                <w:sz w:val="18"/>
                <w:szCs w:val="18"/>
                <w:shd w:val="clear" w:color="auto" w:fill="FFFFFF"/>
              </w:rPr>
              <w:t>含运费、安装费、卸车上楼费、税费等</w:t>
            </w:r>
            <w:r>
              <w:rPr>
                <w:rFonts w:ascii="宋体" w:hAnsi="宋体" w:cs="宋体" w:hint="eastAsia"/>
                <w:color w:val="333333"/>
                <w:sz w:val="18"/>
                <w:szCs w:val="18"/>
                <w:shd w:val="clear" w:color="auto" w:fill="FFFFFF"/>
              </w:rPr>
              <w:t>一切费用</w:t>
            </w:r>
            <w:r>
              <w:rPr>
                <w:rFonts w:ascii="宋体" w:eastAsia="宋体" w:hAnsi="宋体" w:cs="宋体" w:hint="eastAsia"/>
                <w:color w:val="333333"/>
                <w:sz w:val="18"/>
                <w:szCs w:val="18"/>
                <w:shd w:val="clear" w:color="auto" w:fill="FFFFFF"/>
              </w:rPr>
              <w:t>，五年</w:t>
            </w:r>
            <w:r>
              <w:rPr>
                <w:rFonts w:ascii="宋体" w:hAnsi="宋体" w:cs="宋体" w:hint="eastAsia"/>
                <w:color w:val="333333"/>
                <w:sz w:val="18"/>
                <w:szCs w:val="18"/>
                <w:shd w:val="clear" w:color="auto" w:fill="FFFFFF"/>
              </w:rPr>
              <w:t>内免费维修</w:t>
            </w:r>
            <w:r>
              <w:rPr>
                <w:rFonts w:ascii="宋体" w:eastAsia="宋体" w:hAnsi="宋体" w:cs="宋体" w:hint="eastAsia"/>
                <w:color w:val="333333"/>
                <w:sz w:val="18"/>
                <w:szCs w:val="18"/>
                <w:shd w:val="clear" w:color="auto" w:fill="FFFFFF"/>
              </w:rPr>
              <w:t>，终身维护。</w:t>
            </w:r>
          </w:p>
        </w:tc>
        <w:tc>
          <w:tcPr>
            <w:tcW w:w="621" w:type="dxa"/>
          </w:tcPr>
          <w:p w:rsidR="00CD1BD6" w:rsidRDefault="00CD1BD6" w:rsidP="00C6605A">
            <w:pPr>
              <w:jc w:val="center"/>
              <w:rPr>
                <w:rFonts w:ascii="宋体" w:eastAsia="宋体" w:hAnsi="宋体" w:cs="宋体"/>
                <w:sz w:val="18"/>
                <w:szCs w:val="18"/>
                <w:lang w:val="fr-FR"/>
              </w:rPr>
            </w:pPr>
          </w:p>
        </w:tc>
        <w:tc>
          <w:tcPr>
            <w:tcW w:w="621" w:type="dxa"/>
          </w:tcPr>
          <w:p w:rsidR="00CD1BD6" w:rsidRDefault="00CD1BD6" w:rsidP="00C6605A">
            <w:pPr>
              <w:jc w:val="center"/>
              <w:rPr>
                <w:rFonts w:ascii="宋体" w:eastAsia="宋体" w:hAnsi="宋体" w:cs="宋体"/>
                <w:sz w:val="18"/>
                <w:szCs w:val="18"/>
                <w:lang w:val="fr-FR"/>
              </w:rPr>
            </w:pPr>
          </w:p>
        </w:tc>
      </w:tr>
    </w:tbl>
    <w:p w:rsidR="0011760E" w:rsidRPr="00CD1BD6" w:rsidRDefault="0011760E" w:rsidP="00B45E40">
      <w:pPr>
        <w:pStyle w:val="Default"/>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CD1BD6">
        <w:rPr>
          <w:rFonts w:asciiTheme="minorEastAsia" w:eastAsiaTheme="minorEastAsia" w:hAnsiTheme="minorEastAsia" w:cs="黑体"/>
          <w:b/>
          <w:bCs/>
          <w:shd w:val="clear" w:color="auto" w:fill="FFFFFF"/>
        </w:rPr>
        <w:t>1055000</w:t>
      </w:r>
      <w:r w:rsidR="008B4A67">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CD1BD6" w:rsidRPr="00CD1BD6" w:rsidRDefault="00CD1BD6" w:rsidP="00CD1BD6">
      <w:pPr>
        <w:autoSpaceDE w:val="0"/>
        <w:autoSpaceDN w:val="0"/>
        <w:adjustRightInd w:val="0"/>
        <w:rPr>
          <w:rFonts w:ascii="宋体" w:eastAsia="宋体" w:hAnsi="Calibri" w:cs="宋体" w:hint="eastAsia"/>
          <w:sz w:val="24"/>
          <w:szCs w:val="24"/>
          <w:lang w:bidi="zh-CN"/>
        </w:rPr>
      </w:pPr>
      <w:r w:rsidRPr="00CD1BD6">
        <w:rPr>
          <w:rFonts w:ascii="宋体" w:eastAsia="宋体" w:hAnsi="Calibri" w:cs="宋体" w:hint="eastAsia"/>
          <w:sz w:val="24"/>
          <w:szCs w:val="24"/>
          <w:lang w:bidi="zh-CN"/>
        </w:rPr>
        <w:t>（一）支付方式：银行</w:t>
      </w:r>
      <w:proofErr w:type="gramStart"/>
      <w:r w:rsidRPr="00CD1BD6">
        <w:rPr>
          <w:rFonts w:ascii="宋体" w:eastAsia="宋体" w:hAnsi="Calibri" w:cs="宋体" w:hint="eastAsia"/>
          <w:sz w:val="24"/>
          <w:szCs w:val="24"/>
          <w:lang w:bidi="zh-CN"/>
        </w:rPr>
        <w:t>转帐</w:t>
      </w:r>
      <w:proofErr w:type="gramEnd"/>
    </w:p>
    <w:p w:rsidR="00B606C7" w:rsidRPr="00CD1BD6" w:rsidRDefault="00CD1BD6" w:rsidP="00CD1BD6">
      <w:pPr>
        <w:autoSpaceDE w:val="0"/>
        <w:autoSpaceDN w:val="0"/>
        <w:adjustRightInd w:val="0"/>
        <w:rPr>
          <w:rFonts w:asciiTheme="majorEastAsia" w:eastAsiaTheme="majorEastAsia" w:hAnsiTheme="majorEastAsia" w:cs="宋体"/>
          <w:kern w:val="0"/>
          <w:sz w:val="32"/>
          <w:szCs w:val="32"/>
        </w:rPr>
      </w:pPr>
      <w:r w:rsidRPr="00CD1BD6">
        <w:rPr>
          <w:rFonts w:ascii="宋体" w:eastAsia="宋体" w:hAnsi="Calibri" w:cs="宋体" w:hint="eastAsia"/>
          <w:sz w:val="24"/>
          <w:szCs w:val="24"/>
          <w:lang w:bidi="zh-CN"/>
        </w:rPr>
        <w:t>（二）支付时间及条件：合同签订生效，完成设备供货、安装、调试并验收合格交付使用后，支付合同总金额97%，一年后无质量问题无息支付剩余3%。</w:t>
      </w: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CD1BD6">
              <w:rPr>
                <w:rFonts w:asciiTheme="minorEastAsia" w:hAnsiTheme="minorEastAsia" w:cs="仿宋" w:hint="eastAsia"/>
                <w:sz w:val="24"/>
                <w:szCs w:val="24"/>
              </w:rPr>
              <w:t>17</w:t>
            </w:r>
          </w:p>
          <w:p w:rsidR="00D96FDC" w:rsidRPr="00CD1BD6"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CD1BD6" w:rsidRPr="00CD1BD6">
              <w:rPr>
                <w:rFonts w:asciiTheme="minorEastAsia" w:hAnsiTheme="minorEastAsia" w:hint="eastAsia"/>
                <w:color w:val="000000"/>
                <w:sz w:val="24"/>
                <w:szCs w:val="24"/>
              </w:rPr>
              <w:t>襄城县教育体育局襄城一中采购学生桌椅及报告厅座椅等项目(不见面开标)</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CD1BD6" w:rsidRPr="00F9502F">
              <w:rPr>
                <w:rFonts w:asciiTheme="minorEastAsia" w:hAnsiTheme="minorEastAsia" w:cs="Arial" w:hint="eastAsia"/>
                <w:color w:val="000000"/>
                <w:kern w:val="0"/>
                <w:sz w:val="24"/>
                <w:szCs w:val="24"/>
              </w:rPr>
              <w:t>项目</w:t>
            </w:r>
            <w:r w:rsidR="00CD1BD6" w:rsidRPr="0036631A">
              <w:rPr>
                <w:rFonts w:asciiTheme="minorEastAsia" w:hAnsiTheme="minorEastAsia" w:hint="eastAsia"/>
                <w:color w:val="000000"/>
                <w:sz w:val="24"/>
                <w:szCs w:val="24"/>
              </w:rPr>
              <w:t>采购</w:t>
            </w:r>
            <w:r w:rsidR="00CD1BD6" w:rsidRPr="007027CE">
              <w:rPr>
                <w:rFonts w:asciiTheme="minorEastAsia" w:hAnsiTheme="minorEastAsia" w:hint="eastAsia"/>
                <w:color w:val="000000"/>
                <w:sz w:val="24"/>
                <w:szCs w:val="24"/>
              </w:rPr>
              <w:t>襄城县教育体育局襄城一中采购学生桌椅及报告厅座椅等</w:t>
            </w:r>
            <w:r w:rsidR="00CD1BD6" w:rsidRPr="00067863">
              <w:rPr>
                <w:rFonts w:asciiTheme="minorEastAsia" w:hAnsiTheme="minorEastAsia" w:cs="仿宋"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CD1BD6" w:rsidRDefault="00721AEF">
            <w:pPr>
              <w:widowControl/>
              <w:shd w:val="clear" w:color="auto" w:fill="FFFFFF"/>
              <w:topLinePunct/>
              <w:spacing w:line="360" w:lineRule="auto"/>
              <w:jc w:val="left"/>
              <w:rPr>
                <w:rFonts w:asciiTheme="minorEastAsia" w:hAnsiTheme="minorEastAsia" w:hint="eastAsia"/>
                <w:color w:val="000000"/>
                <w:sz w:val="24"/>
                <w:szCs w:val="24"/>
              </w:rPr>
            </w:pPr>
            <w:r>
              <w:rPr>
                <w:rFonts w:asciiTheme="minorEastAsia" w:hAnsiTheme="minorEastAsia" w:cs="仿宋_GB2312" w:hint="eastAsia"/>
                <w:sz w:val="24"/>
                <w:szCs w:val="24"/>
              </w:rPr>
              <w:t>名称：</w:t>
            </w:r>
            <w:r w:rsidR="00CD1BD6" w:rsidRPr="00CD1BD6">
              <w:rPr>
                <w:rFonts w:asciiTheme="minorEastAsia" w:hAnsiTheme="minorEastAsia" w:hint="eastAsia"/>
                <w:color w:val="000000"/>
                <w:sz w:val="24"/>
                <w:szCs w:val="24"/>
              </w:rPr>
              <w:t>襄城县教育体育局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CD1BD6" w:rsidRDefault="00721AEF" w:rsidP="00D96FDC">
            <w:pPr>
              <w:shd w:val="clear" w:color="auto" w:fill="FFFFFF"/>
              <w:spacing w:line="411" w:lineRule="atLeast"/>
              <w:rPr>
                <w:rFonts w:asciiTheme="minorEastAsia" w:hAnsiTheme="minorEastAsia" w:hint="eastAsia"/>
                <w:color w:val="000000"/>
                <w:sz w:val="24"/>
                <w:szCs w:val="24"/>
              </w:rPr>
            </w:pPr>
            <w:r>
              <w:rPr>
                <w:rFonts w:asciiTheme="minorEastAsia" w:hAnsiTheme="minorEastAsia" w:cs="仿宋_GB2312" w:hint="eastAsia"/>
                <w:sz w:val="24"/>
                <w:szCs w:val="24"/>
              </w:rPr>
              <w:t>联系方式：</w:t>
            </w:r>
            <w:r w:rsidR="00CD1BD6">
              <w:rPr>
                <w:rFonts w:asciiTheme="minorEastAsia" w:hAnsiTheme="minorEastAsia" w:hint="eastAsia"/>
                <w:color w:val="000000"/>
                <w:sz w:val="24"/>
                <w:szCs w:val="24"/>
              </w:rPr>
              <w:t>刘赟</w:t>
            </w:r>
          </w:p>
          <w:p w:rsidR="00B606C7" w:rsidRPr="000C5075" w:rsidRDefault="000C5075" w:rsidP="00D96FDC">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CD1BD6" w:rsidRPr="00CD1BD6">
              <w:rPr>
                <w:rFonts w:asciiTheme="minorEastAsia" w:hAnsiTheme="minorEastAsia" w:cs="仿宋_GB2312"/>
                <w:sz w:val="24"/>
                <w:szCs w:val="24"/>
              </w:rPr>
              <w:t>13643749664</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D1BD6">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96FDC" w:rsidRPr="002E141B" w:rsidRDefault="00D35C46" w:rsidP="00D96FDC">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r w:rsidR="00D96FDC">
              <w:rPr>
                <w:rFonts w:asciiTheme="minorEastAsia" w:hAnsiTheme="minorEastAsia" w:cs="宋体" w:hint="eastAsia"/>
                <w:b/>
                <w:kern w:val="0"/>
                <w:sz w:val="24"/>
                <w:szCs w:val="24"/>
              </w:rPr>
              <w:t>无</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16A9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16A9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036F64" w:rsidRPr="00CD1BD6" w:rsidRDefault="00CD1BD6" w:rsidP="00EE37A3">
            <w:pPr>
              <w:autoSpaceDE w:val="0"/>
              <w:autoSpaceDN w:val="0"/>
              <w:adjustRightInd w:val="0"/>
              <w:spacing w:line="276" w:lineRule="auto"/>
              <w:rPr>
                <w:rFonts w:asciiTheme="minorEastAsia" w:hAnsiTheme="minorEastAsia" w:cs="宋体"/>
                <w:b/>
                <w:bCs/>
                <w:kern w:val="0"/>
                <w:sz w:val="24"/>
                <w:szCs w:val="24"/>
              </w:rPr>
            </w:pPr>
            <w:r w:rsidRPr="00CD1BD6">
              <w:rPr>
                <w:rFonts w:asciiTheme="minorEastAsia" w:hAnsiTheme="minorEastAsia" w:cs="宋体"/>
                <w:b/>
                <w:bCs/>
                <w:kern w:val="0"/>
                <w:sz w:val="24"/>
                <w:szCs w:val="24"/>
              </w:rPr>
              <w:t>1055000.00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r>
              <w:rPr>
                <w:rFonts w:asciiTheme="minorEastAsia" w:hAnsiTheme="minorEastAsia" w:cs="宋体" w:hint="eastAsia"/>
                <w:b/>
                <w:bCs/>
                <w:kern w:val="0"/>
                <w:sz w:val="24"/>
                <w:szCs w:val="24"/>
              </w:rPr>
              <w:t>。</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CD1BD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D96FD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CD1BD6">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lastRenderedPageBreak/>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16A9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16A9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D96FDC"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D96FDC" w:rsidRPr="00D96FDC">
              <w:rPr>
                <w:rFonts w:ascii="宋体" w:hAnsi="宋体" w:cs="宋体" w:hint="eastAsia"/>
                <w:bCs/>
                <w:sz w:val="24"/>
                <w:lang w:val="zh-CN"/>
              </w:rPr>
              <w:t>（GB/T4754-2017）划分标准所属行业为制造业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w:t>
            </w:r>
            <w:proofErr w:type="gramStart"/>
            <w:r w:rsidRPr="007B06E1">
              <w:rPr>
                <w:rFonts w:ascii="宋体" w:hAnsi="宋体" w:cs="宋体" w:hint="eastAsia"/>
                <w:bCs/>
                <w:sz w:val="24"/>
                <w:lang w:val="zh-CN"/>
              </w:rPr>
              <w:t>式参加</w:t>
            </w:r>
            <w:proofErr w:type="gramEnd"/>
            <w:r w:rsidRPr="007B06E1">
              <w:rPr>
                <w:rFonts w:ascii="宋体" w:hAnsi="宋体" w:cs="宋体" w:hint="eastAsia"/>
                <w:bCs/>
                <w:sz w:val="24"/>
                <w:lang w:val="zh-CN"/>
              </w:rPr>
              <w:t>政府采购活动，联合体各方均为中小企业的，联合体视同中小企业。其中，联合体各方均为小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组成联合体或者允许大中型企业向一家或者多家小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分包的采购项目，对于联合协议或者分包意向协议约定小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16A9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16A9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202</w:t>
            </w:r>
            <w:r w:rsidR="008C2788">
              <w:rPr>
                <w:rFonts w:hAnsi="宋体" w:cs="宋体" w:hint="eastAsia"/>
                <w:sz w:val="24"/>
                <w:szCs w:val="24"/>
              </w:rPr>
              <w:t>2</w:t>
            </w:r>
            <w:r w:rsidRPr="007B06E1">
              <w:rPr>
                <w:rFonts w:hAnsi="宋体" w:cs="宋体"/>
                <w:sz w:val="24"/>
                <w:szCs w:val="24"/>
              </w:rPr>
              <w:t xml:space="preserve">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202</w:t>
            </w:r>
            <w:r w:rsidR="008C2788">
              <w:rPr>
                <w:rFonts w:hAnsi="宋体" w:cs="宋体" w:hint="eastAsia"/>
                <w:sz w:val="24"/>
                <w:szCs w:val="24"/>
              </w:rPr>
              <w:t>2</w:t>
            </w:r>
            <w:r w:rsidRPr="00B2324B">
              <w:rPr>
                <w:rFonts w:hAnsi="宋体" w:cs="宋体"/>
                <w:sz w:val="24"/>
                <w:szCs w:val="24"/>
              </w:rPr>
              <w:t xml:space="preserve">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D1BD6" w:rsidRDefault="00CD1BD6"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79266B">
        <w:rPr>
          <w:rFonts w:ascii="ˎ̥" w:hAnsi="ˎ̥" w:hint="eastAsia"/>
          <w:color w:val="000000" w:themeColor="text1"/>
          <w:sz w:val="24"/>
          <w:szCs w:val="24"/>
        </w:rPr>
        <w:t>报价由低到高</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w:t>
      </w:r>
      <w:proofErr w:type="gramStart"/>
      <w:r w:rsidR="002368BA" w:rsidRPr="002368BA">
        <w:rPr>
          <w:rFonts w:asciiTheme="minorEastAsia" w:hAnsiTheme="minorEastAsia" w:cs="宋体" w:hint="eastAsia"/>
          <w:kern w:val="0"/>
          <w:sz w:val="24"/>
          <w:szCs w:val="24"/>
        </w:rPr>
        <w:t>商符合</w:t>
      </w:r>
      <w:proofErr w:type="gramEnd"/>
      <w:r w:rsidR="002368BA"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6837B1" w:rsidRDefault="00D96FDC" w:rsidP="006837B1">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sidR="00E27A3E">
        <w:rPr>
          <w:rFonts w:asciiTheme="minorEastAsia" w:eastAsiaTheme="minorEastAsia" w:hAnsiTheme="minorEastAsia" w:cs="仿宋_GB2312" w:hint="eastAsia"/>
          <w:szCs w:val="24"/>
          <w:lang w:val="zh-CN"/>
        </w:rPr>
        <w:t>按照报价由低到高的顺序提出</w:t>
      </w:r>
      <w:r w:rsidR="00E27A3E">
        <w:rPr>
          <w:rFonts w:asciiTheme="minorEastAsia" w:eastAsiaTheme="minorEastAsia" w:hAnsiTheme="minorEastAsia" w:cs="仿宋_GB2312"/>
          <w:szCs w:val="24"/>
          <w:lang w:val="zh-CN"/>
        </w:rPr>
        <w:t>3</w:t>
      </w:r>
      <w:r w:rsidR="00E27A3E">
        <w:rPr>
          <w:rFonts w:asciiTheme="minorEastAsia" w:eastAsiaTheme="minorEastAsia" w:hAnsiTheme="minorEastAsia" w:cs="仿宋_GB2312" w:hint="eastAsia"/>
          <w:szCs w:val="24"/>
          <w:lang w:val="zh-CN"/>
        </w:rPr>
        <w:t>名成交候选人。</w:t>
      </w:r>
      <w:r>
        <w:rPr>
          <w:rFonts w:asciiTheme="minorEastAsia" w:eastAsiaTheme="minorEastAsia" w:hAnsiTheme="minorEastAsia" w:cs="仿宋_GB2312" w:hint="eastAsia"/>
          <w:szCs w:val="24"/>
          <w:lang w:val="zh-CN"/>
        </w:rPr>
        <w:t>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sidR="00E27A3E" w:rsidRPr="00E27A3E">
              <w:rPr>
                <w:rFonts w:asciiTheme="minorEastAsia" w:hAnsiTheme="minorEastAsia" w:cs="仿宋_GB2312" w:hint="eastAsia"/>
                <w:sz w:val="24"/>
                <w:szCs w:val="24"/>
                <w:lang w:val="zh-CN"/>
              </w:rPr>
              <w:t>按照报价由低到高的顺序提出3名成交候选人。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7"/>
        <w:gridCol w:w="2934"/>
        <w:gridCol w:w="1401"/>
        <w:gridCol w:w="1923"/>
        <w:gridCol w:w="1725"/>
      </w:tblGrid>
      <w:tr w:rsidR="004D53B9" w:rsidTr="00CD1BD6">
        <w:tc>
          <w:tcPr>
            <w:tcW w:w="2214" w:type="pct"/>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773"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061"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952"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法定代表人（单位负责人）</w:t>
            </w:r>
            <w:r w:rsidRPr="00CD1BD6">
              <w:rPr>
                <w:rFonts w:hAnsi="宋体"/>
                <w:kern w:val="0"/>
                <w:sz w:val="21"/>
                <w:szCs w:val="21"/>
              </w:rPr>
              <w:t>资</w:t>
            </w:r>
            <w:r w:rsidRPr="00CD1BD6">
              <w:rPr>
                <w:rFonts w:hAnsi="宋体" w:hint="eastAsia"/>
                <w:kern w:val="0"/>
                <w:sz w:val="21"/>
                <w:szCs w:val="21"/>
              </w:rPr>
              <w:t>格</w:t>
            </w:r>
            <w:r w:rsidRPr="00CD1BD6">
              <w:rPr>
                <w:rFonts w:hAnsi="宋体"/>
                <w:kern w:val="0"/>
                <w:sz w:val="21"/>
                <w:szCs w:val="21"/>
              </w:rPr>
              <w:t>证</w:t>
            </w:r>
            <w:r w:rsidRPr="00CD1BD6">
              <w:rPr>
                <w:rFonts w:hAnsi="宋体" w:hint="eastAsia"/>
                <w:kern w:val="0"/>
                <w:sz w:val="21"/>
                <w:szCs w:val="21"/>
              </w:rPr>
              <w:t>明</w:t>
            </w:r>
            <w:r w:rsidRPr="00CD1BD6">
              <w:rPr>
                <w:rFonts w:hAnsi="宋体"/>
                <w:kern w:val="0"/>
                <w:sz w:val="21"/>
                <w:szCs w:val="21"/>
              </w:rPr>
              <w:t>书</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襄城县政府采购供应商信用承诺函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942F8E" w:rsidTr="00CD1BD6">
        <w:trPr>
          <w:trHeight w:hRule="exact" w:val="510"/>
        </w:trPr>
        <w:tc>
          <w:tcPr>
            <w:tcW w:w="2214" w:type="pct"/>
            <w:gridSpan w:val="2"/>
            <w:vAlign w:val="center"/>
          </w:tcPr>
          <w:p w:rsidR="00942F8E" w:rsidRPr="00CD1BD6" w:rsidRDefault="00942F8E">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供应商须具备的特殊资质证书</w:t>
            </w:r>
          </w:p>
        </w:tc>
        <w:tc>
          <w:tcPr>
            <w:tcW w:w="773" w:type="pct"/>
            <w:vAlign w:val="center"/>
          </w:tcPr>
          <w:p w:rsidR="00942F8E" w:rsidRDefault="00942F8E">
            <w:pPr>
              <w:snapToGrid w:val="0"/>
              <w:spacing w:line="400" w:lineRule="exact"/>
              <w:jc w:val="center"/>
              <w:rPr>
                <w:rFonts w:ascii="宋体" w:hAnsi="宋体" w:cs="微软雅黑"/>
                <w:szCs w:val="21"/>
              </w:rPr>
            </w:pPr>
          </w:p>
        </w:tc>
        <w:tc>
          <w:tcPr>
            <w:tcW w:w="1061" w:type="pct"/>
            <w:vAlign w:val="center"/>
          </w:tcPr>
          <w:p w:rsidR="00942F8E" w:rsidRDefault="00942F8E">
            <w:pPr>
              <w:snapToGrid w:val="0"/>
              <w:spacing w:line="400" w:lineRule="exact"/>
              <w:rPr>
                <w:rFonts w:ascii="宋体" w:hAnsi="宋体" w:cs="微软雅黑"/>
                <w:szCs w:val="21"/>
              </w:rPr>
            </w:pPr>
          </w:p>
        </w:tc>
        <w:tc>
          <w:tcPr>
            <w:tcW w:w="952" w:type="pct"/>
            <w:vAlign w:val="center"/>
          </w:tcPr>
          <w:p w:rsidR="00942F8E" w:rsidRDefault="00942F8E">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联合体协议</w:t>
            </w:r>
            <w:bookmarkStart w:id="23" w:name="_GoBack"/>
            <w:bookmarkEnd w:id="23"/>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pStyle w:val="a9"/>
              <w:kinsoku w:val="0"/>
              <w:overflowPunct w:val="0"/>
              <w:spacing w:line="320" w:lineRule="exact"/>
              <w:rPr>
                <w:rFonts w:hAnsi="宋体"/>
                <w:kern w:val="0"/>
                <w:sz w:val="21"/>
                <w:szCs w:val="21"/>
              </w:rPr>
            </w:pPr>
            <w:r w:rsidRPr="00CD1BD6">
              <w:rPr>
                <w:rFonts w:hAnsi="宋体" w:hint="eastAsia"/>
                <w:kern w:val="0"/>
                <w:sz w:val="21"/>
                <w:szCs w:val="21"/>
              </w:rPr>
              <w:t>投标人与参加本项目投标的其他供应商之间，单位负责人不为同一人并且不存在直接控股、管理关系承诺函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autoSpaceDE w:val="0"/>
              <w:autoSpaceDN w:val="0"/>
              <w:adjustRightInd w:val="0"/>
              <w:jc w:val="left"/>
              <w:rPr>
                <w:rFonts w:eastAsia="宋体" w:hAnsi="宋体"/>
                <w:kern w:val="0"/>
                <w:szCs w:val="21"/>
              </w:rPr>
            </w:pPr>
            <w:r w:rsidRPr="00CD1BD6">
              <w:rPr>
                <w:rFonts w:eastAsia="宋体" w:hAnsi="宋体" w:hint="eastAsia"/>
                <w:kern w:val="0"/>
                <w:szCs w:val="21"/>
              </w:rPr>
              <w:t>投标人未为本项目提供整体设计、规范</w:t>
            </w:r>
          </w:p>
          <w:p w:rsidR="004D53B9" w:rsidRPr="00CD1BD6" w:rsidRDefault="004D53B9" w:rsidP="00AB33F8">
            <w:pPr>
              <w:autoSpaceDE w:val="0"/>
              <w:autoSpaceDN w:val="0"/>
              <w:adjustRightInd w:val="0"/>
              <w:jc w:val="left"/>
              <w:rPr>
                <w:rFonts w:eastAsia="宋体" w:hAnsi="宋体"/>
                <w:kern w:val="0"/>
                <w:szCs w:val="21"/>
              </w:rPr>
            </w:pPr>
            <w:r w:rsidRPr="00CD1BD6">
              <w:rPr>
                <w:rFonts w:eastAsia="宋体" w:hAnsi="宋体" w:hint="eastAsia"/>
                <w:kern w:val="0"/>
                <w:szCs w:val="21"/>
              </w:rPr>
              <w:t>编制或者项目管理、监理、检测等服务</w:t>
            </w:r>
          </w:p>
          <w:p w:rsidR="004D53B9" w:rsidRPr="00CD1BD6" w:rsidRDefault="004D53B9" w:rsidP="00AB33F8">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承诺函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投标分项报价表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技术规格偏离表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技术方案（实施方案）</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tcBorders>
              <w:top w:val="double" w:sz="4" w:space="0" w:color="auto"/>
            </w:tcBorders>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售后服务方案</w:t>
            </w:r>
          </w:p>
        </w:tc>
        <w:tc>
          <w:tcPr>
            <w:tcW w:w="773" w:type="pct"/>
            <w:tcBorders>
              <w:top w:val="double" w:sz="4" w:space="0" w:color="auto"/>
            </w:tcBorders>
            <w:vAlign w:val="center"/>
          </w:tcPr>
          <w:p w:rsidR="004D53B9" w:rsidRDefault="004D53B9">
            <w:pPr>
              <w:jc w:val="center"/>
              <w:rPr>
                <w:szCs w:val="21"/>
              </w:rPr>
            </w:pPr>
          </w:p>
        </w:tc>
        <w:tc>
          <w:tcPr>
            <w:tcW w:w="1061" w:type="pct"/>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952" w:type="pct"/>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业绩情况表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政府强制采购节能产品品目清单情况</w:t>
            </w:r>
          </w:p>
        </w:tc>
        <w:tc>
          <w:tcPr>
            <w:tcW w:w="773" w:type="pct"/>
            <w:vAlign w:val="center"/>
          </w:tcPr>
          <w:p w:rsidR="004D53B9" w:rsidRDefault="004D53B9">
            <w:pPr>
              <w:jc w:val="center"/>
              <w:rPr>
                <w:szCs w:val="21"/>
              </w:rPr>
            </w:pPr>
          </w:p>
        </w:tc>
        <w:tc>
          <w:tcPr>
            <w:tcW w:w="1061" w:type="pct"/>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952" w:type="pct"/>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137B6E">
            <w:pPr>
              <w:pStyle w:val="a9"/>
              <w:kinsoku w:val="0"/>
              <w:overflowPunct w:val="0"/>
              <w:spacing w:line="320" w:lineRule="exact"/>
              <w:rPr>
                <w:rFonts w:hAnsi="宋体"/>
                <w:kern w:val="0"/>
                <w:sz w:val="21"/>
                <w:szCs w:val="21"/>
              </w:rPr>
            </w:pPr>
            <w:r w:rsidRPr="00CD1BD6">
              <w:rPr>
                <w:rFonts w:hAnsi="宋体" w:hint="eastAsia"/>
                <w:kern w:val="0"/>
                <w:sz w:val="21"/>
                <w:szCs w:val="21"/>
              </w:rPr>
              <w:t>优先采购节能产品政府采购品目清单情况</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137B6E">
            <w:pPr>
              <w:pStyle w:val="a9"/>
              <w:kinsoku w:val="0"/>
              <w:overflowPunct w:val="0"/>
              <w:spacing w:line="320" w:lineRule="exact"/>
              <w:rPr>
                <w:rFonts w:hAnsi="宋体"/>
                <w:kern w:val="0"/>
                <w:sz w:val="21"/>
                <w:szCs w:val="21"/>
              </w:rPr>
            </w:pPr>
            <w:r w:rsidRPr="00CD1BD6">
              <w:rPr>
                <w:rFonts w:hAnsi="宋体" w:hint="eastAsia"/>
                <w:kern w:val="0"/>
                <w:sz w:val="21"/>
                <w:szCs w:val="21"/>
              </w:rPr>
              <w:t>优先采购环境标志产品政府采购品目清单情况</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中小企业声明函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1089"/>
        </w:trPr>
        <w:tc>
          <w:tcPr>
            <w:tcW w:w="595" w:type="pct"/>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1619" w:type="pct"/>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773" w:type="pct"/>
            <w:vAlign w:val="center"/>
          </w:tcPr>
          <w:p w:rsidR="004D53B9" w:rsidRDefault="004D53B9">
            <w:pPr>
              <w:pStyle w:val="a9"/>
              <w:rPr>
                <w:sz w:val="21"/>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1089"/>
        </w:trPr>
        <w:tc>
          <w:tcPr>
            <w:tcW w:w="2214" w:type="pct"/>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773" w:type="pct"/>
            <w:vAlign w:val="center"/>
          </w:tcPr>
          <w:p w:rsidR="004D53B9" w:rsidRDefault="004D53B9">
            <w:pPr>
              <w:pStyle w:val="a9"/>
              <w:rPr>
                <w:sz w:val="21"/>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027C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027CE">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7027CE">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7027CE">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7027CE">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7027CE">
      <w:pPr>
        <w:spacing w:before="50" w:afterLines="50" w:after="156" w:line="360" w:lineRule="auto"/>
        <w:contextualSpacing/>
        <w:jc w:val="left"/>
        <w:rPr>
          <w:rFonts w:asciiTheme="minorEastAsia" w:hAnsiTheme="minorEastAsia"/>
          <w:szCs w:val="21"/>
        </w:rPr>
      </w:pPr>
    </w:p>
    <w:p w:rsidR="00D66D3B" w:rsidRPr="00D66D3B" w:rsidRDefault="00D66D3B" w:rsidP="007027CE">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721AEF">
      <w:pPr>
        <w:autoSpaceDE w:val="0"/>
        <w:autoSpaceDN w:val="0"/>
        <w:adjustRightInd w:val="0"/>
        <w:spacing w:line="360" w:lineRule="auto"/>
        <w:jc w:val="center"/>
        <w:outlineLvl w:val="0"/>
        <w:rPr>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日期：</w:t>
      </w:r>
    </w:p>
    <w:p w:rsidR="00B606C7" w:rsidRPr="00DD21AE" w:rsidRDefault="00721AEF">
      <w:pPr>
        <w:autoSpaceDE w:val="0"/>
        <w:autoSpaceDN w:val="0"/>
        <w:adjustRightInd w:val="0"/>
        <w:spacing w:line="360" w:lineRule="auto"/>
        <w:outlineLvl w:val="0"/>
        <w:rPr>
          <w:b/>
          <w:sz w:val="24"/>
        </w:rPr>
      </w:pPr>
      <w:r w:rsidRPr="00DD21AE">
        <w:rPr>
          <w:b/>
          <w:sz w:val="24"/>
        </w:rPr>
        <w:t>说明：</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3A" w:rsidRDefault="00E3783A" w:rsidP="00B606C7">
      <w:r>
        <w:separator/>
      </w:r>
    </w:p>
  </w:endnote>
  <w:endnote w:type="continuationSeparator" w:id="0">
    <w:p w:rsidR="00E3783A" w:rsidRDefault="00E3783A"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FA" w:rsidRDefault="00E3783A">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0F0AFA" w:rsidRDefault="00E3783A">
                <w:pPr>
                  <w:pStyle w:val="ac"/>
                </w:pPr>
                <w:r>
                  <w:fldChar w:fldCharType="begin"/>
                </w:r>
                <w:r>
                  <w:instrText xml:space="preserve"> PAGE  \* MERGEFORMAT </w:instrText>
                </w:r>
                <w:r>
                  <w:fldChar w:fldCharType="separate"/>
                </w:r>
                <w:r w:rsidR="00CD1BD6">
                  <w:rPr>
                    <w:noProof/>
                  </w:rPr>
                  <w:t>49</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3A" w:rsidRDefault="00E3783A" w:rsidP="00B606C7">
      <w:r>
        <w:separator/>
      </w:r>
    </w:p>
  </w:footnote>
  <w:footnote w:type="continuationSeparator" w:id="0">
    <w:p w:rsidR="00E3783A" w:rsidRDefault="00E3783A"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61979BF"/>
    <w:multiLevelType w:val="singleLevel"/>
    <w:tmpl w:val="B61979BF"/>
    <w:lvl w:ilvl="0">
      <w:start w:val="1"/>
      <w:numFmt w:val="decimal"/>
      <w:suff w:val="nothing"/>
      <w:lvlText w:val="%1、"/>
      <w:lvlJc w:val="left"/>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75DA85F"/>
    <w:multiLevelType w:val="singleLevel"/>
    <w:tmpl w:val="D75DA85F"/>
    <w:lvl w:ilvl="0">
      <w:start w:val="1"/>
      <w:numFmt w:val="chineseCounting"/>
      <w:suff w:val="nothing"/>
      <w:lvlText w:val="%1、"/>
      <w:lvlJc w:val="left"/>
      <w:rPr>
        <w:rFonts w:hint="eastAsia"/>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1441194"/>
    <w:multiLevelType w:val="singleLevel"/>
    <w:tmpl w:val="01441194"/>
    <w:lvl w:ilvl="0">
      <w:start w:val="1"/>
      <w:numFmt w:val="decimal"/>
      <w:lvlText w:val="%1."/>
      <w:lvlJc w:val="left"/>
      <w:pPr>
        <w:tabs>
          <w:tab w:val="left" w:pos="312"/>
        </w:tabs>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C35E43"/>
    <w:multiLevelType w:val="singleLevel"/>
    <w:tmpl w:val="40C35E43"/>
    <w:lvl w:ilvl="0">
      <w:start w:val="1"/>
      <w:numFmt w:val="decimal"/>
      <w:suff w:val="nothing"/>
      <w:lvlText w:val="%1、"/>
      <w:lvlJc w:val="left"/>
    </w:lvl>
  </w:abstractNum>
  <w:abstractNum w:abstractNumId="21">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DCB6FC6"/>
    <w:multiLevelType w:val="singleLevel"/>
    <w:tmpl w:val="5DCB6FC6"/>
    <w:lvl w:ilvl="0">
      <w:start w:val="1"/>
      <w:numFmt w:val="decimal"/>
      <w:suff w:val="nothing"/>
      <w:lvlText w:val="%1."/>
      <w:lvlJc w:val="left"/>
    </w:lvl>
  </w:abstractNum>
  <w:abstractNum w:abstractNumId="26">
    <w:nsid w:val="5ED597D3"/>
    <w:multiLevelType w:val="singleLevel"/>
    <w:tmpl w:val="5ED597D3"/>
    <w:lvl w:ilvl="0">
      <w:start w:val="1"/>
      <w:numFmt w:val="decimal"/>
      <w:suff w:val="nothing"/>
      <w:lvlText w:val="%1、"/>
      <w:lvlJc w:val="left"/>
    </w:lvl>
  </w:abstractNum>
  <w:abstractNum w:abstractNumId="27">
    <w:nsid w:val="630DCEAC"/>
    <w:multiLevelType w:val="singleLevel"/>
    <w:tmpl w:val="630DCEAC"/>
    <w:lvl w:ilvl="0">
      <w:start w:val="1"/>
      <w:numFmt w:val="chineseCounting"/>
      <w:suff w:val="nothing"/>
      <w:lvlText w:val="%1、"/>
      <w:lvlJc w:val="left"/>
    </w:lvl>
  </w:abstractNum>
  <w:abstractNum w:abstractNumId="28">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4"/>
  </w:num>
  <w:num w:numId="4">
    <w:abstractNumId w:val="4"/>
  </w:num>
  <w:num w:numId="5">
    <w:abstractNumId w:val="13"/>
  </w:num>
  <w:num w:numId="6">
    <w:abstractNumId w:val="29"/>
  </w:num>
  <w:num w:numId="7">
    <w:abstractNumId w:val="15"/>
  </w:num>
  <w:num w:numId="8">
    <w:abstractNumId w:val="21"/>
  </w:num>
  <w:num w:numId="9">
    <w:abstractNumId w:val="10"/>
  </w:num>
  <w:num w:numId="10">
    <w:abstractNumId w:val="9"/>
  </w:num>
  <w:num w:numId="11">
    <w:abstractNumId w:val="12"/>
  </w:num>
  <w:num w:numId="12">
    <w:abstractNumId w:val="16"/>
  </w:num>
  <w:num w:numId="13">
    <w:abstractNumId w:val="17"/>
  </w:num>
  <w:num w:numId="14">
    <w:abstractNumId w:val="14"/>
  </w:num>
  <w:num w:numId="15">
    <w:abstractNumId w:val="18"/>
  </w:num>
  <w:num w:numId="16">
    <w:abstractNumId w:val="22"/>
  </w:num>
  <w:num w:numId="17">
    <w:abstractNumId w:val="11"/>
  </w:num>
  <w:num w:numId="18">
    <w:abstractNumId w:val="30"/>
  </w:num>
  <w:num w:numId="19">
    <w:abstractNumId w:val="8"/>
  </w:num>
  <w:num w:numId="20">
    <w:abstractNumId w:val="25"/>
  </w:num>
  <w:num w:numId="21">
    <w:abstractNumId w:val="28"/>
  </w:num>
  <w:num w:numId="22">
    <w:abstractNumId w:val="0"/>
  </w:num>
  <w:num w:numId="23">
    <w:abstractNumId w:val="19"/>
  </w:num>
  <w:num w:numId="24">
    <w:abstractNumId w:val="1"/>
  </w:num>
  <w:num w:numId="25">
    <w:abstractNumId w:val="23"/>
  </w:num>
  <w:num w:numId="26">
    <w:abstractNumId w:val="3"/>
  </w:num>
  <w:num w:numId="27">
    <w:abstractNumId w:val="20"/>
  </w:num>
  <w:num w:numId="28">
    <w:abstractNumId w:val="27"/>
  </w:num>
  <w:num w:numId="29">
    <w:abstractNumId w:val="26"/>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27CE"/>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5A4"/>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1EE"/>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1BD6"/>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3783A"/>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99"/>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 w:type="paragraph" w:styleId="22">
    <w:name w:val="Body Text Indent 2"/>
    <w:basedOn w:val="a"/>
    <w:link w:val="2Char1"/>
    <w:uiPriority w:val="99"/>
    <w:semiHidden/>
    <w:unhideWhenUsed/>
    <w:rsid w:val="00CD1BD6"/>
    <w:pPr>
      <w:spacing w:after="120" w:line="480" w:lineRule="auto"/>
      <w:ind w:leftChars="200" w:left="420"/>
    </w:pPr>
  </w:style>
  <w:style w:type="character" w:customStyle="1" w:styleId="2Char1">
    <w:name w:val="正文文本缩进 2 Char"/>
    <w:basedOn w:val="a0"/>
    <w:link w:val="22"/>
    <w:uiPriority w:val="99"/>
    <w:semiHidden/>
    <w:rsid w:val="00CD1BD6"/>
    <w:rPr>
      <w:rFonts w:asciiTheme="minorHAnsi" w:eastAsiaTheme="minorEastAsia" w:hAnsiTheme="minorHAnsi" w:cstheme="minorBidi"/>
      <w:kern w:val="2"/>
      <w:sz w:val="21"/>
      <w:szCs w:val="22"/>
    </w:rPr>
  </w:style>
  <w:style w:type="paragraph" w:styleId="af8">
    <w:name w:val="No Spacing"/>
    <w:uiPriority w:val="1"/>
    <w:qFormat/>
    <w:rsid w:val="00CD1BD6"/>
    <w:pPr>
      <w:widowControl w:val="0"/>
      <w:jc w:val="both"/>
    </w:pPr>
    <w:rPr>
      <w:rFonts w:ascii="Calibri" w:eastAsia="微软雅黑"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781FB-09F4-44A0-ADBC-1C804194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71</Pages>
  <Words>5445</Words>
  <Characters>31043</Characters>
  <Application>Microsoft Office Word</Application>
  <DocSecurity>0</DocSecurity>
  <Lines>258</Lines>
  <Paragraphs>72</Paragraphs>
  <ScaleCrop>false</ScaleCrop>
  <Company>Sky123.Org</Company>
  <LinksUpToDate>false</LinksUpToDate>
  <CharactersWithSpaces>36416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216</cp:revision>
  <cp:lastPrinted>2023-05-26T03:19:00Z</cp:lastPrinted>
  <dcterms:created xsi:type="dcterms:W3CDTF">2021-09-13T03:54:00Z</dcterms:created>
  <dcterms:modified xsi:type="dcterms:W3CDTF">2023-08-01T09:32:00Z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