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eastAsia="宋体" w:cs="宋体"/>
          <w:b/>
          <w:bCs/>
          <w:color w:val="auto"/>
          <w:sz w:val="44"/>
          <w:szCs w:val="44"/>
          <w:lang w:eastAsia="zh-CN"/>
        </w:rPr>
      </w:pPr>
      <w:bookmarkStart w:id="0" w:name="_Hlk37167609"/>
      <w:r>
        <w:rPr>
          <w:rFonts w:hint="eastAsia" w:ascii="宋体" w:hAnsi="宋体" w:eastAsia="宋体" w:cs="宋体"/>
          <w:b/>
          <w:bCs/>
          <w:color w:val="auto"/>
          <w:sz w:val="44"/>
          <w:szCs w:val="44"/>
          <w:lang w:eastAsia="zh-CN"/>
        </w:rPr>
        <w:t>禹州市公安局购置看守所监室门、床及审讯椅</w:t>
      </w:r>
    </w:p>
    <w:p>
      <w:pPr>
        <w:shd w:val="clea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项目</w:t>
      </w:r>
      <w:r>
        <w:rPr>
          <w:rFonts w:hint="eastAsia" w:ascii="宋体" w:hAnsi="宋体" w:eastAsia="宋体" w:cs="宋体"/>
          <w:b/>
          <w:bCs/>
          <w:color w:val="auto"/>
          <w:sz w:val="44"/>
          <w:szCs w:val="44"/>
          <w:lang w:val="en-US" w:eastAsia="zh-CN"/>
        </w:rPr>
        <w:t>(二次）</w:t>
      </w:r>
      <w:r>
        <w:rPr>
          <w:rFonts w:hint="eastAsia" w:ascii="宋体" w:hAnsi="宋体" w:eastAsia="宋体" w:cs="宋体"/>
          <w:b/>
          <w:bCs/>
          <w:color w:val="auto"/>
          <w:sz w:val="44"/>
          <w:szCs w:val="44"/>
          <w:lang w:eastAsia="zh-CN"/>
        </w:rPr>
        <w:t>（不见面开标）</w:t>
      </w:r>
    </w:p>
    <w:bookmarkEnd w:id="0"/>
    <w:p>
      <w:pPr>
        <w:shd w:val="clear"/>
        <w:jc w:val="center"/>
        <w:rPr>
          <w:rFonts w:ascii="宋体" w:hAnsi="宋体" w:eastAsia="宋体"/>
          <w:color w:val="auto"/>
        </w:rPr>
      </w:pPr>
    </w:p>
    <w:p>
      <w:pPr>
        <w:shd w:val="clear"/>
        <w:rPr>
          <w:rFonts w:ascii="宋体" w:hAnsi="宋体" w:eastAsia="宋体"/>
          <w:color w:val="auto"/>
        </w:rPr>
      </w:pPr>
    </w:p>
    <w:p>
      <w:pPr>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shd w:val="clear"/>
        <w:rPr>
          <w:rFonts w:ascii="宋体" w:hAnsi="宋体" w:eastAsia="宋体"/>
          <w:color w:val="auto"/>
        </w:rPr>
      </w:pPr>
    </w:p>
    <w:p>
      <w:pPr>
        <w:pStyle w:val="12"/>
        <w:shd w:val="clear"/>
        <w:rPr>
          <w:color w:val="auto"/>
        </w:rPr>
      </w:pPr>
    </w:p>
    <w:p>
      <w:pPr>
        <w:pStyle w:val="12"/>
        <w:shd w:val="clear"/>
        <w:rPr>
          <w:color w:val="auto"/>
        </w:rPr>
      </w:pPr>
    </w:p>
    <w:p>
      <w:pPr>
        <w:pStyle w:val="12"/>
        <w:shd w:val="clear"/>
        <w:rPr>
          <w:color w:val="auto"/>
        </w:rPr>
      </w:pPr>
    </w:p>
    <w:p>
      <w:pPr>
        <w:shd w:val="clear"/>
        <w:rPr>
          <w:rFonts w:ascii="宋体" w:hAnsi="宋体" w:eastAsia="宋体"/>
          <w:color w:val="auto"/>
        </w:rPr>
      </w:pPr>
    </w:p>
    <w:p>
      <w:pPr>
        <w:shd w:val="clear"/>
        <w:jc w:val="center"/>
        <w:rPr>
          <w:rFonts w:ascii="宋体" w:hAnsi="宋体" w:eastAsia="宋体" w:cs="黑体"/>
          <w:b/>
          <w:color w:val="auto"/>
          <w:w w:val="90"/>
          <w:sz w:val="84"/>
          <w:szCs w:val="84"/>
        </w:rPr>
      </w:pPr>
      <w:r>
        <w:rPr>
          <w:rFonts w:hint="eastAsia" w:ascii="宋体" w:hAnsi="宋体" w:eastAsia="宋体" w:cs="黑体"/>
          <w:b/>
          <w:color w:val="auto"/>
          <w:w w:val="90"/>
          <w:sz w:val="84"/>
          <w:szCs w:val="84"/>
        </w:rPr>
        <w:t>招　标　文　件</w:t>
      </w:r>
    </w:p>
    <w:p>
      <w:pPr>
        <w:shd w:val="clear"/>
        <w:rPr>
          <w:rFonts w:ascii="宋体" w:hAnsi="宋体" w:eastAsia="宋体"/>
          <w:color w:val="auto"/>
        </w:rPr>
      </w:pPr>
    </w:p>
    <w:p>
      <w:pPr>
        <w:shd w:val="clear"/>
        <w:rPr>
          <w:rFonts w:ascii="宋体" w:hAnsi="宋体" w:eastAsia="宋体"/>
          <w:color w:val="auto"/>
        </w:rPr>
      </w:pPr>
    </w:p>
    <w:p>
      <w:pPr>
        <w:shd w:val="clear"/>
        <w:rPr>
          <w:rFonts w:ascii="宋体" w:hAnsi="宋体" w:eastAsia="宋体"/>
          <w:color w:val="auto"/>
        </w:rPr>
      </w:pPr>
    </w:p>
    <w:p>
      <w:pPr>
        <w:shd w:val="clear"/>
        <w:rPr>
          <w:rFonts w:ascii="宋体" w:hAnsi="宋体" w:eastAsia="宋体"/>
          <w:color w:val="auto"/>
        </w:rPr>
      </w:pPr>
    </w:p>
    <w:p>
      <w:pPr>
        <w:shd w:val="clear"/>
        <w:rPr>
          <w:rFonts w:ascii="宋体" w:hAnsi="宋体" w:eastAsia="宋体"/>
          <w:color w:val="auto"/>
        </w:rPr>
      </w:pPr>
    </w:p>
    <w:p>
      <w:pPr>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shd w:val="clear"/>
        <w:rPr>
          <w:rFonts w:ascii="宋体" w:hAnsi="宋体" w:eastAsia="宋体"/>
          <w:b/>
          <w:color w:val="auto"/>
        </w:rPr>
      </w:pPr>
    </w:p>
    <w:p>
      <w:pPr>
        <w:shd w:val="clear"/>
        <w:adjustRightInd w:val="0"/>
        <w:snapToGrid w:val="0"/>
        <w:spacing w:line="600" w:lineRule="auto"/>
        <w:ind w:firstLine="1440" w:firstLineChars="450"/>
        <w:jc w:val="left"/>
        <w:rPr>
          <w:rFonts w:hint="default" w:ascii="宋体" w:hAnsi="宋体" w:eastAsia="宋体" w:cs="宋体"/>
          <w:color w:val="auto"/>
          <w:sz w:val="28"/>
          <w:lang w:val="en-US" w:eastAsia="zh-CN"/>
        </w:rPr>
      </w:pPr>
      <w:r>
        <w:rPr>
          <w:rFonts w:hint="eastAsia" w:ascii="宋体" w:hAnsi="宋体" w:eastAsia="宋体" w:cs="宋体"/>
          <w:bCs/>
          <w:color w:val="auto"/>
          <w:sz w:val="32"/>
          <w:szCs w:val="32"/>
        </w:rPr>
        <w:t>采购编号</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YZCG</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DLG</w:t>
      </w:r>
      <w:r>
        <w:rPr>
          <w:rFonts w:hint="eastAsia" w:ascii="宋体" w:hAnsi="宋体" w:eastAsia="宋体" w:cs="宋体"/>
          <w:color w:val="auto"/>
          <w:sz w:val="32"/>
          <w:szCs w:val="32"/>
        </w:rPr>
        <w:t>2023055</w:t>
      </w:r>
      <w:r>
        <w:rPr>
          <w:rFonts w:hint="eastAsia" w:ascii="宋体" w:hAnsi="宋体" w:eastAsia="宋体" w:cs="宋体"/>
          <w:color w:val="auto"/>
          <w:sz w:val="32"/>
          <w:szCs w:val="32"/>
          <w:lang w:val="en-US" w:eastAsia="zh-CN"/>
        </w:rPr>
        <w:t>-1</w:t>
      </w:r>
    </w:p>
    <w:p>
      <w:pPr>
        <w:shd w:val="clear"/>
        <w:adjustRightInd w:val="0"/>
        <w:snapToGrid w:val="0"/>
        <w:spacing w:line="600" w:lineRule="auto"/>
        <w:ind w:firstLine="1440" w:firstLineChars="450"/>
        <w:rPr>
          <w:rFonts w:ascii="宋体" w:hAnsi="宋体" w:eastAsia="宋体" w:cs="宋体"/>
          <w:color w:val="auto"/>
          <w:sz w:val="32"/>
          <w:szCs w:val="32"/>
        </w:rPr>
      </w:pPr>
      <w:r>
        <w:rPr>
          <w:rFonts w:hint="eastAsia" w:ascii="宋体" w:hAnsi="宋体" w:eastAsia="宋体" w:cs="宋体"/>
          <w:bCs/>
          <w:color w:val="auto"/>
          <w:sz w:val="32"/>
          <w:szCs w:val="32"/>
        </w:rPr>
        <w:t>采购单位</w:t>
      </w:r>
      <w:r>
        <w:rPr>
          <w:rFonts w:hint="eastAsia" w:ascii="宋体" w:hAnsi="宋体" w:eastAsia="宋体" w:cs="宋体"/>
          <w:color w:val="auto"/>
          <w:sz w:val="32"/>
          <w:szCs w:val="32"/>
        </w:rPr>
        <w:t>：禹州市公安局</w:t>
      </w:r>
    </w:p>
    <w:p>
      <w:pPr>
        <w:shd w:val="clear"/>
        <w:adjustRightInd w:val="0"/>
        <w:snapToGrid w:val="0"/>
        <w:spacing w:line="600" w:lineRule="auto"/>
        <w:ind w:firstLine="1440" w:firstLineChars="450"/>
        <w:rPr>
          <w:rFonts w:hint="eastAsia" w:ascii="宋体" w:hAnsi="宋体" w:eastAsia="宋体" w:cs="宋体"/>
          <w:color w:val="auto"/>
          <w:sz w:val="32"/>
          <w:szCs w:val="32"/>
          <w:lang w:eastAsia="zh-CN"/>
        </w:rPr>
      </w:pPr>
      <w:r>
        <w:rPr>
          <w:rFonts w:hint="eastAsia" w:ascii="宋体" w:hAnsi="宋体" w:eastAsia="宋体" w:cs="宋体"/>
          <w:bCs/>
          <w:color w:val="auto"/>
          <w:sz w:val="32"/>
          <w:szCs w:val="32"/>
        </w:rPr>
        <w:t>代理机构</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河南天欧工程管理有限公司</w:t>
      </w:r>
    </w:p>
    <w:p>
      <w:pPr>
        <w:shd w:val="clear"/>
        <w:adjustRightInd w:val="0"/>
        <w:snapToGrid w:val="0"/>
        <w:spacing w:line="600" w:lineRule="auto"/>
        <w:rPr>
          <w:rFonts w:ascii="宋体" w:hAnsi="宋体" w:eastAsia="宋体"/>
          <w:bCs/>
          <w:color w:val="auto"/>
          <w:kern w:val="36"/>
          <w:sz w:val="32"/>
          <w:szCs w:val="32"/>
        </w:rPr>
        <w:sectPr>
          <w:headerReference r:id="rId3" w:type="default"/>
          <w:footerReference r:id="rId4"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olor w:val="auto"/>
          <w:sz w:val="32"/>
          <w:szCs w:val="32"/>
        </w:rPr>
        <w:t xml:space="preserve">                      二零二三年</w:t>
      </w:r>
      <w:r>
        <w:rPr>
          <w:rFonts w:hint="eastAsia" w:ascii="宋体" w:hAnsi="宋体" w:eastAsia="宋体"/>
          <w:color w:val="auto"/>
          <w:sz w:val="32"/>
          <w:szCs w:val="32"/>
          <w:lang w:eastAsia="zh-CN"/>
        </w:rPr>
        <w:t>七</w:t>
      </w:r>
      <w:r>
        <w:rPr>
          <w:rFonts w:hint="eastAsia" w:ascii="宋体" w:hAnsi="宋体" w:eastAsia="宋体"/>
          <w:color w:val="auto"/>
          <w:sz w:val="32"/>
          <w:szCs w:val="32"/>
        </w:rPr>
        <w:t>月</w:t>
      </w:r>
    </w:p>
    <w:p>
      <w:pPr>
        <w:shd w:val="clear"/>
        <w:autoSpaceDE w:val="0"/>
        <w:autoSpaceDN w:val="0"/>
        <w:adjustRightInd w:val="0"/>
        <w:spacing w:line="700" w:lineRule="exact"/>
        <w:ind w:firstLine="551"/>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shd w:val="clea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投标邀请</w:t>
      </w:r>
    </w:p>
    <w:p>
      <w:pPr>
        <w:shd w:val="clea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项目需求</w:t>
      </w:r>
    </w:p>
    <w:p>
      <w:pPr>
        <w:shd w:val="clea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投标人须知前附表</w:t>
      </w:r>
    </w:p>
    <w:p>
      <w:pPr>
        <w:shd w:val="clea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投标人须知</w:t>
      </w:r>
    </w:p>
    <w:p>
      <w:pPr>
        <w:shd w:val="clea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一、概念释义</w:t>
      </w:r>
    </w:p>
    <w:p>
      <w:pPr>
        <w:shd w:val="clea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二、招标文件说明</w:t>
      </w:r>
    </w:p>
    <w:p>
      <w:pPr>
        <w:shd w:val="clea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三、投标文件的编制</w:t>
      </w:r>
    </w:p>
    <w:p>
      <w:pPr>
        <w:shd w:val="clea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四、投标文件的递交</w:t>
      </w:r>
    </w:p>
    <w:p>
      <w:pPr>
        <w:shd w:val="clear"/>
        <w:autoSpaceDE w:val="0"/>
        <w:autoSpaceDN w:val="0"/>
        <w:adjustRightInd w:val="0"/>
        <w:spacing w:line="700" w:lineRule="exact"/>
        <w:ind w:firstLine="56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五、开标和评标</w:t>
      </w:r>
    </w:p>
    <w:p>
      <w:pPr>
        <w:shd w:val="clea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color w:val="auto"/>
          <w:sz w:val="32"/>
          <w:szCs w:val="32"/>
          <w:lang w:val="zh-CN"/>
        </w:rPr>
        <w:t>六、定标和授予合同</w:t>
      </w:r>
    </w:p>
    <w:p>
      <w:pPr>
        <w:shd w:val="clea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shd w:val="clea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资格审查与评标</w:t>
      </w:r>
    </w:p>
    <w:p>
      <w:pPr>
        <w:shd w:val="clea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第七章 </w:t>
      </w:r>
      <w:r>
        <w:rPr>
          <w:rFonts w:ascii="宋体" w:hAnsi="宋体" w:eastAsia="宋体" w:cstheme="majorEastAsia"/>
          <w:b/>
          <w:color w:val="auto"/>
          <w:kern w:val="0"/>
          <w:sz w:val="32"/>
          <w:szCs w:val="32"/>
        </w:rPr>
        <w:t>拟签订的合同文本</w:t>
      </w:r>
    </w:p>
    <w:p>
      <w:pPr>
        <w:shd w:val="clea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投标文件有关格式</w:t>
      </w:r>
    </w:p>
    <w:p>
      <w:pPr>
        <w:shd w:val="clear"/>
        <w:autoSpaceDE w:val="0"/>
        <w:autoSpaceDN w:val="0"/>
        <w:adjustRightInd w:val="0"/>
        <w:spacing w:line="700" w:lineRule="exact"/>
        <w:rPr>
          <w:rFonts w:ascii="宋体" w:hAnsi="宋体" w:eastAsia="宋体" w:cs="宋体"/>
          <w:b/>
          <w:color w:val="auto"/>
          <w:kern w:val="0"/>
          <w:sz w:val="36"/>
          <w:szCs w:val="36"/>
        </w:rPr>
      </w:pPr>
    </w:p>
    <w:p>
      <w:pPr>
        <w:shd w:val="clear"/>
        <w:autoSpaceDE w:val="0"/>
        <w:autoSpaceDN w:val="0"/>
        <w:adjustRightInd w:val="0"/>
        <w:spacing w:line="700" w:lineRule="exact"/>
        <w:rPr>
          <w:rFonts w:ascii="宋体" w:hAnsi="宋体" w:eastAsia="宋体" w:cs="宋体"/>
          <w:b/>
          <w:color w:val="auto"/>
          <w:kern w:val="0"/>
          <w:sz w:val="36"/>
          <w:szCs w:val="36"/>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shd w:val="clea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第一章  投标邀请</w:t>
      </w:r>
    </w:p>
    <w:p>
      <w:pPr>
        <w:shd w:val="clear"/>
        <w:wordWrap w:val="0"/>
        <w:spacing w:line="360" w:lineRule="auto"/>
        <w:ind w:firstLine="480" w:firstLineChars="200"/>
        <w:rPr>
          <w:rFonts w:ascii="宋体" w:hAnsi="宋体" w:eastAsia="宋体" w:cs="仿宋_GB2312"/>
          <w:color w:val="auto"/>
          <w:sz w:val="24"/>
          <w:szCs w:val="24"/>
          <w:lang w:val="zh-CN"/>
        </w:rPr>
      </w:pPr>
      <w:bookmarkStart w:id="1" w:name="_Hlk23412151"/>
      <w:bookmarkStart w:id="2" w:name="_Hlk20646304"/>
      <w:bookmarkStart w:id="3" w:name="_Hlk40949035"/>
      <w:bookmarkStart w:id="4" w:name="_Hlk12871648"/>
      <w:bookmarkStart w:id="5" w:name="_Hlk78217998"/>
      <w:bookmarkStart w:id="6" w:name="_Hlk112162800"/>
      <w:bookmarkStart w:id="7" w:name="_Hlk83216109"/>
      <w:bookmarkStart w:id="8" w:name="_Hlk111903678"/>
      <w:r>
        <w:rPr>
          <w:rFonts w:hint="eastAsia" w:ascii="宋体" w:hAnsi="宋体" w:eastAsia="宋体" w:cs="仿宋_GB2312"/>
          <w:color w:val="auto"/>
          <w:sz w:val="24"/>
          <w:szCs w:val="24"/>
          <w:lang w:val="zh-CN"/>
        </w:rPr>
        <w:t>河南天欧工程管理有限公司受禹州市公安局的委托，就“禹州市公安局购置看守所监室门、床及审讯椅项目</w:t>
      </w:r>
      <w:r>
        <w:rPr>
          <w:rFonts w:hint="eastAsia" w:ascii="宋体" w:hAnsi="宋体" w:eastAsia="宋体" w:cs="仿宋_GB2312"/>
          <w:color w:val="auto"/>
          <w:sz w:val="24"/>
          <w:szCs w:val="24"/>
          <w:lang w:val="en-US" w:eastAsia="zh-CN"/>
        </w:rPr>
        <w:t>(二次）</w:t>
      </w:r>
      <w:r>
        <w:rPr>
          <w:rFonts w:hint="eastAsia" w:ascii="宋体" w:hAnsi="宋体" w:eastAsia="宋体" w:cs="仿宋_GB2312"/>
          <w:color w:val="auto"/>
          <w:sz w:val="24"/>
          <w:szCs w:val="24"/>
          <w:lang w:val="zh-CN"/>
        </w:rPr>
        <w:t>（不见面开标）”进行公开招标，欢迎合格的投标商前来投标。</w:t>
      </w:r>
    </w:p>
    <w:p>
      <w:pPr>
        <w:widowControl/>
        <w:numPr>
          <w:ilvl w:val="0"/>
          <w:numId w:val="7"/>
        </w:numPr>
        <w:shd w:val="clear" w:color="auto"/>
        <w:spacing w:line="440" w:lineRule="exact"/>
        <w:ind w:firstLine="482"/>
        <w:jc w:val="left"/>
        <w:rPr>
          <w:rFonts w:ascii="宋体" w:hAnsi="宋体" w:eastAsia="宋体" w:cs="Helvetica"/>
          <w:b/>
          <w:color w:val="auto"/>
          <w:sz w:val="24"/>
          <w:szCs w:val="24"/>
        </w:rPr>
      </w:pPr>
      <w:r>
        <w:rPr>
          <w:rFonts w:hint="eastAsia" w:ascii="宋体" w:hAnsi="宋体" w:eastAsia="宋体" w:cs="Helvetica"/>
          <w:b/>
          <w:color w:val="auto"/>
          <w:sz w:val="24"/>
          <w:szCs w:val="24"/>
        </w:rPr>
        <w:t>项目基本情况</w:t>
      </w:r>
    </w:p>
    <w:p>
      <w:pPr>
        <w:pStyle w:val="25"/>
        <w:widowControl/>
        <w:shd w:val="clear" w:color="auto"/>
        <w:spacing w:line="440" w:lineRule="exact"/>
        <w:ind w:firstLine="420" w:firstLineChars="175"/>
        <w:contextualSpacing/>
        <w:jc w:val="left"/>
        <w:rPr>
          <w:rFonts w:ascii="宋体" w:hAnsi="宋体"/>
          <w:color w:val="auto"/>
        </w:rPr>
      </w:pPr>
      <w:r>
        <w:rPr>
          <w:rFonts w:hint="eastAsia" w:ascii="宋体" w:hAnsi="宋体"/>
          <w:color w:val="auto"/>
        </w:rPr>
        <w:t>1、采购人：禹州市公安局；</w:t>
      </w:r>
    </w:p>
    <w:p>
      <w:pPr>
        <w:pStyle w:val="25"/>
        <w:widowControl/>
        <w:shd w:val="clear" w:color="auto"/>
        <w:spacing w:line="440" w:lineRule="exact"/>
        <w:ind w:firstLine="420" w:firstLineChars="175"/>
        <w:contextualSpacing/>
        <w:jc w:val="left"/>
        <w:rPr>
          <w:rFonts w:ascii="宋体" w:hAnsi="宋体"/>
          <w:color w:val="auto"/>
        </w:rPr>
      </w:pPr>
      <w:r>
        <w:rPr>
          <w:rFonts w:hint="eastAsia" w:ascii="宋体" w:hAnsi="宋体"/>
          <w:color w:val="auto"/>
        </w:rPr>
        <w:t>2、 项目名称：</w:t>
      </w:r>
      <w:r>
        <w:rPr>
          <w:rFonts w:hint="eastAsia" w:ascii="宋体" w:hAnsi="宋体"/>
          <w:color w:val="auto"/>
          <w:lang w:eastAsia="zh-CN"/>
        </w:rPr>
        <w:t>禹州市公安局购置看守所监室门、床及审讯椅项目</w:t>
      </w:r>
      <w:r>
        <w:rPr>
          <w:rFonts w:hint="eastAsia" w:ascii="宋体" w:hAnsi="宋体" w:eastAsia="宋体" w:cs="仿宋_GB2312"/>
          <w:color w:val="auto"/>
          <w:sz w:val="24"/>
          <w:szCs w:val="24"/>
          <w:lang w:val="en-US" w:eastAsia="zh-CN"/>
        </w:rPr>
        <w:t>(二次）</w:t>
      </w:r>
      <w:r>
        <w:rPr>
          <w:rFonts w:hint="eastAsia" w:ascii="宋体" w:hAnsi="宋体"/>
          <w:color w:val="auto"/>
        </w:rPr>
        <w:t>；</w:t>
      </w:r>
    </w:p>
    <w:p>
      <w:pPr>
        <w:pStyle w:val="25"/>
        <w:widowControl/>
        <w:shd w:val="clear" w:color="auto"/>
        <w:spacing w:line="440" w:lineRule="exact"/>
        <w:ind w:firstLine="420" w:firstLineChars="175"/>
        <w:contextualSpacing/>
        <w:jc w:val="left"/>
        <w:rPr>
          <w:rFonts w:ascii="宋体" w:hAnsi="宋体"/>
          <w:color w:val="auto"/>
        </w:rPr>
      </w:pPr>
      <w:r>
        <w:rPr>
          <w:rFonts w:hint="eastAsia" w:ascii="宋体" w:hAnsi="宋体"/>
          <w:color w:val="auto"/>
        </w:rPr>
        <w:t>3、采购编号：</w:t>
      </w:r>
      <w:r>
        <w:rPr>
          <w:rFonts w:hint="eastAsia" w:ascii="宋体" w:hAnsi="宋体"/>
          <w:color w:val="auto"/>
          <w:lang w:val="en-US" w:eastAsia="zh-CN"/>
        </w:rPr>
        <w:t>YZCG</w:t>
      </w:r>
      <w:r>
        <w:rPr>
          <w:rFonts w:hint="eastAsia" w:ascii="宋体" w:hAnsi="宋体"/>
          <w:color w:val="auto"/>
        </w:rPr>
        <w:t>-</w:t>
      </w:r>
      <w:r>
        <w:rPr>
          <w:rFonts w:hint="eastAsia" w:ascii="宋体" w:hAnsi="宋体"/>
          <w:color w:val="auto"/>
          <w:lang w:val="en-US" w:eastAsia="zh-CN"/>
        </w:rPr>
        <w:t>DLG</w:t>
      </w:r>
      <w:r>
        <w:rPr>
          <w:rFonts w:hint="eastAsia" w:ascii="宋体" w:hAnsi="宋体"/>
          <w:color w:val="auto"/>
        </w:rPr>
        <w:t>2023055</w:t>
      </w:r>
      <w:r>
        <w:rPr>
          <w:rFonts w:hint="eastAsia" w:ascii="宋体" w:hAnsi="宋体"/>
          <w:color w:val="auto"/>
          <w:lang w:val="en-US" w:eastAsia="zh-CN"/>
        </w:rPr>
        <w:t>-1</w:t>
      </w:r>
      <w:r>
        <w:rPr>
          <w:rFonts w:hint="eastAsia" w:ascii="宋体" w:hAnsi="宋体"/>
          <w:color w:val="auto"/>
        </w:rPr>
        <w:t>；</w:t>
      </w:r>
    </w:p>
    <w:p>
      <w:pPr>
        <w:pStyle w:val="25"/>
        <w:widowControl/>
        <w:shd w:val="clear" w:color="auto"/>
        <w:spacing w:line="440" w:lineRule="exact"/>
        <w:ind w:firstLine="420" w:firstLineChars="175"/>
        <w:contextualSpacing/>
        <w:jc w:val="left"/>
        <w:rPr>
          <w:rFonts w:ascii="宋体" w:hAnsi="宋体"/>
          <w:color w:val="auto"/>
        </w:rPr>
      </w:pPr>
      <w:r>
        <w:rPr>
          <w:rFonts w:hint="eastAsia" w:ascii="宋体" w:hAnsi="宋体"/>
          <w:color w:val="auto"/>
        </w:rPr>
        <w:t>4、项目需求：</w:t>
      </w:r>
      <w:r>
        <w:rPr>
          <w:rFonts w:hint="eastAsia" w:ascii="宋体" w:hAnsi="宋体"/>
          <w:color w:val="auto"/>
          <w:lang w:eastAsia="zh-CN"/>
        </w:rPr>
        <w:t>禹州市公安局购置看守所监室门、床及审讯椅项目</w:t>
      </w:r>
      <w:r>
        <w:rPr>
          <w:rFonts w:hint="eastAsia" w:ascii="宋体" w:hAnsi="宋体" w:eastAsia="宋体" w:cs="仿宋_GB2312"/>
          <w:color w:val="auto"/>
          <w:sz w:val="24"/>
          <w:szCs w:val="24"/>
          <w:lang w:val="en-US" w:eastAsia="zh-CN"/>
        </w:rPr>
        <w:t>(二次）</w:t>
      </w:r>
      <w:r>
        <w:rPr>
          <w:rFonts w:hint="eastAsia" w:ascii="宋体" w:hAnsi="宋体"/>
          <w:color w:val="auto"/>
        </w:rPr>
        <w:t>（详见招标文件）</w:t>
      </w:r>
    </w:p>
    <w:p>
      <w:pPr>
        <w:pStyle w:val="25"/>
        <w:widowControl/>
        <w:shd w:val="clear" w:color="auto"/>
        <w:spacing w:line="440" w:lineRule="exact"/>
        <w:ind w:firstLine="420" w:firstLineChars="175"/>
        <w:contextualSpacing/>
        <w:jc w:val="left"/>
        <w:rPr>
          <w:rFonts w:ascii="宋体" w:hAnsi="宋体"/>
          <w:color w:val="auto"/>
        </w:rPr>
      </w:pPr>
      <w:r>
        <w:rPr>
          <w:rFonts w:hint="eastAsia" w:ascii="宋体" w:hAnsi="宋体"/>
          <w:color w:val="auto"/>
        </w:rPr>
        <w:t>5、合同履行期限：合同签订后</w:t>
      </w:r>
      <w:r>
        <w:rPr>
          <w:rFonts w:hint="eastAsia" w:ascii="宋体" w:hAnsi="宋体"/>
          <w:color w:val="auto"/>
          <w:lang w:val="en-US" w:eastAsia="zh-CN"/>
        </w:rPr>
        <w:t>60</w:t>
      </w:r>
      <w:r>
        <w:rPr>
          <w:rFonts w:hint="eastAsia" w:ascii="宋体" w:hAnsi="宋体"/>
          <w:color w:val="auto"/>
        </w:rPr>
        <w:t>日历天；</w:t>
      </w:r>
    </w:p>
    <w:p>
      <w:pPr>
        <w:pStyle w:val="25"/>
        <w:widowControl/>
        <w:shd w:val="clear" w:color="auto"/>
        <w:spacing w:line="440" w:lineRule="exact"/>
        <w:ind w:firstLine="420" w:firstLineChars="175"/>
        <w:contextualSpacing/>
        <w:jc w:val="left"/>
        <w:rPr>
          <w:rFonts w:ascii="宋体" w:hAnsi="宋体"/>
          <w:color w:val="auto"/>
        </w:rPr>
      </w:pPr>
      <w:r>
        <w:rPr>
          <w:rFonts w:hint="eastAsia" w:ascii="宋体" w:hAnsi="宋体"/>
          <w:color w:val="auto"/>
        </w:rPr>
        <w:t>6、采购预算：</w:t>
      </w:r>
      <w:r>
        <w:rPr>
          <w:rFonts w:hint="eastAsia" w:ascii="宋体" w:hAnsi="宋体"/>
          <w:color w:val="auto"/>
          <w:lang w:eastAsia="zh-CN"/>
        </w:rPr>
        <w:t>2212158.77元</w:t>
      </w:r>
      <w:r>
        <w:rPr>
          <w:rFonts w:hint="eastAsia" w:ascii="宋体" w:hAnsi="宋体"/>
          <w:color w:val="auto"/>
        </w:rPr>
        <w:t>；</w:t>
      </w:r>
    </w:p>
    <w:p>
      <w:pPr>
        <w:pStyle w:val="25"/>
        <w:widowControl/>
        <w:shd w:val="clear" w:color="auto"/>
        <w:spacing w:line="440" w:lineRule="exact"/>
        <w:ind w:firstLine="420" w:firstLineChars="175"/>
        <w:contextualSpacing/>
        <w:jc w:val="left"/>
        <w:rPr>
          <w:rFonts w:hint="eastAsia" w:ascii="宋体" w:hAnsi="宋体" w:eastAsia="宋体"/>
          <w:color w:val="auto"/>
          <w:lang w:eastAsia="zh-CN"/>
        </w:rPr>
      </w:pPr>
      <w:r>
        <w:rPr>
          <w:rFonts w:hint="eastAsia" w:ascii="宋体" w:hAnsi="宋体"/>
          <w:color w:val="auto"/>
        </w:rPr>
        <w:t>7、最高限价：</w:t>
      </w:r>
      <w:r>
        <w:rPr>
          <w:rFonts w:hint="eastAsia" w:ascii="宋体" w:hAnsi="宋体"/>
          <w:color w:val="auto"/>
          <w:lang w:eastAsia="zh-CN"/>
        </w:rPr>
        <w:t>2212158.77元</w:t>
      </w:r>
    </w:p>
    <w:p>
      <w:pPr>
        <w:pStyle w:val="25"/>
        <w:widowControl/>
        <w:shd w:val="clear" w:color="auto"/>
        <w:spacing w:line="440" w:lineRule="exact"/>
        <w:ind w:firstLine="420" w:firstLineChars="175"/>
        <w:contextualSpacing/>
        <w:jc w:val="left"/>
        <w:rPr>
          <w:rFonts w:hint="eastAsia" w:ascii="宋体" w:hAnsi="宋体"/>
          <w:color w:val="auto"/>
        </w:rPr>
      </w:pPr>
      <w:r>
        <w:rPr>
          <w:rFonts w:hint="eastAsia" w:ascii="宋体" w:hAnsi="宋体"/>
          <w:color w:val="auto"/>
        </w:rPr>
        <w:t>8、是否接受进口产品：否</w:t>
      </w:r>
    </w:p>
    <w:p>
      <w:pPr>
        <w:pStyle w:val="25"/>
        <w:widowControl/>
        <w:shd w:val="clear" w:color="auto"/>
        <w:spacing w:line="440" w:lineRule="exact"/>
        <w:ind w:firstLine="420" w:firstLineChars="175"/>
        <w:contextualSpacing/>
        <w:jc w:val="left"/>
        <w:rPr>
          <w:rFonts w:hint="default" w:ascii="宋体" w:hAnsi="宋体" w:eastAsia="宋体"/>
          <w:color w:val="auto"/>
          <w:lang w:val="en-US" w:eastAsia="zh-CN"/>
        </w:rPr>
      </w:pPr>
      <w:r>
        <w:rPr>
          <w:rFonts w:hint="eastAsia" w:ascii="宋体" w:hAnsi="宋体"/>
          <w:color w:val="auto"/>
          <w:lang w:val="en-US" w:eastAsia="zh-CN"/>
        </w:rPr>
        <w:t>9、本项目是否接受联合体投标：否</w:t>
      </w:r>
    </w:p>
    <w:p>
      <w:pPr>
        <w:widowControl/>
        <w:shd w:val="clear" w:color="auto"/>
        <w:spacing w:line="440" w:lineRule="exact"/>
        <w:ind w:firstLine="482" w:firstLineChars="200"/>
        <w:jc w:val="left"/>
        <w:rPr>
          <w:rFonts w:hint="eastAsia" w:ascii="宋体" w:hAnsi="宋体" w:eastAsia="宋体" w:cs="Helvetica"/>
          <w:b/>
          <w:color w:val="auto"/>
          <w:sz w:val="24"/>
          <w:szCs w:val="24"/>
          <w:lang w:eastAsia="zh-CN"/>
        </w:rPr>
      </w:pPr>
      <w:r>
        <w:rPr>
          <w:rFonts w:hint="eastAsia" w:ascii="宋体" w:hAnsi="宋体" w:eastAsia="宋体" w:cs="Helvetica"/>
          <w:b/>
          <w:color w:val="auto"/>
          <w:sz w:val="24"/>
          <w:szCs w:val="24"/>
        </w:rPr>
        <w:t>二、</w:t>
      </w:r>
      <w:r>
        <w:rPr>
          <w:rFonts w:hint="eastAsia" w:ascii="宋体" w:hAnsi="宋体" w:eastAsia="宋体" w:cs="Helvetica"/>
          <w:b/>
          <w:color w:val="auto"/>
          <w:sz w:val="24"/>
          <w:szCs w:val="24"/>
          <w:lang w:eastAsia="zh-CN"/>
        </w:rPr>
        <w:t>申请人资格要求</w:t>
      </w:r>
    </w:p>
    <w:p>
      <w:pPr>
        <w:widowControl/>
        <w:shd w:val="clear" w:color="auto"/>
        <w:spacing w:line="440" w:lineRule="exact"/>
        <w:ind w:firstLine="480" w:firstLineChars="200"/>
        <w:jc w:val="left"/>
        <w:rPr>
          <w:rFonts w:hint="eastAsia" w:ascii="宋体" w:hAnsi="宋体" w:eastAsia="宋体" w:cs="Helvetica"/>
          <w:color w:val="auto"/>
          <w:sz w:val="24"/>
          <w:szCs w:val="24"/>
        </w:rPr>
      </w:pPr>
      <w:r>
        <w:rPr>
          <w:rFonts w:hint="eastAsia" w:ascii="宋体" w:hAnsi="宋体" w:eastAsia="宋体" w:cs="Helvetica"/>
          <w:color w:val="auto"/>
          <w:sz w:val="24"/>
          <w:szCs w:val="24"/>
        </w:rPr>
        <w:t>1、满足《中华人民共和国政府采购法》第二十二条规定；</w:t>
      </w:r>
    </w:p>
    <w:p>
      <w:pPr>
        <w:widowControl/>
        <w:shd w:val="clear" w:color="auto"/>
        <w:spacing w:line="440" w:lineRule="exact"/>
        <w:ind w:firstLine="480" w:firstLineChars="200"/>
        <w:jc w:val="left"/>
        <w:rPr>
          <w:rFonts w:hint="eastAsia" w:ascii="宋体" w:hAnsi="宋体" w:eastAsia="宋体" w:cs="Helvetica"/>
          <w:color w:val="auto"/>
          <w:sz w:val="24"/>
          <w:szCs w:val="24"/>
          <w:lang w:val="en-US" w:eastAsia="zh-CN"/>
        </w:rPr>
      </w:pPr>
      <w:r>
        <w:rPr>
          <w:rFonts w:hint="eastAsia" w:ascii="宋体" w:hAnsi="宋体" w:eastAsia="宋体" w:cs="Helvetica"/>
          <w:color w:val="auto"/>
          <w:sz w:val="24"/>
          <w:szCs w:val="24"/>
          <w:lang w:val="en-US" w:eastAsia="zh-CN"/>
        </w:rPr>
        <w:t>2、落实政府采购政策满足的资格要求：</w:t>
      </w:r>
    </w:p>
    <w:p>
      <w:pPr>
        <w:widowControl/>
        <w:shd w:val="clear" w:color="auto"/>
        <w:spacing w:line="440" w:lineRule="exact"/>
        <w:ind w:firstLine="480" w:firstLineChars="200"/>
        <w:jc w:val="left"/>
        <w:rPr>
          <w:rFonts w:ascii="宋体" w:hAnsi="宋体" w:eastAsia="宋体" w:cs="Helvetica"/>
          <w:color w:val="auto"/>
          <w:sz w:val="24"/>
          <w:szCs w:val="24"/>
        </w:rPr>
      </w:pPr>
      <w:r>
        <w:rPr>
          <w:rFonts w:hint="eastAsia" w:ascii="宋体" w:hAnsi="宋体" w:eastAsia="宋体" w:cs="Helvetica"/>
          <w:color w:val="auto"/>
          <w:sz w:val="24"/>
          <w:szCs w:val="24"/>
        </w:rPr>
        <w:t>本项目落实节约能源、保护环境、扶持不发达地区和少数民族地区、促进中小企业、监狱企业发展等政府采购政策。（本项目</w:t>
      </w:r>
      <w:r>
        <w:rPr>
          <w:rFonts w:hint="eastAsia" w:ascii="宋体" w:hAnsi="宋体" w:eastAsia="宋体" w:cs="Helvetica"/>
          <w:color w:val="auto"/>
          <w:sz w:val="24"/>
          <w:szCs w:val="24"/>
          <w:lang w:eastAsia="zh-CN"/>
        </w:rPr>
        <w:t>专门面向小微企业，</w:t>
      </w:r>
      <w:r>
        <w:rPr>
          <w:rFonts w:hint="eastAsia" w:ascii="宋体" w:hAnsi="宋体" w:eastAsia="宋体" w:cs="Helvetica"/>
          <w:color w:val="auto"/>
          <w:sz w:val="24"/>
          <w:szCs w:val="24"/>
        </w:rPr>
        <w:t>小微企业预留金额为</w:t>
      </w:r>
      <w:r>
        <w:rPr>
          <w:rFonts w:hint="eastAsia" w:ascii="宋体" w:hAnsi="宋体" w:eastAsia="宋体" w:cs="Helvetica"/>
          <w:color w:val="auto"/>
          <w:sz w:val="24"/>
          <w:szCs w:val="24"/>
          <w:lang w:eastAsia="zh-CN"/>
        </w:rPr>
        <w:t>2212158.77</w:t>
      </w:r>
      <w:r>
        <w:rPr>
          <w:rFonts w:hint="eastAsia" w:ascii="宋体" w:hAnsi="宋体" w:eastAsia="宋体" w:cs="Helvetica"/>
          <w:color w:val="auto"/>
          <w:sz w:val="24"/>
          <w:szCs w:val="24"/>
        </w:rPr>
        <w:t>元；）</w:t>
      </w:r>
    </w:p>
    <w:p>
      <w:pPr>
        <w:widowControl/>
        <w:numPr>
          <w:ilvl w:val="0"/>
          <w:numId w:val="0"/>
        </w:numPr>
        <w:shd w:val="clear" w:color="auto"/>
        <w:spacing w:line="440" w:lineRule="exact"/>
        <w:ind w:firstLine="482" w:firstLineChars="200"/>
        <w:jc w:val="left"/>
        <w:rPr>
          <w:rFonts w:hint="eastAsia" w:ascii="宋体" w:hAnsi="宋体" w:eastAsia="宋体" w:cs="Helvetica"/>
          <w:b/>
          <w:color w:val="auto"/>
          <w:sz w:val="24"/>
          <w:szCs w:val="24"/>
        </w:rPr>
      </w:pPr>
      <w:r>
        <w:rPr>
          <w:rFonts w:hint="eastAsia" w:ascii="宋体" w:hAnsi="宋体" w:eastAsia="宋体" w:cs="Helvetica"/>
          <w:b/>
          <w:color w:val="auto"/>
          <w:sz w:val="24"/>
          <w:szCs w:val="24"/>
          <w:lang w:eastAsia="zh-CN"/>
        </w:rPr>
        <w:t>三、</w:t>
      </w:r>
      <w:r>
        <w:rPr>
          <w:rFonts w:hint="eastAsia" w:ascii="宋体" w:hAnsi="宋体" w:eastAsia="宋体" w:cs="Helvetica"/>
          <w:b/>
          <w:color w:val="auto"/>
          <w:sz w:val="24"/>
          <w:szCs w:val="24"/>
        </w:rPr>
        <w:t>本项目的特定资格要求：</w:t>
      </w:r>
    </w:p>
    <w:p>
      <w:pPr>
        <w:widowControl/>
        <w:shd w:val="clear" w:color="auto"/>
        <w:spacing w:line="440" w:lineRule="exact"/>
        <w:ind w:firstLine="480" w:firstLineChars="200"/>
        <w:jc w:val="left"/>
        <w:rPr>
          <w:rFonts w:hint="eastAsia" w:ascii="宋体" w:hAnsi="宋体" w:eastAsia="宋体" w:cs="Helvetica"/>
          <w:color w:val="auto"/>
          <w:sz w:val="24"/>
          <w:szCs w:val="24"/>
          <w:lang w:val="en-US" w:eastAsia="zh-CN"/>
        </w:rPr>
      </w:pPr>
      <w:r>
        <w:rPr>
          <w:rFonts w:hint="eastAsia" w:ascii="宋体" w:hAnsi="宋体" w:eastAsia="宋体" w:cs="Helvetica"/>
          <w:color w:val="auto"/>
          <w:sz w:val="24"/>
          <w:szCs w:val="24"/>
          <w:lang w:val="en-US" w:eastAsia="zh-CN"/>
        </w:rPr>
        <w:t>1、被委托人须是本单位职工，须提供公司为本人缴纳的社会保险证明。</w:t>
      </w:r>
    </w:p>
    <w:p>
      <w:pPr>
        <w:widowControl/>
        <w:shd w:val="clear" w:color="auto"/>
        <w:spacing w:line="440" w:lineRule="exact"/>
        <w:ind w:firstLine="482"/>
        <w:jc w:val="left"/>
        <w:rPr>
          <w:rFonts w:ascii="宋体" w:hAnsi="宋体" w:eastAsia="宋体" w:cs="Helvetica"/>
          <w:b/>
          <w:color w:val="auto"/>
          <w:sz w:val="24"/>
          <w:szCs w:val="24"/>
        </w:rPr>
      </w:pPr>
      <w:r>
        <w:rPr>
          <w:rFonts w:hint="eastAsia" w:ascii="宋体" w:hAnsi="宋体" w:eastAsia="宋体" w:cs="Helvetica"/>
          <w:b/>
          <w:color w:val="auto"/>
          <w:sz w:val="24"/>
          <w:szCs w:val="24"/>
        </w:rPr>
        <w:t>四、获取招标文件的方式</w:t>
      </w:r>
    </w:p>
    <w:p>
      <w:pPr>
        <w:pStyle w:val="25"/>
        <w:widowControl/>
        <w:shd w:val="clear" w:color="auto"/>
        <w:spacing w:line="440" w:lineRule="exact"/>
        <w:ind w:firstLine="420"/>
        <w:contextualSpacing/>
        <w:jc w:val="left"/>
        <w:rPr>
          <w:rFonts w:ascii="宋体" w:hAnsi="宋体" w:cs="Helvetica"/>
          <w:color w:val="auto"/>
        </w:rPr>
      </w:pPr>
      <w:r>
        <w:rPr>
          <w:rFonts w:hint="eastAsia" w:ascii="宋体" w:hAnsi="宋体" w:cs="Helvetica"/>
          <w:color w:val="auto"/>
        </w:rPr>
        <w:t>（一）持CA数字认证证书，登录《全国公共资源交易平台（河南省·许昌市）》“系统用户注册”入口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cs="Helvetica"/>
          <w:color w:val="auto"/>
        </w:rPr>
        <w:t>http://ggzy.xuchang.gov.cn:8088/ggzy/eps/public/RegistAllJcxx.html）</w:t>
      </w:r>
      <w:r>
        <w:rPr>
          <w:rFonts w:hint="eastAsia" w:ascii="宋体" w:hAnsi="宋体" w:cs="Helvetica"/>
          <w:color w:val="auto"/>
        </w:rPr>
        <w:fldChar w:fldCharType="end"/>
      </w:r>
      <w:r>
        <w:rPr>
          <w:rFonts w:hint="eastAsia" w:ascii="宋体" w:hAnsi="宋体" w:cs="Helvetica"/>
          <w:color w:val="auto"/>
        </w:rPr>
        <w:t>进行免费注册登记（详见“常见问题解答-诚信库网上注册相关资料下载”）；</w:t>
      </w:r>
    </w:p>
    <w:p>
      <w:pPr>
        <w:pStyle w:val="25"/>
        <w:widowControl/>
        <w:shd w:val="clear" w:color="auto"/>
        <w:spacing w:line="440" w:lineRule="exact"/>
        <w:ind w:firstLine="420"/>
        <w:contextualSpacing/>
        <w:jc w:val="left"/>
        <w:rPr>
          <w:rFonts w:ascii="宋体" w:hAnsi="宋体" w:cs="Helvetica"/>
          <w:color w:val="auto"/>
        </w:rPr>
      </w:pPr>
      <w:r>
        <w:rPr>
          <w:rFonts w:hint="eastAsia" w:ascii="宋体" w:hAnsi="宋体" w:cs="Helvetica"/>
          <w:color w:val="auto"/>
        </w:rPr>
        <w:t>（二）在招标响应截止时间前均可登录《全国公共资源交易平台（河南省·许昌市）》“投标人/供应商登录”入口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cs="Helvetica"/>
          <w:color w:val="auto"/>
        </w:rPr>
        <w:t>（http://ggzy.xuchang.gov.cn:8088/ggzy/）</w:t>
      </w:r>
      <w:r>
        <w:rPr>
          <w:rFonts w:hint="eastAsia" w:ascii="宋体" w:hAnsi="宋体" w:cs="Helvetica"/>
          <w:color w:val="auto"/>
        </w:rPr>
        <w:fldChar w:fldCharType="end"/>
      </w:r>
      <w:r>
        <w:rPr>
          <w:rFonts w:hint="eastAsia" w:ascii="宋体" w:hAnsi="宋体" w:cs="Helvetica"/>
          <w:color w:val="auto"/>
        </w:rPr>
        <w:t>自行下载招标文件（详见“常见问题解答-交易系统操作手册”）。</w:t>
      </w:r>
    </w:p>
    <w:p>
      <w:pPr>
        <w:widowControl/>
        <w:shd w:val="clear" w:color="auto"/>
        <w:spacing w:line="440" w:lineRule="exact"/>
        <w:ind w:firstLine="482" w:firstLineChars="200"/>
        <w:jc w:val="left"/>
        <w:rPr>
          <w:rFonts w:ascii="宋体" w:hAnsi="宋体" w:eastAsia="宋体" w:cs="Helvetica"/>
          <w:b/>
          <w:color w:val="auto"/>
          <w:sz w:val="24"/>
          <w:szCs w:val="24"/>
        </w:rPr>
      </w:pPr>
      <w:r>
        <w:rPr>
          <w:rFonts w:hint="eastAsia" w:ascii="宋体" w:hAnsi="宋体" w:eastAsia="宋体" w:cs="Helvetica"/>
          <w:b/>
          <w:color w:val="auto"/>
          <w:sz w:val="24"/>
          <w:szCs w:val="24"/>
        </w:rPr>
        <w:t>五、投标文件提交截止时间及开标时间</w:t>
      </w:r>
    </w:p>
    <w:p>
      <w:pPr>
        <w:shd w:val="clear"/>
        <w:spacing w:line="440" w:lineRule="exact"/>
        <w:ind w:firstLine="640"/>
        <w:rPr>
          <w:rFonts w:ascii="宋体" w:hAnsi="宋体" w:eastAsia="宋体" w:cs="Helvetica"/>
          <w:color w:val="auto"/>
          <w:sz w:val="24"/>
          <w:szCs w:val="24"/>
        </w:rPr>
      </w:pPr>
      <w:r>
        <w:rPr>
          <w:rFonts w:hint="eastAsia" w:ascii="宋体" w:hAnsi="宋体" w:eastAsia="宋体" w:cs="Helvetica"/>
          <w:color w:val="auto"/>
          <w:sz w:val="24"/>
          <w:szCs w:val="24"/>
          <w:shd w:val="clear"/>
        </w:rPr>
        <w:t>1、投标文件提交截止时间及开标时间：2023年</w:t>
      </w:r>
      <w:r>
        <w:rPr>
          <w:rFonts w:hint="eastAsia" w:ascii="宋体" w:hAnsi="宋体" w:eastAsia="宋体" w:cs="Helvetica"/>
          <w:color w:val="auto"/>
          <w:sz w:val="24"/>
          <w:szCs w:val="24"/>
          <w:shd w:val="clear"/>
          <w:lang w:val="en-US" w:eastAsia="zh-CN"/>
        </w:rPr>
        <w:t>8</w:t>
      </w:r>
      <w:r>
        <w:rPr>
          <w:rFonts w:hint="eastAsia" w:ascii="宋体" w:hAnsi="宋体" w:eastAsia="宋体" w:cs="Helvetica"/>
          <w:color w:val="auto"/>
          <w:sz w:val="24"/>
          <w:szCs w:val="24"/>
          <w:shd w:val="clear"/>
        </w:rPr>
        <w:t>月</w:t>
      </w:r>
      <w:r>
        <w:rPr>
          <w:rFonts w:hint="eastAsia" w:ascii="宋体" w:hAnsi="宋体" w:eastAsia="宋体" w:cs="Helvetica"/>
          <w:color w:val="auto"/>
          <w:sz w:val="24"/>
          <w:szCs w:val="24"/>
          <w:shd w:val="clear"/>
          <w:lang w:val="en-US" w:eastAsia="zh-CN"/>
        </w:rPr>
        <w:t>22</w:t>
      </w:r>
      <w:r>
        <w:rPr>
          <w:rFonts w:hint="eastAsia" w:ascii="宋体" w:hAnsi="宋体" w:eastAsia="宋体" w:cs="Helvetica"/>
          <w:color w:val="auto"/>
          <w:sz w:val="24"/>
          <w:szCs w:val="24"/>
          <w:shd w:val="clear"/>
        </w:rPr>
        <w:t>日</w:t>
      </w:r>
      <w:r>
        <w:rPr>
          <w:rFonts w:hint="eastAsia" w:ascii="宋体" w:hAnsi="宋体" w:eastAsia="宋体" w:cs="Helvetica"/>
          <w:color w:val="auto"/>
          <w:sz w:val="24"/>
          <w:szCs w:val="24"/>
          <w:shd w:val="clear"/>
          <w:lang w:val="en-US" w:eastAsia="zh-CN"/>
        </w:rPr>
        <w:t>8:30</w:t>
      </w:r>
      <w:r>
        <w:rPr>
          <w:rFonts w:hint="eastAsia" w:ascii="宋体" w:hAnsi="宋体" w:eastAsia="宋体" w:cs="Helvetica"/>
          <w:color w:val="auto"/>
          <w:sz w:val="24"/>
          <w:szCs w:val="24"/>
          <w:shd w:val="clear"/>
        </w:rPr>
        <w:t>（北京时间），</w:t>
      </w:r>
      <w:r>
        <w:rPr>
          <w:rFonts w:hint="eastAsia" w:ascii="宋体" w:hAnsi="宋体" w:eastAsia="宋体" w:cs="Helvetica"/>
          <w:color w:val="auto"/>
          <w:sz w:val="24"/>
          <w:szCs w:val="24"/>
        </w:rPr>
        <w:t>逾期送达或不符合规定的响应文件恕不接受。</w:t>
      </w:r>
    </w:p>
    <w:p>
      <w:pPr>
        <w:shd w:val="clear"/>
        <w:spacing w:line="440" w:lineRule="exact"/>
        <w:ind w:firstLine="640"/>
        <w:rPr>
          <w:rFonts w:ascii="宋体" w:hAnsi="宋体" w:eastAsia="宋体" w:cs="Helvetica"/>
          <w:color w:val="auto"/>
          <w:sz w:val="24"/>
          <w:szCs w:val="24"/>
        </w:rPr>
      </w:pPr>
      <w:r>
        <w:rPr>
          <w:rFonts w:hint="eastAsia" w:ascii="宋体" w:hAnsi="宋体" w:eastAsia="宋体" w:cs="Helvetica"/>
          <w:color w:val="auto"/>
          <w:sz w:val="24"/>
          <w:szCs w:val="24"/>
        </w:rPr>
        <w:t>2、投标文件开启时间：同投标文件提交截止时间。</w:t>
      </w:r>
    </w:p>
    <w:p>
      <w:pPr>
        <w:pStyle w:val="25"/>
        <w:widowControl/>
        <w:shd w:val="clear" w:color="auto"/>
        <w:spacing w:line="440" w:lineRule="exact"/>
        <w:ind w:firstLine="420"/>
        <w:contextualSpacing/>
        <w:jc w:val="left"/>
        <w:rPr>
          <w:rFonts w:ascii="宋体" w:hAnsi="宋体" w:cs="Helvetica"/>
          <w:b/>
          <w:color w:val="auto"/>
        </w:rPr>
      </w:pPr>
      <w:r>
        <w:rPr>
          <w:rFonts w:hint="eastAsia" w:ascii="宋体" w:hAnsi="宋体" w:cs="Helvetica"/>
          <w:b/>
          <w:color w:val="auto"/>
        </w:rPr>
        <w:t>六、投标响应文件开启</w:t>
      </w:r>
    </w:p>
    <w:p>
      <w:pPr>
        <w:pStyle w:val="25"/>
        <w:widowControl/>
        <w:shd w:val="clear" w:color="auto"/>
        <w:spacing w:line="440" w:lineRule="exact"/>
        <w:ind w:firstLine="420"/>
        <w:contextualSpacing/>
        <w:jc w:val="left"/>
        <w:rPr>
          <w:rFonts w:ascii="宋体" w:hAnsi="宋体" w:cs="Helvetica"/>
          <w:color w:val="auto"/>
        </w:rPr>
      </w:pPr>
      <w:r>
        <w:rPr>
          <w:rFonts w:hint="eastAsia" w:ascii="宋体" w:hAnsi="宋体" w:cs="Helvetica"/>
          <w:color w:val="auto"/>
        </w:rPr>
        <w:t>（一）投标文件开启地点：</w:t>
      </w:r>
      <w:r>
        <w:rPr>
          <w:rFonts w:hint="eastAsia" w:ascii="宋体" w:hAnsi="宋体" w:cs="Helvetica"/>
          <w:color w:val="auto"/>
          <w:shd w:val="clear"/>
        </w:rPr>
        <w:t>禹州市公共资源交易中心九楼第</w:t>
      </w:r>
      <w:r>
        <w:rPr>
          <w:rFonts w:hint="eastAsia" w:ascii="宋体" w:hAnsi="宋体" w:cs="Helvetica"/>
          <w:color w:val="auto"/>
          <w:shd w:val="clear"/>
          <w:lang w:val="en-US" w:eastAsia="zh-CN"/>
        </w:rPr>
        <w:t>2</w:t>
      </w:r>
      <w:r>
        <w:rPr>
          <w:rFonts w:hint="eastAsia" w:ascii="宋体" w:hAnsi="宋体" w:cs="Helvetica"/>
          <w:color w:val="auto"/>
          <w:shd w:val="clear"/>
        </w:rPr>
        <w:t>开标室。</w:t>
      </w:r>
      <w:r>
        <w:rPr>
          <w:rFonts w:hint="eastAsia" w:ascii="宋体" w:hAnsi="宋体" w:cs="Helvetica"/>
          <w:color w:val="auto"/>
        </w:rPr>
        <w:t>（本项目采用远程不见面开标，供应商无须到达现场）。</w:t>
      </w:r>
    </w:p>
    <w:p>
      <w:pPr>
        <w:pStyle w:val="25"/>
        <w:widowControl/>
        <w:shd w:val="clear" w:color="auto"/>
        <w:spacing w:line="440" w:lineRule="exact"/>
        <w:ind w:firstLine="420"/>
        <w:contextualSpacing/>
        <w:jc w:val="left"/>
        <w:rPr>
          <w:rFonts w:ascii="宋体" w:hAnsi="宋体" w:cs="Helvetica"/>
          <w:color w:val="auto"/>
        </w:rPr>
      </w:pPr>
      <w:r>
        <w:rPr>
          <w:rFonts w:hint="eastAsia" w:ascii="宋体" w:hAnsi="宋体" w:cs="Helvetica"/>
          <w:color w:val="auto"/>
        </w:rPr>
        <w:t>（二）本项目为全流程电子化交易项目，供应商须提交电子投标文件。</w:t>
      </w:r>
    </w:p>
    <w:p>
      <w:pPr>
        <w:pStyle w:val="25"/>
        <w:widowControl/>
        <w:shd w:val="clear" w:color="auto"/>
        <w:spacing w:line="440" w:lineRule="exact"/>
        <w:ind w:firstLine="420"/>
        <w:contextualSpacing/>
        <w:jc w:val="left"/>
        <w:rPr>
          <w:rFonts w:ascii="宋体" w:hAnsi="宋体" w:cs="Helvetica"/>
          <w:color w:val="auto"/>
        </w:rPr>
      </w:pPr>
      <w:r>
        <w:rPr>
          <w:rFonts w:hint="eastAsia" w:ascii="宋体" w:hAnsi="宋体" w:cs="Helvetica"/>
          <w:color w:val="auto"/>
        </w:rPr>
        <w:t>1、加密电子投标文件（.file格式）须在投标文件提交截止时间（投标截止时间）前通过《全国公共资源交易平台(河南省</w:t>
      </w:r>
      <w:r>
        <w:rPr>
          <w:rFonts w:hint="eastAsia" w:ascii="宋体" w:hAnsi="MS Mincho" w:eastAsia="MS Mincho" w:cs="MS Mincho"/>
          <w:color w:val="auto"/>
        </w:rPr>
        <w:t>▪</w:t>
      </w:r>
      <w:r>
        <w:rPr>
          <w:rFonts w:hint="eastAsia" w:ascii="宋体" w:hAnsi="宋体" w:cs="等线"/>
          <w:color w:val="auto"/>
        </w:rPr>
        <w:t>许昌市</w:t>
      </w:r>
      <w:r>
        <w:rPr>
          <w:rFonts w:hint="eastAsia" w:ascii="宋体" w:hAnsi="宋体" w:cs="Helvetica"/>
          <w:color w:val="auto"/>
        </w:rPr>
        <w:t>)》公共资源交易系统成功上传。</w:t>
      </w:r>
    </w:p>
    <w:p>
      <w:pPr>
        <w:pStyle w:val="25"/>
        <w:widowControl/>
        <w:shd w:val="clear" w:color="auto"/>
        <w:spacing w:line="440" w:lineRule="exact"/>
        <w:ind w:firstLine="420"/>
        <w:contextualSpacing/>
        <w:jc w:val="left"/>
        <w:rPr>
          <w:rFonts w:ascii="宋体" w:hAnsi="宋体" w:cs="Helvetica"/>
          <w:color w:val="auto"/>
        </w:rPr>
      </w:pPr>
      <w:r>
        <w:rPr>
          <w:rFonts w:hint="eastAsia" w:ascii="宋体" w:hAnsi="宋体" w:cs="Helvetica"/>
          <w:color w:val="auto"/>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5"/>
        <w:widowControl/>
        <w:shd w:val="clear" w:color="auto"/>
        <w:spacing w:line="440" w:lineRule="exact"/>
        <w:ind w:firstLine="420"/>
        <w:contextualSpacing/>
        <w:jc w:val="left"/>
        <w:rPr>
          <w:rFonts w:ascii="宋体" w:hAnsi="宋体" w:cs="Helvetica"/>
          <w:color w:val="auto"/>
        </w:rPr>
      </w:pPr>
      <w:r>
        <w:rPr>
          <w:rFonts w:hint="eastAsia" w:ascii="宋体" w:hAnsi="宋体" w:cs="Helvetica"/>
          <w:color w:val="auto"/>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cs="Helvetica"/>
          <w:color w:val="auto"/>
        </w:rPr>
        <w:t>（http://ggzy.xuchang.gov.cn:8088/ggzy/）</w:t>
      </w:r>
      <w:r>
        <w:rPr>
          <w:rFonts w:hint="eastAsia" w:ascii="宋体" w:hAnsi="宋体" w:cs="Helvetica"/>
          <w:color w:val="auto"/>
        </w:rPr>
        <w:fldChar w:fldCharType="end"/>
      </w:r>
      <w:r>
        <w:rPr>
          <w:rFonts w:hint="eastAsia" w:ascii="宋体" w:hAnsi="宋体" w:cs="Helvetica"/>
          <w:color w:val="auto"/>
        </w:rPr>
        <w:t>——点击“项目信息——项目名称”——在系统操作导航栏点击“开标——不见面开标大厅”。</w:t>
      </w:r>
    </w:p>
    <w:p>
      <w:pPr>
        <w:widowControl/>
        <w:shd w:val="clear" w:color="auto"/>
        <w:spacing w:line="440" w:lineRule="exact"/>
        <w:ind w:firstLine="354" w:firstLineChars="147"/>
        <w:jc w:val="left"/>
        <w:rPr>
          <w:rFonts w:ascii="宋体" w:hAnsi="宋体" w:eastAsia="宋体" w:cs="Helvetica"/>
          <w:b/>
          <w:color w:val="auto"/>
          <w:sz w:val="24"/>
          <w:szCs w:val="24"/>
        </w:rPr>
      </w:pPr>
      <w:r>
        <w:rPr>
          <w:rFonts w:hint="eastAsia" w:ascii="宋体" w:hAnsi="宋体" w:eastAsia="宋体" w:cs="Helvetica"/>
          <w:b/>
          <w:color w:val="auto"/>
          <w:sz w:val="24"/>
          <w:szCs w:val="24"/>
        </w:rPr>
        <w:t>七、本次招标公告同时在《河南省政府采购网》《</w:t>
      </w:r>
      <w:r>
        <w:rPr>
          <w:rFonts w:hint="eastAsia" w:ascii="宋体" w:hAnsi="宋体" w:eastAsia="宋体" w:cs="Helvetica"/>
          <w:b/>
          <w:color w:val="auto"/>
          <w:sz w:val="24"/>
          <w:szCs w:val="24"/>
          <w:lang w:eastAsia="zh-CN"/>
        </w:rPr>
        <w:t>许昌市</w:t>
      </w:r>
      <w:r>
        <w:rPr>
          <w:rFonts w:hint="eastAsia" w:ascii="宋体" w:hAnsi="宋体" w:eastAsia="宋体" w:cs="Helvetica"/>
          <w:b/>
          <w:color w:val="auto"/>
          <w:sz w:val="24"/>
          <w:szCs w:val="24"/>
        </w:rPr>
        <w:t>政府采购网》《全国公共资源交易平台（河南省·许昌市）》发布等。</w:t>
      </w:r>
    </w:p>
    <w:p>
      <w:pPr>
        <w:widowControl/>
        <w:shd w:val="clear" w:color="auto"/>
        <w:spacing w:line="440" w:lineRule="exact"/>
        <w:ind w:firstLine="354" w:firstLineChars="147"/>
        <w:jc w:val="left"/>
        <w:rPr>
          <w:rFonts w:ascii="宋体" w:hAnsi="宋体" w:eastAsia="宋体" w:cs="Helvetica"/>
          <w:b/>
          <w:color w:val="auto"/>
          <w:sz w:val="24"/>
          <w:szCs w:val="24"/>
        </w:rPr>
      </w:pPr>
      <w:r>
        <w:rPr>
          <w:rFonts w:hint="eastAsia" w:ascii="宋体" w:hAnsi="宋体" w:eastAsia="宋体" w:cs="Helvetica"/>
          <w:b/>
          <w:color w:val="auto"/>
          <w:sz w:val="24"/>
          <w:szCs w:val="24"/>
        </w:rPr>
        <w:t>八、代理机构及采购单位地址、联系人、联系电话</w:t>
      </w:r>
    </w:p>
    <w:p>
      <w:pPr>
        <w:shd w:val="clear"/>
        <w:spacing w:line="440" w:lineRule="exact"/>
        <w:ind w:firstLine="360" w:firstLineChars="150"/>
        <w:jc w:val="left"/>
        <w:rPr>
          <w:rFonts w:ascii="宋体" w:hAnsi="宋体" w:eastAsia="宋体" w:cs="Helvetica"/>
          <w:color w:val="auto"/>
          <w:sz w:val="24"/>
          <w:szCs w:val="24"/>
        </w:rPr>
      </w:pPr>
      <w:r>
        <w:rPr>
          <w:rFonts w:hint="eastAsia" w:ascii="宋体" w:hAnsi="宋体" w:eastAsia="宋体" w:cs="Helvetica"/>
          <w:color w:val="auto"/>
          <w:sz w:val="24"/>
          <w:szCs w:val="24"/>
        </w:rPr>
        <w:t>采购单位：禹州市公安局</w:t>
      </w:r>
    </w:p>
    <w:p>
      <w:pPr>
        <w:shd w:val="clear"/>
        <w:spacing w:line="440" w:lineRule="exact"/>
        <w:ind w:firstLine="360" w:firstLineChars="150"/>
        <w:jc w:val="left"/>
        <w:rPr>
          <w:rFonts w:ascii="宋体" w:hAnsi="宋体" w:eastAsia="宋体" w:cs="Helvetica"/>
          <w:color w:val="auto"/>
          <w:sz w:val="24"/>
          <w:szCs w:val="24"/>
        </w:rPr>
      </w:pPr>
      <w:r>
        <w:rPr>
          <w:rFonts w:hint="eastAsia" w:ascii="宋体" w:hAnsi="宋体" w:eastAsia="宋体" w:cs="Helvetica"/>
          <w:color w:val="auto"/>
          <w:sz w:val="24"/>
          <w:szCs w:val="24"/>
        </w:rPr>
        <w:t>地址：禹州市华夏大道2号</w:t>
      </w:r>
    </w:p>
    <w:p>
      <w:pPr>
        <w:shd w:val="clear"/>
        <w:spacing w:line="440" w:lineRule="exact"/>
        <w:ind w:firstLine="360" w:firstLineChars="150"/>
        <w:jc w:val="left"/>
        <w:rPr>
          <w:rFonts w:ascii="宋体" w:hAnsi="宋体" w:eastAsia="宋体" w:cs="Helvetica"/>
          <w:color w:val="auto"/>
          <w:sz w:val="24"/>
          <w:szCs w:val="24"/>
        </w:rPr>
      </w:pPr>
      <w:r>
        <w:rPr>
          <w:rFonts w:hint="eastAsia" w:ascii="宋体" w:hAnsi="宋体" w:eastAsia="宋体" w:cs="Helvetica"/>
          <w:color w:val="auto"/>
          <w:sz w:val="24"/>
          <w:szCs w:val="24"/>
        </w:rPr>
        <w:t xml:space="preserve">联系人：董先生 </w:t>
      </w:r>
    </w:p>
    <w:p>
      <w:pPr>
        <w:shd w:val="clear"/>
        <w:spacing w:line="440" w:lineRule="exact"/>
        <w:ind w:firstLine="360" w:firstLineChars="150"/>
        <w:jc w:val="left"/>
        <w:rPr>
          <w:rFonts w:ascii="宋体" w:hAnsi="宋体" w:eastAsia="宋体" w:cs="Helvetica"/>
          <w:color w:val="auto"/>
          <w:sz w:val="24"/>
          <w:szCs w:val="24"/>
        </w:rPr>
      </w:pPr>
      <w:r>
        <w:rPr>
          <w:rFonts w:hint="eastAsia" w:ascii="宋体" w:hAnsi="宋体" w:eastAsia="宋体" w:cs="Helvetica"/>
          <w:color w:val="auto"/>
          <w:sz w:val="24"/>
          <w:szCs w:val="24"/>
        </w:rPr>
        <w:t>联系电话：0374-8087477</w:t>
      </w:r>
    </w:p>
    <w:p>
      <w:pPr>
        <w:shd w:val="clear"/>
        <w:spacing w:line="440" w:lineRule="exact"/>
        <w:ind w:firstLine="360" w:firstLineChars="150"/>
        <w:jc w:val="left"/>
        <w:rPr>
          <w:rFonts w:hint="eastAsia" w:ascii="宋体" w:hAnsi="宋体" w:eastAsia="宋体" w:cs="Helvetica"/>
          <w:color w:val="auto"/>
          <w:sz w:val="24"/>
          <w:szCs w:val="24"/>
          <w:lang w:eastAsia="zh-CN"/>
        </w:rPr>
      </w:pPr>
      <w:r>
        <w:rPr>
          <w:rFonts w:hint="eastAsia" w:ascii="宋体" w:hAnsi="宋体" w:eastAsia="宋体" w:cs="Helvetica"/>
          <w:color w:val="auto"/>
          <w:sz w:val="24"/>
          <w:szCs w:val="24"/>
        </w:rPr>
        <w:t>代理机构：</w:t>
      </w:r>
      <w:r>
        <w:rPr>
          <w:rFonts w:hint="eastAsia" w:ascii="宋体" w:hAnsi="宋体" w:eastAsia="宋体" w:cs="Helvetica"/>
          <w:color w:val="auto"/>
          <w:sz w:val="24"/>
          <w:szCs w:val="24"/>
          <w:lang w:eastAsia="zh-CN"/>
        </w:rPr>
        <w:t>河南天欧工程管理有限公司</w:t>
      </w:r>
    </w:p>
    <w:p>
      <w:pPr>
        <w:shd w:val="clear"/>
        <w:spacing w:line="440" w:lineRule="exact"/>
        <w:ind w:firstLine="360" w:firstLineChars="150"/>
        <w:jc w:val="left"/>
        <w:rPr>
          <w:rFonts w:hint="eastAsia" w:ascii="宋体" w:hAnsi="宋体" w:eastAsia="宋体" w:cs="Helvetica"/>
          <w:color w:val="auto"/>
          <w:sz w:val="24"/>
          <w:szCs w:val="24"/>
          <w:lang w:eastAsia="zh-CN"/>
        </w:rPr>
      </w:pPr>
      <w:r>
        <w:rPr>
          <w:rFonts w:hint="eastAsia" w:ascii="宋体" w:hAnsi="宋体" w:eastAsia="宋体" w:cs="Helvetica"/>
          <w:color w:val="auto"/>
          <w:sz w:val="24"/>
          <w:szCs w:val="24"/>
        </w:rPr>
        <w:t>地 址：</w:t>
      </w:r>
      <w:r>
        <w:rPr>
          <w:rFonts w:hint="eastAsia" w:ascii="宋体" w:hAnsi="宋体" w:eastAsia="宋体" w:cs="Helvetica"/>
          <w:color w:val="auto"/>
          <w:sz w:val="24"/>
          <w:szCs w:val="24"/>
          <w:lang w:eastAsia="zh-CN"/>
        </w:rPr>
        <w:t>禹州市颖川街道办禹王大道东段北侧第二层</w:t>
      </w:r>
    </w:p>
    <w:p>
      <w:pPr>
        <w:shd w:val="clear"/>
        <w:spacing w:line="440" w:lineRule="exact"/>
        <w:ind w:firstLine="360" w:firstLineChars="150"/>
        <w:jc w:val="left"/>
        <w:rPr>
          <w:rFonts w:hint="eastAsia" w:ascii="宋体" w:hAnsi="宋体" w:eastAsia="宋体" w:cs="Helvetica"/>
          <w:color w:val="auto"/>
          <w:sz w:val="24"/>
          <w:szCs w:val="24"/>
          <w:lang w:eastAsia="zh-CN"/>
        </w:rPr>
      </w:pPr>
      <w:r>
        <w:rPr>
          <w:rFonts w:hint="eastAsia" w:ascii="宋体" w:hAnsi="宋体" w:eastAsia="宋体" w:cs="Helvetica"/>
          <w:color w:val="auto"/>
          <w:sz w:val="24"/>
          <w:szCs w:val="24"/>
        </w:rPr>
        <w:t>联系人：</w:t>
      </w:r>
      <w:r>
        <w:rPr>
          <w:rFonts w:hint="eastAsia" w:ascii="宋体" w:hAnsi="宋体" w:eastAsia="宋体" w:cs="Helvetica"/>
          <w:color w:val="auto"/>
          <w:sz w:val="24"/>
          <w:szCs w:val="24"/>
          <w:lang w:eastAsia="zh-CN"/>
        </w:rPr>
        <w:t>王先生</w:t>
      </w:r>
    </w:p>
    <w:p>
      <w:pPr>
        <w:shd w:val="clear"/>
        <w:spacing w:line="440" w:lineRule="exact"/>
        <w:ind w:firstLine="360" w:firstLineChars="150"/>
        <w:jc w:val="left"/>
        <w:rPr>
          <w:rFonts w:hint="eastAsia" w:ascii="宋体" w:hAnsi="宋体" w:eastAsia="宋体" w:cs="Helvetica"/>
          <w:color w:val="auto"/>
          <w:sz w:val="24"/>
          <w:szCs w:val="24"/>
          <w:lang w:eastAsia="zh-CN"/>
        </w:rPr>
      </w:pPr>
      <w:r>
        <w:rPr>
          <w:rFonts w:hint="eastAsia" w:ascii="宋体" w:hAnsi="宋体" w:eastAsia="宋体" w:cs="Helvetica"/>
          <w:color w:val="auto"/>
          <w:sz w:val="24"/>
          <w:szCs w:val="24"/>
        </w:rPr>
        <w:t>联系电话：</w:t>
      </w:r>
      <w:r>
        <w:rPr>
          <w:rFonts w:hint="eastAsia" w:ascii="宋体" w:hAnsi="宋体" w:eastAsia="宋体" w:cs="Helvetica"/>
          <w:color w:val="auto"/>
          <w:sz w:val="24"/>
          <w:szCs w:val="24"/>
          <w:lang w:eastAsia="zh-CN"/>
        </w:rPr>
        <w:t>13619888288</w:t>
      </w:r>
    </w:p>
    <w:p>
      <w:pPr>
        <w:shd w:val="clear"/>
        <w:spacing w:line="440" w:lineRule="exact"/>
        <w:ind w:firstLine="360" w:firstLineChars="150"/>
        <w:jc w:val="left"/>
        <w:rPr>
          <w:rFonts w:ascii="宋体" w:hAnsi="宋体" w:eastAsia="宋体" w:cs="仿宋"/>
          <w:color w:val="auto"/>
          <w:sz w:val="24"/>
          <w:szCs w:val="24"/>
        </w:rPr>
      </w:pPr>
      <w:r>
        <w:rPr>
          <w:rFonts w:hint="eastAsia" w:ascii="宋体" w:hAnsi="宋体" w:eastAsia="宋体" w:cs="Helvetica"/>
          <w:color w:val="auto"/>
          <w:sz w:val="24"/>
          <w:szCs w:val="24"/>
        </w:rPr>
        <w:t>监督单位：禹州市政府采购监督管理办公室</w:t>
      </w:r>
    </w:p>
    <w:p>
      <w:pPr>
        <w:shd w:val="clear"/>
        <w:spacing w:line="360" w:lineRule="auto"/>
        <w:ind w:firstLine="4080" w:firstLineChars="1700"/>
        <w:rPr>
          <w:rFonts w:ascii="宋体" w:hAnsi="宋体" w:eastAsia="宋体" w:cs="仿宋_GB2312"/>
          <w:color w:val="auto"/>
          <w:sz w:val="24"/>
          <w:szCs w:val="24"/>
        </w:rPr>
      </w:pPr>
    </w:p>
    <w:p>
      <w:pPr>
        <w:pStyle w:val="28"/>
        <w:rPr>
          <w:rFonts w:ascii="宋体" w:hAnsi="宋体" w:eastAsia="宋体" w:cs="仿宋_GB2312"/>
          <w:color w:val="auto"/>
          <w:sz w:val="24"/>
          <w:szCs w:val="24"/>
        </w:rPr>
      </w:pPr>
    </w:p>
    <w:p>
      <w:pPr>
        <w:rPr>
          <w:color w:val="auto"/>
        </w:rPr>
      </w:pPr>
    </w:p>
    <w:bookmarkEnd w:id="1"/>
    <w:bookmarkEnd w:id="2"/>
    <w:p>
      <w:pPr>
        <w:shd w:val="clea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温馨提示：</w:t>
      </w:r>
    </w:p>
    <w:p>
      <w:pPr>
        <w:shd w:val="clea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本项目为全流程电子化交易项目，请认真阅读招标文件，并注意以下事项。</w:t>
      </w:r>
    </w:p>
    <w:p>
      <w:pPr>
        <w:shd w:val="clear"/>
        <w:tabs>
          <w:tab w:val="left" w:pos="7095"/>
        </w:tabs>
        <w:spacing w:line="360" w:lineRule="auto"/>
        <w:ind w:firstLine="482" w:firstLineChars="200"/>
        <w:contextualSpacing/>
        <w:rPr>
          <w:rFonts w:ascii="宋体" w:hAnsi="宋体" w:eastAsia="宋体" w:cs="Times New Roman"/>
          <w:b/>
          <w:bCs/>
          <w:color w:val="auto"/>
          <w:sz w:val="24"/>
          <w:szCs w:val="24"/>
        </w:rPr>
      </w:pPr>
      <w:r>
        <w:rPr>
          <w:rFonts w:hint="eastAsia" w:ascii="宋体" w:hAnsi="宋体" w:eastAsia="宋体" w:cs="宋体"/>
          <w:b/>
          <w:color w:val="auto"/>
          <w:sz w:val="24"/>
          <w:szCs w:val="24"/>
        </w:rPr>
        <w:t>1.</w:t>
      </w:r>
      <w:r>
        <w:rPr>
          <w:rFonts w:hint="eastAsia" w:ascii="宋体" w:hAnsi="宋体" w:eastAsia="宋体" w:cs="Helvetica"/>
          <w:b/>
          <w:bCs/>
          <w:color w:val="auto"/>
          <w:sz w:val="24"/>
          <w:szCs w:val="24"/>
        </w:rPr>
        <w:t>供应商参加本项目投标，需提前自行联系CA服务机构办理数字认证证书并进行电子签章。</w:t>
      </w:r>
    </w:p>
    <w:p>
      <w:pPr>
        <w:shd w:val="clear"/>
        <w:tabs>
          <w:tab w:val="left" w:pos="6228"/>
        </w:tabs>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2.</w:t>
      </w:r>
      <w:r>
        <w:rPr>
          <w:rFonts w:ascii="宋体" w:hAnsi="宋体" w:eastAsia="宋体" w:cs="宋体"/>
          <w:b/>
          <w:color w:val="auto"/>
          <w:sz w:val="24"/>
          <w:szCs w:val="24"/>
        </w:rPr>
        <w:t>招标文件下载、投标文件制作、提交、远程不见面开标（电子投标文件的解密）环节，投标人须使用同一个CA数字证书（证书须在有效期内并可正常使用）。</w:t>
      </w:r>
    </w:p>
    <w:p>
      <w:pPr>
        <w:shd w:val="clear"/>
        <w:tabs>
          <w:tab w:val="left" w:pos="7095"/>
        </w:tabs>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3.电子投标文件的制作</w:t>
      </w:r>
    </w:p>
    <w:p>
      <w:pPr>
        <w:shd w:val="clear"/>
        <w:tabs>
          <w:tab w:val="left" w:pos="7095"/>
        </w:tabs>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3.1 投标人登录《全国公共资源交易平台(河南省</w:t>
      </w:r>
      <w:r>
        <w:rPr>
          <w:rFonts w:ascii="宋体" w:hAnsi="Segoe UI Emoji" w:eastAsia="宋体" w:cs="Segoe UI Emoji"/>
          <w:color w:val="auto"/>
          <w:sz w:val="24"/>
          <w:szCs w:val="24"/>
        </w:rPr>
        <w:t>▪</w:t>
      </w:r>
      <w:r>
        <w:rPr>
          <w:rFonts w:ascii="宋体" w:hAnsi="宋体" w:eastAsia="宋体" w:cs="宋体"/>
          <w:color w:val="auto"/>
          <w:sz w:val="24"/>
          <w:szCs w:val="24"/>
        </w:rPr>
        <w:t>许昌市)》公共资源交易系统（http://ggzy.xuchang.gov.cn:8088/ggzy/）下载“许昌投标文件制作系统SEARUN 最新版本”，按招标文件要求制作电子投标文件。</w:t>
      </w:r>
    </w:p>
    <w:p>
      <w:pPr>
        <w:shd w:val="clear"/>
        <w:tabs>
          <w:tab w:val="left" w:pos="7095"/>
        </w:tabs>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3.2 投标人对同一项目多个标段进行投标的，应分别下载所投标段的招标文件，按标段制作投标文件。一个标段对应生成一个文件夹（xxxx项目xx标段）,其中后缀名为“.file”的文件用于投标。</w:t>
      </w:r>
    </w:p>
    <w:p>
      <w:pPr>
        <w:shd w:val="clear"/>
        <w:tabs>
          <w:tab w:val="left" w:pos="7095"/>
        </w:tabs>
        <w:spacing w:line="360" w:lineRule="auto"/>
        <w:ind w:firstLine="241" w:firstLineChars="100"/>
        <w:rPr>
          <w:rFonts w:ascii="宋体" w:hAnsi="宋体" w:eastAsia="宋体" w:cs="宋体"/>
          <w:b/>
          <w:color w:val="auto"/>
          <w:sz w:val="24"/>
          <w:szCs w:val="24"/>
        </w:rPr>
      </w:pPr>
      <w:r>
        <w:rPr>
          <w:rFonts w:hint="eastAsia" w:ascii="宋体" w:hAnsi="宋体" w:eastAsia="宋体" w:cs="宋体"/>
          <w:b/>
          <w:color w:val="auto"/>
          <w:sz w:val="24"/>
          <w:szCs w:val="24"/>
        </w:rPr>
        <w:t>4.加密电子投标文件的提交</w:t>
      </w:r>
    </w:p>
    <w:p>
      <w:pPr>
        <w:shd w:val="clear"/>
        <w:tabs>
          <w:tab w:val="left" w:pos="7095"/>
        </w:tabs>
        <w:spacing w:line="360" w:lineRule="auto"/>
        <w:ind w:firstLine="240" w:firstLineChars="100"/>
        <w:rPr>
          <w:rFonts w:ascii="宋体" w:hAnsi="宋体" w:eastAsia="宋体" w:cs="宋体"/>
          <w:color w:val="auto"/>
          <w:sz w:val="24"/>
          <w:szCs w:val="24"/>
        </w:rPr>
      </w:pPr>
      <w:r>
        <w:rPr>
          <w:rFonts w:ascii="宋体" w:hAnsi="宋体" w:eastAsia="宋体" w:cs="宋体"/>
          <w:color w:val="auto"/>
          <w:sz w:val="24"/>
          <w:szCs w:val="24"/>
        </w:rPr>
        <w:t>4.1投标人对同一项目多个标段进行投标的，加密电子投标文件应按标段分别提交。</w:t>
      </w:r>
    </w:p>
    <w:p>
      <w:pPr>
        <w:shd w:val="clear"/>
        <w:tabs>
          <w:tab w:val="left" w:pos="7095"/>
        </w:tabs>
        <w:spacing w:line="360" w:lineRule="auto"/>
        <w:ind w:firstLine="240" w:firstLineChars="100"/>
        <w:rPr>
          <w:rFonts w:ascii="宋体" w:hAnsi="宋体" w:eastAsia="宋体" w:cs="宋体"/>
          <w:color w:val="auto"/>
          <w:sz w:val="24"/>
          <w:szCs w:val="24"/>
        </w:rPr>
      </w:pPr>
      <w:r>
        <w:rPr>
          <w:rFonts w:ascii="宋体" w:hAnsi="宋体" w:eastAsia="宋体" w:cs="宋体"/>
          <w:color w:val="auto"/>
          <w:sz w:val="24"/>
          <w:szCs w:val="24"/>
        </w:rPr>
        <w:t>4.2加密电子投标文件成功提交后，《全国公共资源交易平台(河南省</w:t>
      </w:r>
      <w:r>
        <w:rPr>
          <w:rFonts w:hint="eastAsia" w:ascii="宋体" w:hAnsi="微软雅黑" w:eastAsia="微软雅黑" w:cs="微软雅黑"/>
          <w:color w:val="auto"/>
          <w:sz w:val="24"/>
          <w:szCs w:val="24"/>
        </w:rPr>
        <w:t>▪</w:t>
      </w:r>
      <w:r>
        <w:rPr>
          <w:rFonts w:ascii="宋体" w:hAnsi="宋体" w:eastAsia="宋体" w:cs="宋体"/>
          <w:color w:val="auto"/>
          <w:sz w:val="24"/>
          <w:szCs w:val="24"/>
        </w:rPr>
        <w:t>许昌市)》公共资源交易系统（http://ggzy.xuchang.gov.cn:8088/ggzy/）生成“投标文件提交回执单”。</w:t>
      </w:r>
    </w:p>
    <w:p>
      <w:pPr>
        <w:shd w:val="clear"/>
        <w:tabs>
          <w:tab w:val="left" w:pos="7095"/>
        </w:tabs>
        <w:spacing w:line="360" w:lineRule="auto"/>
        <w:ind w:firstLine="241" w:firstLineChars="100"/>
        <w:rPr>
          <w:rFonts w:ascii="宋体" w:hAnsi="宋体" w:eastAsia="宋体" w:cs="宋体"/>
          <w:b/>
          <w:color w:val="auto"/>
          <w:sz w:val="24"/>
          <w:szCs w:val="24"/>
        </w:rPr>
      </w:pPr>
      <w:r>
        <w:rPr>
          <w:rFonts w:hint="eastAsia" w:ascii="宋体" w:hAnsi="宋体" w:eastAsia="宋体" w:cs="宋体"/>
          <w:b/>
          <w:color w:val="auto"/>
          <w:sz w:val="24"/>
          <w:szCs w:val="24"/>
        </w:rPr>
        <w:t>5.远程不见面开标（电子投标文件的解密）</w:t>
      </w:r>
    </w:p>
    <w:p>
      <w:pPr>
        <w:shd w:val="clear"/>
        <w:tabs>
          <w:tab w:val="left" w:pos="6445"/>
        </w:tabs>
        <w:spacing w:line="360" w:lineRule="auto"/>
        <w:ind w:firstLine="480" w:firstLineChars="200"/>
        <w:rPr>
          <w:rFonts w:ascii="宋体" w:hAnsi="宋体" w:eastAsia="宋体" w:cs="宋体"/>
          <w:bCs/>
          <w:color w:val="auto"/>
          <w:sz w:val="24"/>
          <w:szCs w:val="24"/>
        </w:rPr>
      </w:pPr>
      <w:r>
        <w:rPr>
          <w:rFonts w:ascii="宋体" w:hAnsi="宋体" w:eastAsia="宋体" w:cs="宋体"/>
          <w:bCs/>
          <w:color w:val="auto"/>
          <w:sz w:val="24"/>
          <w:szCs w:val="24"/>
        </w:rPr>
        <w:t>5.1本项目采用远程“不见面”开标方式，投标前请详细阅读全国公共资源交易平台（河南省·许昌市）首页“资料下载”栏目的《许昌市不见面操作手册（代理机构/投标人）》。</w:t>
      </w:r>
    </w:p>
    <w:p>
      <w:pPr>
        <w:shd w:val="clear"/>
        <w:tabs>
          <w:tab w:val="left" w:pos="7095"/>
        </w:tabs>
        <w:spacing w:line="360" w:lineRule="auto"/>
        <w:ind w:firstLine="480" w:firstLineChars="200"/>
        <w:rPr>
          <w:rFonts w:ascii="宋体" w:hAnsi="宋体" w:eastAsia="宋体" w:cs="宋体"/>
          <w:bCs/>
          <w:color w:val="auto"/>
          <w:sz w:val="24"/>
          <w:szCs w:val="24"/>
        </w:rPr>
      </w:pPr>
      <w:r>
        <w:rPr>
          <w:rFonts w:ascii="宋体" w:hAnsi="宋体" w:eastAsia="宋体" w:cs="宋体"/>
          <w:bCs/>
          <w:color w:val="auto"/>
          <w:sz w:val="24"/>
          <w:szCs w:val="24"/>
        </w:rPr>
        <w:t>5.2 投标人提前设置不见面开标浏览器，并于开标时间前登录本项目不见面开标大厅，按照规定的开标时间准时参加网上开标。</w:t>
      </w:r>
    </w:p>
    <w:p>
      <w:pPr>
        <w:shd w:val="clear"/>
        <w:tabs>
          <w:tab w:val="left" w:pos="7095"/>
        </w:tabs>
        <w:spacing w:line="360" w:lineRule="auto"/>
        <w:ind w:firstLine="480" w:firstLineChars="200"/>
        <w:rPr>
          <w:rFonts w:ascii="宋体" w:hAnsi="宋体" w:eastAsia="宋体" w:cs="宋体"/>
          <w:bCs/>
          <w:color w:val="auto"/>
          <w:sz w:val="24"/>
          <w:szCs w:val="24"/>
        </w:rPr>
      </w:pPr>
      <w:r>
        <w:rPr>
          <w:rFonts w:ascii="宋体" w:hAnsi="宋体" w:eastAsia="宋体" w:cs="宋体"/>
          <w:bCs/>
          <w:color w:val="auto"/>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tabs>
          <w:tab w:val="left" w:pos="7095"/>
        </w:tabs>
        <w:spacing w:line="360" w:lineRule="auto"/>
        <w:ind w:firstLine="480" w:firstLineChars="200"/>
        <w:rPr>
          <w:rFonts w:ascii="宋体" w:hAnsi="宋体" w:eastAsia="宋体" w:cs="宋体"/>
          <w:bCs/>
          <w:color w:val="auto"/>
          <w:sz w:val="24"/>
          <w:szCs w:val="24"/>
        </w:rPr>
      </w:pPr>
      <w:r>
        <w:rPr>
          <w:rFonts w:ascii="宋体" w:hAnsi="宋体" w:eastAsia="宋体" w:cs="宋体"/>
          <w:bCs/>
          <w:color w:val="auto"/>
          <w:sz w:val="24"/>
          <w:szCs w:val="24"/>
        </w:rPr>
        <w:t>5.4开标活动结束时，投标人应在《开标记录表》上进行电子签章。投标人未签章的，视同认可开标结果。</w:t>
      </w:r>
    </w:p>
    <w:p>
      <w:pPr>
        <w:shd w:val="clear"/>
        <w:tabs>
          <w:tab w:val="left" w:pos="7095"/>
        </w:tabs>
        <w:spacing w:line="360" w:lineRule="auto"/>
        <w:ind w:firstLine="480" w:firstLineChars="200"/>
        <w:rPr>
          <w:rFonts w:ascii="宋体" w:hAnsi="宋体" w:eastAsia="宋体" w:cs="宋体"/>
          <w:bCs/>
          <w:color w:val="auto"/>
          <w:sz w:val="24"/>
          <w:szCs w:val="24"/>
        </w:rPr>
      </w:pPr>
      <w:r>
        <w:rPr>
          <w:rFonts w:ascii="宋体" w:hAnsi="宋体" w:eastAsia="宋体" w:cs="宋体"/>
          <w:bCs/>
          <w:color w:val="auto"/>
          <w:sz w:val="24"/>
          <w:szCs w:val="24"/>
        </w:rPr>
        <w:t>5.5投标人对开标过程和开标记录如有疑义，可在本项目不见面开标大厅“文字互动”对话框或“新增质疑”处在线提出询问。</w:t>
      </w:r>
    </w:p>
    <w:p>
      <w:pPr>
        <w:shd w:val="clear"/>
        <w:tabs>
          <w:tab w:val="left" w:pos="7095"/>
        </w:tabs>
        <w:spacing w:line="360" w:lineRule="auto"/>
        <w:ind w:firstLine="241" w:firstLineChars="100"/>
        <w:rPr>
          <w:rFonts w:ascii="宋体" w:hAnsi="宋体" w:eastAsia="宋体" w:cs="宋体"/>
          <w:b/>
          <w:color w:val="auto"/>
          <w:sz w:val="24"/>
          <w:szCs w:val="24"/>
        </w:rPr>
      </w:pPr>
      <w:r>
        <w:rPr>
          <w:rFonts w:hint="eastAsia" w:ascii="宋体" w:hAnsi="宋体" w:eastAsia="宋体" w:cs="宋体"/>
          <w:b/>
          <w:color w:val="auto"/>
          <w:sz w:val="24"/>
          <w:szCs w:val="24"/>
        </w:rPr>
        <w:t>6.评标依据</w:t>
      </w:r>
    </w:p>
    <w:bookmarkEnd w:id="3"/>
    <w:bookmarkEnd w:id="4"/>
    <w:bookmarkEnd w:id="5"/>
    <w:p>
      <w:pPr>
        <w:pStyle w:val="12"/>
        <w:shd w:val="clear"/>
        <w:spacing w:line="360" w:lineRule="auto"/>
        <w:ind w:firstLine="480" w:firstLineChars="200"/>
        <w:rPr>
          <w:rFonts w:ascii="宋体" w:hAnsi="宋体" w:eastAsia="宋体" w:cs="宋体"/>
          <w:bCs/>
          <w:color w:val="auto"/>
          <w:sz w:val="24"/>
          <w:szCs w:val="24"/>
        </w:rPr>
      </w:pPr>
      <w:r>
        <w:rPr>
          <w:rFonts w:ascii="宋体" w:hAnsi="宋体" w:eastAsia="宋体" w:cs="宋体"/>
          <w:bCs/>
          <w:color w:val="auto"/>
          <w:sz w:val="24"/>
          <w:szCs w:val="24"/>
        </w:rPr>
        <w:t>6.1全流程电子化交易（不见面开标）项目，评标委员会以成功上传、解密的电子投标文件为依据评审。</w:t>
      </w:r>
    </w:p>
    <w:p>
      <w:pPr>
        <w:pStyle w:val="12"/>
        <w:shd w:val="clear"/>
        <w:spacing w:line="360" w:lineRule="auto"/>
        <w:ind w:firstLine="480" w:firstLineChars="200"/>
        <w:rPr>
          <w:rFonts w:ascii="宋体" w:hAnsi="宋体" w:eastAsia="宋体" w:cs="宋体"/>
          <w:bCs/>
          <w:color w:val="auto"/>
          <w:sz w:val="24"/>
          <w:szCs w:val="24"/>
        </w:rPr>
      </w:pPr>
      <w:r>
        <w:rPr>
          <w:rFonts w:ascii="宋体" w:hAnsi="宋体" w:eastAsia="宋体" w:cs="宋体"/>
          <w:bCs/>
          <w:color w:val="auto"/>
          <w:sz w:val="24"/>
          <w:szCs w:val="24"/>
        </w:rPr>
        <w:t>6.2评标期间，投标人应保持通讯手机畅通。评标委员会如要求投标人作出澄清、说明或者补正等，投标人应在评标委员会要求的评标期间合理的时间内通过电子邮件形式提供。</w:t>
      </w:r>
    </w:p>
    <w:p>
      <w:pPr>
        <w:pStyle w:val="12"/>
        <w:shd w:val="clear"/>
        <w:spacing w:line="360" w:lineRule="auto"/>
        <w:ind w:firstLine="480" w:firstLineChars="200"/>
        <w:rPr>
          <w:rFonts w:ascii="宋体" w:hAnsi="宋体" w:eastAsia="宋体" w:cs="宋体"/>
          <w:bCs/>
          <w:color w:val="auto"/>
          <w:sz w:val="24"/>
          <w:szCs w:val="24"/>
        </w:rPr>
      </w:pPr>
      <w:r>
        <w:rPr>
          <w:rFonts w:ascii="宋体" w:hAnsi="宋体" w:eastAsia="宋体" w:cs="宋体"/>
          <w:bCs/>
          <w:color w:val="auto"/>
          <w:sz w:val="24"/>
          <w:szCs w:val="24"/>
        </w:rPr>
        <w:t>6.3投标人通过电子邮件提供的书面说明或相关证明材料应加盖公章，或者由法定代表人或其授权的代表签字。</w:t>
      </w:r>
    </w:p>
    <w:bookmarkEnd w:id="6"/>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bookmarkEnd w:id="7"/>
    <w:bookmarkEnd w:id="8"/>
    <w:p>
      <w:pPr>
        <w:shd w:val="clear"/>
        <w:jc w:val="center"/>
        <w:rPr>
          <w:rFonts w:hint="eastAsia" w:ascii="宋体" w:hAnsi="宋体" w:eastAsia="宋体" w:cs="宋体"/>
          <w:b/>
          <w:color w:val="auto"/>
          <w:kern w:val="0"/>
          <w:sz w:val="36"/>
          <w:szCs w:val="36"/>
        </w:rPr>
      </w:pPr>
    </w:p>
    <w:p>
      <w:pPr>
        <w:shd w:val="clear"/>
        <w:jc w:val="center"/>
        <w:rPr>
          <w:rFonts w:hint="eastAsia" w:ascii="宋体" w:hAnsi="宋体" w:eastAsia="宋体" w:cs="宋体"/>
          <w:b/>
          <w:color w:val="auto"/>
          <w:kern w:val="0"/>
          <w:sz w:val="36"/>
          <w:szCs w:val="36"/>
        </w:rPr>
      </w:pPr>
    </w:p>
    <w:p>
      <w:pPr>
        <w:shd w:val="clear"/>
        <w:jc w:val="center"/>
        <w:rPr>
          <w:rFonts w:hint="eastAsia" w:ascii="宋体" w:hAnsi="宋体" w:eastAsia="宋体" w:cs="宋体"/>
          <w:b/>
          <w:color w:val="auto"/>
          <w:kern w:val="0"/>
          <w:sz w:val="36"/>
          <w:szCs w:val="36"/>
        </w:rPr>
      </w:pPr>
    </w:p>
    <w:p>
      <w:pPr>
        <w:shd w:val="clear"/>
        <w:jc w:val="center"/>
        <w:rPr>
          <w:rFonts w:hint="eastAsia" w:ascii="宋体" w:hAnsi="宋体" w:eastAsia="宋体" w:cs="宋体"/>
          <w:b/>
          <w:color w:val="auto"/>
          <w:kern w:val="0"/>
          <w:sz w:val="36"/>
          <w:szCs w:val="36"/>
        </w:rPr>
      </w:pPr>
    </w:p>
    <w:p>
      <w:pPr>
        <w:shd w:val="clear"/>
        <w:jc w:val="center"/>
        <w:rPr>
          <w:rFonts w:hint="eastAsia" w:ascii="宋体" w:hAnsi="宋体" w:eastAsia="宋体" w:cs="宋体"/>
          <w:b/>
          <w:color w:val="auto"/>
          <w:kern w:val="0"/>
          <w:sz w:val="36"/>
          <w:szCs w:val="36"/>
        </w:rPr>
      </w:pPr>
    </w:p>
    <w:p>
      <w:pPr>
        <w:shd w:val="clear"/>
        <w:jc w:val="center"/>
        <w:rPr>
          <w:rFonts w:hint="eastAsia" w:ascii="宋体" w:hAnsi="宋体" w:eastAsia="宋体" w:cs="宋体"/>
          <w:b/>
          <w:color w:val="auto"/>
          <w:kern w:val="0"/>
          <w:sz w:val="36"/>
          <w:szCs w:val="36"/>
        </w:rPr>
      </w:pPr>
    </w:p>
    <w:p>
      <w:pPr>
        <w:shd w:val="clear"/>
        <w:jc w:val="center"/>
        <w:rPr>
          <w:rFonts w:hint="eastAsia" w:ascii="宋体" w:hAnsi="宋体" w:eastAsia="宋体" w:cs="宋体"/>
          <w:b/>
          <w:color w:val="auto"/>
          <w:kern w:val="0"/>
          <w:sz w:val="36"/>
          <w:szCs w:val="36"/>
        </w:rPr>
      </w:pPr>
    </w:p>
    <w:p>
      <w:pPr>
        <w:shd w:val="clear"/>
        <w:jc w:val="center"/>
        <w:rPr>
          <w:rFonts w:hint="eastAsia" w:ascii="宋体" w:hAnsi="宋体" w:eastAsia="宋体" w:cs="宋体"/>
          <w:b/>
          <w:color w:val="auto"/>
          <w:kern w:val="0"/>
          <w:sz w:val="36"/>
          <w:szCs w:val="36"/>
        </w:rPr>
      </w:pPr>
    </w:p>
    <w:p>
      <w:pPr>
        <w:shd w:val="clear"/>
        <w:jc w:val="center"/>
        <w:rPr>
          <w:rFonts w:hint="eastAsia" w:ascii="宋体" w:hAnsi="宋体" w:eastAsia="宋体" w:cs="宋体"/>
          <w:b/>
          <w:color w:val="auto"/>
          <w:kern w:val="0"/>
          <w:sz w:val="36"/>
          <w:szCs w:val="36"/>
        </w:rPr>
      </w:pPr>
    </w:p>
    <w:p>
      <w:pPr>
        <w:shd w:val="clear"/>
        <w:jc w:val="both"/>
        <w:rPr>
          <w:rFonts w:hint="eastAsia" w:ascii="宋体" w:hAnsi="宋体" w:eastAsia="宋体" w:cs="宋体"/>
          <w:b/>
          <w:color w:val="auto"/>
          <w:kern w:val="0"/>
          <w:sz w:val="36"/>
          <w:szCs w:val="36"/>
        </w:rPr>
      </w:pPr>
    </w:p>
    <w:p>
      <w:pPr>
        <w:shd w:val="clear"/>
        <w:jc w:val="center"/>
        <w:rPr>
          <w:rFonts w:ascii="宋体" w:hAnsi="宋体" w:eastAsia="宋体" w:cs="宋体"/>
          <w:b/>
          <w:color w:val="auto"/>
          <w:kern w:val="0"/>
          <w:sz w:val="32"/>
          <w:szCs w:val="32"/>
        </w:rPr>
      </w:pPr>
      <w:r>
        <w:rPr>
          <w:rFonts w:hint="eastAsia" w:ascii="宋体" w:hAnsi="宋体" w:eastAsia="宋体" w:cs="宋体"/>
          <w:b/>
          <w:color w:val="auto"/>
          <w:kern w:val="0"/>
          <w:sz w:val="36"/>
          <w:szCs w:val="36"/>
        </w:rPr>
        <w:t>第二章  项目需求</w:t>
      </w:r>
    </w:p>
    <w:p>
      <w:pPr>
        <w:shd w:val="clear"/>
        <w:jc w:val="left"/>
        <w:rPr>
          <w:rFonts w:ascii="宋体" w:hAnsi="宋体" w:eastAsia="宋体" w:cs="宋体"/>
          <w:b/>
          <w:color w:val="auto"/>
          <w:sz w:val="24"/>
          <w:szCs w:val="24"/>
        </w:rPr>
      </w:pPr>
      <w:r>
        <w:rPr>
          <w:rFonts w:hint="eastAsia" w:ascii="宋体" w:hAnsi="宋体" w:eastAsia="宋体" w:cs="宋体"/>
          <w:b/>
          <w:color w:val="auto"/>
          <w:sz w:val="24"/>
          <w:szCs w:val="24"/>
        </w:rPr>
        <w:t>一、本项目需实现的功能或者目标：</w:t>
      </w:r>
    </w:p>
    <w:p>
      <w:pPr>
        <w:numPr>
          <w:ilvl w:val="0"/>
          <w:numId w:val="0"/>
        </w:numPr>
        <w:shd w:val="clear"/>
        <w:spacing w:line="360" w:lineRule="auto"/>
        <w:ind w:left="482" w:leftChars="0"/>
        <w:contextualSpacing/>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禹州市看守所建设项目是中央政法基础建设项目、我市</w:t>
      </w:r>
      <w:r>
        <w:rPr>
          <w:rFonts w:hint="eastAsia" w:ascii="宋体" w:hAnsi="宋体" w:eastAsia="宋体" w:cs="宋体"/>
          <w:b/>
          <w:color w:val="auto"/>
          <w:sz w:val="24"/>
          <w:szCs w:val="24"/>
          <w:lang w:val="en-US" w:eastAsia="zh-CN"/>
        </w:rPr>
        <w:t>2020年重点建设项目，2021年3月正式开工以来进展顺利，目前已完成武警办公楼、民警办公楼、监区、食堂等基础工作，为做到无缝衔接，使看守所尽早投入使用，现对看守所建设及项目涉及的监区AB大门、监区AB小门、监室门、监区通道口、审讯椅、监室床进行招标。</w:t>
      </w:r>
    </w:p>
    <w:p>
      <w:pPr>
        <w:numPr>
          <w:ilvl w:val="0"/>
          <w:numId w:val="0"/>
        </w:numPr>
        <w:shd w:val="clear"/>
        <w:spacing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采购清单及技术要求</w:t>
      </w:r>
    </w:p>
    <w:p>
      <w:pPr>
        <w:pStyle w:val="12"/>
        <w:shd w:val="clear"/>
        <w:ind w:firstLine="1205" w:firstLineChars="5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详见附件</w:t>
      </w:r>
    </w:p>
    <w:p>
      <w:pPr>
        <w:numPr>
          <w:ilvl w:val="0"/>
          <w:numId w:val="0"/>
        </w:numPr>
        <w:shd w:val="clear"/>
        <w:spacing w:line="360" w:lineRule="auto"/>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lang w:eastAsia="zh-CN"/>
        </w:rPr>
        <w:t>注：</w:t>
      </w:r>
      <w:r>
        <w:rPr>
          <w:rFonts w:hint="eastAsia" w:ascii="宋体" w:hAnsi="宋体" w:eastAsia="宋体" w:cs="宋体"/>
          <w:bCs/>
          <w:color w:val="auto"/>
          <w:sz w:val="24"/>
          <w:szCs w:val="24"/>
        </w:rPr>
        <w:t>本采购清单中所列技术规格或主要参数为最低要求，不允许负偏离，否则将承担其投标被视为非实质性响应投标的风险。</w:t>
      </w:r>
    </w:p>
    <w:p>
      <w:pPr>
        <w:pStyle w:val="12"/>
        <w:shd w:val="clea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三、采购标的执行标准、其他技术服务等要求</w:t>
      </w:r>
    </w:p>
    <w:p>
      <w:pPr>
        <w:shd w:val="clear"/>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（一）产品认证</w:t>
      </w: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（1）强制性产品认证</w:t>
      </w: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2）信息安全产品强制性认证</w:t>
      </w: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投标人所投产品如被列入《信息安全产品强制性认证目录》，应在投标文件中提供“所投产品符合信息安全产品强制性认证要求承诺函”并加盖投标人公章，否则将承担其投标被视为非实质性响应投标的风险。</w:t>
      </w:r>
    </w:p>
    <w:p>
      <w:pPr>
        <w:shd w:val="clear"/>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（二）质量要求：符合国家相关法律规定及现行行业标准与规范的要求。</w:t>
      </w:r>
    </w:p>
    <w:p>
      <w:pPr>
        <w:shd w:val="clear"/>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（三）其他技术、服务等要求</w:t>
      </w: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、投标人应就该项目完整投标，否则为无效投标。</w:t>
      </w:r>
    </w:p>
    <w:p>
      <w:pPr>
        <w:shd w:val="clear"/>
        <w:spacing w:line="360" w:lineRule="auto"/>
        <w:ind w:firstLine="480" w:firstLineChars="20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2、供应商须明确投标产品的厂家、产地、品牌、型号、参数等，否则为无效响应文件。</w:t>
      </w:r>
    </w:p>
    <w:p>
      <w:pPr>
        <w:shd w:val="clear"/>
        <w:spacing w:line="360" w:lineRule="auto"/>
        <w:ind w:firstLine="480" w:firstLineChars="200"/>
        <w:jc w:val="left"/>
        <w:rPr>
          <w:rFonts w:hint="eastAsia" w:ascii="宋体" w:hAnsi="宋体" w:eastAsia="宋体" w:cs="宋体"/>
          <w:bCs/>
          <w:color w:val="auto"/>
          <w:sz w:val="24"/>
          <w:szCs w:val="24"/>
          <w:lang w:val="en-US" w:eastAsia="zh-CN"/>
        </w:rPr>
      </w:pP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、本招标文件所列需求为最低要求，投标产品不得低于最低要求，否则为无效投标。</w:t>
      </w: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、质保期：</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年</w:t>
      </w: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本项目为交钥匙工程（包含货物采购、包装、运输、装卸、备品备件、专用工具、特殊工具、保险、安装调试、检测验收、现场协调、人员培训、质保、税金等一切费用）。投标文件中须承诺送货到指定地点，并指导安装调试。产品正常运行但需求中未列出的物品，投标人也必须免费提供，以保证设备正常运行。</w:t>
      </w:r>
    </w:p>
    <w:p>
      <w:pPr>
        <w:shd w:val="clear"/>
        <w:spacing w:line="360" w:lineRule="auto"/>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、本项目采购清单中预留给小微企业的采购内容，投标企业需提供小微企业承诺函，否则为无效投标。（预留给小微企业采购内容不再参与评审时政府采购政策价格调整；）</w:t>
      </w:r>
    </w:p>
    <w:p>
      <w:pPr>
        <w:shd w:val="clear"/>
        <w:spacing w:line="360" w:lineRule="auto"/>
        <w:ind w:firstLine="482" w:firstLineChars="200"/>
        <w:jc w:val="left"/>
        <w:rPr>
          <w:rFonts w:ascii="宋体" w:hAnsi="宋体" w:eastAsia="宋体" w:cs="仿宋_GB2312"/>
          <w:b/>
          <w:color w:val="auto"/>
          <w:sz w:val="24"/>
          <w:szCs w:val="24"/>
        </w:rPr>
      </w:pPr>
      <w:r>
        <w:rPr>
          <w:rFonts w:hint="eastAsia" w:ascii="宋体" w:hAnsi="宋体" w:eastAsia="宋体"/>
          <w:b/>
          <w:color w:val="auto"/>
          <w:sz w:val="24"/>
          <w:szCs w:val="24"/>
        </w:rPr>
        <w:t>四、预算金额：</w:t>
      </w:r>
      <w:r>
        <w:rPr>
          <w:rFonts w:hint="eastAsia" w:ascii="宋体" w:hAnsi="宋体" w:eastAsia="宋体" w:cs="仿宋_GB2312"/>
          <w:color w:val="auto"/>
          <w:sz w:val="24"/>
          <w:szCs w:val="24"/>
          <w:lang w:eastAsia="zh-CN"/>
        </w:rPr>
        <w:t>2212158.77元</w:t>
      </w:r>
      <w:r>
        <w:rPr>
          <w:rFonts w:hint="eastAsia" w:ascii="宋体" w:hAnsi="宋体" w:eastAsia="宋体" w:cs="仿宋_GB2312"/>
          <w:b/>
          <w:color w:val="auto"/>
          <w:sz w:val="24"/>
          <w:szCs w:val="24"/>
        </w:rPr>
        <w:t>；超出预算金额的投标无效。</w:t>
      </w:r>
    </w:p>
    <w:p>
      <w:pPr>
        <w:shd w:val="clear"/>
        <w:spacing w:line="360" w:lineRule="auto"/>
        <w:ind w:firstLine="482" w:firstLineChars="200"/>
        <w:jc w:val="left"/>
        <w:rPr>
          <w:rFonts w:ascii="宋体" w:hAnsi="宋体" w:eastAsia="宋体"/>
          <w:b/>
          <w:color w:val="auto"/>
          <w:sz w:val="24"/>
          <w:szCs w:val="24"/>
        </w:rPr>
      </w:pPr>
      <w:r>
        <w:rPr>
          <w:rFonts w:hint="eastAsia" w:ascii="宋体" w:hAnsi="宋体" w:eastAsia="宋体"/>
          <w:b/>
          <w:color w:val="auto"/>
          <w:sz w:val="24"/>
          <w:szCs w:val="24"/>
        </w:rPr>
        <w:t>五、验收标准</w:t>
      </w:r>
    </w:p>
    <w:p>
      <w:pPr>
        <w:shd w:val="clear"/>
        <w:spacing w:line="360" w:lineRule="auto"/>
        <w:ind w:firstLine="480" w:firstLineChars="20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由采购人成立验收小组</w:t>
      </w:r>
      <w:r>
        <w:rPr>
          <w:rFonts w:ascii="宋体" w:hAnsi="宋体" w:eastAsia="宋体" w:cs="宋体"/>
          <w:color w:val="auto"/>
          <w:sz w:val="24"/>
          <w:szCs w:val="24"/>
          <w:lang w:val="zh-CN"/>
        </w:rPr>
        <w:t>,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hd w:val="clear"/>
        <w:spacing w:line="360" w:lineRule="auto"/>
        <w:ind w:firstLine="480" w:firstLineChars="200"/>
        <w:jc w:val="left"/>
        <w:rPr>
          <w:rFonts w:ascii="宋体" w:hAnsi="宋体" w:eastAsia="宋体" w:cs="宋体"/>
          <w:color w:val="auto"/>
          <w:sz w:val="24"/>
          <w:szCs w:val="24"/>
          <w:lang w:val="zh-CN"/>
        </w:rPr>
      </w:pPr>
      <w:r>
        <w:rPr>
          <w:rFonts w:ascii="宋体" w:hAnsi="宋体" w:eastAsia="宋体" w:cs="宋体"/>
          <w:color w:val="auto"/>
          <w:sz w:val="24"/>
          <w:szCs w:val="24"/>
          <w:lang w:val="zh-CN"/>
        </w:rPr>
        <w:t>1、按照国家相关标准、行业标准、地方标准或者其他标准、规范验收（与采购标的执行标准一致，选填）；</w:t>
      </w:r>
    </w:p>
    <w:p>
      <w:pPr>
        <w:shd w:val="clear"/>
        <w:spacing w:line="360" w:lineRule="auto"/>
        <w:ind w:firstLine="480" w:firstLineChars="200"/>
        <w:jc w:val="left"/>
        <w:rPr>
          <w:rFonts w:ascii="宋体" w:hAnsi="宋体" w:eastAsia="宋体" w:cs="宋体"/>
          <w:color w:val="auto"/>
          <w:sz w:val="24"/>
          <w:szCs w:val="24"/>
          <w:lang w:val="zh-CN"/>
        </w:rPr>
      </w:pPr>
      <w:r>
        <w:rPr>
          <w:rFonts w:ascii="宋体" w:hAnsi="宋体" w:eastAsia="宋体" w:cs="宋体"/>
          <w:color w:val="auto"/>
          <w:sz w:val="24"/>
          <w:szCs w:val="24"/>
          <w:lang w:val="zh-CN"/>
        </w:rPr>
        <w:t>2、按照谈判文件要求、响应文件响应和承诺验收；</w:t>
      </w:r>
    </w:p>
    <w:p>
      <w:pPr>
        <w:shd w:val="clear"/>
        <w:spacing w:line="360" w:lineRule="auto"/>
        <w:ind w:firstLine="480" w:firstLineChars="200"/>
        <w:jc w:val="left"/>
        <w:rPr>
          <w:rFonts w:ascii="宋体" w:hAnsi="宋体" w:eastAsia="宋体" w:cs="宋体"/>
          <w:color w:val="auto"/>
          <w:sz w:val="24"/>
          <w:szCs w:val="24"/>
          <w:lang w:val="zh-CN"/>
        </w:rPr>
      </w:pPr>
      <w:r>
        <w:rPr>
          <w:rFonts w:ascii="宋体" w:hAnsi="宋体" w:eastAsia="宋体" w:cs="宋体"/>
          <w:color w:val="auto"/>
          <w:sz w:val="24"/>
          <w:szCs w:val="24"/>
          <w:lang w:val="zh-CN"/>
        </w:rPr>
        <w:t>3、符合谈判文件要求和响应文件承诺；</w:t>
      </w:r>
    </w:p>
    <w:p>
      <w:pPr>
        <w:shd w:val="clear"/>
        <w:spacing w:line="360" w:lineRule="auto"/>
        <w:ind w:firstLine="480" w:firstLineChars="200"/>
        <w:jc w:val="left"/>
        <w:rPr>
          <w:rFonts w:ascii="宋体" w:hAnsi="宋体" w:eastAsia="宋体" w:cs="宋体"/>
          <w:color w:val="auto"/>
          <w:sz w:val="24"/>
          <w:szCs w:val="24"/>
          <w:lang w:val="zh-CN"/>
        </w:rPr>
      </w:pPr>
      <w:r>
        <w:rPr>
          <w:rFonts w:ascii="宋体" w:hAnsi="宋体" w:eastAsia="宋体" w:cs="宋体"/>
          <w:color w:val="auto"/>
          <w:sz w:val="24"/>
          <w:szCs w:val="24"/>
          <w:lang w:val="zh-CN"/>
        </w:rPr>
        <w:t>4、本项目验收如需要第三方验收，中标方将承担所有产生的费用。</w:t>
      </w:r>
    </w:p>
    <w:p>
      <w:pPr>
        <w:shd w:val="clear"/>
        <w:spacing w:line="360" w:lineRule="auto"/>
        <w:ind w:firstLine="482" w:firstLineChars="200"/>
        <w:jc w:val="left"/>
        <w:rPr>
          <w:rFonts w:ascii="宋体" w:hAnsi="宋体" w:eastAsia="宋体"/>
          <w:b/>
          <w:color w:val="auto"/>
          <w:sz w:val="24"/>
          <w:szCs w:val="24"/>
        </w:rPr>
      </w:pPr>
      <w:r>
        <w:rPr>
          <w:rFonts w:hint="eastAsia" w:ascii="宋体" w:hAnsi="宋体" w:eastAsia="宋体"/>
          <w:b/>
          <w:color w:val="auto"/>
          <w:sz w:val="24"/>
          <w:szCs w:val="24"/>
        </w:rPr>
        <w:t>六、资金支付：</w:t>
      </w:r>
    </w:p>
    <w:p>
      <w:pPr>
        <w:widowControl/>
        <w:shd w:val="clear"/>
        <w:spacing w:line="360" w:lineRule="auto"/>
        <w:ind w:firstLine="480" w:firstLineChars="20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1、支付方式：银行转账支付；</w:t>
      </w:r>
    </w:p>
    <w:p>
      <w:pPr>
        <w:widowControl/>
        <w:shd w:val="clear"/>
        <w:spacing w:line="360" w:lineRule="auto"/>
        <w:ind w:firstLine="480" w:firstLineChars="20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2、支付时间及条件：采取</w:t>
      </w:r>
      <w:r>
        <w:rPr>
          <w:rFonts w:ascii="宋体" w:hAnsi="宋体" w:eastAsia="宋体" w:cs="宋体"/>
          <w:color w:val="auto"/>
          <w:sz w:val="24"/>
          <w:szCs w:val="24"/>
          <w:lang w:val="zh-CN"/>
        </w:rPr>
        <w:t xml:space="preserve"> “分批分次”付款方式，首付款比例不低于合同金额的</w:t>
      </w:r>
      <w:r>
        <w:rPr>
          <w:rFonts w:hint="eastAsia" w:ascii="宋体" w:hAnsi="宋体" w:eastAsia="宋体" w:cs="宋体"/>
          <w:color w:val="auto"/>
          <w:sz w:val="24"/>
          <w:szCs w:val="24"/>
          <w:lang w:val="en-US" w:eastAsia="zh-CN"/>
        </w:rPr>
        <w:t>7</w:t>
      </w:r>
      <w:r>
        <w:rPr>
          <w:rFonts w:ascii="宋体" w:hAnsi="宋体" w:eastAsia="宋体" w:cs="宋体"/>
          <w:color w:val="auto"/>
          <w:sz w:val="24"/>
          <w:szCs w:val="24"/>
          <w:lang w:val="zh-CN"/>
        </w:rPr>
        <w:t>0%，具体事宜</w:t>
      </w:r>
      <w:r>
        <w:rPr>
          <w:rFonts w:hint="eastAsia" w:ascii="宋体" w:hAnsi="宋体" w:eastAsia="宋体" w:cs="宋体"/>
          <w:color w:val="auto"/>
          <w:sz w:val="24"/>
          <w:szCs w:val="24"/>
          <w:lang w:val="zh-CN"/>
        </w:rPr>
        <w:t>合同签订后协商。</w:t>
      </w:r>
    </w:p>
    <w:p>
      <w:pPr>
        <w:shd w:val="clear"/>
        <w:autoSpaceDE w:val="0"/>
        <w:autoSpaceDN w:val="0"/>
        <w:adjustRightInd w:val="0"/>
        <w:ind w:firstLine="2168" w:firstLineChars="600"/>
        <w:rPr>
          <w:rFonts w:ascii="宋体" w:hAnsi="宋体" w:eastAsia="宋体" w:cs="宋体"/>
          <w:b/>
          <w:color w:val="auto"/>
          <w:kern w:val="0"/>
          <w:sz w:val="36"/>
          <w:szCs w:val="36"/>
        </w:rPr>
      </w:pPr>
    </w:p>
    <w:p>
      <w:pPr>
        <w:shd w:val="clear"/>
        <w:autoSpaceDE w:val="0"/>
        <w:autoSpaceDN w:val="0"/>
        <w:adjustRightInd w:val="0"/>
        <w:ind w:firstLine="2168" w:firstLineChars="600"/>
        <w:rPr>
          <w:rFonts w:ascii="宋体" w:hAnsi="宋体" w:eastAsia="宋体" w:cs="宋体"/>
          <w:b/>
          <w:color w:val="auto"/>
          <w:kern w:val="0"/>
          <w:sz w:val="36"/>
          <w:szCs w:val="36"/>
        </w:rPr>
      </w:pPr>
    </w:p>
    <w:p>
      <w:pPr>
        <w:shd w:val="clear"/>
        <w:autoSpaceDE w:val="0"/>
        <w:autoSpaceDN w:val="0"/>
        <w:adjustRightInd w:val="0"/>
        <w:ind w:firstLine="2168" w:firstLineChars="600"/>
        <w:rPr>
          <w:rFonts w:ascii="宋体" w:hAnsi="宋体" w:eastAsia="宋体" w:cs="宋体"/>
          <w:b/>
          <w:color w:val="auto"/>
          <w:kern w:val="0"/>
          <w:sz w:val="36"/>
          <w:szCs w:val="36"/>
        </w:rPr>
      </w:pPr>
    </w:p>
    <w:p>
      <w:pPr>
        <w:shd w:val="clear"/>
        <w:autoSpaceDE w:val="0"/>
        <w:autoSpaceDN w:val="0"/>
        <w:adjustRightInd w:val="0"/>
        <w:rPr>
          <w:rFonts w:ascii="宋体" w:hAnsi="宋体" w:eastAsia="宋体" w:cs="宋体"/>
          <w:b/>
          <w:color w:val="auto"/>
          <w:kern w:val="0"/>
          <w:sz w:val="36"/>
          <w:szCs w:val="36"/>
        </w:rPr>
      </w:pPr>
    </w:p>
    <w:p>
      <w:pPr>
        <w:shd w:val="clear"/>
        <w:autoSpaceDE w:val="0"/>
        <w:autoSpaceDN w:val="0"/>
        <w:adjustRightInd w:val="0"/>
        <w:ind w:firstLine="2168" w:firstLineChars="600"/>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shd w:val="clea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招标文件中凡标有★条款均为实质性要求条款，投标文件须完全响应，未实质响应的，按照无效投标处理。</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仿宋_GB2312"/>
                <w:b/>
                <w:color w:val="auto"/>
                <w:sz w:val="24"/>
                <w:szCs w:val="24"/>
              </w:rPr>
            </w:pPr>
            <w:r>
              <w:rPr>
                <w:rFonts w:hint="eastAsia" w:ascii="宋体" w:hAnsi="宋体" w:eastAsia="宋体" w:cs="仿宋_GB2312"/>
                <w:b/>
                <w:color w:val="auto"/>
                <w:sz w:val="24"/>
                <w:szCs w:val="24"/>
              </w:rPr>
              <w:t>序号</w:t>
            </w:r>
          </w:p>
        </w:tc>
        <w:tc>
          <w:tcPr>
            <w:tcW w:w="2061" w:type="dxa"/>
            <w:vAlign w:val="center"/>
          </w:tcPr>
          <w:p>
            <w:pPr>
              <w:shd w:val="clear"/>
              <w:autoSpaceDE w:val="0"/>
              <w:autoSpaceDN w:val="0"/>
              <w:adjustRightInd w:val="0"/>
              <w:spacing w:line="276" w:lineRule="auto"/>
              <w:jc w:val="center"/>
              <w:rPr>
                <w:rFonts w:ascii="宋体" w:hAnsi="宋体" w:eastAsia="宋体" w:cs="仿宋_GB2312"/>
                <w:b/>
                <w:color w:val="auto"/>
                <w:sz w:val="24"/>
                <w:szCs w:val="24"/>
              </w:rPr>
            </w:pPr>
            <w:r>
              <w:rPr>
                <w:rFonts w:hint="eastAsia" w:ascii="宋体" w:hAnsi="宋体" w:eastAsia="宋体" w:cs="仿宋_GB2312"/>
                <w:b/>
                <w:color w:val="auto"/>
                <w:sz w:val="24"/>
                <w:szCs w:val="24"/>
              </w:rPr>
              <w:t>条款名称</w:t>
            </w:r>
          </w:p>
        </w:tc>
        <w:tc>
          <w:tcPr>
            <w:tcW w:w="6439" w:type="dxa"/>
            <w:vAlign w:val="center"/>
          </w:tcPr>
          <w:p>
            <w:pPr>
              <w:shd w:val="clear"/>
              <w:autoSpaceDE w:val="0"/>
              <w:autoSpaceDN w:val="0"/>
              <w:adjustRightInd w:val="0"/>
              <w:spacing w:line="276" w:lineRule="auto"/>
              <w:jc w:val="center"/>
              <w:rPr>
                <w:rFonts w:ascii="宋体" w:hAnsi="宋体" w:eastAsia="宋体" w:cs="仿宋_GB2312"/>
                <w:b/>
                <w:color w:val="auto"/>
                <w:sz w:val="24"/>
                <w:szCs w:val="24"/>
              </w:rPr>
            </w:pPr>
            <w:r>
              <w:rPr>
                <w:rFonts w:hint="eastAsia" w:ascii="宋体" w:hAnsi="宋体" w:eastAsia="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黑体"/>
                <w:color w:val="auto"/>
                <w:sz w:val="24"/>
                <w:szCs w:val="24"/>
              </w:rPr>
              <w:t>1</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仿宋_GB2312"/>
                <w:color w:val="auto"/>
                <w:sz w:val="24"/>
                <w:szCs w:val="24"/>
              </w:rPr>
              <w:t>采购项目</w:t>
            </w:r>
          </w:p>
        </w:tc>
        <w:tc>
          <w:tcPr>
            <w:tcW w:w="6439" w:type="dxa"/>
          </w:tcPr>
          <w:p>
            <w:pPr>
              <w:shd w:val="clear"/>
              <w:spacing w:line="600" w:lineRule="exact"/>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项目名称：</w:t>
            </w:r>
            <w:r>
              <w:rPr>
                <w:rFonts w:hint="eastAsia" w:ascii="宋体" w:hAnsi="宋体" w:eastAsia="宋体" w:cs="仿宋_GB2312"/>
                <w:color w:val="auto"/>
                <w:sz w:val="24"/>
                <w:szCs w:val="24"/>
                <w:lang w:eastAsia="zh-CN"/>
              </w:rPr>
              <w:t>禹州市公安局购置看守所监室门、床及审讯椅项目</w:t>
            </w:r>
            <w:r>
              <w:rPr>
                <w:rFonts w:hint="eastAsia" w:ascii="宋体" w:hAnsi="宋体" w:eastAsia="宋体" w:cs="仿宋_GB2312"/>
                <w:color w:val="auto"/>
                <w:sz w:val="24"/>
                <w:szCs w:val="24"/>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709" w:type="dxa"/>
            <w:vAlign w:val="center"/>
          </w:tcPr>
          <w:p>
            <w:pPr>
              <w:shd w:val="clear"/>
              <w:autoSpaceDE w:val="0"/>
              <w:autoSpaceDN w:val="0"/>
              <w:adjustRightInd w:val="0"/>
              <w:spacing w:line="276" w:lineRule="auto"/>
              <w:jc w:val="center"/>
              <w:rPr>
                <w:rFonts w:ascii="宋体" w:hAnsi="宋体" w:eastAsia="宋体" w:cs="TimesNewRomanPSMT"/>
                <w:color w:val="auto"/>
                <w:sz w:val="24"/>
                <w:szCs w:val="24"/>
              </w:rPr>
            </w:pPr>
            <w:r>
              <w:rPr>
                <w:rFonts w:hint="eastAsia" w:ascii="宋体" w:hAnsi="宋体" w:eastAsia="宋体" w:cs="TimesNewRomanPSMT"/>
                <w:color w:val="auto"/>
                <w:sz w:val="24"/>
                <w:szCs w:val="24"/>
              </w:rPr>
              <w:t>2</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仿宋_GB2312"/>
                <w:color w:val="auto"/>
                <w:sz w:val="24"/>
                <w:szCs w:val="24"/>
              </w:rPr>
              <w:t>采购人</w:t>
            </w:r>
          </w:p>
        </w:tc>
        <w:tc>
          <w:tcPr>
            <w:tcW w:w="6439" w:type="dxa"/>
            <w:vAlign w:val="center"/>
          </w:tcPr>
          <w:p>
            <w:pPr>
              <w:shd w:val="clear"/>
              <w:autoSpaceDE w:val="0"/>
              <w:autoSpaceDN w:val="0"/>
              <w:adjustRightInd w:val="0"/>
              <w:spacing w:line="360" w:lineRule="auto"/>
              <w:jc w:val="left"/>
              <w:rPr>
                <w:rFonts w:ascii="宋体" w:hAnsi="宋体" w:eastAsia="宋体" w:cs="仿宋_GB2312"/>
                <w:color w:val="auto"/>
                <w:sz w:val="24"/>
                <w:szCs w:val="24"/>
              </w:rPr>
            </w:pPr>
            <w:r>
              <w:rPr>
                <w:rFonts w:hint="eastAsia" w:ascii="宋体" w:hAnsi="宋体" w:eastAsia="宋体" w:cs="仿宋_GB2312"/>
                <w:color w:val="auto"/>
                <w:sz w:val="24"/>
                <w:szCs w:val="24"/>
              </w:rPr>
              <w:t>采购单位：禹州市公安局</w:t>
            </w:r>
          </w:p>
          <w:p>
            <w:pPr>
              <w:widowControl/>
              <w:shd w:val="clear" w:color="auto"/>
              <w:spacing w:line="360" w:lineRule="auto"/>
              <w:jc w:val="left"/>
              <w:rPr>
                <w:rFonts w:ascii="宋体" w:hAnsi="宋体" w:eastAsia="宋体" w:cs="仿宋_GB2312"/>
                <w:color w:val="auto"/>
                <w:sz w:val="24"/>
                <w:szCs w:val="24"/>
              </w:rPr>
            </w:pPr>
            <w:r>
              <w:rPr>
                <w:rFonts w:hint="eastAsia" w:ascii="宋体" w:hAnsi="宋体" w:eastAsia="宋体" w:cs="仿宋_GB2312"/>
                <w:color w:val="auto"/>
                <w:sz w:val="24"/>
                <w:szCs w:val="24"/>
              </w:rPr>
              <w:t>地址：禹州市华夏大道</w:t>
            </w:r>
            <w:r>
              <w:rPr>
                <w:rFonts w:ascii="宋体" w:hAnsi="宋体" w:eastAsia="宋体" w:cs="仿宋_GB2312"/>
                <w:color w:val="auto"/>
                <w:sz w:val="24"/>
                <w:szCs w:val="24"/>
              </w:rPr>
              <w:t>2号</w:t>
            </w:r>
          </w:p>
          <w:p>
            <w:pPr>
              <w:widowControl/>
              <w:shd w:val="clear" w:color="auto"/>
              <w:spacing w:line="360" w:lineRule="auto"/>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联系人：董先生</w:t>
            </w:r>
          </w:p>
          <w:p>
            <w:pPr>
              <w:widowControl/>
              <w:shd w:val="clear" w:color="auto"/>
              <w:spacing w:line="360" w:lineRule="auto"/>
              <w:jc w:val="left"/>
              <w:rPr>
                <w:rFonts w:ascii="宋体" w:hAnsi="宋体" w:eastAsia="宋体" w:cs="仿宋_GB2312"/>
                <w:color w:val="auto"/>
                <w:sz w:val="24"/>
                <w:szCs w:val="24"/>
              </w:rPr>
            </w:pPr>
            <w:r>
              <w:rPr>
                <w:rFonts w:hint="eastAsia" w:ascii="宋体" w:hAnsi="宋体" w:eastAsia="宋体" w:cs="仿宋_GB2312"/>
                <w:color w:val="auto"/>
                <w:sz w:val="24"/>
                <w:szCs w:val="24"/>
              </w:rPr>
              <w:t>联系电话：</w:t>
            </w:r>
            <w:r>
              <w:rPr>
                <w:rFonts w:ascii="宋体" w:hAnsi="宋体" w:eastAsia="宋体" w:cs="仿宋_GB2312"/>
                <w:color w:val="auto"/>
                <w:sz w:val="24"/>
                <w:szCs w:val="24"/>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黑体"/>
                <w:color w:val="auto"/>
                <w:sz w:val="24"/>
                <w:szCs w:val="24"/>
              </w:rPr>
              <w:t>3</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仿宋_GB2312"/>
                <w:color w:val="auto"/>
                <w:sz w:val="24"/>
                <w:szCs w:val="24"/>
              </w:rPr>
              <w:t>代理机构</w:t>
            </w:r>
          </w:p>
        </w:tc>
        <w:tc>
          <w:tcPr>
            <w:tcW w:w="6439" w:type="dxa"/>
            <w:vAlign w:val="center"/>
          </w:tcPr>
          <w:p>
            <w:pPr>
              <w:shd w:val="clea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代理机构：</w:t>
            </w:r>
            <w:r>
              <w:rPr>
                <w:rFonts w:hint="eastAsia" w:ascii="宋体" w:hAnsi="宋体" w:eastAsia="宋体" w:cs="仿宋_GB2312"/>
                <w:color w:val="auto"/>
                <w:sz w:val="24"/>
                <w:szCs w:val="24"/>
                <w:lang w:eastAsia="zh-CN"/>
              </w:rPr>
              <w:t>河南天欧工程管理有限公司</w:t>
            </w:r>
          </w:p>
          <w:p>
            <w:pPr>
              <w:shd w:val="clea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地</w:t>
            </w:r>
            <w:r>
              <w:rPr>
                <w:rFonts w:ascii="宋体" w:hAnsi="宋体" w:eastAsia="宋体" w:cs="仿宋_GB2312"/>
                <w:color w:val="auto"/>
                <w:sz w:val="24"/>
                <w:szCs w:val="24"/>
              </w:rPr>
              <w:t xml:space="preserve"> 址：</w:t>
            </w:r>
            <w:r>
              <w:rPr>
                <w:rFonts w:hint="eastAsia" w:ascii="宋体" w:hAnsi="宋体" w:eastAsia="宋体" w:cs="仿宋_GB2312"/>
                <w:color w:val="auto"/>
                <w:sz w:val="24"/>
                <w:szCs w:val="24"/>
                <w:lang w:eastAsia="zh-CN"/>
              </w:rPr>
              <w:t>禹州市颖川街道办禹王大道东段北侧第二层</w:t>
            </w:r>
          </w:p>
          <w:p>
            <w:pPr>
              <w:shd w:val="clea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联系人：</w:t>
            </w:r>
            <w:r>
              <w:rPr>
                <w:rFonts w:hint="eastAsia" w:ascii="宋体" w:hAnsi="宋体" w:eastAsia="宋体" w:cs="仿宋_GB2312"/>
                <w:color w:val="auto"/>
                <w:sz w:val="24"/>
                <w:szCs w:val="24"/>
                <w:lang w:eastAsia="zh-CN"/>
              </w:rPr>
              <w:t>王先生</w:t>
            </w:r>
          </w:p>
          <w:p>
            <w:pPr>
              <w:shd w:val="clea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联系电话：</w:t>
            </w:r>
            <w:r>
              <w:rPr>
                <w:rFonts w:hint="eastAsia" w:ascii="宋体" w:hAnsi="宋体" w:eastAsia="宋体" w:cs="仿宋_GB2312"/>
                <w:color w:val="auto"/>
                <w:sz w:val="24"/>
                <w:szCs w:val="24"/>
                <w:lang w:eastAsia="zh-CN"/>
              </w:rPr>
              <w:t>13619888288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黑体"/>
                <w:color w:val="auto"/>
                <w:sz w:val="24"/>
                <w:szCs w:val="24"/>
              </w:rPr>
              <w:t>4</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仿宋_GB2312"/>
                <w:color w:val="auto"/>
                <w:sz w:val="24"/>
                <w:szCs w:val="24"/>
              </w:rPr>
              <w:t>资金来源及落实情况</w:t>
            </w:r>
          </w:p>
        </w:tc>
        <w:tc>
          <w:tcPr>
            <w:tcW w:w="6439" w:type="dxa"/>
            <w:vAlign w:val="center"/>
          </w:tcPr>
          <w:p>
            <w:pPr>
              <w:shd w:val="clear"/>
              <w:autoSpaceDE w:val="0"/>
              <w:autoSpaceDN w:val="0"/>
              <w:adjustRightInd w:val="0"/>
              <w:spacing w:line="360" w:lineRule="auto"/>
              <w:jc w:val="left"/>
              <w:rPr>
                <w:rFonts w:ascii="宋体" w:hAnsi="宋体" w:eastAsia="宋体" w:cs="仿宋_GB2312"/>
                <w:color w:val="auto"/>
                <w:sz w:val="24"/>
                <w:szCs w:val="24"/>
              </w:rPr>
            </w:pPr>
            <w:r>
              <w:rPr>
                <w:rFonts w:hint="eastAsia" w:ascii="宋体" w:hAnsi="宋体" w:eastAsia="宋体" w:cs="仿宋_GB2312"/>
                <w:color w:val="auto"/>
                <w:sz w:val="24"/>
                <w:szCs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黑体"/>
                <w:color w:val="auto"/>
                <w:sz w:val="24"/>
                <w:szCs w:val="24"/>
              </w:rPr>
              <w:t>5</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仿宋_GB2312"/>
                <w:color w:val="auto"/>
                <w:sz w:val="24"/>
                <w:szCs w:val="24"/>
              </w:rPr>
              <w:t>交付时间</w:t>
            </w:r>
          </w:p>
        </w:tc>
        <w:tc>
          <w:tcPr>
            <w:tcW w:w="6439" w:type="dxa"/>
            <w:vAlign w:val="center"/>
          </w:tcPr>
          <w:p>
            <w:pPr>
              <w:shd w:val="clear"/>
              <w:autoSpaceDE w:val="0"/>
              <w:autoSpaceDN w:val="0"/>
              <w:adjustRightInd w:val="0"/>
              <w:spacing w:line="360" w:lineRule="auto"/>
              <w:rPr>
                <w:rFonts w:ascii="宋体" w:hAnsi="宋体" w:eastAsia="宋体" w:cs="仿宋_GB2312"/>
                <w:color w:val="auto"/>
                <w:sz w:val="24"/>
                <w:szCs w:val="24"/>
              </w:rPr>
            </w:pPr>
            <w:r>
              <w:rPr>
                <w:rFonts w:hint="eastAsia" w:ascii="宋体" w:hAnsi="宋体" w:eastAsia="宋体" w:cs="仿宋_GB2312"/>
                <w:color w:val="auto"/>
                <w:sz w:val="24"/>
                <w:szCs w:val="24"/>
              </w:rPr>
              <w:t>合同签订后</w:t>
            </w:r>
            <w:r>
              <w:rPr>
                <w:rFonts w:hint="eastAsia" w:ascii="宋体" w:hAnsi="宋体" w:eastAsia="宋体" w:cs="仿宋_GB2312"/>
                <w:color w:val="auto"/>
                <w:sz w:val="24"/>
                <w:szCs w:val="24"/>
                <w:lang w:val="en-US" w:eastAsia="zh-CN"/>
              </w:rPr>
              <w:t>60</w:t>
            </w:r>
            <w:r>
              <w:rPr>
                <w:rFonts w:ascii="宋体" w:hAnsi="宋体" w:eastAsia="宋体" w:cs="仿宋_GB2312"/>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黑体"/>
                <w:color w:val="auto"/>
                <w:sz w:val="24"/>
                <w:szCs w:val="24"/>
              </w:rPr>
              <w:t>6</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仿宋"/>
                <w:color w:val="auto"/>
                <w:sz w:val="24"/>
                <w:szCs w:val="24"/>
              </w:rPr>
              <w:t>质量要求</w:t>
            </w:r>
          </w:p>
        </w:tc>
        <w:tc>
          <w:tcPr>
            <w:tcW w:w="6439" w:type="dxa"/>
            <w:vAlign w:val="center"/>
          </w:tcPr>
          <w:p>
            <w:pPr>
              <w:shd w:val="clear"/>
              <w:autoSpaceDE w:val="0"/>
              <w:autoSpaceDN w:val="0"/>
              <w:adjustRightInd w:val="0"/>
              <w:spacing w:line="360" w:lineRule="auto"/>
              <w:rPr>
                <w:rFonts w:ascii="宋体" w:hAnsi="宋体" w:eastAsia="宋体" w:cs="仿宋_GB2312"/>
                <w:color w:val="auto"/>
                <w:sz w:val="24"/>
                <w:szCs w:val="24"/>
              </w:rPr>
            </w:pPr>
            <w:r>
              <w:rPr>
                <w:rFonts w:ascii="宋体" w:hAnsi="宋体" w:eastAsia="宋体" w:cs="仿宋_GB2312"/>
                <w:color w:val="auto"/>
                <w:sz w:val="24"/>
                <w:szCs w:val="24"/>
              </w:rPr>
              <w:t>符合国家相关法律规定及现行行业标准与规范的要求</w:t>
            </w:r>
            <w:r>
              <w:rPr>
                <w:rFonts w:hint="eastAsia" w:ascii="宋体" w:hAnsi="宋体" w:eastAsia="宋体" w:cs="仿宋"/>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7</w:t>
            </w:r>
          </w:p>
        </w:tc>
        <w:tc>
          <w:tcPr>
            <w:tcW w:w="2061" w:type="dxa"/>
            <w:vAlign w:val="center"/>
          </w:tcPr>
          <w:p>
            <w:pPr>
              <w:shd w:val="clear"/>
              <w:autoSpaceDE w:val="0"/>
              <w:autoSpaceDN w:val="0"/>
              <w:adjustRightInd w:val="0"/>
              <w:spacing w:line="360" w:lineRule="auto"/>
              <w:jc w:val="center"/>
              <w:rPr>
                <w:rFonts w:ascii="宋体" w:hAnsi="宋体" w:eastAsia="宋体" w:cs="仿宋"/>
                <w:color w:val="auto"/>
                <w:sz w:val="24"/>
                <w:szCs w:val="24"/>
              </w:rPr>
            </w:pPr>
            <w:r>
              <w:rPr>
                <w:rFonts w:hint="eastAsia" w:ascii="宋体" w:hAnsi="宋体" w:eastAsia="宋体" w:cs="微软雅黑"/>
                <w:b/>
                <w:color w:val="auto"/>
                <w:szCs w:val="21"/>
              </w:rPr>
              <w:t>★</w:t>
            </w:r>
            <w:r>
              <w:rPr>
                <w:rFonts w:hint="eastAsia" w:ascii="宋体" w:hAnsi="宋体" w:eastAsia="宋体" w:cs="仿宋"/>
                <w:color w:val="auto"/>
                <w:sz w:val="24"/>
                <w:szCs w:val="24"/>
              </w:rPr>
              <w:t>投标人资格</w:t>
            </w:r>
          </w:p>
        </w:tc>
        <w:tc>
          <w:tcPr>
            <w:tcW w:w="6439" w:type="dxa"/>
            <w:vAlign w:val="center"/>
          </w:tcPr>
          <w:p>
            <w:pPr>
              <w:shd w:val="clear"/>
              <w:autoSpaceDE w:val="0"/>
              <w:autoSpaceDN w:val="0"/>
              <w:adjustRightInd w:val="0"/>
              <w:spacing w:line="360" w:lineRule="auto"/>
              <w:ind w:right="-11"/>
              <w:rPr>
                <w:rFonts w:ascii="宋体" w:hAnsi="宋体" w:eastAsia="宋体" w:cs="仿宋_GB2312"/>
                <w:b/>
                <w:color w:val="auto"/>
                <w:sz w:val="24"/>
                <w:szCs w:val="24"/>
              </w:rPr>
            </w:pPr>
            <w:r>
              <w:rPr>
                <w:rFonts w:hint="eastAsia" w:ascii="宋体" w:hAnsi="宋体" w:eastAsia="宋体" w:cs="仿宋_GB2312"/>
                <w:b/>
                <w:color w:val="auto"/>
                <w:sz w:val="24"/>
                <w:szCs w:val="24"/>
              </w:rPr>
              <w:t>符合《政府采购法》第二十二条规定</w:t>
            </w:r>
          </w:p>
          <w:p>
            <w:pPr>
              <w:shd w:val="clear"/>
              <w:autoSpaceDE w:val="0"/>
              <w:autoSpaceDN w:val="0"/>
              <w:adjustRightInd w:val="0"/>
              <w:spacing w:line="360" w:lineRule="auto"/>
              <w:ind w:right="-11"/>
              <w:rPr>
                <w:rFonts w:ascii="宋体" w:hAnsi="宋体" w:eastAsia="宋体" w:cs="仿宋_GB2312"/>
                <w:b/>
                <w:color w:val="auto"/>
                <w:sz w:val="24"/>
                <w:szCs w:val="24"/>
              </w:rPr>
            </w:pPr>
            <w:r>
              <w:rPr>
                <w:rFonts w:ascii="宋体" w:hAnsi="宋体" w:eastAsia="宋体" w:cs="仿宋_GB2312"/>
                <w:b/>
                <w:color w:val="auto"/>
                <w:sz w:val="24"/>
                <w:szCs w:val="24"/>
              </w:rPr>
              <w:t>1．具有独立承担民事责任的能力；</w:t>
            </w:r>
          </w:p>
          <w:p>
            <w:pPr>
              <w:shd w:val="clear"/>
              <w:autoSpaceDE w:val="0"/>
              <w:autoSpaceDN w:val="0"/>
              <w:adjustRightInd w:val="0"/>
              <w:spacing w:line="360" w:lineRule="auto"/>
              <w:ind w:right="-11"/>
              <w:rPr>
                <w:rFonts w:ascii="宋体" w:hAnsi="宋体" w:eastAsia="宋体" w:cs="仿宋_GB2312"/>
                <w:b/>
                <w:color w:val="auto"/>
                <w:sz w:val="24"/>
                <w:szCs w:val="24"/>
              </w:rPr>
            </w:pPr>
            <w:r>
              <w:rPr>
                <w:rFonts w:ascii="宋体" w:hAnsi="宋体" w:eastAsia="宋体" w:cs="仿宋_GB2312"/>
                <w:b/>
                <w:color w:val="auto"/>
                <w:sz w:val="24"/>
                <w:szCs w:val="24"/>
              </w:rPr>
              <w:t>2．具有良好的商业信誉和健全的财务会计制度；</w:t>
            </w:r>
          </w:p>
          <w:p>
            <w:pPr>
              <w:shd w:val="clear"/>
              <w:autoSpaceDE w:val="0"/>
              <w:autoSpaceDN w:val="0"/>
              <w:adjustRightInd w:val="0"/>
              <w:spacing w:line="360" w:lineRule="auto"/>
              <w:ind w:right="-11"/>
              <w:rPr>
                <w:rFonts w:ascii="宋体" w:hAnsi="宋体" w:eastAsia="宋体" w:cs="仿宋_GB2312"/>
                <w:b/>
                <w:color w:val="auto"/>
                <w:sz w:val="24"/>
                <w:szCs w:val="24"/>
              </w:rPr>
            </w:pPr>
            <w:r>
              <w:rPr>
                <w:rFonts w:ascii="宋体" w:hAnsi="宋体" w:eastAsia="宋体" w:cs="仿宋_GB2312"/>
                <w:b/>
                <w:color w:val="auto"/>
                <w:sz w:val="24"/>
                <w:szCs w:val="24"/>
              </w:rPr>
              <w:t>3．具有履行合同所必需的设备和专业技术能力；</w:t>
            </w:r>
          </w:p>
          <w:p>
            <w:pPr>
              <w:shd w:val="clear"/>
              <w:autoSpaceDE w:val="0"/>
              <w:autoSpaceDN w:val="0"/>
              <w:adjustRightInd w:val="0"/>
              <w:spacing w:line="360" w:lineRule="auto"/>
              <w:ind w:right="-11"/>
              <w:rPr>
                <w:rFonts w:ascii="宋体" w:hAnsi="宋体" w:eastAsia="宋体" w:cs="仿宋_GB2312"/>
                <w:b/>
                <w:color w:val="auto"/>
                <w:sz w:val="24"/>
                <w:szCs w:val="24"/>
              </w:rPr>
            </w:pPr>
            <w:r>
              <w:rPr>
                <w:rFonts w:ascii="宋体" w:hAnsi="宋体" w:eastAsia="宋体" w:cs="仿宋_GB2312"/>
                <w:b/>
                <w:color w:val="auto"/>
                <w:sz w:val="24"/>
                <w:szCs w:val="24"/>
              </w:rPr>
              <w:t>4．具有依法缴纳税收和社会保障资金的良好记录；</w:t>
            </w:r>
          </w:p>
          <w:p>
            <w:pPr>
              <w:shd w:val="clear"/>
              <w:autoSpaceDE w:val="0"/>
              <w:autoSpaceDN w:val="0"/>
              <w:adjustRightInd w:val="0"/>
              <w:spacing w:line="360" w:lineRule="auto"/>
              <w:ind w:right="-11"/>
              <w:rPr>
                <w:rFonts w:ascii="宋体" w:hAnsi="宋体" w:eastAsia="宋体" w:cs="仿宋_GB2312"/>
                <w:b/>
                <w:color w:val="auto"/>
                <w:sz w:val="24"/>
                <w:szCs w:val="24"/>
              </w:rPr>
            </w:pPr>
            <w:r>
              <w:rPr>
                <w:rFonts w:ascii="宋体" w:hAnsi="宋体" w:eastAsia="宋体" w:cs="仿宋_GB2312"/>
                <w:b/>
                <w:color w:val="auto"/>
                <w:sz w:val="24"/>
                <w:szCs w:val="24"/>
              </w:rPr>
              <w:t>5．参加政府采购活动前三年内，在经营活动中没有重大违法记录；</w:t>
            </w:r>
          </w:p>
          <w:p>
            <w:pPr>
              <w:shd w:val="clear"/>
              <w:autoSpaceDE w:val="0"/>
              <w:autoSpaceDN w:val="0"/>
              <w:adjustRightInd w:val="0"/>
              <w:spacing w:line="360" w:lineRule="auto"/>
              <w:ind w:right="-11"/>
              <w:rPr>
                <w:rFonts w:ascii="宋体" w:hAnsi="宋体" w:eastAsia="宋体" w:cs="仿宋_GB2312"/>
                <w:b/>
                <w:color w:val="auto"/>
                <w:sz w:val="24"/>
                <w:szCs w:val="24"/>
              </w:rPr>
            </w:pPr>
            <w:r>
              <w:rPr>
                <w:rFonts w:hint="eastAsia" w:ascii="宋体" w:hAnsi="宋体" w:eastAsia="宋体" w:cs="仿宋_GB2312"/>
                <w:b/>
                <w:color w:val="auto"/>
                <w:sz w:val="24"/>
                <w:szCs w:val="24"/>
              </w:rPr>
              <w:t>注：</w:t>
            </w:r>
          </w:p>
          <w:p>
            <w:pPr>
              <w:shd w:val="clear"/>
              <w:autoSpaceDE w:val="0"/>
              <w:autoSpaceDN w:val="0"/>
              <w:adjustRightInd w:val="0"/>
              <w:spacing w:line="360" w:lineRule="auto"/>
              <w:ind w:right="-11"/>
              <w:rPr>
                <w:rFonts w:ascii="宋体" w:hAnsi="宋体" w:eastAsia="宋体" w:cs="仿宋_GB2312"/>
                <w:b/>
                <w:color w:val="auto"/>
                <w:sz w:val="24"/>
                <w:szCs w:val="24"/>
              </w:rPr>
            </w:pPr>
            <w:r>
              <w:rPr>
                <w:rFonts w:ascii="宋体" w:hAnsi="宋体" w:eastAsia="宋体" w:cs="仿宋_GB2312"/>
                <w:b/>
                <w:color w:val="auto"/>
                <w:sz w:val="24"/>
                <w:szCs w:val="24"/>
              </w:rPr>
              <w:t>1、供应商在投标时，提供《禹州市政府采购供应商信用承诺函》（详见招标文件第八章3.5格式），无需再提交上述证明材料。</w:t>
            </w:r>
          </w:p>
          <w:p>
            <w:pPr>
              <w:shd w:val="clear"/>
              <w:autoSpaceDE w:val="0"/>
              <w:autoSpaceDN w:val="0"/>
              <w:adjustRightInd w:val="0"/>
              <w:spacing w:line="360" w:lineRule="auto"/>
              <w:ind w:right="-11"/>
              <w:rPr>
                <w:rFonts w:ascii="宋体" w:hAnsi="宋体" w:eastAsia="宋体" w:cs="仿宋_GB2312"/>
                <w:b/>
                <w:color w:val="auto"/>
                <w:sz w:val="24"/>
                <w:szCs w:val="24"/>
              </w:rPr>
            </w:pPr>
            <w:r>
              <w:rPr>
                <w:rFonts w:ascii="宋体" w:hAnsi="宋体" w:eastAsia="宋体" w:cs="仿宋_GB2312"/>
                <w:b/>
                <w:color w:val="auto"/>
                <w:sz w:val="24"/>
                <w:szCs w:val="24"/>
              </w:rPr>
              <w:t>2、采购人有权在签订合同前要求中标供应商提供相关证明材料以核实中标供应商承诺事项的真实性。</w:t>
            </w:r>
          </w:p>
          <w:p>
            <w:pPr>
              <w:pStyle w:val="12"/>
              <w:shd w:val="clear"/>
              <w:spacing w:line="360" w:lineRule="auto"/>
              <w:rPr>
                <w:rFonts w:ascii="宋体" w:hAnsi="宋体" w:eastAsia="宋体"/>
                <w:color w:val="auto"/>
              </w:rPr>
            </w:pPr>
            <w:r>
              <w:rPr>
                <w:rFonts w:ascii="宋体" w:hAnsi="宋体" w:eastAsia="宋体" w:cs="仿宋_GB2312"/>
                <w:b/>
                <w:color w:val="auto"/>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8</w:t>
            </w:r>
          </w:p>
        </w:tc>
        <w:tc>
          <w:tcPr>
            <w:tcW w:w="2061" w:type="dxa"/>
            <w:vAlign w:val="center"/>
          </w:tcPr>
          <w:p>
            <w:pPr>
              <w:shd w:val="clea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微软雅黑"/>
                <w:b/>
                <w:color w:val="auto"/>
                <w:szCs w:val="21"/>
              </w:rPr>
              <w:t>★</w:t>
            </w:r>
            <w:r>
              <w:rPr>
                <w:rFonts w:hint="eastAsia" w:ascii="宋体" w:hAnsi="宋体" w:eastAsia="宋体" w:cs="宋体"/>
                <w:bCs/>
                <w:color w:val="auto"/>
                <w:sz w:val="24"/>
                <w:szCs w:val="24"/>
                <w:lang w:val="zh-CN"/>
              </w:rPr>
              <w:t>联合体投标</w:t>
            </w:r>
          </w:p>
        </w:tc>
        <w:tc>
          <w:tcPr>
            <w:tcW w:w="6439" w:type="dxa"/>
            <w:vAlign w:val="center"/>
          </w:tcPr>
          <w:p>
            <w:pPr>
              <w:shd w:val="clear"/>
              <w:autoSpaceDE w:val="0"/>
              <w:autoSpaceDN w:val="0"/>
              <w:adjustRightInd w:val="0"/>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本项目</w:t>
            </w: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color w:val="auto"/>
                <w:kern w:val="0"/>
                <w:sz w:val="24"/>
                <w:szCs w:val="24"/>
              </w:rPr>
              <w:t>不接受</w:t>
            </w:r>
          </w:p>
          <w:p>
            <w:pPr>
              <w:shd w:val="clear"/>
              <w:autoSpaceDE w:val="0"/>
              <w:autoSpaceDN w:val="0"/>
              <w:adjustRightInd w:val="0"/>
              <w:spacing w:line="276"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□接受</w:t>
            </w:r>
            <w:r>
              <w:rPr>
                <w:rFonts w:hint="eastAsia" w:ascii="宋体" w:hAnsi="宋体" w:eastAsia="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9</w:t>
            </w:r>
          </w:p>
        </w:tc>
        <w:tc>
          <w:tcPr>
            <w:tcW w:w="2061" w:type="dxa"/>
            <w:vAlign w:val="center"/>
          </w:tcPr>
          <w:p>
            <w:pPr>
              <w:shd w:val="clea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微软雅黑"/>
                <w:b/>
                <w:color w:val="auto"/>
                <w:szCs w:val="21"/>
              </w:rPr>
              <w:t>★</w:t>
            </w:r>
            <w:r>
              <w:rPr>
                <w:rFonts w:hint="eastAsia" w:ascii="宋体" w:hAnsi="宋体" w:eastAsia="宋体" w:cs="宋体"/>
                <w:bCs/>
                <w:color w:val="auto"/>
                <w:sz w:val="24"/>
                <w:szCs w:val="24"/>
                <w:lang w:val="zh-CN"/>
              </w:rPr>
              <w:t>最高限价</w:t>
            </w:r>
          </w:p>
        </w:tc>
        <w:tc>
          <w:tcPr>
            <w:tcW w:w="6439" w:type="dxa"/>
            <w:vAlign w:val="center"/>
          </w:tcPr>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招标控制价（最高限价）：</w:t>
            </w:r>
            <w:bookmarkStart w:id="9" w:name="_Hlk25596104"/>
            <w:r>
              <w:rPr>
                <w:rFonts w:hint="eastAsia" w:ascii="宋体" w:hAnsi="宋体" w:eastAsia="宋体" w:cs="仿宋_GB2312"/>
                <w:color w:val="auto"/>
                <w:sz w:val="24"/>
                <w:szCs w:val="24"/>
                <w:lang w:eastAsia="zh-CN"/>
              </w:rPr>
              <w:t>2212158.77元</w:t>
            </w:r>
            <w:r>
              <w:rPr>
                <w:rFonts w:ascii="宋体" w:hAnsi="宋体" w:eastAsia="宋体" w:cs="宋体"/>
                <w:bCs/>
                <w:color w:val="auto"/>
                <w:sz w:val="24"/>
                <w:szCs w:val="24"/>
                <w:lang w:val="zh-CN"/>
              </w:rPr>
              <w:t>；</w:t>
            </w:r>
          </w:p>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投标人投标报价超出招标人发布的相应招标控制价的，投标无效。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10</w:t>
            </w:r>
          </w:p>
        </w:tc>
        <w:tc>
          <w:tcPr>
            <w:tcW w:w="2061" w:type="dxa"/>
            <w:vAlign w:val="center"/>
          </w:tcPr>
          <w:p>
            <w:pPr>
              <w:shd w:val="clear"/>
              <w:autoSpaceDE w:val="0"/>
              <w:autoSpaceDN w:val="0"/>
              <w:adjustRightInd w:val="0"/>
              <w:spacing w:line="276" w:lineRule="auto"/>
              <w:jc w:val="center"/>
              <w:rPr>
                <w:rFonts w:ascii="宋体" w:hAnsi="宋体" w:eastAsia="宋体" w:cs="宋体"/>
                <w:bCs/>
                <w:color w:val="auto"/>
                <w:sz w:val="24"/>
                <w:szCs w:val="24"/>
                <w:lang w:val="zh-CN"/>
              </w:rPr>
            </w:pPr>
            <w:r>
              <w:rPr>
                <w:rFonts w:ascii="宋体" w:hAnsi="宋体" w:eastAsia="宋体" w:cs="宋体"/>
                <w:bCs/>
                <w:color w:val="auto"/>
                <w:sz w:val="24"/>
                <w:szCs w:val="24"/>
                <w:lang w:val="zh-CN"/>
              </w:rPr>
              <w:t>现场考察</w:t>
            </w:r>
          </w:p>
        </w:tc>
        <w:tc>
          <w:tcPr>
            <w:tcW w:w="6439" w:type="dxa"/>
            <w:vAlign w:val="center"/>
          </w:tcPr>
          <w:p>
            <w:pPr>
              <w:shd w:val="clear"/>
              <w:autoSpaceDE w:val="0"/>
              <w:autoSpaceDN w:val="0"/>
              <w:adjustRightInd w:val="0"/>
              <w:spacing w:line="360" w:lineRule="auto"/>
              <w:rPr>
                <w:rFonts w:ascii="宋体" w:hAnsi="宋体" w:eastAsia="宋体" w:cs="宋体"/>
                <w:color w:val="auto"/>
                <w:kern w:val="0"/>
                <w:sz w:val="24"/>
                <w:szCs w:val="24"/>
                <w:lang w:val="zh-CN"/>
              </w:rPr>
            </w:pP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不组织</w:t>
            </w:r>
          </w:p>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11</w:t>
            </w:r>
          </w:p>
        </w:tc>
        <w:tc>
          <w:tcPr>
            <w:tcW w:w="2061" w:type="dxa"/>
            <w:vAlign w:val="center"/>
          </w:tcPr>
          <w:p>
            <w:pPr>
              <w:shd w:val="clear"/>
              <w:autoSpaceDE w:val="0"/>
              <w:autoSpaceDN w:val="0"/>
              <w:adjustRightInd w:val="0"/>
              <w:spacing w:line="276" w:lineRule="auto"/>
              <w:jc w:val="center"/>
              <w:rPr>
                <w:rFonts w:ascii="宋体" w:hAnsi="宋体" w:eastAsia="宋体" w:cs="宋体"/>
                <w:bCs/>
                <w:color w:val="auto"/>
                <w:sz w:val="24"/>
                <w:szCs w:val="24"/>
                <w:lang w:val="zh-CN"/>
              </w:rPr>
            </w:pPr>
            <w:r>
              <w:rPr>
                <w:rFonts w:ascii="宋体" w:hAnsi="宋体" w:eastAsia="宋体" w:cs="宋体"/>
                <w:bCs/>
                <w:color w:val="auto"/>
                <w:sz w:val="24"/>
                <w:szCs w:val="24"/>
                <w:lang w:val="zh-CN"/>
              </w:rPr>
              <w:t>开标前答疑会</w:t>
            </w:r>
          </w:p>
        </w:tc>
        <w:tc>
          <w:tcPr>
            <w:tcW w:w="6439" w:type="dxa"/>
            <w:vAlign w:val="center"/>
          </w:tcPr>
          <w:p>
            <w:pPr>
              <w:shd w:val="clear"/>
              <w:autoSpaceDE w:val="0"/>
              <w:autoSpaceDN w:val="0"/>
              <w:adjustRightInd w:val="0"/>
              <w:spacing w:line="360" w:lineRule="auto"/>
              <w:rPr>
                <w:rFonts w:ascii="宋体" w:hAnsi="宋体" w:eastAsia="宋体" w:cs="宋体"/>
                <w:color w:val="auto"/>
                <w:kern w:val="0"/>
                <w:sz w:val="24"/>
                <w:szCs w:val="24"/>
                <w:lang w:val="zh-CN"/>
              </w:rPr>
            </w:pP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不召开</w:t>
            </w:r>
          </w:p>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12</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仿宋_GB2312"/>
                <w:color w:val="auto"/>
                <w:sz w:val="24"/>
                <w:szCs w:val="24"/>
              </w:rPr>
              <w:t>进口产品参与</w:t>
            </w:r>
          </w:p>
        </w:tc>
        <w:tc>
          <w:tcPr>
            <w:tcW w:w="6439" w:type="dxa"/>
            <w:vAlign w:val="center"/>
          </w:tcPr>
          <w:p>
            <w:pPr>
              <w:shd w:val="clear"/>
              <w:autoSpaceDE w:val="0"/>
              <w:autoSpaceDN w:val="0"/>
              <w:adjustRightInd w:val="0"/>
              <w:spacing w:line="276" w:lineRule="auto"/>
              <w:rPr>
                <w:rFonts w:ascii="宋体" w:hAnsi="宋体" w:eastAsia="宋体"/>
                <w:color w:val="auto"/>
                <w:sz w:val="24"/>
                <w:szCs w:val="24"/>
              </w:rPr>
            </w:pP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ascii="宋体" w:hAnsi="宋体" w:eastAsia="宋体" w:cs="宋体"/>
                <w:b/>
                <w:color w:val="auto"/>
                <w:kern w:val="0"/>
                <w:sz w:val="24"/>
                <w:szCs w:val="24"/>
                <w:lang w:val="zh-CN"/>
              </w:rPr>
              <w:fldChar w:fldCharType="end"/>
            </w:r>
            <w:r>
              <w:rPr>
                <w:rFonts w:hint="eastAsia" w:ascii="宋体" w:hAnsi="宋体" w:eastAsia="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13</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微软雅黑"/>
                <w:b/>
                <w:color w:val="auto"/>
                <w:szCs w:val="21"/>
              </w:rPr>
              <w:t>★</w:t>
            </w:r>
            <w:r>
              <w:rPr>
                <w:rFonts w:hint="eastAsia" w:ascii="宋体" w:hAnsi="宋体" w:eastAsia="宋体" w:cs="仿宋_GB2312"/>
                <w:color w:val="auto"/>
                <w:sz w:val="24"/>
                <w:szCs w:val="24"/>
              </w:rPr>
              <w:t>投标有效期</w:t>
            </w:r>
          </w:p>
        </w:tc>
        <w:tc>
          <w:tcPr>
            <w:tcW w:w="6439" w:type="dxa"/>
            <w:vAlign w:val="center"/>
          </w:tcPr>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90天（自提交投标文件的截止之日起算）</w:t>
            </w:r>
          </w:p>
          <w:p>
            <w:pPr>
              <w:shd w:val="clear"/>
              <w:autoSpaceDE w:val="0"/>
              <w:autoSpaceDN w:val="0"/>
              <w:adjustRightInd w:val="0"/>
              <w:spacing w:line="360" w:lineRule="auto"/>
              <w:rPr>
                <w:rFonts w:ascii="宋体" w:hAnsi="宋体" w:eastAsia="宋体" w:cs="仿宋_GB2312"/>
                <w:color w:val="auto"/>
                <w:sz w:val="24"/>
                <w:szCs w:val="24"/>
              </w:rPr>
            </w:pPr>
            <w:r>
              <w:rPr>
                <w:rFonts w:ascii="宋体" w:hAnsi="宋体" w:eastAsia="宋体" w:cs="宋体"/>
                <w:bCs/>
                <w:color w:val="auto"/>
                <w:sz w:val="24"/>
                <w:szCs w:val="24"/>
                <w:lang w:val="zh-CN"/>
              </w:rPr>
              <w:t>中标</w:t>
            </w:r>
            <w:r>
              <w:rPr>
                <w:rFonts w:hint="eastAsia" w:ascii="宋体" w:hAnsi="宋体" w:eastAsia="宋体" w:cs="宋体"/>
                <w:bCs/>
                <w:color w:val="auto"/>
                <w:sz w:val="24"/>
                <w:szCs w:val="24"/>
                <w:lang w:val="zh-CN"/>
              </w:rPr>
              <w:t>人投标</w:t>
            </w:r>
            <w:r>
              <w:rPr>
                <w:rFonts w:ascii="宋体" w:hAnsi="宋体" w:eastAsia="宋体" w:cs="宋体"/>
                <w:bCs/>
                <w:color w:val="auto"/>
                <w:sz w:val="24"/>
                <w:szCs w:val="24"/>
                <w:lang w:val="zh-CN"/>
              </w:rPr>
              <w:t>有效期延</w:t>
            </w:r>
            <w:r>
              <w:rPr>
                <w:rFonts w:hint="eastAsia" w:ascii="宋体" w:hAnsi="宋体" w:eastAsia="宋体" w:cs="宋体"/>
                <w:bCs/>
                <w:color w:val="auto"/>
                <w:sz w:val="24"/>
                <w:szCs w:val="24"/>
                <w:lang w:val="zh-CN"/>
              </w:rPr>
              <w:t>至合同</w:t>
            </w:r>
            <w:r>
              <w:rPr>
                <w:rFonts w:ascii="宋体" w:hAnsi="宋体" w:eastAsia="宋体" w:cs="宋体"/>
                <w:bCs/>
                <w:color w:val="auto"/>
                <w:sz w:val="24"/>
                <w:szCs w:val="24"/>
                <w:lang w:val="zh-CN"/>
              </w:rPr>
              <w:t>验收之日</w:t>
            </w:r>
            <w:r>
              <w:rPr>
                <w:rFonts w:hint="eastAsia" w:ascii="宋体" w:hAnsi="宋体" w:eastAsia="宋体" w:cs="宋体"/>
                <w:bCs/>
                <w:color w:val="auto"/>
                <w:sz w:val="24"/>
                <w:szCs w:val="24"/>
                <w:lang w:val="zh-CN"/>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14</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ascii="宋体" w:hAnsi="宋体" w:eastAsia="宋体" w:cs="宋体"/>
                <w:bCs/>
                <w:color w:val="auto"/>
                <w:sz w:val="24"/>
                <w:szCs w:val="24"/>
                <w:lang w:val="zh-CN"/>
              </w:rPr>
              <w:t>中标人将本项目的非主体、非关键性工作分包</w:t>
            </w:r>
          </w:p>
        </w:tc>
        <w:tc>
          <w:tcPr>
            <w:tcW w:w="6439" w:type="dxa"/>
            <w:vAlign w:val="center"/>
          </w:tcPr>
          <w:p>
            <w:pPr>
              <w:shd w:val="clear"/>
              <w:autoSpaceDE w:val="0"/>
              <w:autoSpaceDN w:val="0"/>
              <w:adjustRightInd w:val="0"/>
              <w:spacing w:line="276" w:lineRule="auto"/>
              <w:rPr>
                <w:rFonts w:ascii="宋体" w:hAnsi="宋体" w:eastAsia="宋体" w:cs="仿宋_GB2312"/>
                <w:color w:val="auto"/>
                <w:sz w:val="24"/>
                <w:szCs w:val="24"/>
              </w:rPr>
            </w:pP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bCs/>
                <w:color w:val="auto"/>
                <w:sz w:val="24"/>
                <w:szCs w:val="24"/>
                <w:lang w:val="zh-CN"/>
              </w:rPr>
              <w:t>□</w:t>
            </w:r>
            <w:r>
              <w:rPr>
                <w:rFonts w:hint="eastAsia" w:ascii="宋体" w:hAnsi="宋体" w:eastAsia="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15</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投标截止及</w:t>
            </w:r>
          </w:p>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开标时间</w:t>
            </w:r>
          </w:p>
        </w:tc>
        <w:tc>
          <w:tcPr>
            <w:tcW w:w="6439" w:type="dxa"/>
            <w:vAlign w:val="center"/>
          </w:tcPr>
          <w:p>
            <w:pPr>
              <w:shd w:val="clear"/>
              <w:autoSpaceDE w:val="0"/>
              <w:autoSpaceDN w:val="0"/>
              <w:adjustRightInd w:val="0"/>
              <w:spacing w:line="360" w:lineRule="auto"/>
              <w:rPr>
                <w:rFonts w:ascii="宋体" w:hAnsi="宋体" w:eastAsia="宋体" w:cs="宋体"/>
                <w:b/>
                <w:bCs/>
                <w:color w:val="auto"/>
                <w:sz w:val="24"/>
                <w:szCs w:val="24"/>
                <w:highlight w:val="yellow"/>
                <w:lang w:val="zh-CN"/>
              </w:rPr>
            </w:pPr>
            <w:r>
              <w:rPr>
                <w:rFonts w:hint="eastAsia" w:ascii="宋体" w:hAnsi="宋体" w:eastAsia="宋体" w:cs="仿宋_GB2312"/>
                <w:b/>
                <w:color w:val="auto"/>
                <w:sz w:val="24"/>
                <w:szCs w:val="24"/>
                <w:shd w:val="clear"/>
              </w:rPr>
              <w:t>20</w:t>
            </w:r>
            <w:r>
              <w:rPr>
                <w:rFonts w:ascii="宋体" w:hAnsi="宋体" w:eastAsia="宋体" w:cs="仿宋_GB2312"/>
                <w:b/>
                <w:color w:val="auto"/>
                <w:sz w:val="24"/>
                <w:szCs w:val="24"/>
                <w:shd w:val="clear"/>
              </w:rPr>
              <w:t>2</w:t>
            </w:r>
            <w:r>
              <w:rPr>
                <w:rFonts w:hint="eastAsia" w:ascii="宋体" w:hAnsi="宋体" w:eastAsia="宋体" w:cs="仿宋_GB2312"/>
                <w:b/>
                <w:color w:val="auto"/>
                <w:sz w:val="24"/>
                <w:szCs w:val="24"/>
                <w:shd w:val="clear"/>
              </w:rPr>
              <w:t>3年</w:t>
            </w:r>
            <w:r>
              <w:rPr>
                <w:rFonts w:hint="eastAsia" w:ascii="宋体" w:hAnsi="宋体" w:eastAsia="宋体" w:cs="仿宋_GB2312"/>
                <w:b/>
                <w:color w:val="auto"/>
                <w:sz w:val="24"/>
                <w:szCs w:val="24"/>
                <w:shd w:val="clear"/>
                <w:lang w:val="en-US" w:eastAsia="zh-CN"/>
              </w:rPr>
              <w:t>8</w:t>
            </w:r>
            <w:r>
              <w:rPr>
                <w:rFonts w:hint="eastAsia" w:ascii="宋体" w:hAnsi="宋体" w:eastAsia="宋体" w:cs="仿宋_GB2312"/>
                <w:b/>
                <w:color w:val="auto"/>
                <w:sz w:val="24"/>
                <w:szCs w:val="24"/>
                <w:shd w:val="clear"/>
              </w:rPr>
              <w:t>月</w:t>
            </w:r>
            <w:r>
              <w:rPr>
                <w:rFonts w:hint="eastAsia" w:ascii="宋体" w:hAnsi="宋体" w:eastAsia="宋体" w:cs="仿宋_GB2312"/>
                <w:b/>
                <w:color w:val="auto"/>
                <w:sz w:val="24"/>
                <w:szCs w:val="24"/>
                <w:shd w:val="clear"/>
                <w:lang w:val="en-US" w:eastAsia="zh-CN"/>
              </w:rPr>
              <w:t>22</w:t>
            </w:r>
            <w:r>
              <w:rPr>
                <w:rFonts w:hint="eastAsia" w:ascii="宋体" w:hAnsi="宋体" w:eastAsia="宋体" w:cs="仿宋_GB2312"/>
                <w:b/>
                <w:color w:val="auto"/>
                <w:sz w:val="24"/>
                <w:szCs w:val="24"/>
                <w:shd w:val="clear"/>
              </w:rPr>
              <w:t>日上午</w:t>
            </w:r>
            <w:r>
              <w:rPr>
                <w:rFonts w:hint="eastAsia" w:ascii="宋体" w:hAnsi="宋体" w:eastAsia="宋体" w:cs="仿宋_GB2312"/>
                <w:b/>
                <w:color w:val="auto"/>
                <w:sz w:val="24"/>
                <w:szCs w:val="24"/>
                <w:shd w:val="clear"/>
                <w:lang w:val="en-US" w:eastAsia="zh-CN"/>
              </w:rPr>
              <w:t>8</w:t>
            </w:r>
            <w:r>
              <w:rPr>
                <w:rFonts w:hint="eastAsia" w:ascii="宋体" w:hAnsi="宋体" w:eastAsia="宋体" w:cs="仿宋_GB2312"/>
                <w:b/>
                <w:color w:val="auto"/>
                <w:sz w:val="24"/>
                <w:szCs w:val="24"/>
                <w:shd w:val="clear"/>
              </w:rPr>
              <w:t>时</w:t>
            </w:r>
            <w:r>
              <w:rPr>
                <w:rFonts w:hint="eastAsia" w:ascii="宋体" w:hAnsi="宋体" w:eastAsia="宋体" w:cs="仿宋_GB2312"/>
                <w:b/>
                <w:color w:val="auto"/>
                <w:sz w:val="24"/>
                <w:szCs w:val="24"/>
                <w:shd w:val="clear"/>
                <w:lang w:val="en-US" w:eastAsia="zh-CN"/>
              </w:rPr>
              <w:t>30</w:t>
            </w:r>
            <w:r>
              <w:rPr>
                <w:rFonts w:hint="eastAsia" w:ascii="宋体" w:hAnsi="宋体" w:eastAsia="宋体" w:cs="仿宋_GB2312"/>
                <w:b/>
                <w:color w:val="auto"/>
                <w:sz w:val="24"/>
                <w:szCs w:val="24"/>
                <w:shd w:val="clear"/>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16</w:t>
            </w:r>
          </w:p>
        </w:tc>
        <w:tc>
          <w:tcPr>
            <w:tcW w:w="2061" w:type="dxa"/>
            <w:vAlign w:val="center"/>
          </w:tcPr>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黑体"/>
                <w:color w:val="auto"/>
                <w:sz w:val="24"/>
                <w:szCs w:val="24"/>
              </w:rPr>
              <w:t>递交投标文件</w:t>
            </w:r>
          </w:p>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黑体"/>
                <w:color w:val="auto"/>
                <w:sz w:val="24"/>
                <w:szCs w:val="24"/>
              </w:rPr>
              <w:t>及开标地点</w:t>
            </w:r>
          </w:p>
        </w:tc>
        <w:tc>
          <w:tcPr>
            <w:tcW w:w="6439" w:type="dxa"/>
            <w:vAlign w:val="center"/>
          </w:tcPr>
          <w:p>
            <w:pPr>
              <w:shd w:val="clear"/>
              <w:autoSpaceDE w:val="0"/>
              <w:autoSpaceDN w:val="0"/>
              <w:adjustRightInd w:val="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lang w:val="zh-CN"/>
              </w:rPr>
              <w:t>电子投标文件递交地点</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电子投标文件应按规定在投标截止时间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开标时间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之前成功提交至【全国公共资源交易平台</w:t>
            </w:r>
            <w:r>
              <w:rPr>
                <w:rFonts w:ascii="宋体" w:hAnsi="宋体" w:eastAsia="宋体" w:cs="宋体"/>
                <w:bCs/>
                <w:color w:val="auto"/>
                <w:sz w:val="24"/>
                <w:szCs w:val="24"/>
              </w:rPr>
              <w:t>(</w:t>
            </w:r>
            <w:r>
              <w:rPr>
                <w:rFonts w:ascii="宋体" w:hAnsi="宋体" w:eastAsia="宋体" w:cs="宋体"/>
                <w:bCs/>
                <w:color w:val="auto"/>
                <w:sz w:val="24"/>
                <w:szCs w:val="24"/>
                <w:lang w:val="zh-CN"/>
              </w:rPr>
              <w:t>河南省</w:t>
            </w:r>
            <w:r>
              <w:rPr>
                <w:rFonts w:hint="eastAsia" w:ascii="MS Mincho" w:hAnsi="MS Mincho" w:eastAsia="MS Mincho" w:cs="MS Mincho"/>
                <w:bCs/>
                <w:color w:val="auto"/>
                <w:sz w:val="24"/>
                <w:szCs w:val="24"/>
              </w:rPr>
              <w:t>▪</w:t>
            </w:r>
            <w:r>
              <w:rPr>
                <w:rFonts w:ascii="宋体" w:hAnsi="宋体" w:eastAsia="宋体" w:cs="宋体"/>
                <w:bCs/>
                <w:color w:val="auto"/>
                <w:sz w:val="24"/>
                <w:szCs w:val="24"/>
                <w:lang w:val="zh-CN"/>
              </w:rPr>
              <w:t>许昌市</w:t>
            </w:r>
            <w:r>
              <w:rPr>
                <w:rFonts w:ascii="宋体" w:hAnsi="宋体" w:eastAsia="宋体" w:cs="宋体"/>
                <w:bCs/>
                <w:color w:val="auto"/>
                <w:sz w:val="24"/>
                <w:szCs w:val="24"/>
              </w:rPr>
              <w:t>)</w:t>
            </w:r>
            <w:r>
              <w:rPr>
                <w:rFonts w:ascii="宋体" w:hAnsi="宋体" w:eastAsia="宋体" w:cs="宋体"/>
                <w:bCs/>
                <w:color w:val="auto"/>
                <w:sz w:val="24"/>
                <w:szCs w:val="24"/>
                <w:lang w:val="zh-CN"/>
              </w:rPr>
              <w:t>】公共资源交易系统</w:t>
            </w:r>
            <w:r>
              <w:rPr>
                <w:rFonts w:ascii="宋体" w:hAnsi="宋体" w:eastAsia="宋体" w:cs="宋体"/>
                <w:bCs/>
                <w:color w:val="auto"/>
                <w:sz w:val="24"/>
                <w:szCs w:val="24"/>
              </w:rPr>
              <w:t>（</w:t>
            </w:r>
            <w:r>
              <w:rPr>
                <w:rFonts w:ascii="宋体" w:hAnsi="宋体" w:eastAsia="宋体" w:cs="宋体"/>
                <w:bCs/>
                <w:color w:val="auto"/>
                <w:sz w:val="24"/>
                <w:szCs w:val="24"/>
                <w:u w:val="single"/>
              </w:rPr>
              <w:t>http://ggzy.xuchang.gov.cn/</w:t>
            </w:r>
            <w:r>
              <w:rPr>
                <w:rFonts w:ascii="宋体" w:hAnsi="宋体" w:eastAsia="宋体" w:cs="宋体"/>
                <w:bCs/>
                <w:color w:val="auto"/>
                <w:sz w:val="24"/>
                <w:szCs w:val="24"/>
              </w:rPr>
              <w:t>）</w:t>
            </w:r>
            <w:r>
              <w:rPr>
                <w:rFonts w:ascii="宋体" w:hAnsi="宋体" w:eastAsia="宋体" w:cs="宋体"/>
                <w:bCs/>
                <w:color w:val="auto"/>
                <w:sz w:val="24"/>
                <w:szCs w:val="24"/>
                <w:lang w:val="zh-CN"/>
              </w:rPr>
              <w:t>。</w:t>
            </w:r>
          </w:p>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开</w:t>
            </w:r>
            <w:r>
              <w:rPr>
                <w:rFonts w:ascii="宋体" w:hAnsi="宋体" w:eastAsia="宋体" w:cs="宋体"/>
                <w:bCs/>
                <w:color w:val="auto"/>
                <w:sz w:val="24"/>
                <w:szCs w:val="24"/>
                <w:lang w:val="zh-CN"/>
              </w:rPr>
              <w:t>标地点：</w:t>
            </w:r>
            <w:r>
              <w:rPr>
                <w:rFonts w:hint="eastAsia" w:ascii="宋体" w:hAnsi="宋体" w:eastAsia="宋体" w:cs="宋体"/>
                <w:bCs/>
                <w:color w:val="auto"/>
                <w:sz w:val="24"/>
                <w:szCs w:val="24"/>
                <w:shd w:val="clear"/>
                <w:lang w:val="zh-CN"/>
              </w:rPr>
              <w:t>禹州市公共资源交易中心</w:t>
            </w:r>
            <w:r>
              <w:rPr>
                <w:rFonts w:hint="eastAsia" w:ascii="宋体" w:hAnsi="宋体" w:eastAsia="宋体" w:cs="宋体"/>
                <w:b/>
                <w:color w:val="auto"/>
                <w:sz w:val="24"/>
                <w:szCs w:val="24"/>
                <w:shd w:val="clear"/>
                <w:lang w:val="zh-CN"/>
              </w:rPr>
              <w:t>开标</w:t>
            </w:r>
            <w:r>
              <w:rPr>
                <w:rFonts w:hint="eastAsia" w:ascii="宋体" w:hAnsi="宋体" w:eastAsia="宋体" w:cs="宋体"/>
                <w:b/>
                <w:color w:val="auto"/>
                <w:sz w:val="24"/>
                <w:szCs w:val="24"/>
                <w:shd w:val="clear"/>
              </w:rPr>
              <w:t>二</w:t>
            </w:r>
            <w:r>
              <w:rPr>
                <w:rFonts w:hint="eastAsia" w:ascii="宋体" w:hAnsi="宋体" w:eastAsia="宋体" w:cs="宋体"/>
                <w:b/>
                <w:color w:val="auto"/>
                <w:sz w:val="24"/>
                <w:szCs w:val="24"/>
                <w:shd w:val="clear"/>
                <w:lang w:val="zh-CN"/>
              </w:rPr>
              <w:t>室</w:t>
            </w:r>
            <w:r>
              <w:rPr>
                <w:rFonts w:hint="eastAsia" w:ascii="宋体" w:hAnsi="宋体" w:eastAsia="宋体" w:cs="宋体"/>
                <w:bCs/>
                <w:color w:val="auto"/>
                <w:sz w:val="24"/>
                <w:szCs w:val="24"/>
                <w:shd w:val="clear"/>
                <w:lang w:val="zh-CN"/>
              </w:rPr>
              <w:t>（</w:t>
            </w:r>
            <w:r>
              <w:rPr>
                <w:rFonts w:hint="eastAsia" w:ascii="宋体" w:hAnsi="宋体" w:eastAsia="宋体" w:cs="宋体"/>
                <w:bCs/>
                <w:color w:val="auto"/>
                <w:sz w:val="24"/>
                <w:szCs w:val="24"/>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17</w:t>
            </w:r>
          </w:p>
        </w:tc>
        <w:tc>
          <w:tcPr>
            <w:tcW w:w="2061" w:type="dxa"/>
            <w:vAlign w:val="center"/>
          </w:tcPr>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黑体"/>
                <w:color w:val="auto"/>
                <w:sz w:val="24"/>
                <w:szCs w:val="24"/>
              </w:rPr>
              <w:t>投标保证金</w:t>
            </w:r>
          </w:p>
        </w:tc>
        <w:tc>
          <w:tcPr>
            <w:tcW w:w="6439" w:type="dxa"/>
            <w:vAlign w:val="center"/>
          </w:tcPr>
          <w:p>
            <w:pPr>
              <w:shd w:val="clear"/>
              <w:tabs>
                <w:tab w:val="left" w:pos="1260"/>
              </w:tabs>
              <w:autoSpaceDE w:val="0"/>
              <w:autoSpaceDN w:val="0"/>
              <w:adjustRightInd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本项目不收取。</w:t>
            </w:r>
          </w:p>
          <w:p>
            <w:pPr>
              <w:shd w:val="clear"/>
              <w:tabs>
                <w:tab w:val="left" w:pos="1260"/>
              </w:tabs>
              <w:autoSpaceDE w:val="0"/>
              <w:autoSpaceDN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18</w:t>
            </w:r>
          </w:p>
        </w:tc>
        <w:tc>
          <w:tcPr>
            <w:tcW w:w="2061" w:type="dxa"/>
            <w:vAlign w:val="center"/>
          </w:tcPr>
          <w:p>
            <w:pPr>
              <w:shd w:val="clear"/>
              <w:autoSpaceDE w:val="0"/>
              <w:autoSpaceDN w:val="0"/>
              <w:adjustRightInd w:val="0"/>
              <w:spacing w:line="276" w:lineRule="auto"/>
              <w:jc w:val="center"/>
              <w:rPr>
                <w:rFonts w:ascii="宋体" w:hAnsi="宋体" w:eastAsia="宋体" w:cs="仿宋_GB2312"/>
                <w:color w:val="auto"/>
                <w:sz w:val="24"/>
                <w:szCs w:val="24"/>
              </w:rPr>
            </w:pPr>
            <w:r>
              <w:rPr>
                <w:rFonts w:hint="eastAsia" w:ascii="宋体" w:hAnsi="宋体" w:eastAsia="宋体" w:cs="仿宋_GB2312"/>
                <w:color w:val="auto"/>
                <w:sz w:val="24"/>
                <w:szCs w:val="24"/>
              </w:rPr>
              <w:t>公告发布</w:t>
            </w:r>
          </w:p>
        </w:tc>
        <w:tc>
          <w:tcPr>
            <w:tcW w:w="6439" w:type="dxa"/>
            <w:tcBorders>
              <w:top w:val="single" w:color="auto" w:sz="4" w:space="0"/>
            </w:tcBorders>
            <w:vAlign w:val="center"/>
          </w:tcPr>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19</w:t>
            </w:r>
          </w:p>
        </w:tc>
        <w:tc>
          <w:tcPr>
            <w:tcW w:w="2061" w:type="dxa"/>
            <w:vAlign w:val="center"/>
          </w:tcPr>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仿宋_GB2312"/>
                <w:color w:val="auto"/>
                <w:sz w:val="24"/>
                <w:szCs w:val="24"/>
              </w:rPr>
              <w:t>采购人澄清或修改招标文件时间</w:t>
            </w:r>
          </w:p>
        </w:tc>
        <w:tc>
          <w:tcPr>
            <w:tcW w:w="6439" w:type="dxa"/>
            <w:vAlign w:val="center"/>
          </w:tcPr>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投标截止时间15日前（</w:t>
            </w:r>
            <w:r>
              <w:rPr>
                <w:rFonts w:hint="eastAsia" w:ascii="宋体" w:hAnsi="宋体" w:eastAsia="宋体" w:cs="仿宋_GB2312"/>
                <w:color w:val="auto"/>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20</w:t>
            </w:r>
          </w:p>
        </w:tc>
        <w:tc>
          <w:tcPr>
            <w:tcW w:w="2061" w:type="dxa"/>
            <w:vAlign w:val="center"/>
          </w:tcPr>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黑体"/>
                <w:color w:val="auto"/>
                <w:sz w:val="24"/>
                <w:szCs w:val="24"/>
              </w:rPr>
              <w:t>投标人对采购文件质疑截止时间</w:t>
            </w:r>
          </w:p>
        </w:tc>
        <w:tc>
          <w:tcPr>
            <w:tcW w:w="6439" w:type="dxa"/>
            <w:vAlign w:val="center"/>
          </w:tcPr>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21</w:t>
            </w:r>
          </w:p>
        </w:tc>
        <w:tc>
          <w:tcPr>
            <w:tcW w:w="2061" w:type="dxa"/>
            <w:vAlign w:val="center"/>
          </w:tcPr>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黑体"/>
                <w:color w:val="auto"/>
                <w:sz w:val="24"/>
                <w:szCs w:val="24"/>
              </w:rPr>
              <w:t>投标文件份数</w:t>
            </w:r>
          </w:p>
        </w:tc>
        <w:tc>
          <w:tcPr>
            <w:tcW w:w="6439" w:type="dxa"/>
            <w:vAlign w:val="center"/>
          </w:tcPr>
          <w:p>
            <w:pPr>
              <w:shd w:val="clea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电子投标文件：成功上传至《全国公共资源交易平台（河南省·许昌市）》公共资源交易系统加密电子投标文件1份</w:t>
            </w:r>
            <w:r>
              <w:rPr>
                <w:rFonts w:hint="eastAsia" w:ascii="宋体" w:hAnsi="宋体" w:eastAsia="宋体" w:cs="宋体"/>
                <w:color w:val="auto"/>
                <w:szCs w:val="21"/>
                <w:lang w:val="zh-CN"/>
              </w:rPr>
              <w:t>（文件格式为： XXX公司XXX采购编号.file）。</w:t>
            </w:r>
          </w:p>
          <w:p>
            <w:pPr>
              <w:shd w:val="clea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s="宋体"/>
                <w:b/>
                <w:color w:val="auto"/>
                <w:szCs w:val="21"/>
              </w:rPr>
              <w:t>注:投标人提交的电子投标文件，必须是通过“许昌投标文件制作系统SEARUNV最新版”制作，并经过签章和加密后生成的电子投标文件。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22</w:t>
            </w:r>
          </w:p>
        </w:tc>
        <w:tc>
          <w:tcPr>
            <w:tcW w:w="2061" w:type="dxa"/>
            <w:vAlign w:val="center"/>
          </w:tcPr>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黑体"/>
                <w:color w:val="auto"/>
                <w:sz w:val="24"/>
                <w:szCs w:val="24"/>
              </w:rPr>
              <w:t>投标文件的</w:t>
            </w:r>
          </w:p>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黑体"/>
                <w:color w:val="auto"/>
                <w:sz w:val="24"/>
                <w:szCs w:val="24"/>
              </w:rPr>
              <w:t>签署盖章</w:t>
            </w:r>
          </w:p>
        </w:tc>
        <w:tc>
          <w:tcPr>
            <w:tcW w:w="6439" w:type="dxa"/>
            <w:vAlign w:val="center"/>
          </w:tcPr>
          <w:p>
            <w:pPr>
              <w:shd w:val="clear"/>
              <w:autoSpaceDE w:val="0"/>
              <w:autoSpaceDN w:val="0"/>
              <w:adjustRightInd w:val="0"/>
              <w:spacing w:line="420" w:lineRule="exact"/>
              <w:rPr>
                <w:rFonts w:ascii="宋体" w:hAnsi="宋体" w:eastAsia="宋体" w:cs="仿宋_GB2312"/>
                <w:color w:val="auto"/>
                <w:sz w:val="24"/>
                <w:szCs w:val="24"/>
                <w:highlight w:val="lightGray"/>
              </w:rPr>
            </w:pPr>
            <w:r>
              <w:rPr>
                <w:rFonts w:hint="eastAsia" w:ascii="宋体" w:hAnsi="宋体" w:eastAsia="宋体" w:cs="Times New Roman"/>
                <w:color w:val="auto"/>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23</w:t>
            </w:r>
          </w:p>
        </w:tc>
        <w:tc>
          <w:tcPr>
            <w:tcW w:w="2061" w:type="dxa"/>
            <w:vAlign w:val="center"/>
          </w:tcPr>
          <w:p>
            <w:pPr>
              <w:shd w:val="clear"/>
              <w:autoSpaceDE w:val="0"/>
              <w:autoSpaceDN w:val="0"/>
              <w:adjustRightInd w:val="0"/>
              <w:spacing w:line="360" w:lineRule="auto"/>
              <w:jc w:val="center"/>
              <w:rPr>
                <w:rFonts w:ascii="宋体" w:hAnsi="宋体" w:eastAsia="宋体" w:cs="黑体"/>
                <w:color w:val="auto"/>
                <w:sz w:val="24"/>
                <w:szCs w:val="24"/>
              </w:rPr>
            </w:pPr>
            <w:r>
              <w:rPr>
                <w:rFonts w:hint="eastAsia" w:ascii="宋体" w:hAnsi="宋体" w:eastAsia="宋体" w:cs="仿宋"/>
                <w:color w:val="auto"/>
                <w:sz w:val="24"/>
              </w:rPr>
              <w:t>本项目是否采用不见面开标</w:t>
            </w:r>
          </w:p>
        </w:tc>
        <w:tc>
          <w:tcPr>
            <w:tcW w:w="6439" w:type="dxa"/>
            <w:vAlign w:val="center"/>
          </w:tcPr>
          <w:p>
            <w:pPr>
              <w:shd w:val="clear"/>
              <w:autoSpaceDE w:val="0"/>
              <w:autoSpaceDN w:val="0"/>
              <w:adjustRightInd w:val="0"/>
              <w:spacing w:line="420" w:lineRule="exact"/>
              <w:rPr>
                <w:rFonts w:ascii="宋体" w:hAnsi="宋体" w:eastAsia="宋体"/>
                <w:b/>
                <w:color w:val="auto"/>
                <w:sz w:val="24"/>
              </w:rPr>
            </w:pPr>
            <w:r>
              <w:rPr>
                <w:rFonts w:hint="eastAsia" w:ascii="宋体"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TimesNewRomanPSMT"/>
                <w:color w:val="auto"/>
                <w:sz w:val="24"/>
                <w:szCs w:val="24"/>
              </w:rPr>
            </w:pPr>
            <w:r>
              <w:rPr>
                <w:rFonts w:ascii="宋体" w:hAnsi="宋体" w:eastAsia="宋体" w:cs="TimesNewRomanPSMT"/>
                <w:color w:val="auto"/>
                <w:sz w:val="24"/>
                <w:szCs w:val="24"/>
              </w:rPr>
              <w:t>24</w:t>
            </w:r>
          </w:p>
        </w:tc>
        <w:tc>
          <w:tcPr>
            <w:tcW w:w="2061" w:type="dxa"/>
            <w:vAlign w:val="center"/>
          </w:tcPr>
          <w:p>
            <w:pPr>
              <w:shd w:val="clear"/>
              <w:autoSpaceDE w:val="0"/>
              <w:autoSpaceDN w:val="0"/>
              <w:adjustRightInd w:val="0"/>
              <w:spacing w:line="360" w:lineRule="auto"/>
              <w:jc w:val="center"/>
              <w:rPr>
                <w:rFonts w:ascii="宋体" w:hAnsi="宋体" w:eastAsia="宋体" w:cs="仿宋_GB2312"/>
                <w:color w:val="auto"/>
                <w:sz w:val="24"/>
                <w:szCs w:val="24"/>
              </w:rPr>
            </w:pPr>
            <w:r>
              <w:rPr>
                <w:rFonts w:hint="eastAsia" w:ascii="宋体" w:hAnsi="宋体" w:eastAsia="宋体" w:cs="黑体"/>
                <w:color w:val="auto"/>
                <w:sz w:val="24"/>
                <w:szCs w:val="24"/>
              </w:rPr>
              <w:t>评标委员会组建</w:t>
            </w:r>
          </w:p>
        </w:tc>
        <w:tc>
          <w:tcPr>
            <w:tcW w:w="6439" w:type="dxa"/>
            <w:vAlign w:val="center"/>
          </w:tcPr>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仿宋_GB2312"/>
                <w:color w:val="auto"/>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25</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仿宋_GB2312"/>
                <w:color w:val="auto"/>
                <w:sz w:val="24"/>
                <w:szCs w:val="24"/>
              </w:rPr>
              <w:t>评标方法</w:t>
            </w:r>
          </w:p>
        </w:tc>
        <w:tc>
          <w:tcPr>
            <w:tcW w:w="6439" w:type="dxa"/>
            <w:vAlign w:val="center"/>
          </w:tcPr>
          <w:p>
            <w:pPr>
              <w:shd w:val="clear"/>
              <w:autoSpaceDE w:val="0"/>
              <w:autoSpaceDN w:val="0"/>
              <w:adjustRightInd w:val="0"/>
              <w:spacing w:line="360" w:lineRule="auto"/>
              <w:rPr>
                <w:rFonts w:ascii="宋体" w:hAnsi="宋体" w:eastAsia="宋体" w:cs="宋体"/>
                <w:bCs/>
                <w:color w:val="auto"/>
                <w:sz w:val="24"/>
                <w:szCs w:val="24"/>
                <w:lang w:val="zh-CN"/>
              </w:rPr>
            </w:pP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综合评分法</w:t>
            </w:r>
            <w:r>
              <w:rPr>
                <w:rFonts w:hint="eastAsia" w:ascii="宋体" w:hAnsi="宋体" w:eastAsia="宋体" w:cs="宋体"/>
                <w:b/>
                <w:bCs/>
                <w:color w:val="auto"/>
                <w:sz w:val="24"/>
                <w:szCs w:val="24"/>
                <w:lang w:val="zh-CN"/>
              </w:rPr>
              <w:t>□</w:t>
            </w:r>
            <w:r>
              <w:rPr>
                <w:rFonts w:hint="eastAsia" w:ascii="宋体" w:hAnsi="宋体" w:eastAsia="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26</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授权函</w:t>
            </w:r>
          </w:p>
        </w:tc>
        <w:tc>
          <w:tcPr>
            <w:tcW w:w="6439" w:type="dxa"/>
            <w:vAlign w:val="center"/>
          </w:tcPr>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仿宋_GB2312"/>
                <w:color w:val="auto"/>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黑体"/>
                <w:color w:val="auto"/>
                <w:sz w:val="24"/>
                <w:szCs w:val="24"/>
              </w:rPr>
              <w:t>2</w:t>
            </w:r>
            <w:r>
              <w:rPr>
                <w:rFonts w:ascii="宋体" w:hAnsi="宋体" w:eastAsia="宋体" w:cs="黑体"/>
                <w:color w:val="auto"/>
                <w:sz w:val="24"/>
                <w:szCs w:val="24"/>
              </w:rPr>
              <w:t>7</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中小企业有关政策</w:t>
            </w:r>
          </w:p>
        </w:tc>
        <w:tc>
          <w:tcPr>
            <w:tcW w:w="6439" w:type="dxa"/>
            <w:vAlign w:val="center"/>
          </w:tcPr>
          <w:p>
            <w:pPr>
              <w:shd w:val="clear"/>
              <w:autoSpaceDE w:val="0"/>
              <w:autoSpaceDN w:val="0"/>
              <w:adjustRightInd w:val="0"/>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shd w:val="clear"/>
              <w:autoSpaceDE w:val="0"/>
              <w:autoSpaceDN w:val="0"/>
              <w:adjustRightInd w:val="0"/>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bCs/>
                <w:color w:val="auto"/>
                <w:sz w:val="24"/>
                <w:szCs w:val="24"/>
                <w:lang w:val="zh-CN"/>
              </w:rPr>
              <w:t>本次采购标的对应的中小企业划分标准所属行业：制造业</w:t>
            </w:r>
          </w:p>
          <w:p>
            <w:pPr>
              <w:shd w:val="clear"/>
              <w:autoSpaceDE w:val="0"/>
              <w:autoSpaceDN w:val="0"/>
              <w:adjustRightInd w:val="0"/>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en-US" w:eastAsia="zh-CN"/>
              </w:rPr>
              <w:t>3</w:t>
            </w:r>
            <w:r>
              <w:rPr>
                <w:rFonts w:hint="eastAsia" w:ascii="宋体" w:hAnsi="宋体" w:eastAsia="宋体" w:cs="仿宋_GB2312"/>
                <w:color w:val="auto"/>
                <w:sz w:val="24"/>
                <w:szCs w:val="24"/>
                <w:lang w:val="zh-CN"/>
              </w:rPr>
              <w:t>、以联合体形式参加政府采购活动，联合体各方均为中小企业的，联合体视同中小企业。其中，联合体各方均为小微企业的，联合体视同小微企业。</w:t>
            </w:r>
          </w:p>
          <w:p>
            <w:pPr>
              <w:shd w:val="clear"/>
              <w:autoSpaceDE w:val="0"/>
              <w:autoSpaceDN w:val="0"/>
              <w:adjustRightInd w:val="0"/>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shd w:val="clear"/>
              <w:autoSpaceDE w:val="0"/>
              <w:autoSpaceDN w:val="0"/>
              <w:adjustRightInd w:val="0"/>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en-US" w:eastAsia="zh-CN"/>
              </w:rPr>
              <w:t>5</w:t>
            </w:r>
            <w:r>
              <w:rPr>
                <w:rFonts w:hint="eastAsia" w:ascii="宋体" w:hAnsi="宋体" w:eastAsia="宋体" w:cs="仿宋_GB2312"/>
                <w:color w:val="auto"/>
                <w:sz w:val="24"/>
                <w:szCs w:val="24"/>
                <w:lang w:val="zh-CN"/>
              </w:rPr>
              <w:t>、提供由省级以上监狱管理局、戒毒管理局（含新疆生产建设兵团）出具的属于监狱企业证明文件的，视同为小型和微型企业。</w:t>
            </w:r>
          </w:p>
          <w:p>
            <w:pPr>
              <w:shd w:val="clear"/>
              <w:autoSpaceDE w:val="0"/>
              <w:autoSpaceDN w:val="0"/>
              <w:adjustRightInd w:val="0"/>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en-US" w:eastAsia="zh-CN"/>
              </w:rPr>
              <w:t>6</w:t>
            </w:r>
            <w:r>
              <w:rPr>
                <w:rFonts w:hint="eastAsia" w:ascii="宋体" w:hAnsi="宋体" w:eastAsia="宋体" w:cs="仿宋_GB2312"/>
                <w:color w:val="auto"/>
                <w:sz w:val="24"/>
                <w:szCs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黑体"/>
                <w:color w:val="auto"/>
                <w:sz w:val="24"/>
                <w:szCs w:val="24"/>
              </w:rPr>
              <w:t>2</w:t>
            </w:r>
            <w:r>
              <w:rPr>
                <w:rFonts w:ascii="宋体" w:hAnsi="宋体" w:eastAsia="宋体" w:cs="黑体"/>
                <w:color w:val="auto"/>
                <w:sz w:val="24"/>
                <w:szCs w:val="24"/>
              </w:rPr>
              <w:t>8</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节能环保要求</w:t>
            </w:r>
          </w:p>
        </w:tc>
        <w:tc>
          <w:tcPr>
            <w:tcW w:w="6439" w:type="dxa"/>
            <w:vAlign w:val="center"/>
          </w:tcPr>
          <w:p>
            <w:pPr>
              <w:shd w:val="clear"/>
              <w:autoSpaceDE w:val="0"/>
              <w:autoSpaceDN w:val="0"/>
              <w:adjustRightInd w:val="0"/>
              <w:spacing w:line="360" w:lineRule="auto"/>
              <w:contextualSpacing/>
              <w:rPr>
                <w:rFonts w:ascii="宋体" w:hAnsi="宋体" w:eastAsia="宋体"/>
                <w:color w:val="auto"/>
                <w:sz w:val="24"/>
                <w:szCs w:val="24"/>
              </w:rPr>
            </w:pPr>
            <w:r>
              <w:rPr>
                <w:rFonts w:hint="eastAsia" w:ascii="宋体" w:hAnsi="宋体" w:eastAsia="宋体" w:cs="宋体"/>
                <w:bCs/>
                <w:color w:val="auto"/>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黑体"/>
                <w:color w:val="auto"/>
                <w:sz w:val="24"/>
                <w:szCs w:val="24"/>
              </w:rPr>
              <w:t>2</w:t>
            </w:r>
            <w:r>
              <w:rPr>
                <w:rFonts w:ascii="宋体" w:hAnsi="宋体" w:eastAsia="宋体" w:cs="黑体"/>
                <w:color w:val="auto"/>
                <w:sz w:val="24"/>
                <w:szCs w:val="24"/>
              </w:rPr>
              <w:t>9</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信息安全要求</w:t>
            </w:r>
          </w:p>
        </w:tc>
        <w:tc>
          <w:tcPr>
            <w:tcW w:w="6439" w:type="dxa"/>
            <w:vAlign w:val="center"/>
          </w:tcPr>
          <w:p>
            <w:pPr>
              <w:shd w:val="clear"/>
              <w:autoSpaceDE w:val="0"/>
              <w:autoSpaceDN w:val="0"/>
              <w:adjustRightInd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30</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履约保证金</w:t>
            </w:r>
          </w:p>
        </w:tc>
        <w:tc>
          <w:tcPr>
            <w:tcW w:w="6439" w:type="dxa"/>
            <w:vAlign w:val="center"/>
          </w:tcPr>
          <w:p>
            <w:pPr>
              <w:shd w:val="clear"/>
              <w:autoSpaceDE w:val="0"/>
              <w:autoSpaceDN w:val="0"/>
              <w:adjustRightInd w:val="0"/>
              <w:spacing w:line="360" w:lineRule="auto"/>
              <w:rPr>
                <w:rFonts w:ascii="宋体" w:hAnsi="宋体" w:eastAsia="宋体" w:cs="宋体"/>
                <w:color w:val="auto"/>
                <w:kern w:val="0"/>
                <w:sz w:val="24"/>
                <w:szCs w:val="24"/>
                <w:lang w:val="zh-CN"/>
              </w:rPr>
            </w:pP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无要求</w:t>
            </w:r>
          </w:p>
          <w:p>
            <w:pPr>
              <w:shd w:val="clea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31</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代理服务费</w:t>
            </w:r>
          </w:p>
        </w:tc>
        <w:tc>
          <w:tcPr>
            <w:tcW w:w="6439"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7"/>
              <w:ind w:firstLine="340" w:firstLineChars="100"/>
              <w:rPr>
                <w:rFonts w:ascii="宋体" w:hAnsi="宋体" w:eastAsia="宋体" w:cs="宋体"/>
                <w:bCs/>
                <w:color w:val="auto"/>
                <w:sz w:val="24"/>
                <w:szCs w:val="24"/>
                <w:lang w:val="zh-CN"/>
              </w:rPr>
            </w:pPr>
            <w:r>
              <w:rPr>
                <w:rFonts w:hint="eastAsia"/>
                <w:color w:val="auto"/>
                <w:lang w:eastAsia="zh-CN"/>
              </w:rPr>
              <w:drawing>
                <wp:inline distT="0" distB="0" distL="114300" distR="114300">
                  <wp:extent cx="3700780" cy="2593340"/>
                  <wp:effectExtent l="0" t="0" r="13970"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8"/>
                          <a:stretch>
                            <a:fillRect/>
                          </a:stretch>
                        </pic:blipFill>
                        <pic:spPr>
                          <a:xfrm>
                            <a:off x="0" y="0"/>
                            <a:ext cx="3700780" cy="25933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32</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中标通知书</w:t>
            </w:r>
          </w:p>
        </w:tc>
        <w:tc>
          <w:tcPr>
            <w:tcW w:w="6439" w:type="dxa"/>
            <w:vAlign w:val="center"/>
          </w:tcPr>
          <w:p>
            <w:pPr>
              <w:pStyle w:val="12"/>
              <w:shd w:val="clear"/>
              <w:spacing w:line="360" w:lineRule="auto"/>
              <w:rPr>
                <w:rFonts w:ascii="宋体" w:hAnsi="宋体" w:eastAsia="宋体"/>
                <w:color w:val="auto"/>
                <w:lang w:val="zh-CN"/>
              </w:rPr>
            </w:pPr>
            <w:r>
              <w:rPr>
                <w:rFonts w:hint="eastAsia" w:ascii="宋体" w:hAnsi="宋体" w:eastAsia="宋体" w:cs="Times New Roman"/>
                <w:color w:val="auto"/>
                <w:kern w:val="0"/>
                <w:sz w:val="24"/>
                <w:szCs w:val="24"/>
              </w:rPr>
              <w:t>中标人在接到中标通知时，须向代理机构发送投标报价及分项报价一览表（包含主要中标标的的名称、规格型号、数量、单价、服务要求等）电子文档，联系电话：</w:t>
            </w:r>
            <w:r>
              <w:rPr>
                <w:rFonts w:hint="eastAsia" w:ascii="宋体" w:hAnsi="宋体" w:eastAsia="宋体" w:cs="Times New Roman"/>
                <w:color w:val="auto"/>
                <w:kern w:val="0"/>
                <w:sz w:val="24"/>
                <w:szCs w:val="24"/>
                <w:lang w:eastAsia="zh-CN"/>
              </w:rPr>
              <w:t>13619888288</w:t>
            </w:r>
            <w:r>
              <w:rPr>
                <w:rFonts w:ascii="宋体" w:hAnsi="宋体" w:eastAsia="宋体" w:cs="Times New Roman"/>
                <w:color w:val="auto"/>
                <w:kern w:val="0"/>
                <w:sz w:val="24"/>
                <w:szCs w:val="24"/>
              </w:rPr>
              <w:t>，邮箱：</w:t>
            </w:r>
            <w:r>
              <w:rPr>
                <w:rFonts w:hint="eastAsia" w:ascii="宋体" w:hAnsi="宋体" w:eastAsia="宋体" w:cs="Times New Roman"/>
                <w:color w:val="auto"/>
                <w:kern w:val="0"/>
                <w:sz w:val="24"/>
                <w:szCs w:val="24"/>
                <w:lang w:val="en-US" w:eastAsia="zh-CN"/>
              </w:rPr>
              <w:t>2497631602@qq.com</w:t>
            </w:r>
            <w:r>
              <w:rPr>
                <w:rFonts w:ascii="宋体" w:hAnsi="宋体" w:eastAsia="宋体" w:cs="Times New Roman"/>
                <w:color w:val="auto"/>
                <w:kern w:val="0"/>
                <w:sz w:val="24"/>
                <w:szCs w:val="24"/>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33</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电子化采购模式</w:t>
            </w:r>
          </w:p>
        </w:tc>
        <w:tc>
          <w:tcPr>
            <w:tcW w:w="6439" w:type="dxa"/>
            <w:vAlign w:val="center"/>
          </w:tcPr>
          <w:p>
            <w:pPr>
              <w:shd w:val="clear"/>
              <w:autoSpaceDE w:val="0"/>
              <w:autoSpaceDN w:val="0"/>
              <w:adjustRightInd w:val="0"/>
              <w:spacing w:line="360" w:lineRule="auto"/>
              <w:contextualSpacing/>
              <w:rPr>
                <w:rFonts w:ascii="宋体" w:hAnsi="宋体" w:eastAsia="宋体" w:cs="宋体"/>
                <w:bCs/>
                <w:color w:val="auto"/>
                <w:sz w:val="24"/>
                <w:szCs w:val="24"/>
                <w:lang w:val="zh-CN"/>
              </w:rPr>
            </w:pPr>
            <w:r>
              <w:rPr>
                <w:rFonts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是。</w:t>
            </w:r>
            <w:r>
              <w:rPr>
                <w:rFonts w:hint="eastAsia" w:ascii="宋体" w:hAnsi="宋体" w:eastAsia="宋体" w:cs="宋体"/>
                <w:color w:val="auto"/>
                <w:sz w:val="24"/>
                <w:lang w:val="zh-CN"/>
              </w:rPr>
              <w:t>电子投标文件：成功上传至《全国公共资源交易平台（河南省·许昌市）》公共资源交易系统加密电子投标文件</w:t>
            </w:r>
            <w:r>
              <w:rPr>
                <w:rFonts w:ascii="宋体" w:hAnsi="宋体" w:eastAsia="宋体" w:cs="宋体"/>
                <w:color w:val="auto"/>
                <w:sz w:val="24"/>
                <w:lang w:val="zh-CN"/>
              </w:rPr>
              <w:t>1份（文件格式为： XXX公司XXX采购编号.file）。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34</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投标人代表出席开标会及其他</w:t>
            </w:r>
          </w:p>
        </w:tc>
        <w:tc>
          <w:tcPr>
            <w:tcW w:w="6439" w:type="dxa"/>
            <w:vAlign w:val="center"/>
          </w:tcPr>
          <w:p>
            <w:pPr>
              <w:shd w:val="clear"/>
              <w:spacing w:line="312" w:lineRule="auto"/>
              <w:rPr>
                <w:rFonts w:ascii="宋体" w:hAnsi="宋体" w:eastAsia="宋体" w:cs="Times New Roman"/>
                <w:color w:val="auto"/>
                <w:kern w:val="0"/>
                <w:szCs w:val="21"/>
              </w:rPr>
            </w:pPr>
            <w:r>
              <w:rPr>
                <w:rFonts w:hint="eastAsia" w:ascii="宋体" w:hAnsi="宋体" w:eastAsia="宋体" w:cs="宋体"/>
                <w:color w:val="auto"/>
                <w:sz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35</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解释权</w:t>
            </w:r>
          </w:p>
        </w:tc>
        <w:tc>
          <w:tcPr>
            <w:tcW w:w="6439" w:type="dxa"/>
            <w:vAlign w:val="center"/>
          </w:tcPr>
          <w:p>
            <w:pPr>
              <w:shd w:val="clear"/>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构成本招标文件的各个组成文件应互为解释，互为说明；</w:t>
            </w:r>
          </w:p>
          <w:p>
            <w:pPr>
              <w:shd w:val="clear"/>
              <w:spacing w:line="360" w:lineRule="auto"/>
              <w:rPr>
                <w:rFonts w:ascii="宋体" w:hAnsi="宋体" w:eastAsia="宋体" w:cs="宋体"/>
                <w:color w:val="auto"/>
                <w:sz w:val="24"/>
                <w:lang w:val="zh-CN"/>
              </w:rPr>
            </w:pPr>
            <w:r>
              <w:rPr>
                <w:rFonts w:ascii="宋体" w:hAnsi="宋体" w:eastAsia="宋体" w:cs="宋体"/>
                <w:color w:val="auto"/>
                <w:sz w:val="24"/>
                <w:lang w:val="zh-CN"/>
              </w:rPr>
              <w:t>1</w:t>
            </w:r>
            <w:r>
              <w:rPr>
                <w:rFonts w:hint="eastAsia" w:ascii="宋体" w:hAnsi="宋体" w:eastAsia="宋体" w:cs="宋体"/>
                <w:color w:val="auto"/>
                <w:sz w:val="24"/>
                <w:lang w:val="zh-CN"/>
              </w:rPr>
              <w:t>、除招标文件中有特别规定外，仅适用于招标投标阶段的规定，按招标公告（投标邀请书）、投标人须知、评标办法的先后顺序解释；</w:t>
            </w:r>
          </w:p>
          <w:p>
            <w:pPr>
              <w:shd w:val="clear"/>
              <w:spacing w:line="360" w:lineRule="auto"/>
              <w:rPr>
                <w:rFonts w:ascii="宋体" w:hAnsi="宋体" w:eastAsia="宋体" w:cs="宋体"/>
                <w:color w:val="auto"/>
                <w:sz w:val="24"/>
                <w:lang w:val="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、同一组成文件中就同一事项的规定或约定不一致的，以编排顺序在后者为准；</w:t>
            </w:r>
          </w:p>
          <w:p>
            <w:pPr>
              <w:shd w:val="clear"/>
              <w:spacing w:line="360" w:lineRule="auto"/>
              <w:rPr>
                <w:rFonts w:ascii="宋体" w:hAnsi="宋体" w:eastAsia="宋体" w:cs="宋体"/>
                <w:color w:val="auto"/>
                <w:sz w:val="24"/>
                <w:lang w:val="zh-CN"/>
              </w:rPr>
            </w:pP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、同一组成文件不同版本之间有不一致的，以形成时间在后者为准；</w:t>
            </w:r>
          </w:p>
          <w:p>
            <w:pPr>
              <w:shd w:val="clear"/>
              <w:autoSpaceDE w:val="0"/>
              <w:autoSpaceDN w:val="0"/>
              <w:adjustRightInd w:val="0"/>
              <w:spacing w:line="360" w:lineRule="auto"/>
              <w:contextualSpacing/>
              <w:rPr>
                <w:rFonts w:ascii="宋体" w:hAnsi="宋体" w:eastAsia="宋体" w:cs="宋体"/>
                <w:b/>
                <w:color w:val="auto"/>
                <w:kern w:val="0"/>
                <w:sz w:val="24"/>
                <w:szCs w:val="24"/>
                <w:lang w:val="zh-CN"/>
              </w:rPr>
            </w:pPr>
            <w:r>
              <w:rPr>
                <w:rFonts w:hint="eastAsia" w:ascii="宋体" w:hAnsi="宋体" w:eastAsia="宋体" w:cs="宋体"/>
                <w:color w:val="auto"/>
                <w:sz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36</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知识产权</w:t>
            </w:r>
          </w:p>
        </w:tc>
        <w:tc>
          <w:tcPr>
            <w:tcW w:w="6439" w:type="dxa"/>
            <w:vAlign w:val="center"/>
          </w:tcPr>
          <w:p>
            <w:pPr>
              <w:shd w:val="clear"/>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37</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投标费用</w:t>
            </w:r>
          </w:p>
        </w:tc>
        <w:tc>
          <w:tcPr>
            <w:tcW w:w="6439" w:type="dxa"/>
            <w:vAlign w:val="center"/>
          </w:tcPr>
          <w:p>
            <w:pPr>
              <w:shd w:val="clear"/>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38</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color w:val="auto"/>
                <w:sz w:val="24"/>
                <w:lang w:val="zh-CN"/>
              </w:rPr>
              <w:t>纪律和监督</w:t>
            </w:r>
          </w:p>
        </w:tc>
        <w:tc>
          <w:tcPr>
            <w:tcW w:w="6439" w:type="dxa"/>
            <w:vAlign w:val="center"/>
          </w:tcPr>
          <w:p>
            <w:pPr>
              <w:shd w:val="clear"/>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39</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投标文件的拒收</w:t>
            </w:r>
          </w:p>
        </w:tc>
        <w:tc>
          <w:tcPr>
            <w:tcW w:w="6439" w:type="dxa"/>
            <w:vAlign w:val="center"/>
          </w:tcPr>
          <w:p>
            <w:pPr>
              <w:shd w:val="clea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lang w:val="zh-CN"/>
              </w:rPr>
              <w:t>、未成功上传的投标文件；</w:t>
            </w:r>
          </w:p>
          <w:p>
            <w:pPr>
              <w:shd w:val="clea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ascii="宋体" w:hAnsi="宋体" w:eastAsia="宋体" w:cs="黑体"/>
                <w:color w:val="auto"/>
                <w:sz w:val="24"/>
                <w:szCs w:val="24"/>
              </w:rPr>
              <w:t>40</w:t>
            </w:r>
          </w:p>
        </w:tc>
        <w:tc>
          <w:tcPr>
            <w:tcW w:w="2061" w:type="dxa"/>
            <w:vAlign w:val="center"/>
          </w:tcPr>
          <w:p>
            <w:pPr>
              <w:shd w:val="clea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特别提示</w:t>
            </w:r>
          </w:p>
        </w:tc>
        <w:tc>
          <w:tcPr>
            <w:tcW w:w="6439" w:type="dxa"/>
            <w:vAlign w:val="center"/>
          </w:tcPr>
          <w:p>
            <w:pPr>
              <w:shd w:val="clea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1、按照《关于推进全流程电子化交易和在线监管工作有关问题的通知》（许公管办[2019]3号）规定：</w:t>
            </w:r>
          </w:p>
          <w:p>
            <w:pPr>
              <w:shd w:val="clea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shd w:val="clea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评审专家应严格按照要求查看“硬件特征码” 相关信息并进行评审，在评审报告中显示“不同投标人电子投标文件制作硬件特征码”是否雷同的分析及判定结果。</w:t>
            </w:r>
          </w:p>
          <w:p>
            <w:pPr>
              <w:shd w:val="clear"/>
              <w:spacing w:afterLines="50" w:line="360" w:lineRule="auto"/>
              <w:rPr>
                <w:rFonts w:ascii="宋体" w:hAnsi="宋体" w:eastAsia="宋体" w:cs="Arial"/>
                <w:color w:val="auto"/>
                <w:sz w:val="24"/>
                <w:szCs w:val="24"/>
              </w:rPr>
            </w:pPr>
            <w:r>
              <w:rPr>
                <w:rFonts w:hint="eastAsia" w:ascii="宋体" w:hAnsi="宋体" w:eastAsia="宋体"/>
                <w:color w:val="auto"/>
                <w:lang w:val="zh-CN"/>
              </w:rPr>
              <w:t>2、</w:t>
            </w:r>
            <w:r>
              <w:rPr>
                <w:rFonts w:hint="eastAsia" w:ascii="宋体" w:hAnsi="宋体" w:eastAsia="宋体" w:cs="Arial"/>
                <w:color w:val="auto"/>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shd w:val="clear"/>
              <w:autoSpaceDE w:val="0"/>
              <w:autoSpaceDN w:val="0"/>
              <w:spacing w:line="360" w:lineRule="auto"/>
              <w:jc w:val="left"/>
              <w:outlineLvl w:val="0"/>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rPr>
              <w:t>、投标人需提前熟悉招标文件相关事项及《许昌市不见面开标操作手册》，并设置不见面开标浏览器（设置流程详见《许昌市不见面开标操作手册》）。</w:t>
            </w:r>
          </w:p>
          <w:p>
            <w:pPr>
              <w:shd w:val="clear"/>
              <w:autoSpaceDE w:val="0"/>
              <w:autoSpaceDN w:val="0"/>
              <w:spacing w:line="360" w:lineRule="auto"/>
              <w:jc w:val="left"/>
              <w:outlineLvl w:val="0"/>
              <w:rPr>
                <w:rFonts w:ascii="宋体" w:hAnsi="宋体" w:eastAsia="宋体" w:cs="宋体"/>
                <w:color w:val="auto"/>
                <w:kern w:val="0"/>
                <w:sz w:val="24"/>
              </w:rPr>
            </w:pPr>
            <w:r>
              <w:rPr>
                <w:rFonts w:ascii="宋体" w:hAnsi="宋体" w:eastAsia="宋体" w:cs="宋体"/>
                <w:color w:val="auto"/>
                <w:kern w:val="0"/>
                <w:sz w:val="24"/>
              </w:rPr>
              <w:t>4</w:t>
            </w:r>
            <w:r>
              <w:rPr>
                <w:rFonts w:hint="eastAsia" w:ascii="宋体" w:hAnsi="宋体" w:eastAsia="宋体" w:cs="宋体"/>
                <w:color w:val="auto"/>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pPr>
              <w:shd w:val="clear"/>
              <w:tabs>
                <w:tab w:val="left" w:pos="7095"/>
              </w:tabs>
              <w:spacing w:line="360" w:lineRule="auto"/>
              <w:rPr>
                <w:rFonts w:ascii="宋体" w:hAnsi="宋体" w:eastAsia="宋体" w:cs="宋体"/>
                <w:color w:val="auto"/>
                <w:kern w:val="0"/>
                <w:sz w:val="24"/>
              </w:rPr>
            </w:pPr>
            <w:r>
              <w:rPr>
                <w:rFonts w:ascii="宋体" w:hAnsi="宋体" w:eastAsia="宋体" w:cs="宋体"/>
                <w:color w:val="auto"/>
                <w:kern w:val="0"/>
                <w:sz w:val="24"/>
              </w:rPr>
              <w:t>5</w:t>
            </w:r>
            <w:r>
              <w:rPr>
                <w:rFonts w:hint="eastAsia" w:ascii="宋体" w:hAnsi="宋体" w:eastAsia="宋体" w:cs="宋体"/>
                <w:color w:val="auto"/>
                <w:kern w:val="0"/>
                <w:sz w:val="24"/>
              </w:rPr>
              <w:t>、对开标过程有关内容有异议（质疑）的，投标人可在本项目的不见面开标大厅通过“文字互动”功能或“新增质疑”处提出异议（质疑），招标人（代理机构）及时进行线上答复。</w:t>
            </w:r>
          </w:p>
          <w:p>
            <w:pPr>
              <w:shd w:val="clear"/>
              <w:tabs>
                <w:tab w:val="left" w:pos="7095"/>
              </w:tabs>
              <w:spacing w:line="360" w:lineRule="auto"/>
              <w:ind w:firstLine="240" w:firstLineChars="100"/>
              <w:rPr>
                <w:rFonts w:ascii="宋体" w:hAnsi="宋体" w:eastAsia="宋体" w:cs="宋体"/>
                <w:color w:val="auto"/>
                <w:kern w:val="0"/>
                <w:sz w:val="24"/>
              </w:rPr>
            </w:pPr>
            <w:r>
              <w:rPr>
                <w:rFonts w:hint="eastAsia" w:ascii="宋体" w:hAnsi="宋体" w:eastAsia="宋体" w:cs="宋体"/>
                <w:color w:val="auto"/>
                <w:kern w:val="0"/>
                <w:sz w:val="24"/>
              </w:rPr>
              <w:t>不见面开标活动结束时，投标人应在《开标记录表》上进行电子签章，未进行电子签章的视为对开标结果无异议。</w:t>
            </w:r>
          </w:p>
          <w:p>
            <w:pPr>
              <w:shd w:val="clear"/>
              <w:autoSpaceDE w:val="0"/>
              <w:autoSpaceDN w:val="0"/>
              <w:adjustRightInd w:val="0"/>
              <w:spacing w:line="360" w:lineRule="auto"/>
              <w:contextualSpacing/>
              <w:rPr>
                <w:rFonts w:ascii="宋体" w:hAnsi="宋体" w:eastAsia="宋体" w:cs="宋体"/>
                <w:color w:val="auto"/>
                <w:kern w:val="0"/>
                <w:sz w:val="24"/>
              </w:rPr>
            </w:pPr>
            <w:r>
              <w:rPr>
                <w:rFonts w:ascii="宋体" w:hAnsi="宋体" w:eastAsia="宋体" w:cs="宋体"/>
                <w:color w:val="auto"/>
                <w:kern w:val="0"/>
                <w:sz w:val="24"/>
              </w:rPr>
              <w:t>6</w:t>
            </w:r>
            <w:r>
              <w:rPr>
                <w:rFonts w:hint="eastAsia" w:ascii="宋体" w:hAnsi="宋体" w:eastAsia="宋体" w:cs="宋体"/>
                <w:color w:val="auto"/>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2"/>
              <w:shd w:val="clear"/>
              <w:rPr>
                <w:rFonts w:ascii="宋体" w:hAnsi="宋体" w:eastAsia="宋体" w:cs="宋体"/>
                <w:color w:val="auto"/>
                <w:kern w:val="0"/>
                <w:sz w:val="24"/>
              </w:rPr>
            </w:pPr>
            <w:r>
              <w:rPr>
                <w:rFonts w:ascii="宋体" w:hAnsi="宋体" w:eastAsia="宋体" w:cs="宋体"/>
                <w:color w:val="auto"/>
                <w:kern w:val="0"/>
                <w:sz w:val="24"/>
              </w:rPr>
              <w:t>7、采购编号以本项目招标文件采购编号为准。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709" w:type="dxa"/>
            <w:vAlign w:val="center"/>
          </w:tcPr>
          <w:p>
            <w:pPr>
              <w:shd w:val="clear"/>
              <w:autoSpaceDE w:val="0"/>
              <w:autoSpaceDN w:val="0"/>
              <w:adjustRightInd w:val="0"/>
              <w:spacing w:line="276" w:lineRule="auto"/>
              <w:jc w:val="center"/>
              <w:rPr>
                <w:rFonts w:ascii="宋体" w:hAnsi="宋体" w:eastAsia="宋体" w:cs="黑体"/>
                <w:color w:val="auto"/>
                <w:sz w:val="24"/>
                <w:szCs w:val="24"/>
              </w:rPr>
            </w:pPr>
            <w:r>
              <w:rPr>
                <w:rFonts w:hint="eastAsia" w:ascii="宋体" w:hAnsi="宋体" w:eastAsia="宋体" w:cs="宋体"/>
                <w:color w:val="auto"/>
                <w:sz w:val="24"/>
                <w:szCs w:val="24"/>
                <w:lang w:val="zh-CN"/>
              </w:rPr>
              <w:t>4</w:t>
            </w:r>
            <w:r>
              <w:rPr>
                <w:rFonts w:ascii="宋体" w:hAnsi="宋体" w:eastAsia="宋体" w:cs="宋体"/>
                <w:color w:val="auto"/>
                <w:sz w:val="24"/>
                <w:szCs w:val="24"/>
                <w:lang w:val="zh-CN"/>
              </w:rPr>
              <w:t>1</w:t>
            </w:r>
          </w:p>
        </w:tc>
        <w:tc>
          <w:tcPr>
            <w:tcW w:w="2061" w:type="dxa"/>
            <w:vAlign w:val="center"/>
          </w:tcPr>
          <w:p>
            <w:pPr>
              <w:shd w:val="clea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投标人资格核验</w:t>
            </w:r>
          </w:p>
        </w:tc>
        <w:tc>
          <w:tcPr>
            <w:tcW w:w="6439" w:type="dxa"/>
            <w:vAlign w:val="center"/>
          </w:tcPr>
          <w:p>
            <w:pPr>
              <w:shd w:val="clear"/>
              <w:autoSpaceDE w:val="0"/>
              <w:autoSpaceDN w:val="0"/>
              <w:adjustRightInd w:val="0"/>
              <w:spacing w:line="360" w:lineRule="auto"/>
              <w:ind w:right="-11"/>
              <w:rPr>
                <w:rFonts w:ascii="宋体" w:hAnsi="宋体" w:eastAsia="宋体"/>
                <w:color w:val="auto"/>
                <w:sz w:val="24"/>
                <w:szCs w:val="24"/>
              </w:rPr>
            </w:pPr>
            <w:r>
              <w:rPr>
                <w:rFonts w:hint="eastAsia" w:ascii="宋体" w:hAnsi="宋体" w:eastAsia="宋体"/>
                <w:color w:val="auto"/>
                <w:sz w:val="24"/>
                <w:szCs w:val="24"/>
              </w:rPr>
              <w:t>评标结束后，投标人接到招标代理机构通知获得第一中标候选人</w:t>
            </w:r>
            <w:r>
              <w:rPr>
                <w:rFonts w:ascii="宋体" w:hAnsi="宋体" w:eastAsia="宋体"/>
                <w:color w:val="auto"/>
                <w:sz w:val="24"/>
                <w:szCs w:val="24"/>
              </w:rPr>
              <w:t>24小时内，应将由《禹州市政府采购供应商信用承诺函》替代的证明材料提交采购人和招标代理机构核验，经核验无误后，招标代理机构向中标人发出中标通知书。</w:t>
            </w:r>
          </w:p>
          <w:p>
            <w:pPr>
              <w:shd w:val="clear"/>
              <w:autoSpaceDE w:val="0"/>
              <w:autoSpaceDN w:val="0"/>
              <w:adjustRightInd w:val="0"/>
              <w:spacing w:line="360" w:lineRule="auto"/>
              <w:ind w:right="-11"/>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w:t>
            </w:r>
            <w:r>
              <w:rPr>
                <w:rFonts w:ascii="宋体" w:hAnsi="宋体" w:eastAsia="宋体" w:cs="宋体"/>
                <w:b/>
                <w:bCs/>
                <w:color w:val="auto"/>
                <w:sz w:val="24"/>
                <w:szCs w:val="24"/>
                <w:lang w:val="zh-CN"/>
              </w:rPr>
              <w:t>法人或者其他组织的营业执照等证明文件，自然人的身份证明</w:t>
            </w:r>
          </w:p>
          <w:p>
            <w:pPr>
              <w:shd w:val="clea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1、企业法人营业执照或营业执照。（企业投标提供）</w:t>
            </w:r>
          </w:p>
          <w:p>
            <w:pPr>
              <w:shd w:val="clea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2、事业单位法人证书。（事业单位投标提供）</w:t>
            </w:r>
          </w:p>
          <w:p>
            <w:pPr>
              <w:shd w:val="clea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3、执业许可证。（非企业专业服务机构投标提供）</w:t>
            </w:r>
          </w:p>
          <w:p>
            <w:pPr>
              <w:shd w:val="clea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4、个体工商户营业执照。（个体工商户投标提供）</w:t>
            </w:r>
          </w:p>
          <w:p>
            <w:pPr>
              <w:shd w:val="clear"/>
              <w:autoSpaceDE w:val="0"/>
              <w:autoSpaceDN w:val="0"/>
              <w:adjustRightInd w:val="0"/>
              <w:spacing w:line="360" w:lineRule="auto"/>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5、自然人身份证明。（自然人投标提供）</w:t>
            </w:r>
          </w:p>
          <w:p>
            <w:pPr>
              <w:shd w:val="clear"/>
              <w:autoSpaceDE w:val="0"/>
              <w:autoSpaceDN w:val="0"/>
              <w:adjustRightInd w:val="0"/>
              <w:spacing w:line="360" w:lineRule="auto"/>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6、民办非企业单位登记证书。（民办非企业单位投标提供）</w:t>
            </w:r>
          </w:p>
          <w:p>
            <w:pPr>
              <w:shd w:val="clear"/>
              <w:autoSpaceDE w:val="0"/>
              <w:autoSpaceDN w:val="0"/>
              <w:adjustRightInd w:val="0"/>
              <w:spacing w:line="360" w:lineRule="auto"/>
              <w:jc w:val="left"/>
              <w:rPr>
                <w:rFonts w:ascii="宋体" w:hAnsi="宋体" w:eastAsia="宋体" w:cs="仿宋_GB2312"/>
                <w:b/>
                <w:color w:val="auto"/>
                <w:sz w:val="24"/>
                <w:szCs w:val="24"/>
              </w:rPr>
            </w:pPr>
            <w:r>
              <w:rPr>
                <w:rFonts w:hint="eastAsia" w:ascii="宋体" w:hAnsi="宋体" w:eastAsia="宋体" w:cs="仿宋_GB2312"/>
                <w:b/>
                <w:color w:val="auto"/>
                <w:sz w:val="24"/>
                <w:szCs w:val="24"/>
              </w:rPr>
              <w:t>二、财务状况报告相关材料</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1、投标人是法人（法人包括企业法人、机关法人、事业单位法人和社会团体法人），提供本单位：</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①需提供2021</w:t>
            </w:r>
            <w:r>
              <w:rPr>
                <w:rFonts w:hint="eastAsia" w:ascii="宋体" w:hAnsi="宋体" w:eastAsia="宋体"/>
                <w:bCs/>
                <w:color w:val="auto"/>
                <w:sz w:val="24"/>
                <w:szCs w:val="24"/>
                <w:lang w:eastAsia="zh-CN"/>
              </w:rPr>
              <w:t>或</w:t>
            </w:r>
            <w:r>
              <w:rPr>
                <w:rFonts w:hint="eastAsia" w:ascii="宋体" w:hAnsi="宋体" w:eastAsia="宋体"/>
                <w:bCs/>
                <w:color w:val="auto"/>
                <w:sz w:val="24"/>
                <w:szCs w:val="24"/>
                <w:lang w:val="en-US" w:eastAsia="zh-CN"/>
              </w:rPr>
              <w:t>2022</w:t>
            </w:r>
            <w:r>
              <w:rPr>
                <w:rFonts w:hint="eastAsia" w:ascii="宋体" w:hAnsi="宋体" w:eastAsia="宋体"/>
                <w:bCs/>
                <w:color w:val="auto"/>
                <w:sz w:val="24"/>
                <w:szCs w:val="24"/>
              </w:rPr>
              <w:t>年度经审计的财务报告或基本开户银行出具的资信证明，包括资产负债表、利润表、现金流量表、所有者权益变动表及其附注；</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②基本开户银行出具的资信证明；</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③财政部门认可的政府采购专业担保机构的证明文件和担保机构出具的投标担保函。</w:t>
            </w:r>
          </w:p>
          <w:p>
            <w:pPr>
              <w:shd w:val="clear"/>
              <w:spacing w:line="360" w:lineRule="auto"/>
              <w:rPr>
                <w:rFonts w:ascii="宋体" w:hAnsi="宋体" w:eastAsia="宋体"/>
                <w:bCs/>
                <w:color w:val="auto"/>
                <w:sz w:val="24"/>
                <w:szCs w:val="24"/>
              </w:rPr>
            </w:pPr>
            <w:r>
              <w:rPr>
                <w:rFonts w:hint="eastAsia" w:ascii="宋体" w:hAnsi="宋体" w:eastAsia="宋体" w:cs="仿宋_GB2312"/>
                <w:color w:val="auto"/>
                <w:sz w:val="24"/>
                <w:szCs w:val="24"/>
                <w:lang w:val="zh-CN"/>
              </w:rPr>
              <w:t>注：仅需提供序号</w:t>
            </w:r>
            <w:r>
              <w:rPr>
                <w:rFonts w:hint="eastAsia" w:ascii="宋体" w:hAnsi="宋体" w:eastAsia="宋体"/>
                <w:color w:val="auto"/>
                <w:sz w:val="24"/>
                <w:szCs w:val="24"/>
              </w:rPr>
              <w:t>①～③其中之一即可。</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2、投标人（其他组织和自然人）提供本单位：</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①需提供2021</w:t>
            </w:r>
            <w:r>
              <w:rPr>
                <w:rFonts w:hint="eastAsia" w:ascii="宋体" w:hAnsi="宋体" w:eastAsia="宋体"/>
                <w:bCs/>
                <w:color w:val="auto"/>
                <w:sz w:val="24"/>
                <w:szCs w:val="24"/>
                <w:lang w:eastAsia="zh-CN"/>
              </w:rPr>
              <w:t>或</w:t>
            </w:r>
            <w:r>
              <w:rPr>
                <w:rFonts w:hint="eastAsia" w:ascii="宋体" w:hAnsi="宋体" w:eastAsia="宋体"/>
                <w:bCs/>
                <w:color w:val="auto"/>
                <w:sz w:val="24"/>
                <w:szCs w:val="24"/>
                <w:lang w:val="en-US" w:eastAsia="zh-CN"/>
              </w:rPr>
              <w:t>2022</w:t>
            </w:r>
            <w:r>
              <w:rPr>
                <w:rFonts w:hint="eastAsia" w:ascii="宋体" w:hAnsi="宋体" w:eastAsia="宋体"/>
                <w:bCs/>
                <w:color w:val="auto"/>
                <w:sz w:val="24"/>
                <w:szCs w:val="24"/>
              </w:rPr>
              <w:t>年度经审计的财务报告或基本开户银行出具的资信证明，包括资产负债表、利润表、现金流量表、所有者权益变动表及其附注；</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②银行出具的资信证明；</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③财政部门认可的政府采购专业担保机构的证明文件和担保机构出具的投标担保函。</w:t>
            </w:r>
          </w:p>
          <w:p>
            <w:pPr>
              <w:shd w:val="clea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仿宋_GB2312"/>
                <w:color w:val="auto"/>
                <w:sz w:val="24"/>
                <w:szCs w:val="24"/>
                <w:lang w:val="zh-CN"/>
              </w:rPr>
              <w:t>注：仅需提供序号</w:t>
            </w:r>
            <w:r>
              <w:rPr>
                <w:rFonts w:hint="eastAsia" w:ascii="宋体" w:hAnsi="宋体" w:eastAsia="宋体"/>
                <w:color w:val="auto"/>
                <w:sz w:val="24"/>
                <w:szCs w:val="24"/>
              </w:rPr>
              <w:t>①～③其中之一即可。</w:t>
            </w:r>
          </w:p>
          <w:p>
            <w:pPr>
              <w:shd w:val="clear"/>
              <w:autoSpaceDE w:val="0"/>
              <w:autoSpaceDN w:val="0"/>
              <w:adjustRightInd w:val="0"/>
              <w:spacing w:line="360" w:lineRule="auto"/>
              <w:ind w:right="-11"/>
              <w:rPr>
                <w:rFonts w:ascii="宋体" w:hAnsi="宋体" w:eastAsia="宋体" w:cs="宋体"/>
                <w:bCs/>
                <w:color w:val="auto"/>
                <w:sz w:val="24"/>
                <w:szCs w:val="24"/>
                <w:lang w:val="zh-CN"/>
              </w:rPr>
            </w:pPr>
            <w:r>
              <w:rPr>
                <w:rFonts w:hint="eastAsia" w:ascii="宋体" w:hAnsi="宋体" w:eastAsia="宋体" w:cs="仿宋_GB2312"/>
                <w:b/>
                <w:color w:val="auto"/>
                <w:sz w:val="24"/>
                <w:szCs w:val="24"/>
              </w:rPr>
              <w:t>三、依法缴纳税收相关材料</w:t>
            </w:r>
          </w:p>
          <w:p>
            <w:pPr>
              <w:shd w:val="clea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参加本次政府采购项目投标截止时间前6个月内任意一个月缴纳税收凭据。（依法免税的投标人，应提供相应文件证明依法免税）</w:t>
            </w:r>
          </w:p>
          <w:p>
            <w:pPr>
              <w:shd w:val="clear"/>
              <w:autoSpaceDE w:val="0"/>
              <w:autoSpaceDN w:val="0"/>
              <w:adjustRightInd w:val="0"/>
              <w:spacing w:line="360" w:lineRule="auto"/>
              <w:ind w:right="-11"/>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四、依法缴纳社会保障资金的证明材料</w:t>
            </w:r>
          </w:p>
          <w:p>
            <w:pPr>
              <w:shd w:val="clea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依法缴纳社会保障资金的证明材料：参加本次政府采购项目投标截止时间前6个月内任意一个月缴纳社会保险凭据。（依法不需要缴纳社会保障资金的投标人，应提供相应文件证明依法不需要缴纳社会保障资金）</w:t>
            </w:r>
          </w:p>
          <w:p>
            <w:pPr>
              <w:shd w:val="clear"/>
              <w:autoSpaceDE w:val="0"/>
              <w:autoSpaceDN w:val="0"/>
              <w:adjustRightInd w:val="0"/>
              <w:spacing w:line="360" w:lineRule="auto"/>
              <w:ind w:right="-11"/>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五、履行合同所必须的设备和专业技术能力的证明材料</w:t>
            </w:r>
          </w:p>
          <w:p>
            <w:pPr>
              <w:shd w:val="clear"/>
              <w:autoSpaceDE w:val="0"/>
              <w:autoSpaceDN w:val="0"/>
              <w:adjustRightInd w:val="0"/>
              <w:spacing w:line="360" w:lineRule="auto"/>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1、相关设备的购置发票、专业技术人员职称证书、用工合同等；</w:t>
            </w:r>
          </w:p>
          <w:p>
            <w:pPr>
              <w:shd w:val="clear"/>
              <w:spacing w:line="360" w:lineRule="auto"/>
              <w:rPr>
                <w:rFonts w:ascii="宋体" w:hAnsi="宋体" w:eastAsia="宋体"/>
                <w:bCs/>
                <w:color w:val="auto"/>
                <w:sz w:val="24"/>
                <w:szCs w:val="24"/>
              </w:rPr>
            </w:pPr>
            <w:r>
              <w:rPr>
                <w:rFonts w:hint="eastAsia" w:ascii="宋体" w:hAnsi="宋体" w:eastAsia="宋体"/>
                <w:bCs/>
                <w:color w:val="auto"/>
                <w:sz w:val="24"/>
                <w:szCs w:val="24"/>
              </w:rPr>
              <w:t>2、投标人具备履行合同所必须的设备和专业技术能力承诺函或声明（承诺函或声明格式自拟）。</w:t>
            </w:r>
          </w:p>
          <w:p>
            <w:pPr>
              <w:shd w:val="clear"/>
              <w:autoSpaceDE w:val="0"/>
              <w:autoSpaceDN w:val="0"/>
              <w:adjustRightInd w:val="0"/>
              <w:spacing w:line="360" w:lineRule="auto"/>
              <w:ind w:right="-11"/>
              <w:rPr>
                <w:rFonts w:ascii="宋体" w:hAnsi="宋体" w:eastAsia="宋体"/>
                <w:color w:val="auto"/>
                <w:sz w:val="24"/>
                <w:szCs w:val="24"/>
              </w:rPr>
            </w:pPr>
            <w:r>
              <w:rPr>
                <w:rFonts w:hint="eastAsia" w:ascii="宋体" w:hAnsi="宋体" w:eastAsia="宋体" w:cs="仿宋_GB2312"/>
                <w:color w:val="auto"/>
                <w:sz w:val="24"/>
                <w:szCs w:val="24"/>
                <w:lang w:val="zh-CN"/>
              </w:rPr>
              <w:t>注：仅需提供序号</w:t>
            </w:r>
            <w:r>
              <w:rPr>
                <w:rFonts w:hint="eastAsia" w:ascii="宋体" w:hAnsi="宋体" w:eastAsia="宋体"/>
                <w:color w:val="auto"/>
                <w:sz w:val="24"/>
                <w:szCs w:val="24"/>
              </w:rPr>
              <w:t>1～2其中之一即可。</w:t>
            </w:r>
          </w:p>
          <w:p>
            <w:pPr>
              <w:shd w:val="clear"/>
              <w:autoSpaceDE w:val="0"/>
              <w:autoSpaceDN w:val="0"/>
              <w:adjustRightInd w:val="0"/>
              <w:spacing w:line="360" w:lineRule="auto"/>
              <w:ind w:right="-11"/>
              <w:rPr>
                <w:rFonts w:ascii="宋体" w:hAnsi="宋体" w:eastAsia="宋体" w:cs="宋体"/>
                <w:b/>
                <w:bCs/>
                <w:color w:val="auto"/>
                <w:sz w:val="24"/>
                <w:szCs w:val="24"/>
                <w:lang w:val="zh-CN"/>
              </w:rPr>
            </w:pPr>
            <w:r>
              <w:rPr>
                <w:rFonts w:hint="eastAsia" w:ascii="宋体" w:hAnsi="宋体" w:eastAsia="宋体" w:cs="宋体"/>
                <w:b/>
                <w:color w:val="auto"/>
                <w:kern w:val="0"/>
                <w:sz w:val="24"/>
                <w:szCs w:val="24"/>
              </w:rPr>
              <w:t>六、</w:t>
            </w:r>
            <w:r>
              <w:rPr>
                <w:rFonts w:ascii="宋体" w:hAnsi="宋体" w:eastAsia="宋体" w:cs="宋体"/>
                <w:b/>
                <w:bCs/>
                <w:color w:val="auto"/>
                <w:sz w:val="24"/>
                <w:szCs w:val="24"/>
                <w:lang w:val="zh-CN"/>
              </w:rPr>
              <w:t>参加政府采购活动前3年内在经营活动中没有重大违法记录的声明</w:t>
            </w:r>
          </w:p>
          <w:p>
            <w:pPr>
              <w:shd w:val="clear"/>
              <w:autoSpaceDE w:val="0"/>
              <w:autoSpaceDN w:val="0"/>
              <w:spacing w:line="360" w:lineRule="auto"/>
              <w:contextualSpacing/>
              <w:jc w:val="left"/>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w:t>
            </w:r>
            <w:r>
              <w:rPr>
                <w:rFonts w:ascii="宋体" w:hAnsi="宋体" w:eastAsia="宋体" w:cs="宋体"/>
                <w:bCs/>
                <w:color w:val="auto"/>
                <w:sz w:val="24"/>
                <w:szCs w:val="24"/>
                <w:lang w:val="zh-CN"/>
              </w:rPr>
              <w:t>参加政府采购活动前3年内在经营活动中没有重大违法记录的书面声明</w:t>
            </w:r>
            <w:r>
              <w:rPr>
                <w:rFonts w:hint="eastAsia" w:ascii="宋体" w:hAnsi="宋体" w:eastAsia="宋体" w:cs="宋体"/>
                <w:bCs/>
                <w:color w:val="auto"/>
                <w:sz w:val="24"/>
                <w:szCs w:val="24"/>
                <w:lang w:val="zh-CN"/>
              </w:rPr>
              <w:t>”。 重大违法记录，是指投标人因违法经营受到刑事处罚或者责令停产停业、吊销许可证或者执照、较大数额罚款等行政处罚。</w:t>
            </w:r>
          </w:p>
          <w:p>
            <w:pPr>
              <w:shd w:val="clear"/>
              <w:wordWrap w:val="0"/>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b/>
                <w:bCs/>
                <w:color w:val="auto"/>
                <w:sz w:val="24"/>
                <w:szCs w:val="24"/>
                <w:lang w:val="zh-CN"/>
              </w:rPr>
              <w:t>七、</w:t>
            </w:r>
            <w:r>
              <w:rPr>
                <w:rFonts w:ascii="宋体" w:hAnsi="宋体" w:eastAsia="宋体" w:cs="仿宋_GB2312"/>
                <w:b/>
                <w:color w:val="auto"/>
                <w:sz w:val="24"/>
                <w:szCs w:val="24"/>
                <w:shd w:val="clear" w:color="auto" w:fill="FFFFFF"/>
              </w:rPr>
              <w:t>未被列入“信用中国”网站(www.creditchina.gov.cn)失信被执行人、</w:t>
            </w:r>
            <w:r>
              <w:rPr>
                <w:rFonts w:hint="eastAsia" w:ascii="宋体" w:hAnsi="宋体" w:eastAsia="宋体" w:cs="仿宋_GB2312"/>
                <w:b/>
                <w:color w:val="auto"/>
                <w:sz w:val="24"/>
                <w:szCs w:val="24"/>
                <w:shd w:val="clear" w:color="auto" w:fill="FFFFFF"/>
              </w:rPr>
              <w:t>重大税收违法失信主体</w:t>
            </w:r>
            <w:r>
              <w:rPr>
                <w:rFonts w:ascii="宋体" w:hAnsi="宋体" w:eastAsia="宋体" w:cs="仿宋_GB2312"/>
                <w:b/>
                <w:color w:val="auto"/>
                <w:sz w:val="24"/>
                <w:szCs w:val="24"/>
                <w:shd w:val="clear" w:color="auto" w:fill="FFFFFF"/>
              </w:rPr>
              <w:t>；</w:t>
            </w:r>
            <w:r>
              <w:rPr>
                <w:rFonts w:hint="eastAsia" w:ascii="宋体" w:hAnsi="宋体" w:eastAsia="宋体" w:cs="仿宋_GB2312"/>
                <w:b/>
                <w:color w:val="auto"/>
                <w:sz w:val="24"/>
                <w:szCs w:val="24"/>
                <w:shd w:val="clear" w:color="auto" w:fill="FFFFFF"/>
              </w:rPr>
              <w:t>“</w:t>
            </w:r>
            <w:r>
              <w:rPr>
                <w:rFonts w:ascii="宋体" w:hAnsi="宋体" w:eastAsia="宋体" w:cs="仿宋_GB2312"/>
                <w:b/>
                <w:color w:val="auto"/>
                <w:sz w:val="24"/>
                <w:szCs w:val="24"/>
                <w:shd w:val="clear" w:color="auto" w:fill="FFFFFF"/>
              </w:rPr>
              <w:t>中国政府采购网</w:t>
            </w:r>
            <w:r>
              <w:rPr>
                <w:rFonts w:hint="eastAsia" w:ascii="宋体" w:hAnsi="宋体" w:eastAsia="宋体" w:cs="仿宋_GB2312"/>
                <w:b/>
                <w:color w:val="auto"/>
                <w:sz w:val="24"/>
                <w:szCs w:val="24"/>
                <w:shd w:val="clear" w:color="auto" w:fill="FFFFFF"/>
              </w:rPr>
              <w:t>”</w:t>
            </w:r>
            <w:r>
              <w:rPr>
                <w:rFonts w:ascii="宋体" w:hAnsi="宋体" w:eastAsia="宋体" w:cs="仿宋_GB2312"/>
                <w:b/>
                <w:color w:val="auto"/>
                <w:sz w:val="24"/>
                <w:szCs w:val="24"/>
                <w:shd w:val="clear" w:color="auto" w:fill="FFFFFF"/>
              </w:rPr>
              <w:t xml:space="preserve"> (www.ccgp.gov.cn)政府采购严重违法失信行为记录名单的投标人</w:t>
            </w:r>
            <w:r>
              <w:rPr>
                <w:rFonts w:hint="eastAsia" w:ascii="宋体" w:hAnsi="宋体" w:eastAsia="宋体" w:cs="宋体"/>
                <w:b/>
                <w:bCs/>
                <w:color w:val="auto"/>
                <w:sz w:val="24"/>
                <w:szCs w:val="24"/>
                <w:lang w:val="zh-CN"/>
              </w:rPr>
              <w:t>；</w:t>
            </w:r>
            <w:r>
              <w:rPr>
                <w:rFonts w:hint="eastAsia" w:ascii="宋体" w:hAnsi="宋体" w:eastAsia="宋体" w:cs="仿宋_GB2312"/>
                <w:b/>
                <w:color w:val="auto"/>
                <w:sz w:val="24"/>
                <w:szCs w:val="24"/>
                <w:shd w:val="clear" w:color="auto" w:fill="FFFFFF"/>
              </w:rPr>
              <w:t xml:space="preserve"> “中国社会组织政务服务平台”网站（</w:t>
            </w:r>
            <w:r>
              <w:rPr>
                <w:rFonts w:ascii="宋体" w:hAnsi="宋体" w:eastAsia="宋体" w:cs="仿宋_GB2312"/>
                <w:b/>
                <w:color w:val="auto"/>
                <w:sz w:val="24"/>
                <w:szCs w:val="24"/>
                <w:shd w:val="clear" w:color="auto" w:fill="FFFFFF"/>
              </w:rPr>
              <w:t>https://chinanpo.mca.gov.cn</w:t>
            </w:r>
            <w:r>
              <w:rPr>
                <w:rFonts w:hint="eastAsia" w:ascii="宋体" w:hAnsi="宋体" w:eastAsia="宋体" w:cs="仿宋_GB2312"/>
                <w:b/>
                <w:color w:val="auto"/>
                <w:sz w:val="24"/>
                <w:szCs w:val="24"/>
                <w:shd w:val="clear" w:color="auto" w:fill="FFFFFF"/>
              </w:rPr>
              <w:t>）严重违法失信社会组织（</w:t>
            </w:r>
            <w:r>
              <w:rPr>
                <w:rFonts w:hint="eastAsia" w:ascii="宋体" w:hAnsi="宋体" w:eastAsia="宋体" w:cs="宋体"/>
                <w:color w:val="auto"/>
                <w:kern w:val="0"/>
                <w:sz w:val="24"/>
                <w:szCs w:val="24"/>
              </w:rPr>
              <w:t>联合体形式投标的，联合体成员存在不良信用记录，视同联合体存在不良信用记录）。</w:t>
            </w:r>
          </w:p>
          <w:p>
            <w:pPr>
              <w:shd w:val="clea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1、查询渠道：</w:t>
            </w:r>
          </w:p>
          <w:p>
            <w:pPr>
              <w:shd w:val="clea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 w:val="24"/>
                <w:szCs w:val="24"/>
              </w:rPr>
              <w:t>www.creditchina.gov.cn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shd w:val="clea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②“中国政府采购网”（www.ccgp.gov.cn）</w:t>
            </w:r>
          </w:p>
          <w:p>
            <w:pPr>
              <w:shd w:val="clear"/>
              <w:spacing w:line="360" w:lineRule="auto"/>
              <w:rPr>
                <w:rFonts w:ascii="宋体" w:hAnsi="宋体" w:eastAsia="宋体" w:cs="宋体"/>
                <w:color w:val="auto"/>
                <w:sz w:val="24"/>
                <w:szCs w:val="24"/>
                <w:lang w:val="zh-CN"/>
              </w:rPr>
            </w:pPr>
            <w:r>
              <w:rPr>
                <w:rFonts w:hint="eastAsia" w:ascii="宋体" w:hAnsi="宋体" w:eastAsia="宋体" w:cs="宋体"/>
                <w:color w:val="auto"/>
                <w:kern w:val="0"/>
                <w:sz w:val="24"/>
                <w:szCs w:val="24"/>
              </w:rPr>
              <w:t>③“中国社会组织政务服务平台”网站（</w:t>
            </w:r>
            <w:r>
              <w:rPr>
                <w:rFonts w:ascii="宋体" w:hAnsi="宋体" w:eastAsia="宋体" w:cs="宋体"/>
                <w:color w:val="auto"/>
                <w:kern w:val="0"/>
                <w:sz w:val="24"/>
                <w:szCs w:val="24"/>
              </w:rPr>
              <w:t>https://chinanpo.mca.gov.cn</w:t>
            </w:r>
            <w:r>
              <w:rPr>
                <w:rFonts w:hint="eastAsia" w:ascii="宋体" w:hAnsi="宋体" w:eastAsia="宋体" w:cs="宋体"/>
                <w:color w:val="auto"/>
                <w:kern w:val="0"/>
                <w:sz w:val="24"/>
                <w:szCs w:val="24"/>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shd w:val="clear"/>
              <w:autoSpaceDE w:val="0"/>
              <w:autoSpaceDN w:val="0"/>
              <w:adjustRightInd w:val="0"/>
              <w:spacing w:line="276"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42</w:t>
            </w:r>
          </w:p>
        </w:tc>
        <w:tc>
          <w:tcPr>
            <w:tcW w:w="2061" w:type="dxa"/>
            <w:vAlign w:val="center"/>
          </w:tcPr>
          <w:p>
            <w:pPr>
              <w:shd w:val="clea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政府采购合同</w:t>
            </w:r>
          </w:p>
          <w:p>
            <w:pPr>
              <w:shd w:val="clea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融资 </w:t>
            </w:r>
          </w:p>
          <w:p>
            <w:pPr>
              <w:shd w:val="clea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政策告知函</w:t>
            </w:r>
          </w:p>
        </w:tc>
        <w:tc>
          <w:tcPr>
            <w:tcW w:w="6439" w:type="dxa"/>
            <w:vAlign w:val="center"/>
          </w:tcPr>
          <w:p>
            <w:pPr>
              <w:shd w:val="clear"/>
              <w:autoSpaceDE w:val="0"/>
              <w:autoSpaceDN w:val="0"/>
              <w:adjustRightInd w:val="0"/>
              <w:spacing w:line="360" w:lineRule="auto"/>
              <w:ind w:right="-11"/>
              <w:rPr>
                <w:rFonts w:ascii="宋体" w:hAnsi="宋体" w:eastAsia="宋体" w:cs="宋体"/>
                <w:color w:val="auto"/>
                <w:kern w:val="0"/>
                <w:sz w:val="24"/>
                <w:szCs w:val="24"/>
              </w:rPr>
            </w:pPr>
            <w:r>
              <w:rPr>
                <w:rFonts w:hint="eastAsia" w:ascii="宋体" w:hAnsi="宋体" w:eastAsia="宋体" w:cs="宋体"/>
                <w:color w:val="auto"/>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09" w:type="dxa"/>
            <w:vAlign w:val="center"/>
          </w:tcPr>
          <w:p>
            <w:pPr>
              <w:shd w:val="clear"/>
              <w:autoSpaceDE w:val="0"/>
              <w:autoSpaceDN w:val="0"/>
              <w:adjustRightInd w:val="0"/>
              <w:spacing w:line="276"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43</w:t>
            </w:r>
          </w:p>
        </w:tc>
        <w:tc>
          <w:tcPr>
            <w:tcW w:w="2061" w:type="dxa"/>
            <w:vAlign w:val="center"/>
          </w:tcPr>
          <w:p>
            <w:pPr>
              <w:shd w:val="clear"/>
              <w:autoSpaceDE w:val="0"/>
              <w:autoSpaceDN w:val="0"/>
              <w:adjustRightInd w:val="0"/>
              <w:spacing w:line="276"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投诉渠道</w:t>
            </w:r>
          </w:p>
        </w:tc>
        <w:tc>
          <w:tcPr>
            <w:tcW w:w="6439" w:type="dxa"/>
            <w:vAlign w:val="center"/>
          </w:tcPr>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供应商在评标结果和中标结果公示期间， 按照《政府采购质疑和投诉办法》的有关规定，已质疑的供应商可以依法向财政部门提起书面投诉。</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受理部门：禹州市财政局政府采购监督管理办公室</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受理电话：0374-8112523   </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电子邮箱：yzscgb8112523@163.com</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209" w:type="dxa"/>
            <w:gridSpan w:val="3"/>
            <w:vAlign w:val="center"/>
          </w:tcPr>
          <w:p>
            <w:pPr>
              <w:shd w:val="clear"/>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仿宋"/>
                <w:color w:val="auto"/>
                <w:position w:val="6"/>
                <w:sz w:val="24"/>
              </w:rPr>
              <w:t>未尽事宜，按国家有关规定执行。</w:t>
            </w:r>
          </w:p>
        </w:tc>
      </w:tr>
    </w:tbl>
    <w:p>
      <w:pPr>
        <w:widowControl/>
        <w:shd w:val="clear"/>
        <w:jc w:val="center"/>
        <w:rPr>
          <w:rFonts w:ascii="宋体" w:hAnsi="宋体" w:eastAsia="宋体" w:cs="宋体"/>
          <w:b/>
          <w:color w:val="auto"/>
          <w:kern w:val="0"/>
          <w:sz w:val="36"/>
          <w:szCs w:val="36"/>
        </w:rPr>
      </w:pPr>
    </w:p>
    <w:p>
      <w:pPr>
        <w:widowControl/>
        <w:shd w:val="clear"/>
        <w:jc w:val="center"/>
        <w:rPr>
          <w:rFonts w:hint="eastAsia" w:ascii="宋体" w:hAnsi="宋体" w:eastAsia="宋体" w:cs="宋体"/>
          <w:b/>
          <w:color w:val="auto"/>
          <w:kern w:val="0"/>
          <w:sz w:val="36"/>
          <w:szCs w:val="36"/>
        </w:rPr>
      </w:pPr>
    </w:p>
    <w:p>
      <w:pPr>
        <w:widowControl/>
        <w:shd w:val="clea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第四章 投标人须知</w:t>
      </w:r>
    </w:p>
    <w:p>
      <w:pPr>
        <w:shd w:val="clear"/>
        <w:tabs>
          <w:tab w:val="left" w:pos="1260"/>
        </w:tabs>
        <w:autoSpaceDE w:val="0"/>
        <w:autoSpaceDN w:val="0"/>
        <w:adjustRightInd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一、概念释义</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w:t>
      </w:r>
      <w:r>
        <w:rPr>
          <w:rFonts w:ascii="宋体" w:hAnsi="宋体" w:eastAsia="宋体" w:cs="宋体"/>
          <w:b/>
          <w:color w:val="auto"/>
          <w:kern w:val="0"/>
          <w:sz w:val="24"/>
          <w:szCs w:val="24"/>
        </w:rPr>
        <w:t>.</w:t>
      </w:r>
      <w:r>
        <w:rPr>
          <w:rFonts w:hint="eastAsia" w:ascii="宋体" w:hAnsi="宋体" w:eastAsia="宋体" w:cs="宋体"/>
          <w:b/>
          <w:color w:val="auto"/>
          <w:kern w:val="0"/>
          <w:sz w:val="24"/>
          <w:szCs w:val="24"/>
        </w:rPr>
        <w:t>适用范围</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1.1本招标文件仅适用于本次“投标邀请”中所述采购项目。</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1.2本招标文件解释权属于“投标邀请”所述的采购人。</w:t>
      </w:r>
    </w:p>
    <w:p>
      <w:pPr>
        <w:shd w:val="clear"/>
        <w:autoSpaceDE w:val="0"/>
        <w:autoSpaceDN w:val="0"/>
        <w:spacing w:line="360" w:lineRule="auto"/>
        <w:contextualSpacing/>
        <w:rPr>
          <w:rFonts w:ascii="宋体" w:hAnsi="宋体" w:eastAsia="宋体" w:cs="宋体"/>
          <w:b/>
          <w:color w:val="auto"/>
          <w:kern w:val="0"/>
          <w:sz w:val="24"/>
          <w:szCs w:val="24"/>
        </w:rPr>
      </w:pPr>
      <w:r>
        <w:rPr>
          <w:rFonts w:ascii="宋体" w:hAnsi="宋体" w:eastAsia="宋体" w:cs="宋体"/>
          <w:b/>
          <w:color w:val="auto"/>
          <w:kern w:val="0"/>
          <w:sz w:val="24"/>
          <w:szCs w:val="24"/>
        </w:rPr>
        <w:t>2.</w:t>
      </w:r>
      <w:r>
        <w:rPr>
          <w:rFonts w:hint="eastAsia" w:ascii="宋体" w:hAnsi="宋体" w:eastAsia="宋体" w:cs="宋体"/>
          <w:b/>
          <w:color w:val="auto"/>
          <w:kern w:val="0"/>
          <w:sz w:val="24"/>
          <w:szCs w:val="24"/>
        </w:rPr>
        <w:t>定义</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2.1</w:t>
      </w:r>
      <w:r>
        <w:rPr>
          <w:rFonts w:hint="eastAsia" w:ascii="宋体" w:hAnsi="宋体" w:eastAsia="宋体" w:cs="宋体"/>
          <w:color w:val="auto"/>
          <w:kern w:val="0"/>
          <w:sz w:val="24"/>
          <w:szCs w:val="24"/>
        </w:rPr>
        <w:t>“采购项目”：“投标人须知前附表”中所述的采购项目。</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2.2</w:t>
      </w:r>
      <w:r>
        <w:rPr>
          <w:rFonts w:hint="eastAsia" w:ascii="宋体" w:hAnsi="宋体" w:eastAsia="宋体" w:cs="宋体"/>
          <w:color w:val="auto"/>
          <w:kern w:val="0"/>
          <w:sz w:val="24"/>
          <w:szCs w:val="24"/>
        </w:rPr>
        <w:t>“招标人”：“投标人须知前附表”中所述的组织本次招标的代理机构和采购人。</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.3</w:t>
      </w:r>
      <w:r>
        <w:rPr>
          <w:rFonts w:hint="eastAsia" w:ascii="宋体" w:hAnsi="宋体" w:eastAsia="宋体" w:cs="宋体"/>
          <w:color w:val="auto"/>
          <w:kern w:val="0"/>
          <w:sz w:val="24"/>
          <w:szCs w:val="24"/>
        </w:rPr>
        <w:t>“采购人”：是指依法进行政府采购的国家机关、事业单位、团体组织。采购人名称、地址、电话、联系人见“投标人须知前附表”。</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.4</w:t>
      </w:r>
      <w:r>
        <w:rPr>
          <w:rFonts w:hint="eastAsia" w:ascii="宋体" w:hAnsi="宋体" w:eastAsia="宋体" w:cs="宋体"/>
          <w:color w:val="auto"/>
          <w:kern w:val="0"/>
          <w:sz w:val="24"/>
          <w:szCs w:val="24"/>
        </w:rPr>
        <w:t>“代理机构”：接受采购人委托，代理采购项目的采购代理机构。代理机构名称、地址、 电话、联系人见“投标人须知前附表”。</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采购代理机构及其分支机构不得在所代理的采购项目中投标或者代理投标，不得为所代理的采购项目的投标人参加本项目提供投标咨询。</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.5</w:t>
      </w:r>
      <w:r>
        <w:rPr>
          <w:rFonts w:hint="eastAsia" w:ascii="宋体" w:hAnsi="宋体" w:eastAsia="宋体" w:cs="宋体"/>
          <w:color w:val="auto"/>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.6</w:t>
      </w:r>
      <w:r>
        <w:rPr>
          <w:rFonts w:hint="eastAsia" w:ascii="宋体" w:hAnsi="宋体" w:eastAsia="宋体" w:cs="宋体"/>
          <w:color w:val="auto"/>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2.7</w:t>
      </w:r>
      <w:r>
        <w:rPr>
          <w:rFonts w:hint="eastAsia" w:ascii="宋体" w:hAnsi="宋体" w:eastAsia="宋体" w:cs="宋体"/>
          <w:color w:val="auto"/>
          <w:kern w:val="0"/>
          <w:sz w:val="24"/>
          <w:szCs w:val="24"/>
        </w:rPr>
        <w:t>“进口产品”：是指通过中国海关报关验放进入中国境内且产自关境外的产品，包括已经进入中国境内的进口产品。详见《</w:t>
      </w:r>
      <w:r>
        <w:rPr>
          <w:rFonts w:ascii="宋体" w:hAnsi="宋体" w:eastAsia="宋体" w:cs="宋体"/>
          <w:color w:val="auto"/>
          <w:kern w:val="0"/>
          <w:sz w:val="24"/>
          <w:szCs w:val="24"/>
        </w:rPr>
        <w:t>关于政府采购进口产品管理有关问题的通知</w:t>
      </w:r>
      <w:r>
        <w:rPr>
          <w:rFonts w:hint="eastAsia" w:ascii="宋体" w:hAnsi="宋体" w:eastAsia="宋体" w:cs="宋体"/>
          <w:color w:val="auto"/>
          <w:kern w:val="0"/>
          <w:sz w:val="24"/>
          <w:szCs w:val="24"/>
        </w:rPr>
        <w:t>》(财库[2007]119号)、《关于政府采购进口产品管理有关问题的通知》（财办库［</w:t>
      </w:r>
      <w:r>
        <w:rPr>
          <w:rFonts w:ascii="宋体" w:hAnsi="宋体" w:eastAsia="宋体" w:cs="宋体"/>
          <w:color w:val="auto"/>
          <w:kern w:val="0"/>
          <w:sz w:val="24"/>
          <w:szCs w:val="24"/>
        </w:rPr>
        <w:t>2008</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248 </w:t>
      </w:r>
      <w:r>
        <w:rPr>
          <w:rFonts w:hint="eastAsia" w:ascii="宋体" w:hAnsi="宋体" w:eastAsia="宋体" w:cs="宋体"/>
          <w:color w:val="auto"/>
          <w:kern w:val="0"/>
          <w:sz w:val="24"/>
          <w:szCs w:val="24"/>
        </w:rPr>
        <w:t>号）。</w:t>
      </w:r>
    </w:p>
    <w:p>
      <w:pPr>
        <w:shd w:val="clear"/>
        <w:autoSpaceDE w:val="0"/>
        <w:autoSpaceDN w:val="0"/>
        <w:spacing w:line="360" w:lineRule="auto"/>
        <w:ind w:firstLine="240" w:firstLineChars="1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2.7.1 招标文件列明不允许或未列明允许进口产品参加投标的，均视为拒绝进口产品参加投标。</w:t>
      </w:r>
    </w:p>
    <w:p>
      <w:pPr>
        <w:shd w:val="clear"/>
        <w:autoSpaceDE w:val="0"/>
        <w:autoSpaceDN w:val="0"/>
        <w:spacing w:line="360" w:lineRule="auto"/>
        <w:ind w:firstLine="240" w:firstLineChars="1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2.7.2  如招标文件中已说明，经财政部门审核同意，允许部分或全部产品采购进口产品，投标人既可提供本国产品，也可以提供进口产品。</w:t>
      </w:r>
    </w:p>
    <w:p>
      <w:pPr>
        <w:shd w:val="clear"/>
        <w:autoSpaceDE w:val="0"/>
        <w:autoSpaceDN w:val="0"/>
        <w:spacing w:line="360" w:lineRule="auto"/>
        <w:ind w:firstLine="240" w:firstLineChars="1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.8</w:t>
      </w:r>
      <w:r>
        <w:rPr>
          <w:rFonts w:hint="eastAsia" w:ascii="宋体" w:hAnsi="宋体" w:eastAsia="宋体" w:cs="宋体"/>
          <w:color w:val="auto"/>
          <w:kern w:val="0"/>
          <w:sz w:val="24"/>
          <w:szCs w:val="24"/>
        </w:rPr>
        <w:t>招标文件中凡标有“★”的条款均系实质性要求条款。</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3.合格的投标人</w:t>
      </w:r>
    </w:p>
    <w:p>
      <w:pPr>
        <w:shd w:val="clear"/>
        <w:tabs>
          <w:tab w:val="left" w:pos="0"/>
          <w:tab w:val="left" w:pos="709"/>
        </w:tabs>
        <w:spacing w:line="360" w:lineRule="auto"/>
        <w:contextualSpacing/>
        <w:textAlignment w:val="baseline"/>
        <w:rPr>
          <w:rFonts w:ascii="宋体" w:hAnsi="宋体" w:eastAsia="宋体" w:cs="宋体"/>
          <w:color w:val="auto"/>
          <w:kern w:val="0"/>
          <w:sz w:val="24"/>
          <w:szCs w:val="24"/>
        </w:rPr>
      </w:pPr>
      <w:r>
        <w:rPr>
          <w:rFonts w:hint="eastAsia" w:ascii="宋体" w:hAnsi="宋体" w:eastAsia="宋体" w:cs="宋体"/>
          <w:color w:val="auto"/>
          <w:kern w:val="0"/>
          <w:sz w:val="24"/>
          <w:szCs w:val="24"/>
        </w:rPr>
        <w:t>3.1在中华人民共和国境内注册，具有本项目生产、制造、供应或实施能力，符合、承认并承诺履行本招标文件各项规定的法人、其他组织或者自然人。</w:t>
      </w:r>
    </w:p>
    <w:p>
      <w:pPr>
        <w:shd w:val="clear"/>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2符合本项目“投标邀请”和“投标人须知前附表”中规定的合格投标人所必须具备的条件。</w:t>
      </w:r>
    </w:p>
    <w:p>
      <w:pPr>
        <w:shd w:val="clear"/>
        <w:spacing w:line="360" w:lineRule="auto"/>
        <w:rPr>
          <w:rFonts w:ascii="宋体" w:hAnsi="宋体" w:eastAsia="宋体" w:cs="宋体"/>
          <w:color w:val="auto"/>
          <w:kern w:val="0"/>
          <w:sz w:val="24"/>
          <w:szCs w:val="24"/>
        </w:rPr>
      </w:pPr>
      <w:r>
        <w:rPr>
          <w:rFonts w:ascii="宋体" w:hAnsi="宋体" w:eastAsia="宋体"/>
          <w:color w:val="auto"/>
          <w:sz w:val="24"/>
          <w:szCs w:val="24"/>
        </w:rPr>
        <w:t>3.</w:t>
      </w:r>
      <w:r>
        <w:rPr>
          <w:rFonts w:hint="eastAsia" w:ascii="宋体" w:hAnsi="宋体" w:eastAsia="宋体"/>
          <w:color w:val="auto"/>
          <w:sz w:val="24"/>
          <w:szCs w:val="24"/>
        </w:rPr>
        <w:t>3</w:t>
      </w:r>
      <w:r>
        <w:rPr>
          <w:rFonts w:hint="eastAsia" w:ascii="宋体" w:hAnsi="宋体" w:eastAsia="宋体" w:cs="宋体"/>
          <w:color w:val="auto"/>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（1）查询渠道：“信用中国”网站（www.creditchina.gov.cn）、“中国政府采购网”（www.ccgp.gov.cn）、“中国社会组织公共服务平台”网站（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Fonts w:hint="eastAsia" w:ascii="宋体" w:hAnsi="宋体" w:eastAsia="宋体" w:cs="宋体"/>
          <w:color w:val="auto"/>
          <w:kern w:val="0"/>
          <w:sz w:val="24"/>
          <w:szCs w:val="24"/>
        </w:rPr>
        <w:t>www.chinanpo.gov.cn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（2）信用信息的使用原则：经采购人认定的被列入失信被执行人、税收违法黑名单、政府采购严重违法失信行为记录名单的投标人、严重违法失信社会组织名单的社会组织，将拒绝其参与本次政府采购活动；</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3.4单位负责人为同一人或者存在直接控股、管理关系的不同供应商，不得同时参加本项目投标。违反规定的，相关投标均无效。</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3.5为采购项目提供整体设计、规范编制或者项目管理、监理、检测等服务的供应商，不得再参加该采购项目的其他采购活动。</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3.6“投标邀请”和“投标人须知前附表”规定接受联合体投标的，除应符合本章第3.1项和3.2项要求外，还应遵守以下规定：</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（1）在投标文件中向采购人提交联合体协议书，明确联合体各方承担的工作和义务；</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（2）联合体中有同类资质的供应商按联合体分工承担相同工作的，应当按照资质等级较低的供应商确定资质等级；</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（3）招标人根据采购项目的特殊要求规定投标人特定条件的，联合体各方中至少应当有一方符合采购规定的特定条件。</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（4）联合体各方不得再单独参加或者与其他供应商另外组成联合体参加同一合同项下的政府采购活动。</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eastAsia="宋体" w:cs="宋体"/>
          <w:color w:val="auto"/>
          <w:kern w:val="0"/>
          <w:sz w:val="24"/>
          <w:szCs w:val="24"/>
        </w:rPr>
        <w:t>承担连带责任</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3.7法律、行政法规规定的其他条件。</w:t>
      </w:r>
    </w:p>
    <w:p>
      <w:pPr>
        <w:shd w:val="clear"/>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4．合格的货物和服务</w:t>
      </w:r>
    </w:p>
    <w:p>
      <w:pPr>
        <w:shd w:val="clear"/>
        <w:autoSpaceDE w:val="0"/>
        <w:autoSpaceDN w:val="0"/>
        <w:spacing w:line="360" w:lineRule="auto"/>
        <w:ind w:firstLine="240" w:firstLineChars="1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hd w:val="clear"/>
        <w:autoSpaceDE w:val="0"/>
        <w:autoSpaceDN w:val="0"/>
        <w:spacing w:line="360" w:lineRule="auto"/>
        <w:ind w:firstLine="240" w:firstLineChars="1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4.2 投标人所提供的服务应当没有侵犯任何第三方的知识产权、技术秘密等合法权利。</w:t>
      </w:r>
    </w:p>
    <w:p>
      <w:pPr>
        <w:shd w:val="clear"/>
        <w:spacing w:line="360" w:lineRule="auto"/>
        <w:ind w:firstLine="240" w:firstLineChars="100"/>
        <w:rPr>
          <w:rFonts w:ascii="宋体" w:hAnsi="宋体" w:eastAsia="宋体" w:cs="宋体"/>
          <w:color w:val="auto"/>
          <w:kern w:val="0"/>
          <w:sz w:val="24"/>
          <w:szCs w:val="24"/>
        </w:rPr>
      </w:pPr>
      <w:r>
        <w:rPr>
          <w:rFonts w:hint="eastAsia" w:ascii="宋体" w:hAnsi="宋体" w:eastAsia="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7"/>
        <w:autoSpaceDE w:val="0"/>
        <w:autoSpaceDN w:val="0"/>
        <w:spacing w:line="420" w:lineRule="exact"/>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4.4根据财政部、工业和信息化部、国家质检总局、国家认监委联合发布</w:t>
      </w:r>
      <w:bookmarkStart w:id="10" w:name="baidusnap0"/>
      <w:bookmarkEnd w:id="10"/>
      <w:r>
        <w:rPr>
          <w:rFonts w:hint="eastAsia" w:ascii="宋体" w:hAnsi="宋体" w:eastAsia="宋体" w:cs="宋体"/>
          <w:color w:val="auto"/>
          <w:kern w:val="0"/>
          <w:sz w:val="24"/>
          <w:szCs w:val="24"/>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kern w:val="0"/>
          <w:sz w:val="24"/>
          <w:szCs w:val="24"/>
        </w:rPr>
        <w:t>中国国家信息安全产品认证证书</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》。投标人不能提供超出此目录范畴外的替代品。</w:t>
      </w:r>
    </w:p>
    <w:p>
      <w:pPr>
        <w:pStyle w:val="57"/>
        <w:autoSpaceDE w:val="0"/>
        <w:autoSpaceDN w:val="0"/>
        <w:spacing w:line="420" w:lineRule="exact"/>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4.5 </w:t>
      </w:r>
      <w:r>
        <w:rPr>
          <w:rFonts w:hint="eastAsia" w:ascii="宋体" w:hAnsi="宋体" w:eastAsia="宋体" w:cs="宋体"/>
          <w:color w:val="auto"/>
          <w:kern w:val="0"/>
          <w:sz w:val="24"/>
          <w:szCs w:val="24"/>
        </w:rPr>
        <w:t>供应商根据谈判文件要求及自身条件制定合理的技术方案和售后服务承诺，技术方案和售后服务承诺须有法定代表人审核签字,否则其投标将被拒绝。</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5．投标费用</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不论投标的结果如何，投标人均应自行承担所有与投标有关的全部费用，招标人在任何情况下均无义务和责任承担这些费用。</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6．信息发布</w:t>
      </w:r>
    </w:p>
    <w:p>
      <w:pPr>
        <w:shd w:val="clea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 w:val="24"/>
          <w:szCs w:val="24"/>
        </w:rPr>
        <w:t>《河南省政府采购网》、《许昌市政府采购网》、</w:t>
      </w:r>
      <w:r>
        <w:rPr>
          <w:rFonts w:hint="eastAsia" w:ascii="宋体" w:hAnsi="宋体" w:eastAsia="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7.采购代理机构代理费用收取标准和方式</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招标文件费用和招标代理服务费，收取标准详见招标公告及招标文件前附表须知</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8. 其他</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shd w:val="clear"/>
        <w:autoSpaceDE w:val="0"/>
        <w:autoSpaceDN w:val="0"/>
        <w:spacing w:line="360" w:lineRule="auto"/>
        <w:contextualSpacing/>
        <w:rPr>
          <w:rFonts w:ascii="宋体" w:hAnsi="宋体" w:eastAsia="宋体" w:cs="宋体"/>
          <w:color w:val="auto"/>
          <w:kern w:val="0"/>
          <w:sz w:val="24"/>
          <w:szCs w:val="24"/>
        </w:rPr>
      </w:pPr>
    </w:p>
    <w:p>
      <w:pPr>
        <w:shd w:val="clear"/>
        <w:tabs>
          <w:tab w:val="left" w:pos="1260"/>
        </w:tabs>
        <w:autoSpaceDE w:val="0"/>
        <w:autoSpaceDN w:val="0"/>
        <w:spacing w:line="360" w:lineRule="auto"/>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二、招标文件说明</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9．招标文件构成</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9.1 招标文件由以下部分组成：</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（1）投标邀请（招标公告）</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（2）项目需求</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（3）投标人须知前附表</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（4）投标人须知</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（5）政府采购政策功能</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（6）资格审查与评标</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（7）拟签订的合同文本</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（8）投标文件有关格式</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（9）本项目招标文件的附件澄清、答复、修改、补充内容（如有的话）</w:t>
      </w:r>
    </w:p>
    <w:p>
      <w:pPr>
        <w:shd w:val="clear"/>
        <w:autoSpaceDE w:val="0"/>
        <w:autoSpaceDN w:val="0"/>
        <w:spacing w:line="360" w:lineRule="auto"/>
        <w:ind w:firstLine="480" w:firstLineChars="200"/>
        <w:contextualSpacing/>
        <w:rPr>
          <w:rFonts w:ascii="宋体" w:hAnsi="宋体" w:eastAsia="宋体" w:cs="宋体"/>
          <w:color w:val="auto"/>
          <w:kern w:val="0"/>
          <w:sz w:val="24"/>
          <w:szCs w:val="24"/>
        </w:rPr>
      </w:pPr>
      <w:bookmarkStart w:id="30" w:name="_GoBack"/>
      <w:bookmarkEnd w:id="30"/>
      <w:r>
        <w:rPr>
          <w:rFonts w:hint="eastAsia" w:ascii="宋体" w:hAnsi="宋体" w:eastAsia="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r>
        <w:rPr>
          <w:rFonts w:hint="eastAsia" w:ascii="宋体" w:hAnsi="宋体" w:eastAsia="宋体" w:cs="宋体"/>
          <w:color w:val="auto"/>
          <w:kern w:val="0"/>
          <w:sz w:val="24"/>
          <w:szCs w:val="24"/>
          <w:lang w:eastAsia="zh-CN"/>
        </w:rPr>
        <w:t>投标</w:t>
      </w:r>
      <w:r>
        <w:rPr>
          <w:rFonts w:hint="eastAsia" w:ascii="宋体" w:hAnsi="宋体" w:eastAsia="宋体" w:cs="宋体"/>
          <w:color w:val="auto"/>
          <w:kern w:val="0"/>
          <w:sz w:val="24"/>
          <w:szCs w:val="24"/>
        </w:rPr>
        <w:t>文件须单独提供廉政方案，并由单位法定代表人（单位负责人）签字，否则将否决其投标。</w:t>
      </w:r>
    </w:p>
    <w:p>
      <w:pPr>
        <w:pStyle w:val="57"/>
        <w:autoSpaceDE w:val="0"/>
        <w:autoSpaceDN w:val="0"/>
        <w:spacing w:line="420" w:lineRule="exact"/>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10.现场考察、开标前答疑会</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10.1 招标人根据采购项目的具体情况，可以在招标文件公告期满后，组织已获取招标文件的潜在投标人现场考察或者召开开标前答疑会。</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10.4 现场考察及参加开标前答疑会所发生的费用及一切责任由投标人自行承担。</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11.招标文件的澄清或修改</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11.1 在投标截止期前，无论出于何种原因，招标人可主动地或在解答潜在投标人提出的澄清问题时对招标文件进行修改。</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color w:val="auto"/>
          <w:kern w:val="0"/>
          <w:sz w:val="24"/>
          <w:szCs w:val="24"/>
        </w:rPr>
        <w:t>15</w:t>
      </w:r>
      <w:r>
        <w:rPr>
          <w:rFonts w:hint="eastAsia" w:ascii="宋体" w:hAnsi="宋体" w:eastAsia="宋体" w:cs="宋体"/>
          <w:color w:val="auto"/>
          <w:kern w:val="0"/>
          <w:sz w:val="24"/>
          <w:szCs w:val="24"/>
        </w:rPr>
        <w:t>日前，在财政部门指定的政府采购信息发布媒体和《全国公共资源交易平台（河南省·许昌市）》发布更正公告。</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11.4 如果澄清或者修改发出的时间距规定的投标截止时间不足15日，招标人将顺延提交投标文件的截止时间。</w:t>
      </w:r>
    </w:p>
    <w:p>
      <w:pPr>
        <w:shd w:val="clear"/>
        <w:autoSpaceDE w:val="0"/>
        <w:autoSpaceDN w:val="0"/>
        <w:spacing w:line="360" w:lineRule="auto"/>
        <w:contextualSpacing/>
        <w:rPr>
          <w:rFonts w:ascii="宋体" w:hAnsi="宋体" w:eastAsia="宋体" w:cs="宋体"/>
          <w:color w:val="auto"/>
          <w:kern w:val="0"/>
          <w:sz w:val="24"/>
          <w:szCs w:val="24"/>
        </w:rPr>
      </w:pPr>
    </w:p>
    <w:p>
      <w:pPr>
        <w:shd w:val="clear"/>
        <w:tabs>
          <w:tab w:val="left" w:pos="1260"/>
        </w:tabs>
        <w:autoSpaceDE w:val="0"/>
        <w:autoSpaceDN w:val="0"/>
        <w:spacing w:line="360" w:lineRule="auto"/>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三、投标文件的编制</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12． 投标的语言及计量单位</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12.2 投标计量单位，招标文件已有明确规定的，使用招标文件规定的计量单位；招标文件没有规定的，一律采用中华人民共和国法定计量单位。</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13</w:t>
      </w:r>
      <w:r>
        <w:rPr>
          <w:rFonts w:ascii="宋体" w:hAnsi="宋体" w:eastAsia="宋体" w:cs="宋体"/>
          <w:b/>
          <w:color w:val="auto"/>
          <w:kern w:val="0"/>
          <w:sz w:val="24"/>
          <w:szCs w:val="24"/>
        </w:rPr>
        <w:t xml:space="preserve">. </w:t>
      </w:r>
      <w:r>
        <w:rPr>
          <w:rFonts w:hint="eastAsia" w:ascii="宋体" w:hAnsi="宋体" w:eastAsia="宋体" w:cs="宋体"/>
          <w:b/>
          <w:color w:val="auto"/>
          <w:kern w:val="0"/>
          <w:sz w:val="24"/>
          <w:szCs w:val="24"/>
        </w:rPr>
        <w:t>投标报价</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13.1 本次招标项目的投标均以</w:t>
      </w:r>
      <w:r>
        <w:rPr>
          <w:rFonts w:hint="eastAsia" w:ascii="宋体" w:hAnsi="宋体" w:eastAsia="宋体" w:cs="宋体"/>
          <w:b/>
          <w:color w:val="auto"/>
          <w:kern w:val="0"/>
          <w:sz w:val="24"/>
          <w:szCs w:val="24"/>
        </w:rPr>
        <w:t>人民币</w:t>
      </w:r>
      <w:r>
        <w:rPr>
          <w:rFonts w:hint="eastAsia" w:ascii="宋体" w:hAnsi="宋体" w:eastAsia="宋体" w:cs="宋体"/>
          <w:color w:val="auto"/>
          <w:kern w:val="0"/>
          <w:sz w:val="24"/>
          <w:szCs w:val="24"/>
        </w:rPr>
        <w:t>为计算单位。</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13.2 采购人不得向投标人索要或者接受其给予的赠品、回扣或者与采购无关的其他商品、服务。</w:t>
      </w:r>
    </w:p>
    <w:p>
      <w:pPr>
        <w:pStyle w:val="57"/>
        <w:shd w:val="clear"/>
        <w:spacing w:line="374" w:lineRule="auto"/>
        <w:ind w:firstLine="0" w:firstLineChars="0"/>
        <w:rPr>
          <w:rFonts w:ascii="宋体" w:hAnsi="宋体" w:eastAsia="宋体" w:cs="宋体"/>
          <w:color w:val="auto"/>
          <w:kern w:val="0"/>
          <w:sz w:val="24"/>
          <w:szCs w:val="24"/>
        </w:rPr>
      </w:pPr>
      <w:r>
        <w:rPr>
          <w:rFonts w:hint="eastAsia" w:ascii="宋体" w:hAnsi="宋体" w:eastAsia="宋体" w:cs="宋体"/>
          <w:color w:val="auto"/>
          <w:kern w:val="0"/>
          <w:sz w:val="24"/>
          <w:szCs w:val="24"/>
        </w:rPr>
        <w:t>13.3 投标人应对项目要求的全部内容进行报价，少报漏报将导致其投标</w:t>
      </w:r>
      <w:r>
        <w:rPr>
          <w:rFonts w:hint="eastAsia" w:ascii="宋体" w:hAnsi="宋体" w:eastAsia="宋体" w:cs="宋体"/>
          <w:color w:val="auto"/>
          <w:sz w:val="24"/>
          <w:szCs w:val="24"/>
          <w:lang w:val="en-GB"/>
        </w:rPr>
        <w:t>为非实质性响应予以拒绝。</w:t>
      </w:r>
    </w:p>
    <w:p>
      <w:pPr>
        <w:shd w:val="clear"/>
        <w:spacing w:line="360" w:lineRule="auto"/>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13.5 本项目所涉及的运输、施工、安装、集成、调试、验收、备品和工具等费用均包含在投标报价中。单独承诺响应报价包含对在一切产生的费用，以及对在运输安装过程中的一切安全问题负责，否则为无效投标。</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13.6 本次招标不接受可选择或可调整的投标方案和报价，任何有选择的或可调整的投标方案和报价将被视为非实质性响应投标而作无效投标处理。</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13.7 报价不得高于本项目最高限价，且不低于成本价。</w:t>
      </w:r>
      <w:r>
        <w:rPr>
          <w:rFonts w:hint="eastAsia" w:ascii="宋体" w:hAnsi="宋体" w:eastAsia="宋体" w:cs="宋体"/>
          <w:color w:val="auto"/>
          <w:sz w:val="24"/>
          <w:szCs w:val="24"/>
          <w:lang w:val="en-GB"/>
        </w:rPr>
        <w:t>本次招标实行“最高限价（项目控制金额上限）”,投标人的投标报价高于最高限价（项目控制金额上限）的，该投标人的投标文件将被视为非实质性响应予以拒绝。</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13.8 最低报价不能作为中标的保证。</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14．投标有效期</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14.1 投标有效期从提交投标文件的截止之日起算。本项目投标有效期详</w:t>
      </w:r>
      <w:r>
        <w:rPr>
          <w:rFonts w:hint="eastAsia" w:ascii="宋体" w:hAnsi="宋体" w:eastAsia="宋体" w:cs="仿宋_GB2312"/>
          <w:color w:val="auto"/>
          <w:sz w:val="24"/>
          <w:szCs w:val="24"/>
          <w:lang w:val="zh-CN"/>
        </w:rPr>
        <w:t>见投标人须知前附表。</w:t>
      </w:r>
      <w:r>
        <w:rPr>
          <w:rFonts w:hint="eastAsia" w:ascii="宋体" w:hAnsi="宋体" w:eastAsia="宋体" w:cs="宋体"/>
          <w:color w:val="auto"/>
          <w:kern w:val="0"/>
          <w:sz w:val="24"/>
          <w:szCs w:val="24"/>
        </w:rPr>
        <w:t>投标文件中承诺的投标有效期应当不少于“投标人须知前附表”载明的投标有效期。投标有效期比招标文件规定短的属于非实质性响应，将被认定为无效投标。</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14.2 投标有效期内投标人撤销投标文件的，投标人将承担违背投标承诺函的责任追究。</w:t>
      </w:r>
    </w:p>
    <w:p>
      <w:pPr>
        <w:widowControl/>
        <w:shd w:val="clear"/>
        <w:tabs>
          <w:tab w:val="left" w:pos="636"/>
        </w:tabs>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14.3</w:t>
      </w:r>
      <w:r>
        <w:rPr>
          <w:rFonts w:ascii="宋体" w:hAnsi="宋体" w:eastAsia="宋体" w:cs="宋体"/>
          <w:color w:val="auto"/>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14.4 中标人的投标文件作为项目合同的附件，其有效期至中标人全部合同义务履行完毕为止。</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15．投标文件构成</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15.1 投标文件的构成应符合法律法规及招标文件的要求。</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15.2 投标人应当按照招标文件的要求编制投标文件。投标文件应当对招标文件提出的要求和条件作出明确响应。</w:t>
      </w:r>
    </w:p>
    <w:p>
      <w:pPr>
        <w:shd w:val="clear"/>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15.3 投标文件由资格证明材料、符合性证明材料、其它材料等组成。</w:t>
      </w:r>
    </w:p>
    <w:p>
      <w:pPr>
        <w:shd w:val="clea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15.4</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投标</w:t>
      </w:r>
      <w:r>
        <w:rPr>
          <w:rFonts w:hint="eastAsia" w:ascii="宋体" w:hAnsi="宋体" w:eastAsia="宋体" w:cs="宋体"/>
          <w:color w:val="auto"/>
          <w:kern w:val="0"/>
          <w:sz w:val="24"/>
          <w:szCs w:val="24"/>
        </w:rPr>
        <w:t>文件中投标人应附“合同履行期限</w:t>
      </w:r>
      <w:r>
        <w:rPr>
          <w:rFonts w:hint="eastAsia" w:ascii="宋体" w:hAnsi="宋体" w:eastAsia="宋体" w:cs="宋体"/>
          <w:color w:val="auto"/>
          <w:kern w:val="0"/>
          <w:sz w:val="24"/>
          <w:szCs w:val="24"/>
          <w:lang w:eastAsia="zh-CN"/>
        </w:rPr>
        <w:t>承诺书</w:t>
      </w:r>
      <w:r>
        <w:rPr>
          <w:rFonts w:hint="eastAsia" w:ascii="宋体" w:hAnsi="宋体" w:eastAsia="宋体" w:cs="宋体"/>
          <w:color w:val="auto"/>
          <w:kern w:val="0"/>
          <w:sz w:val="24"/>
          <w:szCs w:val="24"/>
        </w:rPr>
        <w:t>”（承诺格式自拟，否则投标无效。）</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投标人根据招标文件的规定和采购项目的实际情况，拟在中标后将中标项目的非主体、非关键性工作分包的，应当在投标文件中载明分包承担主体，分包承担主体应当具备相应资质条件且不得再次分包。</w:t>
      </w:r>
    </w:p>
    <w:p>
      <w:pPr>
        <w:shd w:val="clear"/>
        <w:tabs>
          <w:tab w:val="left" w:pos="7095"/>
        </w:tabs>
        <w:spacing w:line="360" w:lineRule="auto"/>
        <w:rPr>
          <w:rFonts w:ascii="宋体" w:hAnsi="宋体" w:eastAsia="宋体" w:cs="Times New Roman"/>
          <w:color w:val="auto"/>
          <w:sz w:val="24"/>
          <w:szCs w:val="24"/>
        </w:rPr>
      </w:pPr>
      <w:r>
        <w:rPr>
          <w:rFonts w:hint="eastAsia" w:ascii="宋体" w:hAnsi="宋体" w:eastAsia="宋体" w:cs="宋体"/>
          <w:color w:val="auto"/>
          <w:kern w:val="0"/>
          <w:sz w:val="24"/>
          <w:szCs w:val="24"/>
        </w:rPr>
        <w:t>15.</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w:t>
      </w:r>
      <w:r>
        <w:rPr>
          <w:rFonts w:hint="eastAsia" w:ascii="宋体" w:hAnsi="宋体" w:eastAsia="宋体" w:cs="Times New Roman"/>
          <w:color w:val="auto"/>
          <w:sz w:val="24"/>
          <w:szCs w:val="24"/>
        </w:rPr>
        <w:t xml:space="preserve">投标人登录许昌公共资源交易系统下载“许昌投标文件制作系统SEARUN </w:t>
      </w:r>
      <w:r>
        <w:rPr>
          <w:rFonts w:ascii="宋体" w:hAnsi="宋体" w:eastAsia="宋体" w:cs="Times New Roman"/>
          <w:color w:val="auto"/>
          <w:sz w:val="24"/>
          <w:szCs w:val="24"/>
        </w:rPr>
        <w:t>最新版本</w:t>
      </w:r>
      <w:r>
        <w:rPr>
          <w:rFonts w:hint="eastAsia" w:ascii="宋体" w:hAnsi="宋体" w:eastAsia="宋体" w:cs="Times New Roman"/>
          <w:color w:val="auto"/>
          <w:sz w:val="24"/>
          <w:szCs w:val="24"/>
        </w:rPr>
        <w:t xml:space="preserve">”，按招标文件要求根据所投标段制作电子投标文件。 </w:t>
      </w:r>
    </w:p>
    <w:p>
      <w:pPr>
        <w:shd w:val="clear"/>
        <w:tabs>
          <w:tab w:val="left" w:pos="7095"/>
        </w:tabs>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一个标段对应生成一个文件夹（xxxx项目xx标段）, 其中包含2个文件和1个文件夹。后缀名为“</w:t>
      </w:r>
      <w:r>
        <w:rPr>
          <w:rFonts w:ascii="宋体" w:hAnsi="宋体" w:eastAsia="宋体" w:cs="Times New Roman"/>
          <w:color w:val="auto"/>
          <w:sz w:val="24"/>
          <w:szCs w:val="24"/>
        </w:rPr>
        <w:t>.file</w:t>
      </w:r>
      <w:r>
        <w:rPr>
          <w:rFonts w:hint="eastAsia" w:ascii="宋体" w:hAnsi="宋体" w:eastAsia="宋体" w:cs="Times New Roman"/>
          <w:color w:val="auto"/>
          <w:sz w:val="24"/>
          <w:szCs w:val="24"/>
        </w:rPr>
        <w:t>”的文件用于电子投标使用。</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color w:val="auto"/>
          <w:sz w:val="24"/>
          <w:szCs w:val="24"/>
        </w:rPr>
        <w:t>电子投标文件制作技术咨询：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shd w:val="clear"/>
        <w:tabs>
          <w:tab w:val="left" w:pos="7095"/>
        </w:tabs>
        <w:spacing w:line="360" w:lineRule="auto"/>
        <w:rPr>
          <w:rFonts w:ascii="宋体" w:hAnsi="宋体" w:eastAsia="宋体" w:cs="宋体"/>
          <w:b/>
          <w:color w:val="auto"/>
          <w:kern w:val="0"/>
          <w:sz w:val="24"/>
          <w:szCs w:val="24"/>
        </w:rPr>
      </w:pPr>
      <w:r>
        <w:rPr>
          <w:rFonts w:hint="eastAsia" w:ascii="宋体" w:hAnsi="宋体" w:eastAsia="宋体" w:cs="宋体"/>
          <w:b/>
          <w:color w:val="auto"/>
          <w:kern w:val="0"/>
          <w:sz w:val="24"/>
          <w:szCs w:val="24"/>
        </w:rPr>
        <w:t>16.投标文件格式</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16.1</w:t>
      </w:r>
      <w:r>
        <w:rPr>
          <w:rFonts w:ascii="宋体" w:hAnsi="宋体" w:eastAsia="宋体" w:cs="宋体"/>
          <w:color w:val="auto"/>
          <w:kern w:val="0"/>
          <w:sz w:val="24"/>
          <w:szCs w:val="24"/>
        </w:rPr>
        <w:t>为便于评审及规范统一，建议投标文件参照招标文件第八部分（投标文件有关格式）的内容要求、编排顺序和格式要求，以A4幅面编上唯一的连贯页码，并在投标文件封面上注明：所投项目名称、采购编号、投标人名称、日期等字样。</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16.2招标文件未提供标准格式的投标人可自行拟定。</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17.投标保证金</w:t>
      </w:r>
    </w:p>
    <w:p>
      <w:pPr>
        <w:shd w:val="clear"/>
        <w:autoSpaceDE w:val="0"/>
        <w:autoSpaceDN w:val="0"/>
        <w:spacing w:line="360" w:lineRule="auto"/>
        <w:contextualSpacing/>
        <w:rPr>
          <w:rFonts w:ascii="宋体" w:hAnsi="宋体" w:eastAsia="宋体" w:cs="仿宋_GB2312"/>
          <w:bCs/>
          <w:color w:val="auto"/>
          <w:sz w:val="24"/>
          <w:szCs w:val="24"/>
          <w:lang w:val="zh-CN"/>
        </w:rPr>
      </w:pPr>
      <w:r>
        <w:rPr>
          <w:rFonts w:hint="eastAsia" w:ascii="宋体" w:hAnsi="宋体" w:eastAsia="宋体" w:cs="仿宋_GB2312"/>
          <w:bCs/>
          <w:color w:val="auto"/>
          <w:sz w:val="24"/>
          <w:szCs w:val="24"/>
          <w:lang w:val="zh-CN"/>
        </w:rPr>
        <w:t>1</w:t>
      </w:r>
      <w:r>
        <w:rPr>
          <w:rFonts w:ascii="宋体" w:hAnsi="宋体" w:eastAsia="宋体" w:cs="仿宋_GB2312"/>
          <w:bCs/>
          <w:color w:val="auto"/>
          <w:sz w:val="24"/>
          <w:szCs w:val="24"/>
          <w:lang w:val="zh-CN"/>
        </w:rPr>
        <w:t>7.1本项目不收取投标保证金。</w:t>
      </w:r>
    </w:p>
    <w:p>
      <w:pPr>
        <w:shd w:val="clear"/>
        <w:autoSpaceDE w:val="0"/>
        <w:autoSpaceDN w:val="0"/>
        <w:spacing w:line="360" w:lineRule="auto"/>
        <w:contextualSpacing/>
        <w:rPr>
          <w:rFonts w:ascii="宋体" w:hAnsi="宋体" w:eastAsia="宋体" w:cs="仿宋_GB2312"/>
          <w:bCs/>
          <w:color w:val="auto"/>
          <w:sz w:val="24"/>
          <w:szCs w:val="24"/>
          <w:lang w:val="zh-CN"/>
        </w:rPr>
      </w:pPr>
      <w:r>
        <w:rPr>
          <w:rFonts w:hint="eastAsia" w:ascii="宋体" w:hAnsi="宋体" w:eastAsia="宋体" w:cs="仿宋_GB2312"/>
          <w:bCs/>
          <w:color w:val="auto"/>
          <w:sz w:val="24"/>
          <w:szCs w:val="24"/>
          <w:lang w:val="zh-CN"/>
        </w:rPr>
        <w:t>1</w:t>
      </w:r>
      <w:r>
        <w:rPr>
          <w:rFonts w:ascii="宋体" w:hAnsi="宋体" w:eastAsia="宋体" w:cs="仿宋_GB2312"/>
          <w:bCs/>
          <w:color w:val="auto"/>
          <w:sz w:val="24"/>
          <w:szCs w:val="24"/>
          <w:lang w:val="zh-CN"/>
        </w:rPr>
        <w:t>7.2投标人应提供投标承诺函</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1</w:t>
      </w:r>
      <w:r>
        <w:rPr>
          <w:rFonts w:hint="eastAsia" w:ascii="宋体" w:hAnsi="宋体" w:eastAsia="宋体" w:cs="仿宋_GB2312"/>
          <w:b/>
          <w:color w:val="auto"/>
          <w:sz w:val="24"/>
          <w:szCs w:val="24"/>
        </w:rPr>
        <w:t>8</w:t>
      </w:r>
      <w:r>
        <w:rPr>
          <w:rFonts w:hint="eastAsia" w:ascii="宋体" w:hAnsi="宋体" w:eastAsia="宋体" w:cs="仿宋_GB2312"/>
          <w:b/>
          <w:color w:val="auto"/>
          <w:sz w:val="24"/>
          <w:szCs w:val="24"/>
          <w:lang w:val="zh-CN"/>
        </w:rPr>
        <w:t>. 投标文件的签署盖章</w:t>
      </w:r>
    </w:p>
    <w:p>
      <w:pPr>
        <w:shd w:val="clear"/>
        <w:autoSpaceDE w:val="0"/>
        <w:autoSpaceDN w:val="0"/>
        <w:adjustRightInd w:val="0"/>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1</w:t>
      </w:r>
      <w:r>
        <w:rPr>
          <w:rFonts w:hint="eastAsia" w:ascii="宋体" w:hAnsi="宋体" w:eastAsia="宋体" w:cs="仿宋_GB2312"/>
          <w:color w:val="auto"/>
          <w:sz w:val="24"/>
          <w:szCs w:val="24"/>
        </w:rPr>
        <w:t>8</w:t>
      </w:r>
      <w:r>
        <w:rPr>
          <w:rFonts w:hint="eastAsia" w:ascii="宋体" w:hAnsi="宋体" w:eastAsia="宋体" w:cs="仿宋_GB2312"/>
          <w:color w:val="auto"/>
          <w:sz w:val="24"/>
          <w:szCs w:val="24"/>
          <w:lang w:val="zh-CN"/>
        </w:rPr>
        <w:t>.1 在招标文件中已明示需盖章及签名之处，</w:t>
      </w:r>
      <w:r>
        <w:rPr>
          <w:rFonts w:hint="eastAsia" w:ascii="宋体" w:hAnsi="宋体" w:eastAsia="宋体" w:cs="Times New Roman"/>
          <w:color w:val="auto"/>
          <w:sz w:val="24"/>
          <w:szCs w:val="24"/>
        </w:rPr>
        <w:t>电子投标文件应按招标文件要求加盖投标人电子印章和法人电子印章或授权代表电子印章。</w:t>
      </w:r>
    </w:p>
    <w:p>
      <w:pPr>
        <w:shd w:val="clear"/>
        <w:tabs>
          <w:tab w:val="left" w:pos="1260"/>
        </w:tabs>
        <w:autoSpaceDE w:val="0"/>
        <w:autoSpaceDN w:val="0"/>
        <w:spacing w:line="360" w:lineRule="auto"/>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四、投标文件的递交</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rPr>
        <w:t>19</w:t>
      </w:r>
      <w:r>
        <w:rPr>
          <w:rFonts w:hint="eastAsia" w:ascii="宋体" w:hAnsi="宋体" w:eastAsia="宋体" w:cs="仿宋_GB2312"/>
          <w:b/>
          <w:color w:val="auto"/>
          <w:sz w:val="24"/>
          <w:szCs w:val="24"/>
          <w:lang w:val="zh-CN"/>
        </w:rPr>
        <w:t>.投标文件的递交</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rPr>
      </w:pPr>
      <w:r>
        <w:rPr>
          <w:rFonts w:hint="eastAsia" w:ascii="宋体" w:hAnsi="宋体" w:eastAsia="宋体" w:cs="仿宋_GB2312"/>
          <w:color w:val="auto"/>
          <w:sz w:val="24"/>
          <w:szCs w:val="24"/>
        </w:rPr>
        <w:t>电子投标文件：成功上传至《全国公共资源交易平台（河南省·许昌市）》公共资源交易系统加密电子投标文件</w:t>
      </w:r>
      <w:r>
        <w:rPr>
          <w:rFonts w:ascii="宋体" w:hAnsi="宋体" w:eastAsia="宋体" w:cs="仿宋_GB2312"/>
          <w:color w:val="auto"/>
          <w:sz w:val="24"/>
          <w:szCs w:val="24"/>
        </w:rPr>
        <w:t>1份（文件格式为： XXX公司XXX采购编号.file）。</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rPr>
        <w:t>20</w:t>
      </w:r>
      <w:r>
        <w:rPr>
          <w:rFonts w:hint="eastAsia" w:ascii="宋体" w:hAnsi="宋体" w:eastAsia="宋体" w:cs="仿宋_GB2312"/>
          <w:b/>
          <w:color w:val="auto"/>
          <w:sz w:val="24"/>
          <w:szCs w:val="24"/>
          <w:lang w:val="zh-CN"/>
        </w:rPr>
        <w:t>．投标截止时间</w:t>
      </w:r>
    </w:p>
    <w:p>
      <w:pPr>
        <w:shd w:val="clear"/>
        <w:tabs>
          <w:tab w:val="left" w:pos="1260"/>
        </w:tabs>
        <w:autoSpaceDE w:val="0"/>
        <w:autoSpaceDN w:val="0"/>
        <w:spacing w:line="360" w:lineRule="auto"/>
        <w:contextualSpacing/>
        <w:rPr>
          <w:rFonts w:ascii="宋体" w:hAnsi="宋体" w:eastAsia="宋体" w:cs="Times New Roman"/>
          <w:bCs/>
          <w:color w:val="auto"/>
          <w:sz w:val="24"/>
          <w:szCs w:val="24"/>
        </w:rPr>
      </w:pPr>
      <w:r>
        <w:rPr>
          <w:rFonts w:hint="eastAsia" w:ascii="宋体" w:hAnsi="宋体" w:eastAsia="宋体" w:cs="仿宋_GB2312"/>
          <w:color w:val="auto"/>
          <w:sz w:val="24"/>
          <w:szCs w:val="24"/>
        </w:rPr>
        <w:t>20</w:t>
      </w:r>
      <w:r>
        <w:rPr>
          <w:rFonts w:hint="eastAsia" w:ascii="宋体" w:hAnsi="宋体" w:eastAsia="宋体" w:cs="仿宋_GB2312"/>
          <w:color w:val="auto"/>
          <w:sz w:val="24"/>
          <w:szCs w:val="24"/>
          <w:lang w:val="zh-CN"/>
        </w:rPr>
        <w:t>.1</w:t>
      </w:r>
      <w:r>
        <w:rPr>
          <w:rFonts w:ascii="宋体" w:hAnsi="宋体" w:eastAsia="宋体" w:cs="仿宋_GB2312"/>
          <w:color w:val="auto"/>
          <w:sz w:val="24"/>
          <w:szCs w:val="24"/>
          <w:lang w:val="zh-CN"/>
        </w:rPr>
        <w:t>投标人必须在“投标邀请”和“投标人须知前附表”中规定的投标截止时间前，将加密电子投标文件（.file格式）通过《全国公共资源交易平台(河南省</w:t>
      </w:r>
      <w:r>
        <w:rPr>
          <w:rFonts w:hint="eastAsia" w:ascii="MS Mincho" w:hAnsi="MS Mincho" w:eastAsia="MS Mincho" w:cs="MS Mincho"/>
          <w:color w:val="auto"/>
          <w:sz w:val="24"/>
          <w:szCs w:val="24"/>
          <w:lang w:val="zh-CN"/>
        </w:rPr>
        <w:t>▪</w:t>
      </w:r>
      <w:r>
        <w:rPr>
          <w:rFonts w:ascii="宋体" w:hAnsi="宋体" w:eastAsia="宋体" w:cs="仿宋_GB2312"/>
          <w:color w:val="auto"/>
          <w:sz w:val="24"/>
          <w:szCs w:val="24"/>
          <w:lang w:val="zh-CN"/>
        </w:rPr>
        <w:t>许昌市)》公共资源交易系统成功上传。</w:t>
      </w:r>
    </w:p>
    <w:p>
      <w:pPr>
        <w:shd w:val="clear"/>
        <w:tabs>
          <w:tab w:val="left" w:pos="1260"/>
        </w:tabs>
        <w:autoSpaceDE w:val="0"/>
        <w:autoSpaceDN w:val="0"/>
        <w:spacing w:line="360" w:lineRule="auto"/>
        <w:contextualSpacing/>
        <w:rPr>
          <w:rFonts w:ascii="宋体" w:hAnsi="宋体" w:eastAsia="宋体" w:cs="Times New Roman"/>
          <w:bCs/>
          <w:color w:val="auto"/>
          <w:sz w:val="24"/>
          <w:szCs w:val="24"/>
        </w:rPr>
      </w:pPr>
      <w:r>
        <w:rPr>
          <w:rFonts w:hint="eastAsia" w:ascii="宋体" w:hAnsi="宋体" w:eastAsia="宋体" w:cs="Times New Roman"/>
          <w:bCs/>
          <w:color w:val="auto"/>
          <w:sz w:val="24"/>
          <w:szCs w:val="24"/>
        </w:rPr>
        <w:t>20.2</w:t>
      </w:r>
      <w:r>
        <w:rPr>
          <w:rFonts w:ascii="宋体" w:hAnsi="宋体" w:eastAsia="宋体" w:cs="Times New Roman"/>
          <w:bCs/>
          <w:color w:val="auto"/>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rPr>
        <w:t>21</w:t>
      </w:r>
      <w:r>
        <w:rPr>
          <w:rFonts w:hint="eastAsia" w:ascii="宋体" w:hAnsi="宋体" w:eastAsia="宋体" w:cs="仿宋_GB2312"/>
          <w:b/>
          <w:color w:val="auto"/>
          <w:sz w:val="24"/>
          <w:szCs w:val="24"/>
          <w:lang w:val="zh-CN"/>
        </w:rPr>
        <w:t>. 迟交的投标文件</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投标截止时间之后上传的投标文件，招标人将拒绝接收。</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2</w:t>
      </w:r>
      <w:r>
        <w:rPr>
          <w:rFonts w:hint="eastAsia" w:ascii="宋体" w:hAnsi="宋体" w:eastAsia="宋体" w:cs="仿宋_GB2312"/>
          <w:b/>
          <w:color w:val="auto"/>
          <w:sz w:val="24"/>
          <w:szCs w:val="24"/>
        </w:rPr>
        <w:t>2</w:t>
      </w:r>
      <w:r>
        <w:rPr>
          <w:rFonts w:hint="eastAsia" w:ascii="宋体" w:hAnsi="宋体" w:eastAsia="宋体" w:cs="仿宋_GB2312"/>
          <w:b/>
          <w:color w:val="auto"/>
          <w:sz w:val="24"/>
          <w:szCs w:val="24"/>
          <w:lang w:val="zh-CN"/>
        </w:rPr>
        <w:t>. 投标文件的修改和撤回</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2</w:t>
      </w:r>
      <w:r>
        <w:rPr>
          <w:rFonts w:hint="eastAsia" w:ascii="宋体" w:hAnsi="宋体" w:eastAsia="宋体" w:cs="仿宋_GB2312"/>
          <w:color w:val="auto"/>
          <w:sz w:val="24"/>
          <w:szCs w:val="24"/>
          <w:lang w:val="zh-CN"/>
        </w:rPr>
        <w:t>.1</w:t>
      </w:r>
      <w:r>
        <w:rPr>
          <w:rFonts w:hint="eastAsia" w:ascii="宋体" w:hAnsi="宋体" w:eastAsia="宋体" w:cs="宋体"/>
          <w:color w:val="auto"/>
          <w:sz w:val="24"/>
          <w:szCs w:val="24"/>
        </w:rPr>
        <w:t>投标人应当在投标截止时间前完成电子投标文件的提交，可以补充、修改或撤回。投标截止时间前未完成电子投标文件提交、取得“投标文件提交回执单”的，视为撤回投标文件。</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2</w:t>
      </w:r>
      <w:r>
        <w:rPr>
          <w:rFonts w:hint="eastAsia" w:ascii="宋体" w:hAnsi="宋体" w:eastAsia="宋体" w:cs="仿宋_GB2312"/>
          <w:color w:val="auto"/>
          <w:sz w:val="24"/>
          <w:szCs w:val="24"/>
          <w:lang w:val="zh-CN"/>
        </w:rPr>
        <w:t xml:space="preserve">.2 </w:t>
      </w:r>
      <w:r>
        <w:rPr>
          <w:rFonts w:ascii="宋体" w:hAnsi="宋体" w:eastAsia="宋体" w:cs="宋体"/>
          <w:color w:val="auto"/>
          <w:kern w:val="0"/>
          <w:sz w:val="24"/>
          <w:szCs w:val="24"/>
        </w:rPr>
        <w:t>投标人不得在投标有效期内撤销投标文件，否则投标人将承担违背投标承诺函的责任追究。</w:t>
      </w:r>
    </w:p>
    <w:p>
      <w:pPr>
        <w:shd w:val="clear"/>
        <w:autoSpaceDE w:val="0"/>
        <w:autoSpaceDN w:val="0"/>
        <w:spacing w:line="360" w:lineRule="auto"/>
        <w:contextualSpacing/>
        <w:rPr>
          <w:rFonts w:ascii="宋体" w:hAnsi="宋体" w:eastAsia="宋体" w:cs="宋体"/>
          <w:b/>
          <w:color w:val="auto"/>
          <w:sz w:val="24"/>
          <w:szCs w:val="24"/>
        </w:rPr>
      </w:pPr>
      <w:r>
        <w:rPr>
          <w:rFonts w:hint="eastAsia" w:ascii="宋体" w:hAnsi="宋体" w:eastAsia="宋体" w:cs="宋体"/>
          <w:b/>
          <w:color w:val="auto"/>
          <w:kern w:val="0"/>
          <w:sz w:val="24"/>
          <w:szCs w:val="24"/>
        </w:rPr>
        <w:t>23．</w:t>
      </w:r>
      <w:r>
        <w:rPr>
          <w:rFonts w:hint="eastAsia" w:ascii="宋体" w:hAnsi="宋体" w:eastAsia="宋体" w:cs="宋体"/>
          <w:b/>
          <w:color w:val="auto"/>
          <w:sz w:val="24"/>
          <w:szCs w:val="24"/>
        </w:rPr>
        <w:t>除投标人须知前附表另有规定外，投标人所提交的电子投标文件不予退还。</w:t>
      </w:r>
    </w:p>
    <w:p>
      <w:pPr>
        <w:shd w:val="clear"/>
        <w:autoSpaceDE w:val="0"/>
        <w:autoSpaceDN w:val="0"/>
        <w:spacing w:line="360" w:lineRule="auto"/>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五、开标和评标</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2</w:t>
      </w:r>
      <w:r>
        <w:rPr>
          <w:rFonts w:hint="eastAsia" w:ascii="宋体" w:hAnsi="宋体" w:eastAsia="宋体" w:cs="仿宋_GB2312"/>
          <w:b/>
          <w:color w:val="auto"/>
          <w:sz w:val="24"/>
          <w:szCs w:val="24"/>
        </w:rPr>
        <w:t>4</w:t>
      </w:r>
      <w:r>
        <w:rPr>
          <w:rFonts w:hint="eastAsia" w:ascii="宋体" w:hAnsi="宋体" w:eastAsia="宋体" w:cs="仿宋_GB2312"/>
          <w:b/>
          <w:color w:val="auto"/>
          <w:sz w:val="24"/>
          <w:szCs w:val="24"/>
          <w:lang w:val="zh-CN"/>
        </w:rPr>
        <w:t>. 开标</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4</w:t>
      </w:r>
      <w:r>
        <w:rPr>
          <w:rFonts w:hint="eastAsia" w:ascii="宋体" w:hAnsi="宋体" w:eastAsia="宋体" w:cs="仿宋_GB2312"/>
          <w:color w:val="auto"/>
          <w:sz w:val="24"/>
          <w:szCs w:val="24"/>
          <w:lang w:val="zh-CN"/>
        </w:rPr>
        <w:t xml:space="preserve">.1 </w:t>
      </w:r>
      <w:r>
        <w:rPr>
          <w:rFonts w:hint="eastAsia" w:ascii="宋体" w:hAnsi="宋体" w:eastAsia="宋体" w:cs="宋体"/>
          <w:color w:val="auto"/>
          <w:kern w:val="0"/>
          <w:sz w:val="24"/>
          <w:szCs w:val="24"/>
        </w:rPr>
        <w:t>招标人将按招标文件规定的时间和地点组织远程不见面开标。开标由代理机构主持，投标人无须到现场。评标委员会成员不得参加开标活动。</w:t>
      </w:r>
    </w:p>
    <w:p>
      <w:pPr>
        <w:shd w:val="clear"/>
        <w:autoSpaceDE w:val="0"/>
        <w:autoSpaceDN w:val="0"/>
        <w:spacing w:line="360" w:lineRule="auto"/>
        <w:contextualSpacing/>
        <w:rPr>
          <w:rFonts w:ascii="宋体" w:hAnsi="宋体" w:eastAsia="宋体" w:cs="宋体"/>
          <w:color w:val="auto"/>
          <w:kern w:val="0"/>
          <w:szCs w:val="21"/>
        </w:rPr>
      </w:pPr>
      <w:r>
        <w:rPr>
          <w:rFonts w:ascii="宋体" w:hAnsi="宋体" w:eastAsia="宋体" w:cs="宋体"/>
          <w:color w:val="auto"/>
          <w:kern w:val="0"/>
          <w:sz w:val="24"/>
          <w:szCs w:val="24"/>
        </w:rPr>
        <w:t>24.2</w:t>
      </w:r>
      <w:r>
        <w:rPr>
          <w:rFonts w:hint="eastAsia" w:ascii="宋体" w:hAnsi="宋体" w:eastAsia="宋体" w:cs="宋体"/>
          <w:color w:val="auto"/>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4.2.1</w:t>
      </w:r>
      <w:r>
        <w:rPr>
          <w:rFonts w:hint="eastAsia" w:ascii="宋体" w:hAnsi="宋体" w:eastAsia="宋体" w:cs="宋体"/>
          <w:color w:val="auto"/>
          <w:kern w:val="0"/>
          <w:sz w:val="24"/>
          <w:szCs w:val="24"/>
        </w:rPr>
        <w:t>电子投标文件的解密。全流程电子化交易项目电子投标文件采用双重加密。解密需分标段进行两次解密。</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4.2.2</w:t>
      </w:r>
      <w:r>
        <w:rPr>
          <w:rFonts w:hint="eastAsia" w:ascii="宋体" w:hAnsi="宋体" w:eastAsia="宋体" w:cs="宋体"/>
          <w:color w:val="auto"/>
          <w:kern w:val="0"/>
          <w:sz w:val="24"/>
          <w:szCs w:val="24"/>
        </w:rPr>
        <w:t>投标人解密：投标人使用本单位CA数字证书远程进行解密。</w:t>
      </w:r>
    </w:p>
    <w:p>
      <w:pPr>
        <w:shd w:val="clear"/>
        <w:autoSpaceDE w:val="0"/>
        <w:autoSpaceDN w:val="0"/>
        <w:spacing w:line="360" w:lineRule="auto"/>
        <w:ind w:left="2105" w:hanging="2104" w:hangingChars="877"/>
        <w:contextualSpacing/>
        <w:jc w:val="left"/>
        <w:rPr>
          <w:rFonts w:ascii="宋体" w:hAnsi="宋体" w:eastAsia="宋体" w:cs="宋体"/>
          <w:color w:val="auto"/>
          <w:kern w:val="0"/>
          <w:sz w:val="24"/>
          <w:szCs w:val="24"/>
        </w:rPr>
      </w:pPr>
      <w:r>
        <w:rPr>
          <w:rFonts w:ascii="宋体" w:hAnsi="宋体" w:eastAsia="宋体" w:cs="宋体"/>
          <w:color w:val="auto"/>
          <w:kern w:val="0"/>
          <w:sz w:val="24"/>
          <w:szCs w:val="24"/>
        </w:rPr>
        <w:t>24.2.3</w:t>
      </w:r>
      <w:r>
        <w:rPr>
          <w:rFonts w:hint="eastAsia" w:ascii="宋体" w:hAnsi="宋体" w:eastAsia="宋体" w:cs="宋体"/>
          <w:color w:val="auto"/>
          <w:kern w:val="0"/>
          <w:sz w:val="24"/>
          <w:szCs w:val="24"/>
        </w:rPr>
        <w:t>代理机构解密：代理机构</w:t>
      </w:r>
      <w:r>
        <w:rPr>
          <w:rFonts w:ascii="宋体" w:hAnsi="宋体" w:eastAsia="宋体" w:cs="宋体"/>
          <w:color w:val="auto"/>
          <w:kern w:val="0"/>
          <w:sz w:val="24"/>
          <w:szCs w:val="24"/>
        </w:rPr>
        <w:t>按</w:t>
      </w:r>
      <w:r>
        <w:rPr>
          <w:rFonts w:hint="eastAsia" w:ascii="宋体" w:hAnsi="宋体" w:eastAsia="宋体" w:cs="宋体"/>
          <w:color w:val="auto"/>
          <w:kern w:val="0"/>
          <w:sz w:val="24"/>
          <w:szCs w:val="24"/>
        </w:rPr>
        <w:t>电子</w:t>
      </w:r>
      <w:r>
        <w:rPr>
          <w:rFonts w:ascii="宋体" w:hAnsi="宋体" w:eastAsia="宋体" w:cs="宋体"/>
          <w:color w:val="auto"/>
          <w:kern w:val="0"/>
          <w:sz w:val="24"/>
          <w:szCs w:val="24"/>
        </w:rPr>
        <w:t>投标</w:t>
      </w:r>
      <w:r>
        <w:rPr>
          <w:rFonts w:hint="eastAsia" w:ascii="宋体" w:hAnsi="宋体" w:eastAsia="宋体" w:cs="宋体"/>
          <w:color w:val="auto"/>
          <w:kern w:val="0"/>
          <w:sz w:val="24"/>
          <w:szCs w:val="24"/>
        </w:rPr>
        <w:t>文件到达交易系统</w:t>
      </w:r>
      <w:r>
        <w:rPr>
          <w:rFonts w:ascii="宋体" w:hAnsi="宋体" w:eastAsia="宋体" w:cs="宋体"/>
          <w:color w:val="auto"/>
          <w:kern w:val="0"/>
          <w:sz w:val="24"/>
          <w:szCs w:val="24"/>
        </w:rPr>
        <w:t>的先后顺序</w:t>
      </w:r>
      <w:r>
        <w:rPr>
          <w:rFonts w:hint="eastAsia" w:ascii="宋体" w:hAnsi="宋体" w:eastAsia="宋体" w:cs="宋体"/>
          <w:color w:val="auto"/>
          <w:kern w:val="0"/>
          <w:sz w:val="24"/>
          <w:szCs w:val="24"/>
        </w:rPr>
        <w:t>，使用本单</w:t>
      </w:r>
    </w:p>
    <w:p>
      <w:pPr>
        <w:shd w:val="clear"/>
        <w:autoSpaceDE w:val="0"/>
        <w:autoSpaceDN w:val="0"/>
        <w:spacing w:line="360" w:lineRule="auto"/>
        <w:ind w:left="2105" w:hanging="2104" w:hangingChars="877"/>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位CA数字证书进行再次解密。</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24.2.4</w:t>
      </w:r>
      <w:r>
        <w:rPr>
          <w:rFonts w:hint="eastAsia" w:ascii="宋体" w:hAnsi="宋体" w:eastAsia="宋体" w:cs="宋体"/>
          <w:color w:val="auto"/>
          <w:kern w:val="0"/>
          <w:sz w:val="24"/>
          <w:szCs w:val="24"/>
        </w:rPr>
        <w:t>因投标人原因电子投标文件解密失败的，其投标将被拒绝。</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4.3</w:t>
      </w:r>
      <w:r>
        <w:rPr>
          <w:rFonts w:hint="eastAsia" w:ascii="宋体" w:hAnsi="宋体" w:eastAsia="宋体" w:cs="宋体"/>
          <w:color w:val="auto"/>
          <w:kern w:val="0"/>
          <w:sz w:val="24"/>
          <w:szCs w:val="24"/>
        </w:rPr>
        <w:t>投标人不足3家的，不得开标。</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24.4</w:t>
      </w:r>
      <w:r>
        <w:rPr>
          <w:rFonts w:hint="eastAsia" w:ascii="宋体" w:hAnsi="宋体" w:eastAsia="宋体" w:cs="宋体"/>
          <w:color w:val="auto"/>
          <w:kern w:val="0"/>
          <w:sz w:val="24"/>
          <w:szCs w:val="24"/>
        </w:rPr>
        <w:t>开标过程由采购代理机构负责记录，《开标记录表》经投标人进行电子签章、由参加开标相关工作人员签字确认后随采购文件一并存档。投标人未电子签章的，视同认可开标结果。</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4.5</w:t>
      </w:r>
      <w:r>
        <w:rPr>
          <w:rFonts w:hint="eastAsia" w:ascii="宋体" w:hAnsi="宋体" w:eastAsia="宋体" w:cs="宋体"/>
          <w:color w:val="auto"/>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4.6</w:t>
      </w:r>
      <w:r>
        <w:rPr>
          <w:rFonts w:hint="eastAsia" w:ascii="宋体" w:hAnsi="宋体" w:eastAsia="宋体" w:cs="宋体"/>
          <w:color w:val="auto"/>
          <w:kern w:val="0"/>
          <w:sz w:val="24"/>
          <w:szCs w:val="24"/>
        </w:rPr>
        <w:t>项目远程不见面开标活动结束时，投标人应在《开标记录表》上进行电子签章。投标人未签章的，视同认可开标结果。</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2</w:t>
      </w:r>
      <w:r>
        <w:rPr>
          <w:rFonts w:hint="eastAsia" w:ascii="宋体" w:hAnsi="宋体" w:eastAsia="宋体" w:cs="仿宋_GB2312"/>
          <w:b/>
          <w:color w:val="auto"/>
          <w:sz w:val="24"/>
          <w:szCs w:val="24"/>
        </w:rPr>
        <w:t>5</w:t>
      </w:r>
      <w:r>
        <w:rPr>
          <w:rFonts w:hint="eastAsia" w:ascii="宋体" w:hAnsi="宋体" w:eastAsia="宋体" w:cs="仿宋_GB2312"/>
          <w:b/>
          <w:color w:val="auto"/>
          <w:sz w:val="24"/>
          <w:szCs w:val="24"/>
          <w:lang w:val="zh-CN"/>
        </w:rPr>
        <w:t>. 资格审查</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bCs/>
          <w:color w:val="auto"/>
          <w:sz w:val="24"/>
          <w:szCs w:val="24"/>
        </w:rPr>
        <w:t>开标结束后，采购人依法对投标人的资格进行审查。</w:t>
      </w:r>
      <w:r>
        <w:rPr>
          <w:rFonts w:hint="eastAsia" w:ascii="宋体" w:hAnsi="宋体" w:eastAsia="宋体" w:cs="仿宋_GB2312"/>
          <w:color w:val="auto"/>
          <w:sz w:val="24"/>
          <w:szCs w:val="24"/>
          <w:lang w:val="zh-CN"/>
        </w:rPr>
        <w:t>合格投标人不足3家的，不得评标。</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2</w:t>
      </w:r>
      <w:r>
        <w:rPr>
          <w:rFonts w:hint="eastAsia" w:ascii="宋体" w:hAnsi="宋体" w:eastAsia="宋体" w:cs="仿宋_GB2312"/>
          <w:b/>
          <w:color w:val="auto"/>
          <w:sz w:val="24"/>
          <w:szCs w:val="24"/>
        </w:rPr>
        <w:t>6</w:t>
      </w:r>
      <w:r>
        <w:rPr>
          <w:rFonts w:hint="eastAsia" w:ascii="宋体" w:hAnsi="宋体" w:eastAsia="宋体" w:cs="仿宋_GB2312"/>
          <w:b/>
          <w:color w:val="auto"/>
          <w:sz w:val="24"/>
          <w:szCs w:val="24"/>
          <w:lang w:val="zh-CN"/>
        </w:rPr>
        <w:t>.评标委员会的组成</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26.1.1 采购项目符合下列情形之一的，评标委员会成员人数应当为7人以上单数：</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（一）采购预算金额在1000万元以上；</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（二）技术复杂；</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（三）社会影响较大。</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.2 评审专家对本单位的采购项目只能作为采购人代表参与评标。采购代理机构工作人员不得参加由本机构代理的政府采购项目的评标。</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.3 评审专家与投标人存在下列利害关系之一的,应当回避:</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(一)参加采购活动前三年内,与供应商存在劳动关系,或者担任过供应商的董事、监事,或者是供应商的控股股东或实际控制人；</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(二)与供应商的法定代表人或者负责人有夫妻、直系血亲、三代以内旁系血亲或者近姻亲关系；</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(三)与供应商有其他可能影响政府采购活动公平、公正进行的关系。</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.5 采购人不得担任评标小组长。</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26.7 评标委员会成员名单在评标结果公告前应当保密。</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2</w:t>
      </w:r>
      <w:r>
        <w:rPr>
          <w:rFonts w:hint="eastAsia" w:ascii="宋体" w:hAnsi="宋体" w:eastAsia="宋体" w:cs="仿宋_GB2312"/>
          <w:b/>
          <w:color w:val="auto"/>
          <w:sz w:val="24"/>
          <w:szCs w:val="24"/>
        </w:rPr>
        <w:t>7</w:t>
      </w:r>
      <w:r>
        <w:rPr>
          <w:rFonts w:hint="eastAsia" w:ascii="宋体" w:hAnsi="宋体" w:eastAsia="宋体" w:cs="仿宋_GB2312"/>
          <w:b/>
          <w:color w:val="auto"/>
          <w:sz w:val="24"/>
          <w:szCs w:val="24"/>
          <w:lang w:val="zh-CN"/>
        </w:rPr>
        <w:t>. 符合性审查</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7</w:t>
      </w:r>
      <w:r>
        <w:rPr>
          <w:rFonts w:hint="eastAsia" w:ascii="宋体" w:hAnsi="宋体" w:eastAsia="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7</w:t>
      </w:r>
      <w:r>
        <w:rPr>
          <w:rFonts w:hint="eastAsia" w:ascii="宋体" w:hAnsi="宋体" w:eastAsia="宋体" w:cs="仿宋_GB2312"/>
          <w:color w:val="auto"/>
          <w:sz w:val="24"/>
          <w:szCs w:val="24"/>
          <w:lang w:val="zh-CN"/>
        </w:rPr>
        <w:t>.2 审查、评价投标文件是否符合招标文件的商务、技术等实质性要求。</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7</w:t>
      </w:r>
      <w:r>
        <w:rPr>
          <w:rFonts w:hint="eastAsia" w:ascii="宋体" w:hAnsi="宋体" w:eastAsia="宋体" w:cs="仿宋_GB2312"/>
          <w:color w:val="auto"/>
          <w:sz w:val="24"/>
          <w:szCs w:val="24"/>
          <w:lang w:val="zh-CN"/>
        </w:rPr>
        <w:t>.3 可要求投标人对投标文件有关事项作出澄清或者说明。</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2</w:t>
      </w:r>
      <w:r>
        <w:rPr>
          <w:rFonts w:hint="eastAsia" w:ascii="宋体" w:hAnsi="宋体" w:eastAsia="宋体" w:cs="仿宋_GB2312"/>
          <w:b/>
          <w:color w:val="auto"/>
          <w:sz w:val="24"/>
          <w:szCs w:val="24"/>
        </w:rPr>
        <w:t>8</w:t>
      </w:r>
      <w:r>
        <w:rPr>
          <w:rFonts w:hint="eastAsia" w:ascii="宋体" w:hAnsi="宋体" w:eastAsia="宋体" w:cs="仿宋_GB2312"/>
          <w:b/>
          <w:color w:val="auto"/>
          <w:sz w:val="24"/>
          <w:szCs w:val="24"/>
          <w:lang w:val="zh-CN"/>
        </w:rPr>
        <w:t>. 投标文件的澄清</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8</w:t>
      </w:r>
      <w:r>
        <w:rPr>
          <w:rFonts w:hint="eastAsia" w:ascii="宋体" w:hAnsi="宋体" w:eastAsia="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8</w:t>
      </w:r>
      <w:r>
        <w:rPr>
          <w:rFonts w:hint="eastAsia" w:ascii="宋体" w:hAnsi="宋体" w:eastAsia="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8</w:t>
      </w:r>
      <w:r>
        <w:rPr>
          <w:rFonts w:hint="eastAsia" w:ascii="宋体" w:hAnsi="宋体" w:eastAsia="宋体" w:cs="仿宋_GB2312"/>
          <w:color w:val="auto"/>
          <w:sz w:val="24"/>
          <w:szCs w:val="24"/>
          <w:lang w:val="zh-CN"/>
        </w:rPr>
        <w:t>.3 投标人的澄清文件是其投标文件的组成部分。</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2</w:t>
      </w:r>
      <w:r>
        <w:rPr>
          <w:rFonts w:hint="eastAsia" w:ascii="宋体" w:hAnsi="宋体" w:eastAsia="宋体" w:cs="仿宋_GB2312"/>
          <w:b/>
          <w:color w:val="auto"/>
          <w:sz w:val="24"/>
          <w:szCs w:val="24"/>
        </w:rPr>
        <w:t>9</w:t>
      </w:r>
      <w:r>
        <w:rPr>
          <w:rFonts w:hint="eastAsia" w:ascii="宋体" w:hAnsi="宋体" w:eastAsia="宋体" w:cs="仿宋_GB2312"/>
          <w:b/>
          <w:color w:val="auto"/>
          <w:sz w:val="24"/>
          <w:szCs w:val="24"/>
          <w:lang w:val="zh-CN"/>
        </w:rPr>
        <w:t>. 投标文件报价出现前后不一致的修正</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9</w:t>
      </w:r>
      <w:r>
        <w:rPr>
          <w:rFonts w:hint="eastAsia" w:ascii="宋体" w:hAnsi="宋体" w:eastAsia="宋体" w:cs="仿宋_GB2312"/>
          <w:color w:val="auto"/>
          <w:sz w:val="24"/>
          <w:szCs w:val="24"/>
          <w:lang w:val="zh-CN"/>
        </w:rPr>
        <w:t>.1 投标文件中开标一览表(报价表)内容与投标文件中相应内容不一致的，以开标一览表(报价表)为准；</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9</w:t>
      </w:r>
      <w:r>
        <w:rPr>
          <w:rFonts w:hint="eastAsia" w:ascii="宋体" w:hAnsi="宋体" w:eastAsia="宋体" w:cs="仿宋_GB2312"/>
          <w:color w:val="auto"/>
          <w:sz w:val="24"/>
          <w:szCs w:val="24"/>
          <w:lang w:val="zh-CN"/>
        </w:rPr>
        <w:t>.2 大写金额和小写金额不一致的，以大写金额为准；</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9</w:t>
      </w:r>
      <w:r>
        <w:rPr>
          <w:rFonts w:hint="eastAsia" w:ascii="宋体" w:hAnsi="宋体" w:eastAsia="宋体" w:cs="仿宋_GB2312"/>
          <w:color w:val="auto"/>
          <w:sz w:val="24"/>
          <w:szCs w:val="24"/>
          <w:lang w:val="zh-CN"/>
        </w:rPr>
        <w:t>.3 单价金额小数点或者百分比有明显错位的，以开标一览表的总价为准，并修改单价；</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hint="eastAsia" w:ascii="宋体" w:hAnsi="宋体" w:eastAsia="宋体" w:cs="仿宋_GB2312"/>
          <w:color w:val="auto"/>
          <w:sz w:val="24"/>
          <w:szCs w:val="24"/>
        </w:rPr>
        <w:t>9</w:t>
      </w:r>
      <w:r>
        <w:rPr>
          <w:rFonts w:hint="eastAsia" w:ascii="宋体" w:hAnsi="宋体" w:eastAsia="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color w:val="auto"/>
          <w:sz w:val="24"/>
          <w:szCs w:val="24"/>
        </w:rPr>
        <w:t>8</w:t>
      </w:r>
      <w:r>
        <w:rPr>
          <w:rFonts w:hint="eastAsia" w:ascii="宋体" w:hAnsi="宋体" w:eastAsia="宋体" w:cs="仿宋_GB2312"/>
          <w:color w:val="auto"/>
          <w:sz w:val="24"/>
          <w:szCs w:val="24"/>
          <w:lang w:val="zh-CN"/>
        </w:rPr>
        <w:t>.2规定经投标人确认后产生约束力，投标人不确认的，其投标无效。</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30.投标无效情形</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30.1 投标文件属下列情况之一的，按照无效投标处理：</w:t>
      </w:r>
    </w:p>
    <w:p>
      <w:pPr>
        <w:shd w:val="clear"/>
        <w:spacing w:after="120" w:line="360" w:lineRule="auto"/>
        <w:rPr>
          <w:rFonts w:ascii="宋体" w:hAnsi="宋体" w:eastAsia="宋体" w:cs="仿宋_GB2312"/>
          <w:color w:val="auto"/>
          <w:sz w:val="24"/>
          <w:szCs w:val="24"/>
        </w:rPr>
      </w:pPr>
      <w:r>
        <w:rPr>
          <w:rFonts w:hint="eastAsia" w:ascii="宋体" w:hAnsi="宋体" w:eastAsia="宋体" w:cs="仿宋_GB2312"/>
          <w:color w:val="auto"/>
          <w:sz w:val="24"/>
          <w:szCs w:val="24"/>
          <w:lang w:val="zh-CN"/>
        </w:rPr>
        <w:t>3</w:t>
      </w:r>
      <w:r>
        <w:rPr>
          <w:rFonts w:ascii="宋体" w:hAnsi="宋体" w:eastAsia="宋体" w:cs="仿宋_GB2312"/>
          <w:color w:val="auto"/>
          <w:sz w:val="24"/>
          <w:szCs w:val="24"/>
          <w:lang w:val="zh-CN"/>
        </w:rPr>
        <w:t>0.1.1未按照招标文件的规定提交《禹州市政府采购供应商信用承诺函》的；</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30.1.</w:t>
      </w:r>
      <w:r>
        <w:rPr>
          <w:rFonts w:ascii="宋体" w:hAnsi="宋体" w:eastAsia="宋体" w:cs="仿宋_GB2312"/>
          <w:color w:val="auto"/>
          <w:sz w:val="24"/>
          <w:szCs w:val="24"/>
          <w:lang w:val="zh-CN"/>
        </w:rPr>
        <w:t xml:space="preserve">2未按照招标文件的规定提交投标承诺函的； </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30.1.</w:t>
      </w:r>
      <w:r>
        <w:rPr>
          <w:rFonts w:ascii="宋体" w:hAnsi="宋体" w:eastAsia="宋体" w:cs="仿宋_GB2312"/>
          <w:color w:val="auto"/>
          <w:sz w:val="24"/>
          <w:szCs w:val="24"/>
          <w:lang w:val="zh-CN"/>
        </w:rPr>
        <w:t>3</w:t>
      </w:r>
      <w:r>
        <w:rPr>
          <w:rFonts w:hint="eastAsia" w:ascii="宋体" w:hAnsi="宋体" w:eastAsia="宋体" w:cs="仿宋_GB2312"/>
          <w:color w:val="auto"/>
          <w:sz w:val="24"/>
          <w:szCs w:val="24"/>
          <w:lang w:val="zh-CN"/>
        </w:rPr>
        <w:t xml:space="preserve"> 投标文件未按招标文件要求签署、盖章的；</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30.1.</w:t>
      </w:r>
      <w:r>
        <w:rPr>
          <w:rFonts w:ascii="宋体" w:hAnsi="宋体" w:eastAsia="宋体" w:cs="仿宋_GB2312"/>
          <w:color w:val="auto"/>
          <w:sz w:val="24"/>
          <w:szCs w:val="24"/>
          <w:lang w:val="zh-CN"/>
        </w:rPr>
        <w:t>4</w:t>
      </w:r>
      <w:r>
        <w:rPr>
          <w:rFonts w:hint="eastAsia" w:ascii="宋体" w:hAnsi="宋体" w:eastAsia="宋体" w:cs="仿宋_GB2312"/>
          <w:color w:val="auto"/>
          <w:sz w:val="24"/>
          <w:szCs w:val="24"/>
          <w:lang w:val="zh-CN"/>
        </w:rPr>
        <w:t xml:space="preserve"> 不具备招标文件中规定的资格要求的；</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30.1.</w:t>
      </w:r>
      <w:r>
        <w:rPr>
          <w:rFonts w:ascii="宋体" w:hAnsi="宋体" w:eastAsia="宋体" w:cs="仿宋_GB2312"/>
          <w:color w:val="auto"/>
          <w:sz w:val="24"/>
          <w:szCs w:val="24"/>
          <w:lang w:val="zh-CN"/>
        </w:rPr>
        <w:t>5</w:t>
      </w:r>
      <w:r>
        <w:rPr>
          <w:rFonts w:hint="eastAsia" w:ascii="宋体" w:hAnsi="宋体" w:eastAsia="宋体" w:cs="仿宋_GB2312"/>
          <w:color w:val="auto"/>
          <w:sz w:val="24"/>
          <w:szCs w:val="24"/>
          <w:lang w:val="zh-CN"/>
        </w:rPr>
        <w:t xml:space="preserve"> 报价超过招标文件中规定的预算金额或者最高限价的；</w:t>
      </w:r>
    </w:p>
    <w:p>
      <w:pPr>
        <w:shd w:val="clear"/>
        <w:spacing w:after="120" w:line="360" w:lineRule="auto"/>
        <w:rPr>
          <w:rFonts w:ascii="宋体" w:hAnsi="宋体" w:eastAsia="宋体"/>
          <w:color w:val="auto"/>
          <w:lang w:val="zh-CN"/>
        </w:rPr>
      </w:pPr>
      <w:r>
        <w:rPr>
          <w:rFonts w:ascii="宋体" w:hAnsi="宋体" w:eastAsia="宋体" w:cs="仿宋_GB2312"/>
          <w:color w:val="auto"/>
          <w:sz w:val="24"/>
          <w:szCs w:val="24"/>
          <w:lang w:val="zh-CN"/>
        </w:rPr>
        <w:t>30.1.6投标文件内容模糊清，无法辨认的；</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30.1.</w:t>
      </w:r>
      <w:r>
        <w:rPr>
          <w:rFonts w:ascii="宋体" w:hAnsi="宋体" w:eastAsia="宋体" w:cs="仿宋_GB2312"/>
          <w:color w:val="auto"/>
          <w:sz w:val="24"/>
          <w:szCs w:val="24"/>
          <w:lang w:val="zh-CN"/>
        </w:rPr>
        <w:t>7投标文件含有采购人不能接受的附加条件的</w:t>
      </w:r>
      <w:r>
        <w:rPr>
          <w:rFonts w:hint="eastAsia" w:ascii="宋体" w:hAnsi="宋体" w:eastAsia="宋体" w:cs="仿宋_GB2312"/>
          <w:color w:val="auto"/>
          <w:sz w:val="24"/>
          <w:szCs w:val="24"/>
          <w:lang w:val="zh-CN"/>
        </w:rPr>
        <w:t>。</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 xml:space="preserve">0.2  </w:t>
      </w:r>
      <w:r>
        <w:rPr>
          <w:rFonts w:hint="eastAsia" w:ascii="宋体" w:hAnsi="宋体" w:eastAsia="宋体" w:cs="宋体"/>
          <w:color w:val="auto"/>
          <w:kern w:val="0"/>
          <w:sz w:val="24"/>
          <w:szCs w:val="24"/>
        </w:rPr>
        <w:t>根据《河南省财政厅关于防范供应商串通投标促进政府采购公平竞争的通知》（豫财购﹝2021﹞6号）要求，参与同一个标段的供应商存在下列情形之一的，其投标文件无效：</w:t>
      </w:r>
    </w:p>
    <w:p>
      <w:pPr>
        <w:shd w:val="clea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 xml:space="preserve">0.2.1 </w:t>
      </w:r>
      <w:r>
        <w:rPr>
          <w:rFonts w:hint="eastAsia" w:ascii="宋体" w:hAnsi="宋体" w:eastAsia="宋体" w:cs="宋体"/>
          <w:color w:val="auto"/>
          <w:kern w:val="0"/>
          <w:sz w:val="24"/>
          <w:szCs w:val="24"/>
        </w:rPr>
        <w:t>不同供应商的电子投标文件上传计算机的网卡MAC地址、CPU序列号和硬盘序列号等硬件信息相同的；</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 xml:space="preserve">30.2.2 </w:t>
      </w:r>
      <w:r>
        <w:rPr>
          <w:rFonts w:hint="eastAsia" w:ascii="宋体" w:hAnsi="宋体" w:eastAsia="宋体" w:cs="宋体"/>
          <w:color w:val="auto"/>
          <w:kern w:val="0"/>
          <w:sz w:val="24"/>
          <w:szCs w:val="24"/>
        </w:rPr>
        <w:t>不同供应商的投标文件由同一电子设备编制、打印加密或者上传；</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 xml:space="preserve">30.2.3 </w:t>
      </w:r>
      <w:r>
        <w:rPr>
          <w:rFonts w:hint="eastAsia" w:ascii="宋体" w:hAnsi="宋体" w:eastAsia="宋体" w:cs="宋体"/>
          <w:color w:val="auto"/>
          <w:kern w:val="0"/>
          <w:sz w:val="24"/>
          <w:szCs w:val="24"/>
        </w:rPr>
        <w:t>不同供应商的投标文件由同一电子设备打印、复印；</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 xml:space="preserve">30.2.4 </w:t>
      </w:r>
      <w:r>
        <w:rPr>
          <w:rFonts w:hint="eastAsia" w:ascii="宋体" w:hAnsi="宋体" w:eastAsia="宋体" w:cs="宋体"/>
          <w:color w:val="auto"/>
          <w:kern w:val="0"/>
          <w:sz w:val="24"/>
          <w:szCs w:val="24"/>
        </w:rPr>
        <w:t>不同供应商的投标文件由同一人送达或者分发，或者不同供应商联系人为同一人或不同联系人的联系电话一致的；</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 xml:space="preserve">30.2.5 </w:t>
      </w:r>
      <w:r>
        <w:rPr>
          <w:rFonts w:hint="eastAsia" w:ascii="宋体" w:hAnsi="宋体" w:eastAsia="宋体" w:cs="宋体"/>
          <w:color w:val="auto"/>
          <w:kern w:val="0"/>
          <w:sz w:val="24"/>
          <w:szCs w:val="24"/>
        </w:rPr>
        <w:t>不同供应商的投标文件的内容存在两处以上细节错误一致；</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 xml:space="preserve">30.2.6 </w:t>
      </w:r>
      <w:r>
        <w:rPr>
          <w:rFonts w:hint="eastAsia" w:ascii="宋体" w:hAnsi="宋体" w:eastAsia="宋体" w:cs="宋体"/>
          <w:color w:val="auto"/>
          <w:kern w:val="0"/>
          <w:sz w:val="24"/>
          <w:szCs w:val="24"/>
        </w:rPr>
        <w:t>不同供应商的法定代表人、委托代理人、项目经理、项目负责人等由同一个单位缴纳社会保险或者领取报酬的；</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 xml:space="preserve">30.2.7 </w:t>
      </w:r>
      <w:r>
        <w:rPr>
          <w:rFonts w:hint="eastAsia" w:ascii="宋体" w:hAnsi="宋体" w:eastAsia="宋体" w:cs="宋体"/>
          <w:color w:val="auto"/>
          <w:kern w:val="0"/>
          <w:sz w:val="24"/>
          <w:szCs w:val="24"/>
        </w:rPr>
        <w:t>不同供应商投标文件中法定代表人或者负责人签字出自同一人之手；</w:t>
      </w:r>
    </w:p>
    <w:p>
      <w:pPr>
        <w:shd w:val="clear"/>
        <w:autoSpaceDE w:val="0"/>
        <w:autoSpaceDN w:val="0"/>
        <w:spacing w:line="360" w:lineRule="auto"/>
        <w:contextualSpacing/>
        <w:rPr>
          <w:rFonts w:ascii="宋体" w:hAnsi="宋体" w:eastAsia="宋体" w:cs="宋体"/>
          <w:color w:val="auto"/>
          <w:kern w:val="0"/>
          <w:sz w:val="24"/>
          <w:szCs w:val="24"/>
        </w:rPr>
      </w:pPr>
      <w:r>
        <w:rPr>
          <w:rFonts w:ascii="宋体" w:hAnsi="宋体" w:eastAsia="宋体" w:cs="宋体"/>
          <w:color w:val="auto"/>
          <w:kern w:val="0"/>
          <w:sz w:val="24"/>
          <w:szCs w:val="24"/>
        </w:rPr>
        <w:t>30.2.8</w:t>
      </w:r>
      <w:r>
        <w:rPr>
          <w:rFonts w:hint="eastAsia" w:ascii="宋体" w:hAnsi="宋体" w:eastAsia="宋体" w:cs="宋体"/>
          <w:color w:val="auto"/>
          <w:kern w:val="0"/>
          <w:sz w:val="24"/>
          <w:szCs w:val="24"/>
        </w:rPr>
        <w:t>其它涉嫌串通的情形。</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3</w:t>
      </w:r>
      <w:r>
        <w:rPr>
          <w:rFonts w:hint="eastAsia" w:ascii="宋体" w:hAnsi="宋体" w:eastAsia="宋体" w:cs="仿宋_GB2312"/>
          <w:color w:val="auto"/>
          <w:sz w:val="24"/>
          <w:szCs w:val="24"/>
          <w:lang w:val="zh-CN"/>
        </w:rPr>
        <w:t xml:space="preserve"> 有下列情形之一的，视为投标人串通投标，其投标无效：</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3</w:t>
      </w:r>
      <w:r>
        <w:rPr>
          <w:rFonts w:hint="eastAsia" w:ascii="宋体" w:hAnsi="宋体" w:eastAsia="宋体" w:cs="仿宋_GB2312"/>
          <w:color w:val="auto"/>
          <w:sz w:val="24"/>
          <w:szCs w:val="24"/>
          <w:lang w:val="zh-CN"/>
        </w:rPr>
        <w:t>.1 不同投标人的投标文件由同一单位或者个人编制；</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3</w:t>
      </w:r>
      <w:r>
        <w:rPr>
          <w:rFonts w:hint="eastAsia" w:ascii="宋体" w:hAnsi="宋体" w:eastAsia="宋体" w:cs="仿宋_GB2312"/>
          <w:color w:val="auto"/>
          <w:sz w:val="24"/>
          <w:szCs w:val="24"/>
          <w:lang w:val="zh-CN"/>
        </w:rPr>
        <w:t>.2 不同投标人委托同一单位或者个人办理投标事宜；</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3</w:t>
      </w:r>
      <w:r>
        <w:rPr>
          <w:rFonts w:hint="eastAsia" w:ascii="宋体" w:hAnsi="宋体" w:eastAsia="宋体" w:cs="仿宋_GB2312"/>
          <w:color w:val="auto"/>
          <w:sz w:val="24"/>
          <w:szCs w:val="24"/>
          <w:lang w:val="zh-CN"/>
        </w:rPr>
        <w:t>.3 不同投标人的投标文件载明的项目管理成员或者联系人员为同一人；</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3</w:t>
      </w:r>
      <w:r>
        <w:rPr>
          <w:rFonts w:hint="eastAsia" w:ascii="宋体" w:hAnsi="宋体" w:eastAsia="宋体" w:cs="仿宋_GB2312"/>
          <w:color w:val="auto"/>
          <w:sz w:val="24"/>
          <w:szCs w:val="24"/>
          <w:lang w:val="zh-CN"/>
        </w:rPr>
        <w:t>.4 不同投标人的投标文件异常一致或者投标报价呈规律性差异；</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3</w:t>
      </w:r>
      <w:r>
        <w:rPr>
          <w:rFonts w:hint="eastAsia" w:ascii="宋体" w:hAnsi="宋体" w:eastAsia="宋体" w:cs="仿宋_GB2312"/>
          <w:color w:val="auto"/>
          <w:sz w:val="24"/>
          <w:szCs w:val="24"/>
          <w:lang w:val="zh-CN"/>
        </w:rPr>
        <w:t>.5 不同投标人的投标文件相互混装；</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4</w:t>
      </w:r>
      <w:r>
        <w:rPr>
          <w:rFonts w:hint="eastAsia" w:ascii="宋体" w:hAnsi="宋体" w:eastAsia="宋体" w:cs="仿宋_GB2312"/>
          <w:color w:val="auto"/>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5</w:t>
      </w:r>
      <w:r>
        <w:rPr>
          <w:rFonts w:hint="eastAsia" w:ascii="宋体" w:hAnsi="宋体" w:eastAsia="宋体" w:cs="仿宋_GB2312"/>
          <w:color w:val="auto"/>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after="120"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ascii="宋体" w:hAnsi="宋体" w:eastAsia="宋体" w:cs="仿宋_GB2312"/>
          <w:color w:val="auto"/>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30</w:t>
      </w:r>
      <w:r>
        <w:rPr>
          <w:rFonts w:ascii="宋体" w:hAnsi="宋体" w:eastAsia="宋体" w:cs="仿宋_GB2312"/>
          <w:color w:val="auto"/>
          <w:sz w:val="24"/>
          <w:szCs w:val="24"/>
          <w:lang w:val="zh-CN"/>
        </w:rPr>
        <w:t>.7法律、法规和招标文件规定的其他无效情形。</w:t>
      </w:r>
    </w:p>
    <w:p>
      <w:pPr>
        <w:shd w:val="clear"/>
        <w:tabs>
          <w:tab w:val="left" w:pos="1260"/>
        </w:tabs>
        <w:autoSpaceDE w:val="0"/>
        <w:autoSpaceDN w:val="0"/>
        <w:spacing w:line="360" w:lineRule="auto"/>
        <w:contextualSpacing/>
        <w:rPr>
          <w:rFonts w:ascii="宋体" w:hAnsi="宋体" w:eastAsia="宋体" w:cs="Times New Roman"/>
          <w:b/>
          <w:bCs/>
          <w:color w:val="auto"/>
          <w:sz w:val="24"/>
          <w:szCs w:val="24"/>
          <w:lang w:val="zh-CN"/>
        </w:rPr>
      </w:pPr>
      <w:r>
        <w:rPr>
          <w:rFonts w:hint="eastAsia" w:ascii="宋体" w:hAnsi="宋体" w:eastAsia="宋体" w:cs="仿宋_GB2312"/>
          <w:color w:val="auto"/>
          <w:sz w:val="24"/>
          <w:szCs w:val="24"/>
          <w:lang w:val="zh-CN"/>
        </w:rPr>
        <w:t>31.</w:t>
      </w:r>
      <w:r>
        <w:rPr>
          <w:rFonts w:hint="eastAsia" w:ascii="宋体" w:hAnsi="宋体" w:eastAsia="宋体" w:cs="Times New Roman"/>
          <w:b/>
          <w:bCs/>
          <w:color w:val="auto"/>
          <w:sz w:val="24"/>
          <w:szCs w:val="24"/>
          <w:lang w:val="zh-CN"/>
        </w:rPr>
        <w:t xml:space="preserve"> 相同品牌投标人的认定（服务类项目不适用本条款规定）</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rPr>
        <w:t>32</w:t>
      </w:r>
      <w:r>
        <w:rPr>
          <w:rFonts w:hint="eastAsia" w:ascii="宋体" w:hAnsi="宋体" w:eastAsia="宋体" w:cs="仿宋_GB2312"/>
          <w:b/>
          <w:color w:val="auto"/>
          <w:sz w:val="24"/>
          <w:szCs w:val="24"/>
          <w:lang w:val="zh-CN"/>
        </w:rPr>
        <w:t>. 投标文件的比较与评价</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评标委员会按照招标文件中规定的评标方法和标准，对符合性审查合格的投标文件进行商务和技术评估，综合比较与评价。</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33.评标方法、评标标准</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.1 评标方法分为最低评标价法和综合评分法。</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.1.1 最低评标价法</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rPr>
        <w:t>33</w:t>
      </w:r>
      <w:r>
        <w:rPr>
          <w:rFonts w:hint="eastAsia" w:ascii="宋体" w:hAnsi="宋体" w:eastAsia="宋体" w:cs="仿宋_GB2312"/>
          <w:color w:val="auto"/>
          <w:sz w:val="24"/>
          <w:szCs w:val="24"/>
          <w:lang w:val="zh-CN"/>
        </w:rPr>
        <w:t>.1.1.1 最低评标价法，是指投标文件满足招标文件全部实质性要求，且投标报价最低的投标人为中标候选人的评标方法。</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.1.1.2 采用最低评标价法评标时，除了算术修正和落实政府采购政策需进行的价格扣除外，不能对投标人的投标价格进行任何调整。</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.1.2 综合评分法，是指投标文件满足招标文件全部实质性要求，且按照评审因素的量化指标评审得分最高的投标人为中标候选人的评标方法。</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.2 价格分</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投标报价得分=(评标基准价/投标报价)×100</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评标总得分=F1×A1+F2×A2+……+Fn×An</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F1、F2……Fn分别为各项评审因素的得分;</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A1、A2、……An 分别为各项评审因素所占的权重(A1+A2+……+An=1)。</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.2.2 评标过程中，不得去掉报价中的最高报价和最低报价。</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.2.3 因落实政府采购政策进行价格调整的，以调整后的价格计算评标基准价和投标报价。</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3</w:t>
      </w:r>
      <w:r>
        <w:rPr>
          <w:rFonts w:hint="eastAsia" w:ascii="宋体" w:hAnsi="宋体" w:eastAsia="宋体" w:cs="仿宋_GB2312"/>
          <w:color w:val="auto"/>
          <w:sz w:val="24"/>
          <w:szCs w:val="24"/>
          <w:lang w:val="zh-CN"/>
        </w:rPr>
        <w:t>.3</w:t>
      </w:r>
      <w:r>
        <w:rPr>
          <w:rFonts w:hint="eastAsia" w:ascii="宋体" w:hAnsi="宋体" w:eastAsia="宋体" w:cs="仿宋_GB2312"/>
          <w:b/>
          <w:color w:val="auto"/>
          <w:sz w:val="24"/>
          <w:szCs w:val="24"/>
          <w:lang w:val="zh-CN"/>
        </w:rPr>
        <w:t xml:space="preserve"> 本次评标具体评标方法、评标标准见（第六章 资格审查与</w:t>
      </w:r>
      <w:r>
        <w:rPr>
          <w:rFonts w:hint="eastAsia" w:ascii="宋体" w:hAnsi="宋体" w:eastAsia="宋体" w:cs="宋体"/>
          <w:b/>
          <w:color w:val="auto"/>
          <w:kern w:val="0"/>
          <w:sz w:val="24"/>
          <w:szCs w:val="24"/>
        </w:rPr>
        <w:t>评标</w:t>
      </w:r>
      <w:r>
        <w:rPr>
          <w:rFonts w:hint="eastAsia" w:ascii="宋体" w:hAnsi="宋体" w:eastAsia="宋体" w:cs="仿宋_GB2312"/>
          <w:b/>
          <w:color w:val="auto"/>
          <w:sz w:val="24"/>
          <w:szCs w:val="24"/>
          <w:lang w:val="zh-CN"/>
        </w:rPr>
        <w:t>）。</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b/>
          <w:bCs/>
          <w:color w:val="auto"/>
          <w:sz w:val="24"/>
          <w:szCs w:val="24"/>
          <w:lang w:val="zh-CN"/>
        </w:rPr>
        <w:t>3</w:t>
      </w:r>
      <w:r>
        <w:rPr>
          <w:rFonts w:hint="eastAsia" w:ascii="宋体" w:hAnsi="宋体" w:eastAsia="宋体"/>
          <w:b/>
          <w:bCs/>
          <w:color w:val="auto"/>
          <w:sz w:val="24"/>
          <w:szCs w:val="24"/>
        </w:rPr>
        <w:t>4</w:t>
      </w:r>
      <w:r>
        <w:rPr>
          <w:rFonts w:hint="eastAsia" w:ascii="宋体" w:hAnsi="宋体" w:eastAsia="宋体"/>
          <w:b/>
          <w:bCs/>
          <w:color w:val="auto"/>
          <w:sz w:val="24"/>
          <w:szCs w:val="24"/>
          <w:lang w:val="zh-CN"/>
        </w:rPr>
        <w:t>. 推荐中标候选人</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4</w:t>
      </w:r>
      <w:r>
        <w:rPr>
          <w:rFonts w:hint="eastAsia" w:ascii="宋体" w:hAnsi="宋体" w:eastAsia="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4</w:t>
      </w:r>
      <w:r>
        <w:rPr>
          <w:rFonts w:hint="eastAsia" w:ascii="宋体" w:hAnsi="宋体" w:eastAsia="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3</w:t>
      </w:r>
      <w:r>
        <w:rPr>
          <w:rFonts w:hint="eastAsia" w:ascii="宋体" w:hAnsi="宋体" w:eastAsia="宋体" w:cs="仿宋_GB2312"/>
          <w:b/>
          <w:color w:val="auto"/>
          <w:sz w:val="24"/>
          <w:szCs w:val="24"/>
        </w:rPr>
        <w:t>5</w:t>
      </w:r>
      <w:r>
        <w:rPr>
          <w:rFonts w:hint="eastAsia" w:ascii="宋体" w:hAnsi="宋体" w:eastAsia="宋体" w:cs="仿宋_GB2312"/>
          <w:b/>
          <w:color w:val="auto"/>
          <w:sz w:val="24"/>
          <w:szCs w:val="24"/>
          <w:lang w:val="zh-CN"/>
        </w:rPr>
        <w:t>.评审意见无效情形</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评标委员会及其成员有下列行为之一的，其评审意见无效：</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5</w:t>
      </w:r>
      <w:r>
        <w:rPr>
          <w:rFonts w:hint="eastAsia" w:ascii="宋体" w:hAnsi="宋体" w:eastAsia="宋体" w:cs="仿宋_GB2312"/>
          <w:color w:val="auto"/>
          <w:sz w:val="24"/>
          <w:szCs w:val="24"/>
          <w:lang w:val="zh-CN"/>
        </w:rPr>
        <w:t>.1 确定参与评标至评标结束前私自接触投标人；</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5</w:t>
      </w:r>
      <w:r>
        <w:rPr>
          <w:rFonts w:hint="eastAsia" w:ascii="宋体" w:hAnsi="宋体" w:eastAsia="宋体" w:cs="仿宋_GB2312"/>
          <w:color w:val="auto"/>
          <w:sz w:val="24"/>
          <w:szCs w:val="24"/>
          <w:lang w:val="zh-CN"/>
        </w:rPr>
        <w:t>.2 接受投标人提出的与投标文件不一致的澄清或者说明，《投标人须知》2</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条规定的情形除外；</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5</w:t>
      </w:r>
      <w:r>
        <w:rPr>
          <w:rFonts w:hint="eastAsia" w:ascii="宋体" w:hAnsi="宋体" w:eastAsia="宋体" w:cs="仿宋_GB2312"/>
          <w:color w:val="auto"/>
          <w:sz w:val="24"/>
          <w:szCs w:val="24"/>
          <w:lang w:val="zh-CN"/>
        </w:rPr>
        <w:t>.3 违反评标纪律发表倾向性意见或者征询采购人的倾向性意见；</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5</w:t>
      </w:r>
      <w:r>
        <w:rPr>
          <w:rFonts w:hint="eastAsia" w:ascii="宋体" w:hAnsi="宋体" w:eastAsia="宋体" w:cs="仿宋_GB2312"/>
          <w:color w:val="auto"/>
          <w:sz w:val="24"/>
          <w:szCs w:val="24"/>
          <w:lang w:val="zh-CN"/>
        </w:rPr>
        <w:t>.4 对需要专业判断的主观评审因素协商评分；</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35.5 在评标过程中擅离职守，影响评标程序正常进行的；</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5</w:t>
      </w:r>
      <w:r>
        <w:rPr>
          <w:rFonts w:hint="eastAsia" w:ascii="宋体" w:hAnsi="宋体" w:eastAsia="宋体" w:cs="仿宋_GB2312"/>
          <w:color w:val="auto"/>
          <w:sz w:val="24"/>
          <w:szCs w:val="24"/>
          <w:lang w:val="zh-CN"/>
        </w:rPr>
        <w:t>.6 记录、复制或者带走任何评标资料；</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5</w:t>
      </w:r>
      <w:r>
        <w:rPr>
          <w:rFonts w:hint="eastAsia" w:ascii="宋体" w:hAnsi="宋体" w:eastAsia="宋体" w:cs="仿宋_GB2312"/>
          <w:color w:val="auto"/>
          <w:sz w:val="24"/>
          <w:szCs w:val="24"/>
          <w:lang w:val="zh-CN"/>
        </w:rPr>
        <w:t>.7 其他不遵守评标纪律的行为。</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3</w:t>
      </w:r>
      <w:r>
        <w:rPr>
          <w:rFonts w:hint="eastAsia" w:ascii="宋体" w:hAnsi="宋体" w:eastAsia="宋体" w:cs="仿宋_GB2312"/>
          <w:b/>
          <w:color w:val="auto"/>
          <w:sz w:val="24"/>
          <w:szCs w:val="24"/>
        </w:rPr>
        <w:t>6</w:t>
      </w:r>
      <w:r>
        <w:rPr>
          <w:rFonts w:hint="eastAsia" w:ascii="宋体" w:hAnsi="宋体" w:eastAsia="宋体" w:cs="仿宋_GB2312"/>
          <w:b/>
          <w:color w:val="auto"/>
          <w:sz w:val="24"/>
          <w:szCs w:val="24"/>
          <w:lang w:val="zh-CN"/>
        </w:rPr>
        <w:t>. 保密</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.1 评审专家应当遵守评审工作纪律，不得泄露评审文件、评审情况和评审中获悉的商业秘密。</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6</w:t>
      </w:r>
      <w:r>
        <w:rPr>
          <w:rFonts w:hint="eastAsia" w:ascii="宋体" w:hAnsi="宋体" w:eastAsia="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shd w:val="clear"/>
        <w:tabs>
          <w:tab w:val="left" w:pos="1260"/>
        </w:tabs>
        <w:autoSpaceDE w:val="0"/>
        <w:autoSpaceDN w:val="0"/>
        <w:spacing w:line="360" w:lineRule="auto"/>
        <w:contextualSpacing/>
        <w:jc w:val="center"/>
        <w:rPr>
          <w:rFonts w:ascii="宋体" w:hAnsi="宋体" w:eastAsia="宋体" w:cs="仿宋_GB2312"/>
          <w:b/>
          <w:bCs/>
          <w:color w:val="auto"/>
          <w:sz w:val="24"/>
          <w:szCs w:val="24"/>
          <w:lang w:val="zh-CN"/>
        </w:rPr>
      </w:pPr>
      <w:r>
        <w:rPr>
          <w:rFonts w:hint="eastAsia" w:ascii="宋体" w:hAnsi="宋体" w:eastAsia="宋体" w:cs="仿宋_GB2312"/>
          <w:b/>
          <w:bCs/>
          <w:color w:val="auto"/>
          <w:sz w:val="24"/>
          <w:szCs w:val="24"/>
          <w:lang w:val="zh-CN"/>
        </w:rPr>
        <w:t>六、定标和授予合同</w:t>
      </w:r>
    </w:p>
    <w:p>
      <w:pPr>
        <w:shd w:val="clear"/>
        <w:tabs>
          <w:tab w:val="left" w:pos="1260"/>
        </w:tabs>
        <w:autoSpaceDE w:val="0"/>
        <w:autoSpaceDN w:val="0"/>
        <w:spacing w:line="360" w:lineRule="auto"/>
        <w:contextualSpacing/>
        <w:rPr>
          <w:rFonts w:ascii="宋体" w:hAnsi="宋体" w:eastAsia="宋体" w:cs="仿宋_GB2312"/>
          <w:b/>
          <w:bCs/>
          <w:color w:val="auto"/>
          <w:sz w:val="24"/>
          <w:szCs w:val="24"/>
          <w:lang w:val="zh-CN"/>
        </w:rPr>
      </w:pPr>
      <w:r>
        <w:rPr>
          <w:rFonts w:hint="eastAsia" w:ascii="宋体" w:hAnsi="宋体" w:eastAsia="宋体" w:cs="仿宋_GB2312"/>
          <w:b/>
          <w:bCs/>
          <w:color w:val="auto"/>
          <w:sz w:val="24"/>
          <w:szCs w:val="24"/>
          <w:lang w:val="zh-CN"/>
        </w:rPr>
        <w:t>37. 确定中标人</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37.1 采购人应当自收到评标报告之日起5个工作日内，在评标报告确定的中标候选人名单中按顺序确定中标人。中标候选人并列的，由采购人采取随机抽取的方式确定。</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3</w:t>
      </w:r>
      <w:r>
        <w:rPr>
          <w:rFonts w:hint="eastAsia" w:ascii="宋体" w:hAnsi="宋体" w:eastAsia="宋体" w:cs="仿宋_GB2312"/>
          <w:b/>
          <w:color w:val="auto"/>
          <w:sz w:val="24"/>
          <w:szCs w:val="24"/>
        </w:rPr>
        <w:t>8</w:t>
      </w:r>
      <w:r>
        <w:rPr>
          <w:rFonts w:hint="eastAsia" w:ascii="宋体" w:hAnsi="宋体" w:eastAsia="宋体" w:cs="仿宋_GB2312"/>
          <w:b/>
          <w:color w:val="auto"/>
          <w:sz w:val="24"/>
          <w:szCs w:val="24"/>
          <w:lang w:val="zh-CN"/>
        </w:rPr>
        <w:t>. 中标公告、发出中标通知书</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8</w:t>
      </w:r>
      <w:r>
        <w:rPr>
          <w:rFonts w:hint="eastAsia" w:ascii="宋体" w:hAnsi="宋体" w:eastAsia="宋体" w:cs="仿宋_GB2312"/>
          <w:color w:val="auto"/>
          <w:sz w:val="24"/>
          <w:szCs w:val="24"/>
          <w:lang w:val="zh-CN"/>
        </w:rPr>
        <w:t>.1 采购人确认中标人后，招标人在公告中标结果的同时，向中标人发出中标通知书。</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w:t>
      </w:r>
      <w:r>
        <w:rPr>
          <w:rFonts w:hint="eastAsia" w:ascii="宋体" w:hAnsi="宋体" w:eastAsia="宋体" w:cs="仿宋_GB2312"/>
          <w:color w:val="auto"/>
          <w:sz w:val="24"/>
          <w:szCs w:val="24"/>
        </w:rPr>
        <w:t>8</w:t>
      </w:r>
      <w:r>
        <w:rPr>
          <w:rFonts w:hint="eastAsia" w:ascii="宋体" w:hAnsi="宋体" w:eastAsia="宋体" w:cs="仿宋_GB2312"/>
          <w:color w:val="auto"/>
          <w:sz w:val="24"/>
          <w:szCs w:val="24"/>
          <w:lang w:val="zh-CN"/>
        </w:rPr>
        <w:t>.2 中标通知书发出后，采购人不得违法改变中标结果，中标人无正当理由不得放弃中标。</w:t>
      </w:r>
    </w:p>
    <w:p>
      <w:pPr>
        <w:shd w:val="clear"/>
        <w:tabs>
          <w:tab w:val="left" w:pos="1260"/>
        </w:tabs>
        <w:autoSpaceDE w:val="0"/>
        <w:autoSpaceDN w:val="0"/>
        <w:spacing w:line="360" w:lineRule="auto"/>
        <w:contextualSpacing/>
        <w:rPr>
          <w:rFonts w:ascii="宋体" w:hAnsi="宋体" w:eastAsia="宋体" w:cs="宋体"/>
          <w:bCs/>
          <w:color w:val="auto"/>
          <w:sz w:val="24"/>
          <w:szCs w:val="24"/>
          <w:lang w:val="zh-CN"/>
        </w:rPr>
      </w:pPr>
      <w:r>
        <w:rPr>
          <w:rFonts w:hint="eastAsia" w:ascii="宋体" w:hAnsi="宋体" w:eastAsia="宋体" w:cs="仿宋_GB2312"/>
          <w:color w:val="auto"/>
          <w:sz w:val="24"/>
          <w:szCs w:val="24"/>
        </w:rPr>
        <w:t xml:space="preserve">38.3 </w:t>
      </w: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shd w:val="clear"/>
        <w:tabs>
          <w:tab w:val="left" w:pos="1260"/>
        </w:tabs>
        <w:autoSpaceDE w:val="0"/>
        <w:autoSpaceDN w:val="0"/>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rPr>
        <w:t>39.</w:t>
      </w:r>
      <w:r>
        <w:rPr>
          <w:rFonts w:hint="eastAsia" w:ascii="宋体" w:hAnsi="宋体" w:eastAsia="宋体" w:cs="仿宋_GB2312"/>
          <w:b/>
          <w:color w:val="auto"/>
          <w:sz w:val="24"/>
          <w:szCs w:val="24"/>
          <w:lang w:val="zh-CN"/>
        </w:rPr>
        <w:t>质疑提出与答复</w:t>
      </w:r>
    </w:p>
    <w:p>
      <w:pPr>
        <w:shd w:val="clear"/>
        <w:tabs>
          <w:tab w:val="left" w:pos="1260"/>
        </w:tabs>
        <w:autoSpaceDE w:val="0"/>
        <w:autoSpaceDN w:val="0"/>
        <w:spacing w:line="360" w:lineRule="auto"/>
        <w:contextualSpacing/>
        <w:rPr>
          <w:rFonts w:ascii="宋体" w:hAnsi="宋体" w:eastAsia="宋体" w:cs="仿宋_GB2312"/>
          <w:color w:val="auto"/>
          <w:sz w:val="24"/>
          <w:szCs w:val="24"/>
        </w:rPr>
      </w:pPr>
      <w:r>
        <w:rPr>
          <w:rFonts w:hint="eastAsia" w:ascii="宋体" w:hAnsi="宋体" w:eastAsia="宋体" w:cs="仿宋_GB2312"/>
          <w:color w:val="auto"/>
          <w:sz w:val="24"/>
          <w:szCs w:val="24"/>
        </w:rPr>
        <w:t>39.1</w:t>
      </w:r>
      <w:r>
        <w:rPr>
          <w:rFonts w:ascii="宋体" w:hAnsi="宋体" w:eastAsia="宋体" w:cs="仿宋_GB2312"/>
          <w:color w:val="auto"/>
          <w:sz w:val="24"/>
          <w:szCs w:val="24"/>
        </w:rPr>
        <w:t>供应商认为采购文件、采购过程和中标结果使自己的权益受到损害的，可以按照《政府采购质疑和投诉办法》（财政部令第94号）提出质疑。提出质疑的供应商应当是参与本项目采购活动的供应商。</w:t>
      </w:r>
      <w:r>
        <w:rPr>
          <w:rFonts w:hint="eastAsia" w:ascii="宋体" w:hAnsi="宋体" w:eastAsia="宋体" w:cs="仿宋_GB2312"/>
          <w:color w:val="auto"/>
          <w:sz w:val="24"/>
          <w:szCs w:val="24"/>
        </w:rPr>
        <w:t>提出时应按照《政府采购质疑和投诉办法》（财政部令第</w:t>
      </w:r>
      <w:r>
        <w:rPr>
          <w:rFonts w:ascii="宋体" w:hAnsi="宋体" w:eastAsia="宋体" w:cs="仿宋_GB2312"/>
          <w:color w:val="auto"/>
          <w:sz w:val="24"/>
          <w:szCs w:val="24"/>
        </w:rPr>
        <w:t>94号）第十二条规定提交质疑函和必要的证明材料，质疑提出后潜在投标人应及时联系招标公告中</w:t>
      </w:r>
      <w:r>
        <w:rPr>
          <w:rFonts w:hint="eastAsia" w:ascii="宋体" w:hAnsi="宋体" w:eastAsia="宋体" w:cs="仿宋_GB2312"/>
          <w:color w:val="auto"/>
          <w:sz w:val="24"/>
          <w:szCs w:val="24"/>
        </w:rPr>
        <w:t>招标代理</w:t>
      </w:r>
      <w:r>
        <w:rPr>
          <w:rFonts w:ascii="宋体" w:hAnsi="宋体" w:eastAsia="宋体" w:cs="仿宋_GB2312"/>
          <w:color w:val="auto"/>
          <w:sz w:val="24"/>
          <w:szCs w:val="24"/>
        </w:rPr>
        <w:t>机构联系人查看。如未提出视为全面接受。</w:t>
      </w:r>
    </w:p>
    <w:p>
      <w:pPr>
        <w:shd w:val="clear"/>
        <w:tabs>
          <w:tab w:val="left" w:pos="1260"/>
        </w:tabs>
        <w:autoSpaceDE w:val="0"/>
        <w:autoSpaceDN w:val="0"/>
        <w:spacing w:line="360" w:lineRule="auto"/>
        <w:contextualSpacing/>
        <w:rPr>
          <w:rFonts w:ascii="宋体" w:hAnsi="宋体" w:eastAsia="宋体" w:cs="仿宋_GB2312"/>
          <w:color w:val="auto"/>
          <w:sz w:val="24"/>
          <w:szCs w:val="24"/>
        </w:rPr>
      </w:pPr>
      <w:r>
        <w:rPr>
          <w:rFonts w:hint="eastAsia" w:ascii="宋体" w:hAnsi="宋体" w:eastAsia="宋体" w:cs="仿宋_GB2312"/>
          <w:color w:val="auto"/>
          <w:sz w:val="24"/>
          <w:szCs w:val="24"/>
        </w:rPr>
        <w:t>39.1.1</w:t>
      </w:r>
      <w:r>
        <w:rPr>
          <w:rFonts w:ascii="宋体" w:hAnsi="宋体" w:eastAsia="宋体" w:cs="仿宋_GB2312"/>
          <w:color w:val="auto"/>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color w:val="auto"/>
          <w:sz w:val="24"/>
          <w:szCs w:val="24"/>
        </w:rPr>
        <w:t>招标代理</w:t>
      </w:r>
      <w:r>
        <w:rPr>
          <w:rFonts w:ascii="宋体" w:hAnsi="宋体" w:eastAsia="宋体" w:cs="仿宋_GB2312"/>
          <w:color w:val="auto"/>
          <w:sz w:val="24"/>
          <w:szCs w:val="24"/>
        </w:rPr>
        <w:t>机构联系人查看。如未提出视为全面接受；</w:t>
      </w:r>
    </w:p>
    <w:p>
      <w:pPr>
        <w:shd w:val="clear"/>
        <w:tabs>
          <w:tab w:val="left" w:pos="1260"/>
        </w:tabs>
        <w:autoSpaceDE w:val="0"/>
        <w:autoSpaceDN w:val="0"/>
        <w:spacing w:line="360" w:lineRule="auto"/>
        <w:contextualSpacing/>
        <w:rPr>
          <w:rFonts w:ascii="宋体" w:hAnsi="宋体" w:eastAsia="宋体" w:cs="仿宋_GB2312"/>
          <w:color w:val="auto"/>
          <w:sz w:val="24"/>
          <w:szCs w:val="24"/>
        </w:rPr>
      </w:pPr>
      <w:r>
        <w:rPr>
          <w:rFonts w:hint="eastAsia" w:ascii="宋体" w:hAnsi="宋体" w:eastAsia="宋体" w:cs="仿宋_GB2312"/>
          <w:color w:val="auto"/>
          <w:sz w:val="24"/>
          <w:szCs w:val="24"/>
        </w:rPr>
        <w:t>39.1.2 对采购过程提出质疑的，为各采购程序环节结束之日起七个工作日内，以书面形式向采购人和采购代理机构一次性提出；</w:t>
      </w:r>
      <w:r>
        <w:rPr>
          <w:rFonts w:hint="eastAsia" w:ascii="宋体" w:hAnsi="宋体" w:eastAsia="宋体" w:cs="仿宋_GB2312"/>
          <w:color w:val="auto"/>
          <w:sz w:val="24"/>
          <w:szCs w:val="24"/>
        </w:rPr>
        <w:br w:type="textWrapping"/>
      </w:r>
      <w:r>
        <w:rPr>
          <w:rFonts w:hint="eastAsia" w:ascii="宋体" w:hAnsi="宋体" w:eastAsia="宋体" w:cs="仿宋_GB2312"/>
          <w:color w:val="auto"/>
          <w:sz w:val="24"/>
          <w:szCs w:val="24"/>
        </w:rPr>
        <w:t>39.1.3 对中标结果提出质疑的，为中标结果公告期限届满之日起七个工作日内，以书面形式向采购人和采购代理机构一次性提出。</w:t>
      </w:r>
    </w:p>
    <w:p>
      <w:pPr>
        <w:shd w:val="clear"/>
        <w:tabs>
          <w:tab w:val="left" w:pos="1260"/>
        </w:tabs>
        <w:autoSpaceDE w:val="0"/>
        <w:autoSpaceDN w:val="0"/>
        <w:spacing w:line="360" w:lineRule="auto"/>
        <w:contextualSpacing/>
        <w:rPr>
          <w:rFonts w:ascii="宋体" w:hAnsi="宋体" w:eastAsia="宋体" w:cs="仿宋_GB2312"/>
          <w:color w:val="auto"/>
          <w:sz w:val="24"/>
          <w:szCs w:val="24"/>
        </w:rPr>
      </w:pPr>
      <w:r>
        <w:rPr>
          <w:rFonts w:hint="eastAsia" w:ascii="宋体" w:hAnsi="宋体" w:eastAsia="宋体" w:cs="仿宋_GB2312"/>
          <w:color w:val="auto"/>
          <w:sz w:val="24"/>
          <w:szCs w:val="24"/>
        </w:rPr>
        <w:t xml:space="preserve">39.2 </w:t>
      </w:r>
      <w:r>
        <w:rPr>
          <w:rFonts w:ascii="宋体" w:hAnsi="宋体" w:eastAsia="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shd w:val="clear"/>
        <w:tabs>
          <w:tab w:val="left" w:pos="1260"/>
        </w:tabs>
        <w:autoSpaceDE w:val="0"/>
        <w:autoSpaceDN w:val="0"/>
        <w:spacing w:line="360" w:lineRule="auto"/>
        <w:contextualSpacing/>
        <w:rPr>
          <w:rFonts w:ascii="宋体" w:hAnsi="宋体" w:eastAsia="宋体" w:cs="仿宋_GB2312"/>
          <w:color w:val="auto"/>
          <w:sz w:val="24"/>
          <w:szCs w:val="24"/>
        </w:rPr>
      </w:pPr>
      <w:r>
        <w:rPr>
          <w:rFonts w:hint="eastAsia" w:ascii="宋体" w:hAnsi="宋体" w:eastAsia="宋体" w:cs="仿宋_GB2312"/>
          <w:color w:val="auto"/>
          <w:sz w:val="24"/>
          <w:szCs w:val="24"/>
        </w:rPr>
        <w:t xml:space="preserve">39.2.1 </w:t>
      </w:r>
      <w:r>
        <w:rPr>
          <w:rFonts w:ascii="宋体" w:hAnsi="宋体" w:eastAsia="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shd w:val="clear"/>
        <w:tabs>
          <w:tab w:val="left" w:pos="1260"/>
        </w:tabs>
        <w:autoSpaceDE w:val="0"/>
        <w:autoSpaceDN w:val="0"/>
        <w:spacing w:line="360" w:lineRule="auto"/>
        <w:contextualSpacing/>
        <w:rPr>
          <w:rFonts w:ascii="宋体" w:hAnsi="宋体" w:eastAsia="宋体" w:cs="仿宋_GB2312"/>
          <w:color w:val="auto"/>
          <w:sz w:val="24"/>
          <w:szCs w:val="24"/>
        </w:rPr>
      </w:pPr>
      <w:r>
        <w:rPr>
          <w:rFonts w:hint="eastAsia" w:ascii="宋体" w:hAnsi="宋体" w:eastAsia="宋体" w:cs="仿宋_GB2312"/>
          <w:color w:val="auto"/>
          <w:sz w:val="24"/>
          <w:szCs w:val="24"/>
        </w:rPr>
        <w:t xml:space="preserve">39.2.2 </w:t>
      </w:r>
      <w:r>
        <w:rPr>
          <w:rFonts w:ascii="宋体" w:hAnsi="宋体" w:eastAsia="宋体" w:cs="仿宋_GB2312"/>
          <w:color w:val="auto"/>
          <w:sz w:val="24"/>
          <w:szCs w:val="24"/>
        </w:rPr>
        <w:t>对采购过程、中标结果提出的质疑，合格供应商符合法定数量时，可以从合格的中标</w:t>
      </w:r>
      <w:r>
        <w:rPr>
          <w:rFonts w:hint="eastAsia" w:ascii="宋体" w:hAnsi="宋体" w:eastAsia="宋体" w:cs="仿宋_GB2312"/>
          <w:color w:val="auto"/>
          <w:sz w:val="24"/>
          <w:szCs w:val="24"/>
        </w:rPr>
        <w:t>候选人</w:t>
      </w:r>
      <w:r>
        <w:rPr>
          <w:rFonts w:ascii="宋体" w:hAnsi="宋体" w:eastAsia="宋体" w:cs="仿宋_GB2312"/>
          <w:color w:val="auto"/>
          <w:sz w:val="24"/>
          <w:szCs w:val="24"/>
        </w:rPr>
        <w:t>中另行确定中标供应商的，应当依法另行确定中标供应商；否则应当重新开展采购活动。</w:t>
      </w:r>
    </w:p>
    <w:p>
      <w:pPr>
        <w:shd w:val="clear"/>
        <w:tabs>
          <w:tab w:val="left" w:pos="1260"/>
        </w:tabs>
        <w:autoSpaceDE w:val="0"/>
        <w:autoSpaceDN w:val="0"/>
        <w:spacing w:line="360" w:lineRule="auto"/>
        <w:contextualSpacing/>
        <w:rPr>
          <w:rFonts w:ascii="宋体" w:hAnsi="宋体" w:eastAsia="宋体" w:cs="仿宋_GB2312"/>
          <w:b/>
          <w:color w:val="auto"/>
          <w:sz w:val="24"/>
          <w:szCs w:val="24"/>
        </w:rPr>
      </w:pPr>
      <w:r>
        <w:rPr>
          <w:rFonts w:hint="eastAsia" w:ascii="宋体" w:hAnsi="宋体" w:eastAsia="宋体" w:cs="仿宋_GB2312"/>
          <w:b/>
          <w:color w:val="auto"/>
          <w:sz w:val="24"/>
          <w:szCs w:val="24"/>
        </w:rPr>
        <w:t>40.</w:t>
      </w:r>
      <w:r>
        <w:rPr>
          <w:rFonts w:hint="eastAsia" w:ascii="宋体" w:hAnsi="宋体" w:eastAsia="宋体" w:cs="仿宋_GB2312"/>
          <w:b/>
          <w:color w:val="auto"/>
          <w:sz w:val="24"/>
          <w:szCs w:val="24"/>
          <w:lang w:val="zh-CN"/>
        </w:rPr>
        <w:t>签订合同</w:t>
      </w:r>
    </w:p>
    <w:p>
      <w:pPr>
        <w:shd w:val="clear"/>
        <w:tabs>
          <w:tab w:val="left" w:pos="1260"/>
        </w:tabs>
        <w:autoSpaceDE w:val="0"/>
        <w:autoSpaceDN w:val="0"/>
        <w:spacing w:line="360" w:lineRule="auto"/>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shd w:val="clear"/>
        <w:tabs>
          <w:tab w:val="left" w:pos="1260"/>
        </w:tabs>
        <w:autoSpaceDE w:val="0"/>
        <w:autoSpaceDN w:val="0"/>
        <w:spacing w:line="360" w:lineRule="auto"/>
        <w:contextualSpacing/>
        <w:rPr>
          <w:rFonts w:ascii="宋体" w:hAnsi="宋体" w:eastAsia="宋体" w:cs="仿宋_GB2312"/>
          <w:b/>
          <w:color w:val="auto"/>
          <w:sz w:val="24"/>
          <w:szCs w:val="24"/>
        </w:rPr>
      </w:pPr>
      <w:r>
        <w:rPr>
          <w:rFonts w:hint="eastAsia" w:ascii="宋体" w:hAnsi="宋体" w:eastAsia="宋体" w:cs="仿宋_GB2312"/>
          <w:b/>
          <w:color w:val="auto"/>
          <w:sz w:val="24"/>
          <w:szCs w:val="24"/>
        </w:rPr>
        <w:t>41.履约保证金</w:t>
      </w:r>
    </w:p>
    <w:p>
      <w:pPr>
        <w:shd w:val="clear"/>
        <w:autoSpaceDE w:val="0"/>
        <w:autoSpaceDN w:val="0"/>
        <w:spacing w:line="360" w:lineRule="auto"/>
        <w:contextualSpacing/>
        <w:rPr>
          <w:rFonts w:ascii="宋体" w:hAnsi="宋体" w:eastAsia="宋体" w:cs="仿宋_GB2312"/>
          <w:b/>
          <w:color w:val="auto"/>
          <w:sz w:val="24"/>
          <w:szCs w:val="24"/>
        </w:rPr>
      </w:pPr>
      <w:r>
        <w:rPr>
          <w:rFonts w:hint="eastAsia" w:ascii="宋体" w:hAnsi="宋体" w:eastAsia="宋体" w:cs="宋体"/>
          <w:color w:val="auto"/>
          <w:kern w:val="0"/>
          <w:sz w:val="24"/>
          <w:szCs w:val="24"/>
        </w:rPr>
        <w:t>“投标人须知前附表”中规定</w:t>
      </w:r>
      <w:r>
        <w:rPr>
          <w:rFonts w:hint="eastAsia" w:ascii="宋体" w:hAnsi="宋体" w:eastAsia="宋体" w:cs="宋体"/>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ascii="宋体" w:hAnsi="宋体" w:eastAsia="宋体" w:cs="仿宋_GB2312"/>
          <w:b/>
          <w:color w:val="auto"/>
          <w:sz w:val="24"/>
          <w:szCs w:val="24"/>
        </w:rPr>
        <w:t>4</w:t>
      </w:r>
      <w:r>
        <w:rPr>
          <w:rFonts w:ascii="宋体" w:hAnsi="宋体" w:eastAsia="宋体" w:cs="仿宋_GB2312"/>
          <w:b/>
          <w:color w:val="auto"/>
          <w:sz w:val="24"/>
          <w:szCs w:val="24"/>
        </w:rPr>
        <w:t>2.</w:t>
      </w:r>
      <w:r>
        <w:rPr>
          <w:rFonts w:hint="eastAsia" w:ascii="宋体" w:hAnsi="宋体" w:eastAsia="宋体" w:cs="仿宋_GB2312"/>
          <w:b/>
          <w:color w:val="auto"/>
          <w:sz w:val="24"/>
          <w:szCs w:val="24"/>
        </w:rPr>
        <w:t>政府采购合同融资</w:t>
      </w:r>
    </w:p>
    <w:p>
      <w:pPr>
        <w:pStyle w:val="57"/>
        <w:shd w:val="clear"/>
        <w:wordWrap w:val="0"/>
        <w:topLinePunct/>
        <w:autoSpaceDE w:val="0"/>
        <w:autoSpaceDN w:val="0"/>
        <w:adjustRightInd w:val="0"/>
        <w:spacing w:line="360" w:lineRule="auto"/>
        <w:ind w:firstLine="480"/>
        <w:contextualSpacing/>
        <w:rPr>
          <w:rFonts w:ascii="宋体" w:hAnsi="宋体" w:eastAsia="宋体" w:cs="仿宋_GB2312"/>
          <w:color w:val="auto"/>
          <w:sz w:val="24"/>
          <w:szCs w:val="24"/>
        </w:rPr>
      </w:pPr>
      <w:r>
        <w:rPr>
          <w:rFonts w:hint="eastAsia" w:ascii="宋体" w:hAnsi="宋体" w:eastAsia="宋体" w:cs="仿宋_GB2312"/>
          <w:color w:val="auto"/>
          <w:sz w:val="24"/>
          <w:szCs w:val="24"/>
        </w:rPr>
        <w:t>42.1缓解中小企业融资难题</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42.2合作金融机构（排名不分先后）</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合作金融机构名称：中原银行许昌分行（小微金融部）</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联系人及电话：陈阳 13137407575   方金龙  15836539901</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地址：许昌市建安大道与紫云路交汇处中原银行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合作金融机构名称：浦发银行许昌分行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联系人及电话：赵勇  0374-7313569、7313502 18937459920</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地址：许昌市许继大道1163号许继花园</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合作金融机构名称：交通银行许昌分行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联系人：宋纪刚  0374-2369912  13733951305</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地址：许昌市莲城大道114号</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合作金融机构名称：光大银行许昌分行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联系人：李东磊  0374-2928168 18569936868</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地址：许昌市魏都区八一路文峰路交叉口西北角</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合作金融机构名称：招商银行许昌分行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联系人及电话：崔星迪  0374-5376058  18839983051</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地址：许昌市建安大道中段新天下AB座</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合作金融机构名称：邮储银行许昌市分行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联系人及电话：张彦峰13839001972 武松涛18839902679</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徐亚爽15038297574</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地址：许昌市莲城大道邮储银行莲城支行二楼</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合作金融机构名称：中国银行许昌分行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联系人及电话：白炜 13938772680   刘晓飞  0374-3338596</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地址：许昌市魏都区建设路1488号</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合作金融机构名称：中信银行郑州红专路支行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联系人：韩晨  13253490679</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地址：郑州市金水区经三路北26号中信银行郑州红专路支行</w:t>
      </w:r>
    </w:p>
    <w:p>
      <w:pPr>
        <w:shd w:val="clear"/>
        <w:autoSpaceDE w:val="0"/>
        <w:autoSpaceDN w:val="0"/>
        <w:spacing w:line="360" w:lineRule="auto"/>
        <w:ind w:firstLine="480" w:firstLineChars="20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4</w:t>
      </w:r>
      <w:r>
        <w:rPr>
          <w:rFonts w:hint="eastAsia" w:ascii="宋体" w:hAnsi="宋体" w:eastAsia="宋体" w:cs="仿宋_GB2312"/>
          <w:color w:val="auto"/>
          <w:sz w:val="24"/>
          <w:szCs w:val="24"/>
          <w:lang w:val="en-US" w:eastAsia="zh-CN"/>
        </w:rPr>
        <w:t>2</w:t>
      </w:r>
      <w:r>
        <w:rPr>
          <w:rFonts w:hint="eastAsia" w:ascii="宋体" w:hAnsi="宋体" w:eastAsia="宋体" w:cs="仿宋_GB2312"/>
          <w:color w:val="auto"/>
          <w:sz w:val="24"/>
          <w:szCs w:val="24"/>
        </w:rPr>
        <w:t>.3 “许昌市政府采购合同融资金融产品推介名录”链接</w:t>
      </w:r>
    </w:p>
    <w:p>
      <w:pPr>
        <w:shd w:val="clear"/>
        <w:autoSpaceDE w:val="0"/>
        <w:autoSpaceDN w:val="0"/>
        <w:spacing w:line="360" w:lineRule="auto"/>
        <w:ind w:left="964"/>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http://xuchang.hngp.gov.cn/xuchang/content?infoId=1606365368231095&amp;channelCode=H711001</w:t>
      </w:r>
    </w:p>
    <w:p>
      <w:pPr>
        <w:shd w:val="clear"/>
        <w:autoSpaceDE w:val="0"/>
        <w:autoSpaceDN w:val="0"/>
        <w:spacing w:line="360" w:lineRule="auto"/>
        <w:contextualSpacing/>
        <w:jc w:val="left"/>
        <w:rPr>
          <w:rFonts w:ascii="宋体" w:hAnsi="宋体" w:eastAsia="宋体" w:cs="宋体"/>
          <w:color w:val="auto"/>
          <w:sz w:val="24"/>
          <w:szCs w:val="24"/>
        </w:rPr>
      </w:pPr>
      <w:r>
        <w:rPr>
          <w:rFonts w:hint="eastAsia" w:ascii="宋体" w:hAnsi="宋体" w:eastAsia="宋体" w:cs="仿宋_GB2312"/>
          <w:b/>
          <w:color w:val="auto"/>
          <w:sz w:val="24"/>
          <w:szCs w:val="24"/>
        </w:rPr>
        <w:t>4</w:t>
      </w:r>
      <w:r>
        <w:rPr>
          <w:rFonts w:ascii="宋体" w:hAnsi="宋体" w:eastAsia="宋体" w:cs="仿宋_GB2312"/>
          <w:b/>
          <w:color w:val="auto"/>
          <w:sz w:val="24"/>
          <w:szCs w:val="24"/>
        </w:rPr>
        <w:t>3</w:t>
      </w:r>
      <w:r>
        <w:rPr>
          <w:rFonts w:hint="eastAsia" w:ascii="宋体" w:hAnsi="宋体" w:eastAsia="宋体" w:cs="仿宋_GB2312"/>
          <w:b/>
          <w:color w:val="auto"/>
          <w:sz w:val="24"/>
          <w:szCs w:val="24"/>
        </w:rPr>
        <w:t>. 其他</w:t>
      </w:r>
    </w:p>
    <w:p>
      <w:pPr>
        <w:shd w:val="clear"/>
        <w:tabs>
          <w:tab w:val="left" w:pos="1260"/>
        </w:tabs>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本次招标文件未尽事项，以法律法规规定的为准。</w:t>
      </w:r>
    </w:p>
    <w:p>
      <w:pPr>
        <w:shd w:val="clea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p>
    <w:p>
      <w:pPr>
        <w:shd w:val="clear"/>
        <w:autoSpaceDE w:val="0"/>
        <w:autoSpaceDN w:val="0"/>
        <w:spacing w:line="360" w:lineRule="auto"/>
        <w:contextualSpacing/>
        <w:rPr>
          <w:rFonts w:ascii="宋体" w:hAnsi="宋体" w:eastAsia="宋体" w:cs="宋体"/>
          <w:b/>
          <w:color w:val="auto"/>
          <w:kern w:val="0"/>
          <w:sz w:val="36"/>
          <w:szCs w:val="36"/>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pStyle w:val="2"/>
        <w:rPr>
          <w:rFonts w:ascii="宋体" w:hAnsi="宋体" w:eastAsia="宋体"/>
          <w:color w:val="auto"/>
        </w:rPr>
      </w:pPr>
    </w:p>
    <w:p>
      <w:pPr>
        <w:widowControl/>
        <w:shd w:val="clear"/>
        <w:ind w:firstLine="2168" w:firstLineChars="600"/>
        <w:jc w:val="left"/>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一、节约能源、保护环境</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按照《财政部、发展改革委、生态环境部、市场监管总局关于调整优化节能产品、环境标志产品政府采购执行机制的通知》（财库〔2019〕9号）和</w:t>
      </w:r>
      <w:r>
        <w:rPr>
          <w:rFonts w:hint="eastAsia" w:ascii="宋体" w:hAnsi="宋体" w:eastAsia="宋体" w:cs="仿宋_GB2312"/>
          <w:color w:val="auto"/>
          <w:sz w:val="24"/>
          <w:szCs w:val="24"/>
        </w:rPr>
        <w:t>财政部、生态环境部</w:t>
      </w:r>
      <w:r>
        <w:rPr>
          <w:rFonts w:hint="eastAsia" w:ascii="宋体" w:hAnsi="宋体" w:eastAsia="宋体" w:cs="仿宋_GB2312"/>
          <w:color w:val="auto"/>
          <w:sz w:val="24"/>
          <w:szCs w:val="24"/>
          <w:lang w:val="zh-CN"/>
        </w:rPr>
        <w:t>《关于印发环境标志产品政府采购品目清单的通知》</w:t>
      </w:r>
      <w:r>
        <w:rPr>
          <w:rFonts w:hint="eastAsia" w:ascii="宋体" w:hAnsi="宋体" w:eastAsia="宋体" w:cs="仿宋_GB2312"/>
          <w:color w:val="auto"/>
          <w:sz w:val="24"/>
          <w:szCs w:val="24"/>
        </w:rPr>
        <w:t>（财库[2019]18号）以及</w:t>
      </w:r>
      <w:r>
        <w:rPr>
          <w:rFonts w:hint="eastAsia" w:ascii="宋体" w:hAnsi="宋体" w:eastAsia="宋体" w:cs="仿宋_GB2312"/>
          <w:color w:val="auto"/>
          <w:sz w:val="24"/>
          <w:szCs w:val="24"/>
          <w:lang w:val="zh-CN"/>
        </w:rPr>
        <w:t>财政部、发展改革委</w:t>
      </w:r>
      <w:r>
        <w:rPr>
          <w:rFonts w:hint="eastAsia" w:ascii="宋体" w:hAnsi="宋体" w:eastAsia="宋体" w:cs="仿宋_GB2312"/>
          <w:color w:val="auto"/>
          <w:sz w:val="24"/>
          <w:szCs w:val="24"/>
        </w:rPr>
        <w:t>《关于印发节能产品政府采购品目清单的通知》（财库[2019]19号）</w:t>
      </w:r>
      <w:r>
        <w:rPr>
          <w:rFonts w:hint="eastAsia" w:ascii="宋体" w:hAnsi="宋体" w:eastAsia="宋体" w:cs="仿宋_GB2312"/>
          <w:color w:val="auto"/>
          <w:sz w:val="24"/>
          <w:szCs w:val="24"/>
          <w:lang w:val="zh-CN"/>
        </w:rPr>
        <w:t>，</w:t>
      </w:r>
      <w:r>
        <w:rPr>
          <w:rFonts w:hint="eastAsia" w:ascii="宋体" w:hAnsi="宋体" w:eastAsia="宋体" w:cs="仿宋_GB2312"/>
          <w:color w:val="auto"/>
          <w:sz w:val="24"/>
          <w:szCs w:val="24"/>
        </w:rPr>
        <w:t>采购政府强</w:t>
      </w:r>
      <w:r>
        <w:rPr>
          <w:rFonts w:hint="eastAsia" w:ascii="宋体" w:hAnsi="宋体" w:eastAsia="宋体" w:cs="仿宋_GB2312"/>
          <w:color w:val="auto"/>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二、促进中小企业发展（不含民办非企业）</w:t>
      </w:r>
    </w:p>
    <w:p>
      <w:pPr>
        <w:shd w:val="clear"/>
        <w:topLinePunct/>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（一）</w:t>
      </w:r>
      <w:r>
        <w:rPr>
          <w:rFonts w:hint="eastAsia" w:ascii="宋体" w:hAnsi="宋体" w:eastAsia="宋体" w:cs="仿宋_GB2312"/>
          <w:color w:val="auto"/>
          <w:sz w:val="24"/>
          <w:szCs w:val="24"/>
          <w:lang w:val="zh-CN"/>
        </w:rPr>
        <w:t>专门面向中小企业预留采购份额</w:t>
      </w:r>
    </w:p>
    <w:p>
      <w:pPr>
        <w:shd w:val="clear"/>
        <w:topLinePunct/>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（二）非</w:t>
      </w:r>
      <w:r>
        <w:rPr>
          <w:rFonts w:hint="eastAsia" w:ascii="宋体" w:hAnsi="宋体" w:eastAsia="宋体" w:cs="仿宋_GB2312"/>
          <w:color w:val="auto"/>
          <w:sz w:val="24"/>
          <w:szCs w:val="24"/>
          <w:lang w:val="zh-CN"/>
        </w:rPr>
        <w:t>专门面向中小企业预留采购份额</w:t>
      </w:r>
    </w:p>
    <w:p>
      <w:pPr>
        <w:shd w:val="clear"/>
        <w:topLinePunct/>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Times New Roman"/>
          <w:color w:val="auto"/>
          <w:sz w:val="24"/>
          <w:szCs w:val="24"/>
        </w:rPr>
        <w:t>1、</w:t>
      </w:r>
      <w:r>
        <w:rPr>
          <w:rFonts w:hint="eastAsia" w:ascii="宋体" w:hAnsi="宋体" w:eastAsia="宋体" w:cs="仿宋_GB2312"/>
          <w:color w:val="auto"/>
          <w:sz w:val="24"/>
          <w:szCs w:val="24"/>
          <w:lang w:val="zh-CN"/>
        </w:rPr>
        <w:t>根据财政部、工业和信息化部《政府采购促进中小企业发展管理办法》（财库[2020]46号）</w:t>
      </w:r>
      <w:r>
        <w:rPr>
          <w:rFonts w:hint="eastAsia" w:ascii="宋体" w:hAnsi="宋体" w:eastAsia="宋体" w:cs="Times New Roman"/>
          <w:color w:val="auto"/>
          <w:sz w:val="24"/>
          <w:szCs w:val="24"/>
        </w:rPr>
        <w:t>、《关于进一步加大政府采购支持中小企业力度的通知》（财库〔2022〕19号）</w:t>
      </w:r>
      <w:r>
        <w:rPr>
          <w:rFonts w:hint="eastAsia" w:ascii="宋体" w:hAnsi="宋体" w:eastAsia="宋体" w:cs="仿宋_GB2312"/>
          <w:color w:val="auto"/>
          <w:sz w:val="24"/>
          <w:szCs w:val="24"/>
          <w:lang w:val="zh-CN"/>
        </w:rPr>
        <w:t>规定，对符合该办法规定的小型和微型企业报价给予10%-20%的扣除，用扣除后的价格参与评审。</w:t>
      </w:r>
    </w:p>
    <w:p>
      <w:pPr>
        <w:shd w:val="clear"/>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在货物采购项目中，供应商提供的货物既有中小企业制造货物，也有大型企业制造货物的，不享受</w:t>
      </w:r>
      <w:r>
        <w:rPr>
          <w:rFonts w:hint="eastAsia" w:ascii="宋体" w:hAnsi="宋体" w:eastAsia="宋体" w:cs="仿宋_GB2312"/>
          <w:color w:val="auto"/>
          <w:sz w:val="24"/>
          <w:szCs w:val="24"/>
          <w:lang w:val="zh-CN"/>
        </w:rPr>
        <w:t>《政府采购促进中小企业发展管理办法》（财库[2020]46号）</w:t>
      </w:r>
      <w:r>
        <w:rPr>
          <w:rFonts w:ascii="宋体" w:hAnsi="宋体" w:eastAsia="宋体" w:cs="Times New Roman"/>
          <w:color w:val="auto"/>
          <w:sz w:val="24"/>
          <w:szCs w:val="24"/>
        </w:rPr>
        <w:t>规定的中小企业扶持政策。</w:t>
      </w:r>
    </w:p>
    <w:p>
      <w:pPr>
        <w:shd w:val="clear"/>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Times New Roman"/>
          <w:color w:val="auto"/>
          <w:sz w:val="24"/>
          <w:szCs w:val="24"/>
        </w:rPr>
        <w:t>4-6</w:t>
      </w:r>
      <w:r>
        <w:rPr>
          <w:rFonts w:ascii="宋体" w:hAnsi="宋体" w:eastAsia="宋体" w:cs="Times New Roman"/>
          <w:color w:val="auto"/>
          <w:sz w:val="24"/>
          <w:szCs w:val="24"/>
        </w:rPr>
        <w:t>%的扣除，用扣除后的价格参加评审。组成联合体或者接受分包的小微企业与联合体内其他企业、分包企业之间存在直接控股、管理关系的，不享受价格扣除优惠政策。</w:t>
      </w:r>
    </w:p>
    <w:p>
      <w:pPr>
        <w:shd w:val="clear"/>
        <w:topLinePunct/>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5、按照本次采购标的所属行业的划型标准，符合条件的中小企业应按照招标文件格式要求提供《中小企业声明函》，</w:t>
      </w:r>
      <w:r>
        <w:rPr>
          <w:rFonts w:ascii="宋体" w:hAnsi="宋体" w:eastAsia="宋体" w:cs="Times New Roman"/>
          <w:color w:val="auto"/>
          <w:sz w:val="24"/>
          <w:szCs w:val="24"/>
        </w:rPr>
        <w:t>否则不得享受相关中小企业扶持政策。</w:t>
      </w:r>
    </w:p>
    <w:p>
      <w:pPr>
        <w:shd w:val="clear"/>
        <w:topLinePunct/>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三、支持监狱企业发展</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按照财政部、司法部发布的《关于政府采购支持监狱企业发展有关问题的通知》（</w:t>
      </w:r>
      <w:bookmarkStart w:id="11" w:name="OLE_LINK6"/>
      <w:r>
        <w:rPr>
          <w:rFonts w:hint="eastAsia" w:ascii="宋体" w:hAnsi="宋体" w:eastAsia="宋体" w:cs="仿宋_GB2312"/>
          <w:color w:val="auto"/>
          <w:sz w:val="24"/>
          <w:szCs w:val="24"/>
          <w:lang w:val="zh-CN"/>
        </w:rPr>
        <w:t>财库[2014]68号</w:t>
      </w:r>
      <w:bookmarkEnd w:id="11"/>
      <w:r>
        <w:rPr>
          <w:rFonts w:hint="eastAsia" w:ascii="宋体" w:hAnsi="宋体" w:eastAsia="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四、促进残疾人就业</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Times New Roman"/>
          <w:color w:val="auto"/>
          <w:sz w:val="24"/>
          <w:szCs w:val="24"/>
        </w:rPr>
        <w:t>残疾人福利性单位属于小型、微型企业的，不重复享受政策。</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3、中标人为残疾人福利性单位的，招标人应当随中标结果同时公告其《残疾人福利性单位声明函》，接受社会监督。</w:t>
      </w:r>
    </w:p>
    <w:p>
      <w:pPr>
        <w:shd w:val="clear"/>
        <w:topLinePunct/>
        <w:spacing w:line="360" w:lineRule="auto"/>
        <w:ind w:firstLine="420" w:firstLineChars="200"/>
        <w:contextualSpacing/>
        <w:rPr>
          <w:rFonts w:ascii="宋体" w:hAnsi="宋体" w:eastAsia="宋体" w:cs="仿宋_GB2312"/>
          <w:color w:val="auto"/>
          <w:szCs w:val="21"/>
          <w:lang w:val="zh-CN"/>
        </w:rPr>
      </w:pPr>
    </w:p>
    <w:p>
      <w:pPr>
        <w:pStyle w:val="16"/>
        <w:shd w:val="clear"/>
        <w:spacing w:line="360" w:lineRule="auto"/>
        <w:ind w:left="282" w:hanging="282" w:hangingChars="78"/>
        <w:contextualSpacing/>
        <w:jc w:val="center"/>
        <w:rPr>
          <w:rFonts w:ascii="宋体" w:hAnsi="宋体" w:cs="宋体"/>
          <w:b/>
          <w:color w:val="auto"/>
          <w:kern w:val="0"/>
          <w:sz w:val="36"/>
          <w:szCs w:val="36"/>
        </w:rPr>
      </w:pPr>
    </w:p>
    <w:p>
      <w:pPr>
        <w:pStyle w:val="16"/>
        <w:shd w:val="clear"/>
        <w:spacing w:line="360" w:lineRule="auto"/>
        <w:ind w:left="282" w:hanging="282" w:hangingChars="78"/>
        <w:contextualSpacing/>
        <w:jc w:val="center"/>
        <w:rPr>
          <w:rFonts w:ascii="宋体" w:hAnsi="宋体" w:cs="宋体"/>
          <w:b/>
          <w:color w:val="auto"/>
          <w:kern w:val="0"/>
          <w:sz w:val="36"/>
          <w:szCs w:val="36"/>
        </w:rPr>
      </w:pPr>
    </w:p>
    <w:p>
      <w:pPr>
        <w:pStyle w:val="16"/>
        <w:shd w:val="clear"/>
        <w:spacing w:line="360" w:lineRule="auto"/>
        <w:ind w:left="282" w:hanging="282" w:hangingChars="78"/>
        <w:contextualSpacing/>
        <w:jc w:val="center"/>
        <w:rPr>
          <w:rFonts w:ascii="宋体" w:hAnsi="宋体" w:cs="宋体"/>
          <w:b/>
          <w:color w:val="auto"/>
          <w:kern w:val="0"/>
          <w:sz w:val="36"/>
          <w:szCs w:val="36"/>
        </w:rPr>
      </w:pPr>
    </w:p>
    <w:p>
      <w:pPr>
        <w:pStyle w:val="16"/>
        <w:shd w:val="clear"/>
        <w:spacing w:line="360" w:lineRule="auto"/>
        <w:ind w:left="282" w:hanging="282" w:hangingChars="78"/>
        <w:contextualSpacing/>
        <w:jc w:val="center"/>
        <w:rPr>
          <w:rFonts w:ascii="宋体" w:hAnsi="宋体" w:cs="宋体"/>
          <w:b/>
          <w:color w:val="auto"/>
          <w:kern w:val="0"/>
          <w:sz w:val="36"/>
          <w:szCs w:val="36"/>
        </w:rPr>
      </w:pPr>
    </w:p>
    <w:p>
      <w:pPr>
        <w:pStyle w:val="16"/>
        <w:shd w:val="clear"/>
        <w:spacing w:line="360" w:lineRule="auto"/>
        <w:ind w:left="282" w:hanging="282" w:hangingChars="78"/>
        <w:contextualSpacing/>
        <w:jc w:val="center"/>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ind w:left="282" w:hanging="282" w:hangingChars="78"/>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第六章 资格审查与评标</w:t>
      </w:r>
    </w:p>
    <w:p>
      <w:pPr>
        <w:pStyle w:val="16"/>
        <w:shd w:val="clear"/>
        <w:spacing w:line="360" w:lineRule="auto"/>
        <w:contextualSpacing/>
        <w:rPr>
          <w:rFonts w:ascii="宋体" w:hAnsi="宋体" w:cs="仿宋_GB2312"/>
          <w:b/>
          <w:color w:val="auto"/>
          <w:sz w:val="32"/>
          <w:szCs w:val="32"/>
          <w:lang w:val="zh-CN"/>
        </w:rPr>
      </w:pPr>
      <w:r>
        <w:rPr>
          <w:rFonts w:ascii="宋体" w:hAnsi="宋体" w:cs="仿宋_GB2312"/>
          <w:b/>
          <w:color w:val="auto"/>
          <w:sz w:val="32"/>
          <w:szCs w:val="32"/>
          <w:lang w:val="zh-CN"/>
        </w:rPr>
        <w:t>一、资格审查</w:t>
      </w:r>
    </w:p>
    <w:p>
      <w:pPr>
        <w:pStyle w:val="16"/>
        <w:shd w:val="clear"/>
        <w:spacing w:line="360" w:lineRule="auto"/>
        <w:ind w:firstLine="480" w:firstLineChars="200"/>
        <w:contextualSpacing/>
        <w:rPr>
          <w:rFonts w:ascii="宋体" w:hAnsi="宋体" w:cs="仿宋_GB2312"/>
          <w:color w:val="auto"/>
          <w:szCs w:val="24"/>
        </w:rPr>
      </w:pPr>
      <w:r>
        <w:rPr>
          <w:rFonts w:hint="eastAsia" w:ascii="宋体" w:hAnsi="宋体" w:cs="仿宋_GB2312"/>
          <w:color w:val="auto"/>
          <w:szCs w:val="24"/>
          <w:lang w:val="zh-CN"/>
        </w:rPr>
        <w:t>（一）</w:t>
      </w:r>
      <w:r>
        <w:rPr>
          <w:rFonts w:ascii="宋体" w:hAnsi="宋体" w:cs="仿宋_GB2312"/>
          <w:color w:val="auto"/>
          <w:szCs w:val="24"/>
          <w:lang w:val="zh-CN"/>
        </w:rPr>
        <w:t>开标结束后，</w:t>
      </w:r>
      <w:r>
        <w:rPr>
          <w:rFonts w:hint="eastAsia" w:ascii="宋体" w:hAnsi="宋体" w:cs="仿宋_GB2312"/>
          <w:color w:val="auto"/>
          <w:szCs w:val="24"/>
          <w:lang w:val="zh-CN"/>
        </w:rPr>
        <w:t>采购人依法对投标人资格进行审查</w:t>
      </w:r>
      <w:r>
        <w:rPr>
          <w:rFonts w:ascii="宋体" w:hAnsi="宋体" w:cs="仿宋_GB2312"/>
          <w:color w:val="auto"/>
          <w:szCs w:val="24"/>
          <w:lang w:val="zh-CN"/>
        </w:rPr>
        <w:t>。</w:t>
      </w:r>
      <w:r>
        <w:rPr>
          <w:rFonts w:hint="eastAsia" w:ascii="宋体" w:hAnsi="宋体" w:cs="仿宋_GB2312"/>
          <w:color w:val="auto"/>
          <w:szCs w:val="24"/>
          <w:lang w:val="zh-CN"/>
        </w:rPr>
        <w:t>确定符合资格的投标人不少于</w:t>
      </w:r>
      <w:r>
        <w:rPr>
          <w:rFonts w:ascii="宋体" w:hAnsi="宋体" w:cs="仿宋_GB2312"/>
          <w:color w:val="auto"/>
          <w:szCs w:val="24"/>
          <w:lang w:val="zh-CN"/>
        </w:rPr>
        <w:t>3家的，将组织评标委员会进行评标。</w:t>
      </w:r>
    </w:p>
    <w:p>
      <w:pPr>
        <w:shd w:val="clear"/>
        <w:spacing w:line="360" w:lineRule="auto"/>
        <w:ind w:right="420" w:rightChars="200"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（二）资格证明材料（本栏所列内容为本项目的资格审查条件，如有一项不符合要求，则不能进入下一步评审）。</w:t>
      </w:r>
    </w:p>
    <w:p>
      <w:pPr>
        <w:shd w:val="clear"/>
        <w:spacing w:line="360" w:lineRule="auto"/>
        <w:ind w:right="420" w:rightChars="200"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2410" w:type="dxa"/>
            <w:vAlign w:val="center"/>
          </w:tcPr>
          <w:p>
            <w:pPr>
              <w:shd w:val="clear"/>
              <w:spacing w:line="3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资格审查</w:t>
            </w:r>
            <w:r>
              <w:rPr>
                <w:rFonts w:ascii="宋体" w:hAnsi="宋体" w:eastAsia="宋体" w:cs="Times New Roman"/>
                <w:b/>
                <w:color w:val="auto"/>
                <w:sz w:val="24"/>
                <w:szCs w:val="24"/>
              </w:rPr>
              <w:t>因素</w:t>
            </w:r>
          </w:p>
        </w:tc>
        <w:tc>
          <w:tcPr>
            <w:tcW w:w="5954" w:type="dxa"/>
            <w:vAlign w:val="center"/>
          </w:tcPr>
          <w:p>
            <w:pPr>
              <w:shd w:val="clear"/>
              <w:spacing w:line="3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1</w:t>
            </w:r>
          </w:p>
        </w:tc>
        <w:tc>
          <w:tcPr>
            <w:tcW w:w="2410" w:type="dxa"/>
            <w:vAlign w:val="center"/>
          </w:tcPr>
          <w:p>
            <w:pPr>
              <w:shd w:val="clear"/>
              <w:spacing w:line="3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投标函</w:t>
            </w:r>
          </w:p>
        </w:tc>
        <w:tc>
          <w:tcPr>
            <w:tcW w:w="5954" w:type="dxa"/>
            <w:vAlign w:val="center"/>
          </w:tcPr>
          <w:p>
            <w:pPr>
              <w:shd w:val="clear"/>
              <w:spacing w:line="360" w:lineRule="auto"/>
              <w:rPr>
                <w:rFonts w:ascii="宋体" w:hAnsi="宋体" w:eastAsia="宋体" w:cs="Times New Roman"/>
                <w:b/>
                <w:color w:val="auto"/>
                <w:sz w:val="24"/>
                <w:szCs w:val="24"/>
              </w:rPr>
            </w:pPr>
            <w:r>
              <w:rPr>
                <w:rFonts w:hint="eastAsia" w:ascii="宋体" w:hAnsi="宋体" w:eastAsia="宋体" w:cs="微软雅黑"/>
                <w:bCs/>
                <w:color w:val="auto"/>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color w:val="auto"/>
                <w:sz w:val="24"/>
                <w:szCs w:val="24"/>
              </w:rPr>
            </w:pPr>
            <w:r>
              <w:rPr>
                <w:rFonts w:ascii="宋体" w:hAnsi="宋体" w:eastAsia="宋体" w:cs="Times New Roman"/>
                <w:b/>
                <w:bCs/>
                <w:color w:val="auto"/>
                <w:sz w:val="24"/>
                <w:szCs w:val="24"/>
              </w:rPr>
              <w:t>2</w:t>
            </w:r>
          </w:p>
        </w:tc>
        <w:tc>
          <w:tcPr>
            <w:tcW w:w="2410" w:type="dxa"/>
            <w:vAlign w:val="center"/>
          </w:tcPr>
          <w:p>
            <w:pPr>
              <w:shd w:val="clear"/>
              <w:spacing w:line="360" w:lineRule="auto"/>
              <w:jc w:val="center"/>
              <w:rPr>
                <w:rFonts w:ascii="宋体" w:hAnsi="宋体" w:eastAsia="宋体"/>
                <w:b/>
                <w:color w:val="auto"/>
                <w:sz w:val="24"/>
                <w:szCs w:val="24"/>
              </w:rPr>
            </w:pPr>
            <w:r>
              <w:rPr>
                <w:rFonts w:hint="eastAsia" w:ascii="宋体" w:hAnsi="宋体" w:eastAsia="宋体"/>
                <w:b/>
                <w:color w:val="auto"/>
                <w:sz w:val="24"/>
                <w:szCs w:val="24"/>
              </w:rPr>
              <w:t>禹州</w:t>
            </w:r>
            <w:r>
              <w:rPr>
                <w:rFonts w:ascii="宋体" w:hAnsi="宋体" w:eastAsia="宋体"/>
                <w:b/>
                <w:color w:val="auto"/>
                <w:sz w:val="24"/>
                <w:szCs w:val="24"/>
              </w:rPr>
              <w:t>市政府采购</w:t>
            </w:r>
          </w:p>
          <w:p>
            <w:pPr>
              <w:shd w:val="clear"/>
              <w:spacing w:line="360" w:lineRule="auto"/>
              <w:jc w:val="center"/>
              <w:rPr>
                <w:rFonts w:ascii="宋体" w:hAnsi="宋体" w:eastAsia="宋体" w:cs="Times New Roman"/>
                <w:b/>
                <w:color w:val="auto"/>
                <w:sz w:val="24"/>
                <w:szCs w:val="24"/>
              </w:rPr>
            </w:pPr>
            <w:r>
              <w:rPr>
                <w:rFonts w:ascii="宋体" w:hAnsi="宋体" w:eastAsia="宋体"/>
                <w:b/>
                <w:color w:val="auto"/>
                <w:sz w:val="24"/>
                <w:szCs w:val="24"/>
              </w:rPr>
              <w:t>供应商信用承诺函</w:t>
            </w:r>
          </w:p>
        </w:tc>
        <w:tc>
          <w:tcPr>
            <w:tcW w:w="5954" w:type="dxa"/>
            <w:vAlign w:val="center"/>
          </w:tcPr>
          <w:p>
            <w:pPr>
              <w:shd w:val="clear"/>
              <w:spacing w:line="360" w:lineRule="auto"/>
              <w:rPr>
                <w:rFonts w:ascii="宋体" w:hAnsi="宋体" w:eastAsia="宋体" w:cs="Times New Roman"/>
                <w:b/>
                <w:bCs/>
                <w:color w:val="auto"/>
                <w:sz w:val="24"/>
                <w:szCs w:val="24"/>
              </w:rPr>
            </w:pPr>
            <w:r>
              <w:rPr>
                <w:rFonts w:hint="eastAsia" w:ascii="宋体" w:hAnsi="宋体" w:eastAsia="宋体" w:cs="微软雅黑"/>
                <w:bCs/>
                <w:color w:val="auto"/>
                <w:sz w:val="24"/>
                <w:szCs w:val="24"/>
              </w:rPr>
              <w:t>按照招标文件第八章3.</w:t>
            </w:r>
            <w:r>
              <w:rPr>
                <w:rFonts w:ascii="宋体" w:hAnsi="宋体" w:eastAsia="宋体" w:cs="微软雅黑"/>
                <w:bCs/>
                <w:color w:val="auto"/>
                <w:sz w:val="24"/>
                <w:szCs w:val="24"/>
              </w:rPr>
              <w:t>5</w:t>
            </w:r>
            <w:r>
              <w:rPr>
                <w:rFonts w:hint="eastAsia" w:ascii="宋体" w:hAnsi="宋体" w:eastAsia="宋体" w:cs="微软雅黑"/>
                <w:bCs/>
                <w:color w:val="auto"/>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color w:val="auto"/>
                <w:sz w:val="24"/>
                <w:szCs w:val="24"/>
              </w:rPr>
            </w:pPr>
            <w:r>
              <w:rPr>
                <w:rFonts w:ascii="宋体" w:hAnsi="宋体" w:eastAsia="宋体" w:cs="Times New Roman"/>
                <w:b/>
                <w:bCs/>
                <w:color w:val="auto"/>
                <w:sz w:val="24"/>
                <w:szCs w:val="24"/>
              </w:rPr>
              <w:t>3</w:t>
            </w:r>
          </w:p>
        </w:tc>
        <w:tc>
          <w:tcPr>
            <w:tcW w:w="2410" w:type="dxa"/>
            <w:vAlign w:val="center"/>
          </w:tcPr>
          <w:p>
            <w:pPr>
              <w:shd w:val="clear"/>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投标人须具备的特殊</w:t>
            </w:r>
          </w:p>
          <w:p>
            <w:pPr>
              <w:shd w:val="clear"/>
              <w:spacing w:line="360" w:lineRule="auto"/>
              <w:rPr>
                <w:rFonts w:ascii="宋体" w:hAnsi="宋体" w:eastAsia="宋体" w:cs="Times New Roman"/>
                <w:b/>
                <w:color w:val="auto"/>
                <w:sz w:val="24"/>
                <w:szCs w:val="24"/>
              </w:rPr>
            </w:pPr>
            <w:r>
              <w:rPr>
                <w:rFonts w:hint="eastAsia" w:ascii="宋体" w:hAnsi="宋体" w:eastAsia="宋体" w:cs="Times New Roman"/>
                <w:b/>
                <w:color w:val="auto"/>
                <w:sz w:val="24"/>
                <w:szCs w:val="24"/>
              </w:rPr>
              <w:t>资质证书</w:t>
            </w:r>
          </w:p>
        </w:tc>
        <w:tc>
          <w:tcPr>
            <w:tcW w:w="5954" w:type="dxa"/>
            <w:vAlign w:val="center"/>
          </w:tcPr>
          <w:p>
            <w:pPr>
              <w:shd w:val="clear"/>
              <w:spacing w:line="360" w:lineRule="auto"/>
              <w:rPr>
                <w:rFonts w:ascii="宋体" w:hAnsi="宋体" w:eastAsia="宋体" w:cs="Times New Roman"/>
                <w:b/>
                <w:bCs/>
                <w:color w:val="auto"/>
                <w:sz w:val="24"/>
                <w:szCs w:val="24"/>
              </w:rPr>
            </w:pPr>
            <w:r>
              <w:rPr>
                <w:rFonts w:hint="eastAsia" w:ascii="宋体" w:hAnsi="宋体" w:eastAsia="宋体" w:cs="Times New Roman"/>
                <w:b/>
                <w:bCs/>
                <w:color w:val="auto"/>
                <w:sz w:val="24"/>
                <w:szCs w:val="24"/>
              </w:rPr>
              <w:t>详见</w:t>
            </w:r>
            <w:r>
              <w:rPr>
                <w:rFonts w:ascii="宋体" w:hAnsi="宋体" w:eastAsia="宋体" w:cs="Times New Roman"/>
                <w:b/>
                <w:bCs/>
                <w:color w:val="auto"/>
                <w:sz w:val="24"/>
                <w:szCs w:val="24"/>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color w:val="auto"/>
                <w:sz w:val="24"/>
                <w:szCs w:val="24"/>
              </w:rPr>
            </w:pPr>
            <w:r>
              <w:rPr>
                <w:rFonts w:ascii="宋体" w:hAnsi="宋体" w:eastAsia="宋体" w:cs="Times New Roman"/>
                <w:b/>
                <w:bCs/>
                <w:color w:val="auto"/>
                <w:sz w:val="24"/>
                <w:szCs w:val="24"/>
              </w:rPr>
              <w:t>4</w:t>
            </w:r>
          </w:p>
        </w:tc>
        <w:tc>
          <w:tcPr>
            <w:tcW w:w="2410" w:type="dxa"/>
            <w:vAlign w:val="center"/>
          </w:tcPr>
          <w:p>
            <w:pPr>
              <w:shd w:val="clear"/>
              <w:spacing w:line="360" w:lineRule="auto"/>
              <w:rPr>
                <w:rFonts w:ascii="宋体" w:hAnsi="宋体" w:eastAsia="宋体" w:cs="Times New Roman"/>
                <w:bCs/>
                <w:color w:val="auto"/>
                <w:sz w:val="24"/>
                <w:szCs w:val="24"/>
              </w:rPr>
            </w:pPr>
            <w:r>
              <w:rPr>
                <w:rFonts w:hint="eastAsia" w:ascii="宋体" w:hAnsi="宋体" w:eastAsia="宋体"/>
                <w:b/>
                <w:color w:val="auto"/>
                <w:sz w:val="24"/>
                <w:szCs w:val="24"/>
              </w:rPr>
              <w:t>投标保证金</w:t>
            </w:r>
          </w:p>
        </w:tc>
        <w:tc>
          <w:tcPr>
            <w:tcW w:w="5954" w:type="dxa"/>
            <w:vAlign w:val="center"/>
          </w:tcPr>
          <w:p>
            <w:pPr>
              <w:shd w:val="clear"/>
              <w:spacing w:line="360" w:lineRule="auto"/>
              <w:rPr>
                <w:rFonts w:ascii="宋体" w:hAnsi="宋体" w:eastAsia="宋体"/>
                <w:color w:val="auto"/>
                <w:sz w:val="24"/>
                <w:szCs w:val="24"/>
              </w:rPr>
            </w:pPr>
            <w:r>
              <w:rPr>
                <w:rFonts w:ascii="宋体" w:hAnsi="宋体" w:eastAsia="宋体"/>
                <w:color w:val="auto"/>
                <w:sz w:val="24"/>
                <w:szCs w:val="24"/>
              </w:rPr>
              <w:t>1、不收取</w:t>
            </w:r>
          </w:p>
          <w:p>
            <w:pPr>
              <w:shd w:val="clear"/>
              <w:spacing w:line="360" w:lineRule="auto"/>
              <w:rPr>
                <w:rFonts w:ascii="宋体" w:hAnsi="宋体" w:eastAsia="宋体" w:cs="Times New Roman"/>
                <w:b/>
                <w:bCs/>
                <w:color w:val="auto"/>
                <w:sz w:val="24"/>
                <w:szCs w:val="24"/>
              </w:rPr>
            </w:pPr>
            <w:r>
              <w:rPr>
                <w:rFonts w:ascii="宋体" w:hAnsi="宋体" w:eastAsia="宋体"/>
                <w:color w:val="auto"/>
                <w:sz w:val="24"/>
                <w:szCs w:val="24"/>
              </w:rPr>
              <w:t>2、供应商须提供</w:t>
            </w:r>
            <w:r>
              <w:rPr>
                <w:rFonts w:hint="eastAsia" w:ascii="宋体" w:hAnsi="宋体" w:eastAsia="宋体"/>
                <w:color w:val="auto"/>
                <w:sz w:val="24"/>
                <w:szCs w:val="24"/>
              </w:rPr>
              <w:t>投标</w:t>
            </w:r>
            <w:r>
              <w:rPr>
                <w:rFonts w:ascii="宋体" w:hAnsi="宋体" w:eastAsia="宋体"/>
                <w:color w:val="auto"/>
                <w:sz w:val="24"/>
                <w:szCs w:val="24"/>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color w:val="auto"/>
                <w:sz w:val="24"/>
                <w:szCs w:val="24"/>
              </w:rPr>
            </w:pPr>
            <w:r>
              <w:rPr>
                <w:rFonts w:ascii="宋体" w:hAnsi="宋体" w:eastAsia="宋体" w:cs="Times New Roman"/>
                <w:b/>
                <w:bCs/>
                <w:color w:val="auto"/>
                <w:sz w:val="24"/>
                <w:szCs w:val="24"/>
              </w:rPr>
              <w:t>5</w:t>
            </w:r>
          </w:p>
        </w:tc>
        <w:tc>
          <w:tcPr>
            <w:tcW w:w="2410" w:type="dxa"/>
            <w:vAlign w:val="center"/>
          </w:tcPr>
          <w:p>
            <w:pPr>
              <w:shd w:val="clear"/>
              <w:spacing w:line="360" w:lineRule="auto"/>
              <w:rPr>
                <w:rFonts w:ascii="宋体" w:hAnsi="宋体" w:eastAsia="宋体" w:cs="Times New Roman"/>
                <w:b/>
                <w:color w:val="auto"/>
                <w:sz w:val="24"/>
                <w:szCs w:val="24"/>
              </w:rPr>
            </w:pPr>
            <w:r>
              <w:rPr>
                <w:rFonts w:hint="eastAsia" w:ascii="宋体" w:hAnsi="宋体" w:eastAsia="宋体" w:cs="Times New Roman"/>
                <w:b/>
                <w:bCs/>
                <w:color w:val="auto"/>
                <w:sz w:val="24"/>
                <w:szCs w:val="24"/>
              </w:rPr>
              <w:t>投标</w:t>
            </w:r>
            <w:r>
              <w:rPr>
                <w:rFonts w:hint="eastAsia" w:ascii="宋体" w:hAnsi="宋体" w:eastAsia="宋体" w:cs="仿宋_GB2312"/>
                <w:b/>
                <w:color w:val="auto"/>
                <w:sz w:val="24"/>
                <w:szCs w:val="24"/>
                <w:lang w:val="zh-CN"/>
              </w:rPr>
              <w:t>报价</w:t>
            </w:r>
          </w:p>
        </w:tc>
        <w:tc>
          <w:tcPr>
            <w:tcW w:w="5954" w:type="dxa"/>
          </w:tcPr>
          <w:p>
            <w:pPr>
              <w:shd w:val="clear"/>
              <w:spacing w:line="360" w:lineRule="auto"/>
              <w:rPr>
                <w:rFonts w:ascii="宋体" w:hAnsi="宋体" w:eastAsia="宋体" w:cs="Times New Roman"/>
                <w:b/>
                <w:bCs/>
                <w:color w:val="auto"/>
                <w:sz w:val="24"/>
                <w:szCs w:val="24"/>
              </w:rPr>
            </w:pPr>
            <w:r>
              <w:rPr>
                <w:rFonts w:hint="eastAsia" w:ascii="宋体" w:hAnsi="宋体" w:eastAsia="宋体" w:cs="仿宋_GB2312"/>
                <w:color w:val="auto"/>
                <w:sz w:val="24"/>
                <w:szCs w:val="24"/>
                <w:lang w:val="zh-CN"/>
              </w:rPr>
              <w:t>投标报价是否未超出招标文件中规定的预算金额，超出预算金额的投标无效。如投标人须知前附表规定最高限价，则</w:t>
            </w:r>
            <w:r>
              <w:rPr>
                <w:rFonts w:hint="eastAsia" w:ascii="宋体" w:hAnsi="宋体" w:eastAsia="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color w:val="auto"/>
                <w:sz w:val="24"/>
                <w:szCs w:val="24"/>
              </w:rPr>
            </w:pPr>
            <w:r>
              <w:rPr>
                <w:rFonts w:ascii="宋体" w:hAnsi="宋体" w:eastAsia="宋体" w:cs="Times New Roman"/>
                <w:b/>
                <w:bCs/>
                <w:color w:val="auto"/>
                <w:sz w:val="24"/>
                <w:szCs w:val="24"/>
              </w:rPr>
              <w:t>6</w:t>
            </w:r>
          </w:p>
        </w:tc>
        <w:tc>
          <w:tcPr>
            <w:tcW w:w="2410" w:type="dxa"/>
            <w:vAlign w:val="center"/>
          </w:tcPr>
          <w:p>
            <w:pPr>
              <w:shd w:val="clear"/>
              <w:spacing w:line="360" w:lineRule="auto"/>
              <w:rPr>
                <w:rFonts w:ascii="宋体" w:hAnsi="宋体" w:eastAsia="宋体" w:cs="Times New Roman"/>
                <w:bCs/>
                <w:color w:val="auto"/>
                <w:sz w:val="24"/>
                <w:szCs w:val="24"/>
              </w:rPr>
            </w:pPr>
            <w:r>
              <w:rPr>
                <w:rFonts w:hint="eastAsia" w:ascii="宋体" w:hAnsi="宋体" w:eastAsia="宋体" w:cs="Times New Roman"/>
                <w:b/>
                <w:bCs/>
                <w:color w:val="auto"/>
                <w:sz w:val="24"/>
                <w:szCs w:val="24"/>
              </w:rPr>
              <w:t>联合体协议</w:t>
            </w:r>
          </w:p>
        </w:tc>
        <w:tc>
          <w:tcPr>
            <w:tcW w:w="5954" w:type="dxa"/>
          </w:tcPr>
          <w:p>
            <w:pPr>
              <w:shd w:val="clear"/>
              <w:spacing w:line="360" w:lineRule="auto"/>
              <w:jc w:val="left"/>
              <w:rPr>
                <w:rFonts w:ascii="宋体" w:hAnsi="宋体" w:eastAsia="宋体" w:cs="Times New Roman"/>
                <w:b/>
                <w:bCs/>
                <w:color w:val="auto"/>
                <w:sz w:val="24"/>
                <w:szCs w:val="24"/>
              </w:rPr>
            </w:pPr>
            <w:r>
              <w:rPr>
                <w:rFonts w:hint="eastAsia" w:ascii="宋体" w:hAnsi="宋体" w:eastAsia="宋体" w:cs="Times New Roman"/>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宋体" w:hAnsi="宋体" w:eastAsia="宋体" w:cs="Times New Roman"/>
                <w:b/>
                <w:bCs/>
                <w:color w:val="auto"/>
                <w:sz w:val="24"/>
                <w:szCs w:val="24"/>
              </w:rPr>
            </w:pPr>
            <w:r>
              <w:rPr>
                <w:rFonts w:ascii="宋体" w:hAnsi="宋体" w:eastAsia="宋体" w:cs="Times New Roman"/>
                <w:b/>
                <w:bCs/>
                <w:color w:val="auto"/>
                <w:sz w:val="24"/>
                <w:szCs w:val="24"/>
              </w:rPr>
              <w:t>7</w:t>
            </w:r>
          </w:p>
        </w:tc>
        <w:tc>
          <w:tcPr>
            <w:tcW w:w="2410" w:type="dxa"/>
            <w:vAlign w:val="center"/>
          </w:tcPr>
          <w:p>
            <w:pPr>
              <w:shd w:val="clear"/>
              <w:spacing w:line="360" w:lineRule="auto"/>
              <w:rPr>
                <w:rFonts w:ascii="宋体" w:hAnsi="宋体" w:eastAsia="宋体" w:cs="Times New Roman"/>
                <w:bCs/>
                <w:color w:val="auto"/>
                <w:sz w:val="24"/>
                <w:szCs w:val="24"/>
              </w:rPr>
            </w:pPr>
            <w:r>
              <w:rPr>
                <w:rFonts w:hint="eastAsia" w:ascii="宋体" w:hAnsi="宋体" w:eastAsia="宋体" w:cs="Times New Roman"/>
                <w:b/>
                <w:color w:val="auto"/>
                <w:sz w:val="24"/>
                <w:szCs w:val="24"/>
              </w:rPr>
              <w:t>投标人身份证明及授权</w:t>
            </w:r>
          </w:p>
        </w:tc>
        <w:tc>
          <w:tcPr>
            <w:tcW w:w="5954" w:type="dxa"/>
          </w:tcPr>
          <w:p>
            <w:pPr>
              <w:shd w:val="clear"/>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（1）法定代表人身份证明或提供法定代表人授权委托书及被授权人身份证明和社保证明。（法人投标提供）</w:t>
            </w:r>
          </w:p>
          <w:p>
            <w:pPr>
              <w:shd w:val="clear"/>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（2）单位负责人身份证明或提供单位负责人授权委托书及被授权人身份证明和社保证明。（非法人投标提供）</w:t>
            </w:r>
          </w:p>
          <w:p>
            <w:pPr>
              <w:shd w:val="clear"/>
              <w:spacing w:line="360" w:lineRule="auto"/>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注：</w:t>
            </w:r>
          </w:p>
          <w:p>
            <w:pPr>
              <w:shd w:val="clear"/>
              <w:spacing w:line="360" w:lineRule="auto"/>
              <w:rPr>
                <w:rFonts w:ascii="宋体" w:hAnsi="宋体" w:eastAsia="宋体" w:cs="Times New Roman"/>
                <w:b/>
                <w:color w:val="auto"/>
                <w:sz w:val="24"/>
                <w:szCs w:val="24"/>
              </w:rPr>
            </w:pPr>
            <w:r>
              <w:rPr>
                <w:rFonts w:hint="eastAsia" w:ascii="宋体" w:hAnsi="宋体" w:eastAsia="宋体" w:cs="Times New Roman"/>
                <w:color w:val="auto"/>
                <w:sz w:val="24"/>
                <w:szCs w:val="24"/>
              </w:rPr>
              <w:t>①企业（银行、保险、石油石化、电力、电信等行业除外）、事业单位和社会团体投标人以法人身份参加投标的，法定代表人应与实际提交的“营业执照等证明文件”载明的一致。</w:t>
            </w:r>
          </w:p>
          <w:p>
            <w:pPr>
              <w:shd w:val="clear"/>
              <w:spacing w:line="360" w:lineRule="auto"/>
              <w:contextualSpacing/>
              <w:rPr>
                <w:rFonts w:ascii="宋体" w:hAnsi="宋体" w:eastAsia="宋体" w:cs="Times New Roman"/>
                <w:color w:val="auto"/>
                <w:sz w:val="24"/>
                <w:szCs w:val="24"/>
              </w:rPr>
            </w:pPr>
            <w:r>
              <w:rPr>
                <w:rFonts w:hint="eastAsia" w:ascii="宋体" w:hAnsi="宋体" w:eastAsia="宋体" w:cs="Times New Roman"/>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hd w:val="clear"/>
              <w:spacing w:line="360" w:lineRule="auto"/>
              <w:rPr>
                <w:rFonts w:ascii="宋体" w:hAnsi="宋体" w:eastAsia="宋体" w:cs="Times New Roman"/>
                <w:b/>
                <w:bCs/>
                <w:color w:val="auto"/>
                <w:sz w:val="24"/>
                <w:szCs w:val="24"/>
              </w:rPr>
            </w:pPr>
            <w:r>
              <w:rPr>
                <w:rFonts w:hint="eastAsia" w:ascii="宋体" w:hAnsi="宋体" w:eastAsia="宋体" w:cs="Times New Roman"/>
                <w:color w:val="auto"/>
                <w:sz w:val="24"/>
                <w:szCs w:val="24"/>
              </w:rPr>
              <w:t>③</w:t>
            </w:r>
            <w:r>
              <w:rPr>
                <w:rFonts w:hint="eastAsia" w:ascii="宋体" w:hAnsi="宋体" w:eastAsia="宋体" w:cs="Times New Roman"/>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宋体" w:hAnsi="宋体" w:eastAsia="宋体" w:cs="Times New Roman"/>
                <w:b/>
                <w:bCs/>
                <w:color w:val="auto"/>
                <w:sz w:val="24"/>
                <w:szCs w:val="24"/>
              </w:rPr>
            </w:pPr>
            <w:r>
              <w:rPr>
                <w:rFonts w:ascii="宋体" w:hAnsi="宋体" w:eastAsia="宋体" w:cs="Times New Roman"/>
                <w:b/>
                <w:bCs/>
                <w:color w:val="auto"/>
                <w:sz w:val="24"/>
                <w:szCs w:val="24"/>
              </w:rPr>
              <w:t>8</w:t>
            </w:r>
          </w:p>
        </w:tc>
        <w:tc>
          <w:tcPr>
            <w:tcW w:w="2410" w:type="dxa"/>
            <w:vAlign w:val="center"/>
          </w:tcPr>
          <w:p>
            <w:pPr>
              <w:shd w:val="clear"/>
              <w:spacing w:line="360" w:lineRule="auto"/>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单位负责人为同一人或者存在直接控股、管理关系的不同供应商，不得参加同一合同项下的政府采购活动</w:t>
            </w:r>
          </w:p>
        </w:tc>
        <w:tc>
          <w:tcPr>
            <w:tcW w:w="5954" w:type="dxa"/>
          </w:tcPr>
          <w:p>
            <w:pPr>
              <w:shd w:val="clear"/>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投标人提供与参加本项目投标的其他供应商之间，单位负责人不为同一人并且不存在直接控股、管理关系承诺函（承诺函格式自拟）。</w:t>
            </w:r>
          </w:p>
          <w:p>
            <w:pPr>
              <w:shd w:val="clear"/>
              <w:spacing w:line="360" w:lineRule="auto"/>
              <w:rPr>
                <w:rFonts w:ascii="宋体" w:hAnsi="宋体" w:eastAsia="宋体"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宋体" w:hAnsi="宋体" w:eastAsia="宋体" w:cs="Times New Roman"/>
                <w:b/>
                <w:bCs/>
                <w:color w:val="auto"/>
                <w:sz w:val="24"/>
                <w:szCs w:val="24"/>
              </w:rPr>
            </w:pPr>
            <w:r>
              <w:rPr>
                <w:rFonts w:ascii="宋体" w:hAnsi="宋体" w:eastAsia="宋体" w:cs="Times New Roman"/>
                <w:b/>
                <w:bCs/>
                <w:color w:val="auto"/>
                <w:sz w:val="24"/>
                <w:szCs w:val="24"/>
              </w:rPr>
              <w:t>9</w:t>
            </w:r>
          </w:p>
        </w:tc>
        <w:tc>
          <w:tcPr>
            <w:tcW w:w="2410" w:type="dxa"/>
            <w:vAlign w:val="center"/>
          </w:tcPr>
          <w:p>
            <w:pPr>
              <w:shd w:val="clear"/>
              <w:spacing w:line="360" w:lineRule="auto"/>
              <w:rPr>
                <w:rFonts w:ascii="宋体" w:hAnsi="宋体" w:eastAsia="宋体" w:cs="仿宋_GB2312"/>
                <w:color w:val="auto"/>
                <w:sz w:val="24"/>
                <w:szCs w:val="24"/>
                <w:lang w:val="zh-CN"/>
              </w:rPr>
            </w:pPr>
            <w:r>
              <w:rPr>
                <w:rFonts w:hint="eastAsia" w:ascii="宋体" w:hAnsi="宋体" w:eastAsia="宋体" w:cs="Times New Roman"/>
                <w:b/>
                <w:bCs/>
                <w:color w:val="auto"/>
                <w:sz w:val="24"/>
                <w:szCs w:val="24"/>
              </w:rPr>
              <w:t>为本项目提供整体设计、规范编制或者项目管理、监理、检测等服务的供应商不得参加本项目投标</w:t>
            </w:r>
          </w:p>
        </w:tc>
        <w:tc>
          <w:tcPr>
            <w:tcW w:w="5954" w:type="dxa"/>
          </w:tcPr>
          <w:p>
            <w:pPr>
              <w:shd w:val="clear"/>
              <w:spacing w:line="360" w:lineRule="auto"/>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投标人提供未为本项目提供整体设计、规范编制或者项目管理、监理、检测等服务承诺函（承诺函格式自拟）。</w:t>
            </w:r>
          </w:p>
          <w:p>
            <w:pPr>
              <w:shd w:val="clear"/>
              <w:spacing w:line="360" w:lineRule="auto"/>
              <w:rPr>
                <w:rFonts w:ascii="宋体" w:hAnsi="宋体" w:eastAsia="宋体" w:cs="仿宋_GB2312"/>
                <w:color w:val="auto"/>
                <w:sz w:val="24"/>
                <w:szCs w:val="24"/>
                <w:lang w:val="zh-CN"/>
              </w:rPr>
            </w:pPr>
          </w:p>
        </w:tc>
      </w:tr>
    </w:tbl>
    <w:p>
      <w:pPr>
        <w:shd w:val="clear"/>
        <w:spacing w:line="360" w:lineRule="auto"/>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二、评标</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（一）评标方法</w:t>
      </w:r>
    </w:p>
    <w:p>
      <w:pPr>
        <w:shd w:val="clear"/>
        <w:spacing w:line="360" w:lineRule="auto"/>
        <w:ind w:firstLine="480" w:firstLineChars="200"/>
        <w:contextualSpacing/>
        <w:rPr>
          <w:rFonts w:ascii="宋体" w:hAnsi="宋体" w:eastAsia="宋体" w:cs="仿宋_GB2312"/>
          <w:color w:val="auto"/>
          <w:sz w:val="24"/>
          <w:szCs w:val="24"/>
        </w:rPr>
      </w:pPr>
      <w:r>
        <w:rPr>
          <w:rFonts w:hint="eastAsia" w:ascii="宋体" w:hAnsi="宋体" w:eastAsia="宋体" w:cs="仿宋_GB2312"/>
          <w:color w:val="auto"/>
          <w:sz w:val="24"/>
          <w:szCs w:val="24"/>
          <w:lang w:val="zh-CN"/>
        </w:rPr>
        <w:t>本项目采用综合评分法。总分为</w:t>
      </w:r>
      <w:r>
        <w:rPr>
          <w:rFonts w:ascii="宋体" w:hAnsi="宋体" w:eastAsia="宋体" w:cs="仿宋_GB2312"/>
          <w:color w:val="auto"/>
          <w:sz w:val="24"/>
          <w:szCs w:val="24"/>
          <w:lang w:val="zh-CN"/>
        </w:rPr>
        <w:t>100分。</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（二）</w:t>
      </w:r>
      <w:r>
        <w:rPr>
          <w:rFonts w:ascii="宋体" w:hAnsi="宋体" w:eastAsia="宋体" w:cs="仿宋_GB2312"/>
          <w:b/>
          <w:color w:val="auto"/>
          <w:sz w:val="24"/>
          <w:szCs w:val="24"/>
          <w:lang w:val="zh-CN"/>
        </w:rPr>
        <w:t>评标委员会负责具体评标事务，并独立履行下列职责</w:t>
      </w:r>
    </w:p>
    <w:p>
      <w:pPr>
        <w:shd w:val="clear"/>
        <w:spacing w:line="360" w:lineRule="auto"/>
        <w:ind w:firstLine="482" w:firstLineChars="200"/>
        <w:contextualSpacing/>
        <w:jc w:val="left"/>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1、</w:t>
      </w:r>
      <w:r>
        <w:rPr>
          <w:rFonts w:ascii="宋体" w:hAnsi="宋体" w:eastAsia="宋体" w:cs="仿宋_GB2312"/>
          <w:b/>
          <w:color w:val="auto"/>
          <w:sz w:val="24"/>
          <w:szCs w:val="24"/>
          <w:lang w:val="zh-CN"/>
        </w:rPr>
        <w:t>审查、评价投标文件是否符合招标文件的商务、技术等实质性要求；</w:t>
      </w:r>
    </w:p>
    <w:p>
      <w:pPr>
        <w:shd w:val="clear"/>
        <w:spacing w:line="360" w:lineRule="auto"/>
        <w:ind w:firstLine="480" w:firstLineChars="200"/>
        <w:contextualSpacing/>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评标委员会对符合资格的投标人的投标文件进行符合性审查，以确定其是否满足招标文件的商务、技术等实质性要求。</w:t>
      </w:r>
    </w:p>
    <w:p>
      <w:pPr>
        <w:shd w:val="clear"/>
        <w:spacing w:line="360" w:lineRule="auto"/>
        <w:ind w:firstLine="480" w:firstLineChars="200"/>
        <w:contextualSpacing/>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注：符合性审查中所涉及到的证书及材料，均应在电子投标文件中提供原件扫描件（或图片）。</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2、</w:t>
      </w:r>
      <w:r>
        <w:rPr>
          <w:rFonts w:ascii="宋体" w:hAnsi="宋体" w:eastAsia="宋体" w:cs="仿宋_GB2312"/>
          <w:b/>
          <w:color w:val="auto"/>
          <w:sz w:val="24"/>
          <w:szCs w:val="24"/>
          <w:lang w:val="zh-CN"/>
        </w:rPr>
        <w:t>要求投标人对投标文件有关事项作出澄清或者说明；</w:t>
      </w:r>
    </w:p>
    <w:p>
      <w:pPr>
        <w:shd w:val="clear"/>
        <w:spacing w:line="360" w:lineRule="auto"/>
        <w:ind w:firstLine="480" w:firstLineChars="200"/>
        <w:contextualSpacing/>
        <w:rPr>
          <w:rFonts w:ascii="宋体" w:hAnsi="宋体" w:eastAsia="宋体" w:cs="仿宋_GB2312"/>
          <w:color w:val="auto"/>
          <w:sz w:val="24"/>
          <w:szCs w:val="24"/>
          <w:lang w:val="zh-CN"/>
        </w:rPr>
      </w:pPr>
      <w:r>
        <w:rPr>
          <w:rFonts w:ascii="宋体" w:hAnsi="宋体" w:eastAsia="宋体" w:cs="仿宋_GB2312"/>
          <w:color w:val="auto"/>
          <w:sz w:val="24"/>
          <w:szCs w:val="24"/>
          <w:lang w:val="zh-CN"/>
        </w:rPr>
        <w:t>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contextualSpacing/>
        <w:rPr>
          <w:rFonts w:ascii="宋体" w:hAnsi="宋体" w:eastAsia="宋体" w:cs="仿宋_GB2312"/>
          <w:color w:val="auto"/>
          <w:sz w:val="24"/>
          <w:szCs w:val="24"/>
          <w:lang w:val="zh-CN"/>
        </w:rPr>
      </w:pPr>
      <w:r>
        <w:rPr>
          <w:rFonts w:ascii="宋体" w:hAnsi="宋体" w:eastAsia="宋体" w:cs="仿宋_GB2312"/>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hd w:val="clear"/>
        <w:spacing w:line="360" w:lineRule="auto"/>
        <w:ind w:firstLine="465"/>
        <w:contextualSpacing/>
        <w:jc w:val="left"/>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3、</w:t>
      </w:r>
      <w:r>
        <w:rPr>
          <w:rFonts w:ascii="宋体" w:hAnsi="宋体" w:eastAsia="宋体" w:cs="仿宋_GB2312"/>
          <w:b/>
          <w:color w:val="auto"/>
          <w:sz w:val="24"/>
          <w:szCs w:val="24"/>
          <w:lang w:val="zh-CN"/>
        </w:rPr>
        <w:t>对投标文件进行比较和评价；</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注：评标标准中所涉及到的证书及材料，均应在电子投标文件中提供原件扫描件（或图片）。</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（1）价格分计算</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如果本项目非专门面向中小企业采购，对符合《政府采购促进中小企业发展管理办法》</w:t>
      </w:r>
      <w:r>
        <w:rPr>
          <w:rFonts w:ascii="宋体" w:hAnsi="宋体" w:eastAsia="宋体" w:cs="仿宋_GB2312"/>
          <w:color w:val="auto"/>
          <w:sz w:val="24"/>
          <w:szCs w:val="24"/>
          <w:lang w:val="zh-CN"/>
        </w:rPr>
        <w:t>(</w:t>
      </w:r>
      <w:r>
        <w:rPr>
          <w:rFonts w:hint="eastAsia" w:ascii="宋体" w:hAnsi="宋体" w:eastAsia="宋体" w:cs="仿宋_GB2312"/>
          <w:color w:val="auto"/>
          <w:sz w:val="24"/>
          <w:szCs w:val="24"/>
          <w:lang w:val="zh-CN"/>
        </w:rPr>
        <w:t>财库〔</w:t>
      </w:r>
      <w:r>
        <w:rPr>
          <w:rFonts w:ascii="宋体" w:hAnsi="宋体" w:eastAsia="宋体" w:cs="仿宋_GB2312"/>
          <w:color w:val="auto"/>
          <w:sz w:val="24"/>
          <w:szCs w:val="24"/>
          <w:lang w:val="zh-CN"/>
        </w:rPr>
        <w:t>2020</w:t>
      </w:r>
      <w:r>
        <w:rPr>
          <w:rFonts w:hint="eastAsia" w:ascii="宋体" w:hAnsi="宋体" w:eastAsia="宋体" w:cs="仿宋_GB2312"/>
          <w:color w:val="auto"/>
          <w:sz w:val="24"/>
          <w:szCs w:val="24"/>
          <w:lang w:val="zh-CN"/>
        </w:rPr>
        <w:t>〕</w:t>
      </w:r>
      <w:r>
        <w:rPr>
          <w:rFonts w:ascii="宋体" w:hAnsi="宋体" w:eastAsia="宋体" w:cs="仿宋_GB2312"/>
          <w:color w:val="auto"/>
          <w:sz w:val="24"/>
          <w:szCs w:val="24"/>
          <w:lang w:val="zh-CN"/>
        </w:rPr>
        <w:t>46</w:t>
      </w:r>
      <w:r>
        <w:rPr>
          <w:rFonts w:hint="eastAsia" w:ascii="宋体" w:hAnsi="宋体" w:eastAsia="宋体" w:cs="仿宋_GB2312"/>
          <w:color w:val="auto"/>
          <w:sz w:val="24"/>
          <w:szCs w:val="24"/>
          <w:lang w:val="zh-CN"/>
        </w:rPr>
        <w:t>号、《关于进一步加大政府采购支持中小企业力度的通知》（财库〔</w:t>
      </w:r>
      <w:r>
        <w:rPr>
          <w:rFonts w:ascii="宋体" w:hAnsi="宋体" w:eastAsia="宋体" w:cs="仿宋_GB2312"/>
          <w:color w:val="auto"/>
          <w:sz w:val="24"/>
          <w:szCs w:val="24"/>
          <w:lang w:val="zh-CN"/>
        </w:rPr>
        <w:t>2022</w:t>
      </w:r>
      <w:r>
        <w:rPr>
          <w:rFonts w:hint="eastAsia" w:ascii="宋体" w:hAnsi="宋体" w:eastAsia="宋体" w:cs="仿宋_GB2312"/>
          <w:color w:val="auto"/>
          <w:sz w:val="24"/>
          <w:szCs w:val="24"/>
          <w:lang w:val="zh-CN"/>
        </w:rPr>
        <w:t>〕</w:t>
      </w:r>
      <w:r>
        <w:rPr>
          <w:rFonts w:ascii="宋体" w:hAnsi="宋体" w:eastAsia="宋体" w:cs="仿宋_GB2312"/>
          <w:color w:val="auto"/>
          <w:sz w:val="24"/>
          <w:szCs w:val="24"/>
          <w:lang w:val="zh-CN"/>
        </w:rPr>
        <w:t>19</w:t>
      </w:r>
      <w:r>
        <w:rPr>
          <w:rFonts w:hint="eastAsia" w:ascii="宋体" w:hAnsi="宋体" w:eastAsia="宋体" w:cs="仿宋_GB2312"/>
          <w:color w:val="auto"/>
          <w:sz w:val="24"/>
          <w:szCs w:val="24"/>
          <w:lang w:val="zh-CN"/>
        </w:rPr>
        <w:t>号）规定的小微企业报价给予</w:t>
      </w:r>
      <w:r>
        <w:rPr>
          <w:rFonts w:ascii="宋体" w:hAnsi="宋体" w:eastAsia="宋体" w:cs="仿宋_GB2312"/>
          <w:color w:val="auto"/>
          <w:sz w:val="24"/>
          <w:szCs w:val="24"/>
          <w:lang w:val="zh-CN"/>
        </w:rPr>
        <w:t>20%</w:t>
      </w:r>
      <w:r>
        <w:rPr>
          <w:rFonts w:hint="eastAsia" w:ascii="宋体" w:hAnsi="宋体" w:eastAsia="宋体" w:cs="仿宋_GB2312"/>
          <w:color w:val="auto"/>
          <w:sz w:val="24"/>
          <w:szCs w:val="24"/>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eastAsia="宋体" w:cs="仿宋_GB2312"/>
          <w:color w:val="auto"/>
          <w:sz w:val="24"/>
          <w:szCs w:val="24"/>
          <w:lang w:val="zh-CN"/>
        </w:rPr>
        <w:t xml:space="preserve"> 30%</w:t>
      </w:r>
      <w:r>
        <w:rPr>
          <w:rFonts w:hint="eastAsia" w:ascii="宋体" w:hAnsi="宋体" w:eastAsia="宋体" w:cs="仿宋_GB2312"/>
          <w:color w:val="auto"/>
          <w:sz w:val="24"/>
          <w:szCs w:val="24"/>
          <w:lang w:val="zh-CN"/>
        </w:rPr>
        <w:t>以上的，对联合体或者大中型企业的报价给予6</w:t>
      </w:r>
      <w:r>
        <w:rPr>
          <w:rFonts w:ascii="宋体" w:hAnsi="宋体" w:eastAsia="宋体" w:cs="仿宋_GB2312"/>
          <w:color w:val="auto"/>
          <w:sz w:val="24"/>
          <w:szCs w:val="24"/>
          <w:lang w:val="zh-CN"/>
        </w:rPr>
        <w:t>%</w:t>
      </w:r>
      <w:r>
        <w:rPr>
          <w:rFonts w:hint="eastAsia" w:ascii="宋体" w:hAnsi="宋体" w:eastAsia="宋体" w:cs="仿宋_GB2312"/>
          <w:color w:val="auto"/>
          <w:sz w:val="24"/>
          <w:szCs w:val="24"/>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小型和微型企业不包含民办非企业单位。</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2）对监狱企业价格给予20%的扣除，用扣除后的价格参与评审。监狱企业应当提供由省级以上监狱管理局、戒毒管理局(含新疆生产建设兵团)出具的属于监狱企业的证明文件。</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Times New Roman"/>
          <w:b/>
          <w:color w:val="auto"/>
          <w:sz w:val="24"/>
          <w:szCs w:val="24"/>
        </w:rPr>
        <w:t>（2）</w:t>
      </w:r>
      <w:r>
        <w:rPr>
          <w:rFonts w:ascii="宋体" w:hAnsi="宋体" w:eastAsia="宋体" w:cs="仿宋_GB2312"/>
          <w:b/>
          <w:color w:val="auto"/>
          <w:sz w:val="24"/>
          <w:szCs w:val="24"/>
          <w:lang w:val="zh-CN"/>
        </w:rPr>
        <w:t>关于相同品牌产品</w:t>
      </w:r>
      <w:r>
        <w:rPr>
          <w:rFonts w:ascii="宋体" w:hAnsi="宋体" w:eastAsia="宋体" w:cs="仿宋_GB2312"/>
          <w:b/>
          <w:bCs/>
          <w:color w:val="auto"/>
          <w:sz w:val="24"/>
          <w:szCs w:val="24"/>
          <w:lang w:val="zh-CN"/>
        </w:rPr>
        <w:t>（服务类项目不适用本条款规定）</w:t>
      </w:r>
    </w:p>
    <w:p>
      <w:pPr>
        <w:shd w:val="clear"/>
        <w:spacing w:line="360" w:lineRule="auto"/>
        <w:ind w:firstLine="465"/>
        <w:contextualSpacing/>
        <w:jc w:val="left"/>
        <w:rPr>
          <w:rFonts w:ascii="宋体" w:hAnsi="宋体" w:eastAsia="宋体" w:cs="仿宋_GB2312"/>
          <w:color w:val="auto"/>
          <w:sz w:val="24"/>
          <w:szCs w:val="24"/>
          <w:lang w:val="zh-CN"/>
        </w:rPr>
      </w:pPr>
      <w:r>
        <w:rPr>
          <w:rFonts w:ascii="宋体" w:hAnsi="宋体" w:eastAsia="宋体" w:cs="仿宋_GB2312"/>
          <w:color w:val="auto"/>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 w:val="24"/>
          <w:szCs w:val="24"/>
          <w:lang w:val="zh-CN"/>
        </w:rPr>
        <w:t>采取随机抽取</w:t>
      </w:r>
      <w:r>
        <w:rPr>
          <w:rFonts w:ascii="宋体" w:hAnsi="宋体" w:eastAsia="宋体" w:cs="仿宋_GB2312"/>
          <w:color w:val="auto"/>
          <w:sz w:val="24"/>
          <w:szCs w:val="24"/>
          <w:lang w:val="zh-CN"/>
        </w:rPr>
        <w:t>方式确定一个参加评标的投标人，其他投标无效。</w:t>
      </w:r>
    </w:p>
    <w:p>
      <w:pPr>
        <w:shd w:val="clear"/>
        <w:spacing w:line="360" w:lineRule="auto"/>
        <w:ind w:firstLine="465"/>
        <w:contextualSpacing/>
        <w:jc w:val="left"/>
        <w:rPr>
          <w:rFonts w:ascii="宋体" w:hAnsi="宋体" w:eastAsia="宋体" w:cs="仿宋_GB2312"/>
          <w:color w:val="auto"/>
          <w:sz w:val="24"/>
          <w:szCs w:val="24"/>
          <w:lang w:val="zh-CN"/>
        </w:rPr>
      </w:pPr>
      <w:r>
        <w:rPr>
          <w:rFonts w:ascii="宋体" w:hAnsi="宋体" w:eastAsia="宋体" w:cs="仿宋_GB2312"/>
          <w:color w:val="auto"/>
          <w:sz w:val="24"/>
          <w:szCs w:val="24"/>
          <w:lang w:val="zh-CN"/>
        </w:rPr>
        <w:t>采用综合评分法的，提供相同品牌产品</w:t>
      </w:r>
      <w:r>
        <w:rPr>
          <w:rFonts w:hint="eastAsia" w:ascii="宋体" w:hAnsi="宋体" w:eastAsia="宋体" w:cs="仿宋_GB2312"/>
          <w:color w:val="auto"/>
          <w:sz w:val="24"/>
          <w:szCs w:val="24"/>
          <w:lang w:val="zh-CN"/>
        </w:rPr>
        <w:t>（</w:t>
      </w:r>
      <w:r>
        <w:rPr>
          <w:rFonts w:ascii="宋体" w:hAnsi="宋体" w:eastAsia="宋体" w:cs="仿宋_GB2312"/>
          <w:color w:val="auto"/>
          <w:sz w:val="24"/>
          <w:szCs w:val="24"/>
          <w:lang w:val="zh-CN"/>
        </w:rPr>
        <w:t>非单一产品采购项目，多家投标人提供的核心产品品牌相同</w:t>
      </w:r>
      <w:r>
        <w:rPr>
          <w:rFonts w:hint="eastAsia" w:ascii="宋体" w:hAnsi="宋体" w:eastAsia="宋体" w:cs="仿宋_GB2312"/>
          <w:color w:val="auto"/>
          <w:sz w:val="24"/>
          <w:szCs w:val="24"/>
          <w:lang w:val="zh-CN"/>
        </w:rPr>
        <w:t>）</w:t>
      </w:r>
      <w:r>
        <w:rPr>
          <w:rFonts w:ascii="宋体" w:hAnsi="宋体" w:eastAsia="宋体" w:cs="仿宋_GB2312"/>
          <w:color w:val="auto"/>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 w:val="24"/>
          <w:szCs w:val="24"/>
          <w:lang w:val="zh-CN"/>
        </w:rPr>
        <w:t>由采购人或者采购人委托评标委员会</w:t>
      </w:r>
      <w:r>
        <w:rPr>
          <w:rFonts w:ascii="宋体" w:hAnsi="宋体" w:eastAsia="宋体" w:cs="仿宋_GB2312"/>
          <w:color w:val="auto"/>
          <w:sz w:val="24"/>
          <w:szCs w:val="24"/>
          <w:lang w:val="zh-CN"/>
        </w:rPr>
        <w:t>采取随机抽取方式确定</w:t>
      </w:r>
      <w:r>
        <w:rPr>
          <w:rFonts w:hint="eastAsia" w:ascii="宋体" w:hAnsi="宋体" w:eastAsia="宋体" w:cs="仿宋_GB2312"/>
          <w:color w:val="auto"/>
          <w:sz w:val="24"/>
          <w:szCs w:val="24"/>
          <w:lang w:val="zh-CN"/>
        </w:rPr>
        <w:t>一个投标人获得中标人推荐资格</w:t>
      </w:r>
      <w:r>
        <w:rPr>
          <w:rFonts w:ascii="宋体" w:hAnsi="宋体" w:eastAsia="宋体" w:cs="仿宋_GB2312"/>
          <w:color w:val="auto"/>
          <w:sz w:val="24"/>
          <w:szCs w:val="24"/>
          <w:lang w:val="zh-CN"/>
        </w:rPr>
        <w:t>，其他同品牌投标人不作为中标候选人。</w:t>
      </w:r>
    </w:p>
    <w:p>
      <w:pPr>
        <w:shd w:val="clear"/>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Times New Roman"/>
          <w:b/>
          <w:color w:val="auto"/>
          <w:sz w:val="24"/>
          <w:szCs w:val="24"/>
        </w:rPr>
        <w:t>（3）强制采购节能产品和优先采购节能产品、优先采购环保产品</w:t>
      </w:r>
    </w:p>
    <w:p>
      <w:pPr>
        <w:shd w:val="clear"/>
        <w:spacing w:line="360" w:lineRule="auto"/>
        <w:ind w:firstLine="465"/>
        <w:contextualSpacing/>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1）对《节能产品政府采购品目清单》所列的政府强制采购节能产品</w:t>
      </w:r>
      <w:r>
        <w:rPr>
          <w:rFonts w:hint="eastAsia" w:ascii="宋体" w:hAnsi="宋体" w:eastAsia="宋体" w:cs="仿宋_GB2312"/>
          <w:color w:val="auto"/>
          <w:sz w:val="24"/>
          <w:szCs w:val="24"/>
        </w:rPr>
        <w:t>，</w:t>
      </w:r>
      <w:r>
        <w:rPr>
          <w:rFonts w:hint="eastAsia" w:ascii="宋体" w:hAnsi="宋体" w:eastAsia="宋体" w:cs="仿宋_GB2312"/>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shd w:val="clear"/>
        <w:spacing w:line="360" w:lineRule="auto"/>
        <w:ind w:firstLine="465"/>
        <w:contextualSpacing/>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hd w:val="clear"/>
        <w:spacing w:line="360" w:lineRule="auto"/>
        <w:ind w:firstLine="465"/>
        <w:contextualSpacing/>
        <w:jc w:val="left"/>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（4）关于强制性产品认证</w:t>
      </w:r>
    </w:p>
    <w:p>
      <w:pPr>
        <w:shd w:val="clea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仿宋_GB2312"/>
          <w:color w:val="auto"/>
          <w:sz w:val="24"/>
          <w:szCs w:val="24"/>
          <w:lang w:val="zh-CN"/>
        </w:rPr>
        <w:t>1）如投标人所投产品属于“中国强制性产品认证”（3C认证）范围内,则必须承诺采用</w:t>
      </w:r>
      <w:r>
        <w:rPr>
          <w:rFonts w:ascii="宋体" w:hAnsi="宋体" w:eastAsia="宋体" w:cs="仿宋_GB2312"/>
          <w:color w:val="auto"/>
          <w:sz w:val="24"/>
          <w:szCs w:val="24"/>
          <w:lang w:val="zh-CN"/>
        </w:rPr>
        <w:t>《中华人民共和国实施强制性产品认证的产品目录》</w:t>
      </w:r>
      <w:r>
        <w:rPr>
          <w:rFonts w:hint="eastAsia" w:ascii="宋体" w:hAnsi="宋体" w:eastAsia="宋体" w:cs="仿宋_GB2312"/>
          <w:color w:val="auto"/>
          <w:sz w:val="24"/>
          <w:szCs w:val="24"/>
          <w:lang w:val="zh-CN"/>
        </w:rPr>
        <w:t>并在有效期内的产品，应在投标文件中提供“所投产品符合国家强制性要求承诺函”并加盖投标人公章，否则将承担其投标被视为非实质性响应投标的风险。</w:t>
      </w:r>
    </w:p>
    <w:p>
      <w:pPr>
        <w:shd w:val="clear"/>
        <w:wordWrap w:val="0"/>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宋体"/>
          <w:color w:val="auto"/>
          <w:kern w:val="0"/>
          <w:sz w:val="24"/>
          <w:szCs w:val="24"/>
        </w:rPr>
        <w:t>2)投标人所投产品如被列入</w:t>
      </w:r>
      <w:r>
        <w:rPr>
          <w:rFonts w:ascii="宋体" w:hAnsi="宋体" w:eastAsia="宋体" w:cs="宋体"/>
          <w:color w:val="auto"/>
          <w:kern w:val="0"/>
          <w:sz w:val="24"/>
          <w:szCs w:val="24"/>
        </w:rPr>
        <w:t>《信息安全产品强制性认证目录》，</w:t>
      </w:r>
      <w:r>
        <w:rPr>
          <w:rFonts w:hint="eastAsia" w:ascii="宋体" w:hAnsi="宋体" w:eastAsia="宋体" w:cs="仿宋_GB2312"/>
          <w:color w:val="auto"/>
          <w:sz w:val="24"/>
          <w:szCs w:val="24"/>
          <w:lang w:val="zh-CN"/>
        </w:rPr>
        <w:t>则投标文件中应根据本项目招标文件“第二章 项目需求”</w:t>
      </w:r>
      <w:r>
        <w:rPr>
          <w:rFonts w:ascii="宋体" w:hAnsi="宋体" w:eastAsia="宋体" w:cs="仿宋_GB2312"/>
          <w:color w:val="auto"/>
          <w:sz w:val="24"/>
          <w:szCs w:val="24"/>
          <w:lang w:val="zh-CN"/>
        </w:rPr>
        <w:t>提供</w:t>
      </w:r>
      <w:r>
        <w:rPr>
          <w:rFonts w:hint="eastAsia" w:ascii="宋体" w:hAnsi="宋体" w:eastAsia="宋体" w:cs="仿宋_GB2312"/>
          <w:color w:val="auto"/>
          <w:sz w:val="24"/>
          <w:szCs w:val="24"/>
          <w:lang w:val="zh-CN"/>
        </w:rPr>
        <w:t>：</w:t>
      </w:r>
    </w:p>
    <w:p>
      <w:pPr>
        <w:shd w:val="clear"/>
        <w:wordWrap w:val="0"/>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①中国信息安全认证中心官网（</w:t>
      </w:r>
      <w:r>
        <w:rPr>
          <w:rFonts w:ascii="宋体" w:hAnsi="宋体" w:eastAsia="宋体" w:cs="宋体"/>
          <w:color w:val="auto"/>
          <w:kern w:val="0"/>
          <w:sz w:val="24"/>
          <w:szCs w:val="24"/>
        </w:rPr>
        <w:t>http://www.isccc.gov.cn/index.shtml</w:t>
      </w:r>
      <w:r>
        <w:rPr>
          <w:rFonts w:hint="eastAsia" w:ascii="宋体" w:hAnsi="宋体" w:eastAsia="宋体" w:cs="宋体"/>
          <w:color w:val="auto"/>
          <w:kern w:val="0"/>
          <w:sz w:val="24"/>
          <w:szCs w:val="24"/>
        </w:rPr>
        <w:t>）产品查询结果截图并加盖投标人公章；</w:t>
      </w:r>
    </w:p>
    <w:p>
      <w:pPr>
        <w:shd w:val="clear"/>
        <w:wordWrap w:val="0"/>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宋体"/>
          <w:color w:val="auto"/>
          <w:kern w:val="0"/>
          <w:sz w:val="24"/>
          <w:szCs w:val="24"/>
        </w:rPr>
        <w:t>②中国信息安全认证中心</w:t>
      </w:r>
      <w:r>
        <w:rPr>
          <w:rFonts w:hint="eastAsia" w:ascii="宋体" w:hAnsi="宋体" w:eastAsia="宋体" w:cs="仿宋_GB2312"/>
          <w:color w:val="auto"/>
          <w:sz w:val="24"/>
          <w:szCs w:val="24"/>
          <w:lang w:val="zh-CN"/>
        </w:rPr>
        <w:t>颁发的《中国国家信息安全产品认证证书》加盖投标人公章的原件扫描件（或图片）。</w:t>
      </w:r>
    </w:p>
    <w:p>
      <w:pPr>
        <w:shd w:val="clear"/>
        <w:wordWrap w:val="0"/>
        <w:spacing w:line="360" w:lineRule="auto"/>
        <w:ind w:firstLine="480" w:firstLineChars="200"/>
        <w:contextualSpacing/>
        <w:rPr>
          <w:rFonts w:ascii="宋体" w:hAnsi="宋体" w:eastAsia="宋体" w:cs="Times New Roman"/>
          <w:color w:val="auto"/>
          <w:sz w:val="24"/>
          <w:szCs w:val="24"/>
        </w:rPr>
      </w:pPr>
      <w:r>
        <w:rPr>
          <w:rFonts w:hint="eastAsia" w:ascii="宋体" w:hAnsi="宋体" w:eastAsia="宋体" w:cs="仿宋_GB2312"/>
          <w:color w:val="auto"/>
          <w:sz w:val="24"/>
          <w:szCs w:val="24"/>
          <w:lang w:val="zh-CN"/>
        </w:rPr>
        <w:t>注：仅需提供序号</w:t>
      </w:r>
      <w:r>
        <w:rPr>
          <w:rFonts w:hint="eastAsia" w:ascii="宋体" w:hAnsi="宋体" w:eastAsia="宋体" w:cs="Times New Roman"/>
          <w:color w:val="auto"/>
          <w:sz w:val="24"/>
          <w:szCs w:val="24"/>
        </w:rPr>
        <w:t>①～②其中之一即可。</w:t>
      </w:r>
    </w:p>
    <w:p>
      <w:pPr>
        <w:shd w:val="clear"/>
        <w:tabs>
          <w:tab w:val="left" w:pos="1260"/>
        </w:tabs>
        <w:autoSpaceDE w:val="0"/>
        <w:autoSpaceDN w:val="0"/>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（5）支持脱贫攻坚（物业服务项目）</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hd w:val="clear"/>
        <w:tabs>
          <w:tab w:val="left" w:pos="1260"/>
        </w:tabs>
        <w:autoSpaceDE w:val="0"/>
        <w:autoSpaceDN w:val="0"/>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（6）投标无效情形</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2）符合性审查资料未按招标文件要求签署、盖章的；</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3）有下列情形之一的，视为投标人串通投标，其投标无效：</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a.不同投标人的投标文件由同一单位或者个人编制；</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b.不同投标人委托同一单位或者个人办理投标事宜；</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c.不同投标人的投标文件载明的项目管理成员或者联系人员为同一人；</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d.不同投标人的投标文件异常一致或者投标报价呈规律性差异；</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e.不同投标人的投标文件相互混装；</w:t>
      </w:r>
    </w:p>
    <w:p>
      <w:pPr>
        <w:shd w:val="clear"/>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left="142" w:firstLine="240" w:firstLineChars="100"/>
        <w:contextualSpacing/>
        <w:rPr>
          <w:rFonts w:ascii="宋体" w:hAnsi="宋体" w:eastAsia="宋体" w:cs="仿宋_GB2312"/>
          <w:color w:val="auto"/>
          <w:sz w:val="24"/>
          <w:szCs w:val="24"/>
          <w:lang w:val="zh-CN"/>
        </w:rPr>
      </w:pPr>
      <w:r>
        <w:rPr>
          <w:rFonts w:ascii="宋体" w:hAnsi="宋体" w:eastAsia="宋体" w:cs="仿宋_GB2312"/>
          <w:color w:val="auto"/>
          <w:sz w:val="24"/>
          <w:szCs w:val="24"/>
          <w:lang w:val="zh-CN"/>
        </w:rPr>
        <w:t>5</w:t>
      </w:r>
      <w:r>
        <w:rPr>
          <w:rFonts w:hint="eastAsia" w:ascii="宋体" w:hAnsi="宋体" w:eastAsia="宋体" w:cs="仿宋_GB2312"/>
          <w:color w:val="auto"/>
          <w:sz w:val="24"/>
          <w:szCs w:val="24"/>
          <w:lang w:val="zh-CN"/>
        </w:rPr>
        <w:t>）提供虚假材料谋取中标的。</w:t>
      </w:r>
    </w:p>
    <w:p>
      <w:pPr>
        <w:shd w:val="clear"/>
        <w:spacing w:line="360" w:lineRule="auto"/>
        <w:ind w:left="142" w:firstLine="240" w:firstLineChars="100"/>
        <w:contextualSpacing/>
        <w:rPr>
          <w:rFonts w:ascii="宋体" w:hAnsi="宋体" w:eastAsia="宋体" w:cs="仿宋_GB2312"/>
          <w:color w:val="auto"/>
          <w:sz w:val="24"/>
          <w:szCs w:val="24"/>
          <w:lang w:val="zh-CN"/>
        </w:rPr>
      </w:pPr>
      <w:r>
        <w:rPr>
          <w:rFonts w:ascii="宋体" w:hAnsi="宋体" w:eastAsia="宋体" w:cs="仿宋_GB2312"/>
          <w:color w:val="auto"/>
          <w:sz w:val="24"/>
          <w:szCs w:val="24"/>
          <w:lang w:val="zh-CN"/>
        </w:rPr>
        <w:t>6</w:t>
      </w:r>
      <w:r>
        <w:rPr>
          <w:rFonts w:hint="eastAsia" w:ascii="宋体" w:hAnsi="宋体" w:eastAsia="宋体" w:cs="仿宋_GB2312"/>
          <w:color w:val="auto"/>
          <w:sz w:val="24"/>
          <w:szCs w:val="24"/>
          <w:lang w:val="zh-CN"/>
        </w:rPr>
        <w:t>）</w:t>
      </w:r>
      <w:r>
        <w:rPr>
          <w:rFonts w:ascii="宋体" w:hAnsi="宋体" w:eastAsia="宋体" w:cs="仿宋_GB2312"/>
          <w:color w:val="auto"/>
          <w:sz w:val="24"/>
          <w:szCs w:val="24"/>
          <w:lang w:val="zh-CN"/>
        </w:rPr>
        <w:t>法律、法规和招标文件规定的其他无效情形。</w:t>
      </w:r>
    </w:p>
    <w:p>
      <w:pPr>
        <w:pStyle w:val="16"/>
        <w:shd w:val="clear"/>
        <w:spacing w:line="360" w:lineRule="auto"/>
        <w:ind w:firstLine="241" w:firstLineChars="100"/>
        <w:contextualSpacing/>
        <w:rPr>
          <w:rFonts w:hint="eastAsia" w:ascii="宋体" w:hAnsi="宋体" w:cs="仿宋_GB2312"/>
          <w:b/>
          <w:color w:val="auto"/>
          <w:szCs w:val="24"/>
          <w:lang w:val="zh-CN"/>
        </w:rPr>
      </w:pPr>
      <w:r>
        <w:rPr>
          <w:rFonts w:hint="eastAsia" w:ascii="宋体" w:hAnsi="宋体" w:cs="仿宋_GB2312"/>
          <w:b/>
          <w:color w:val="auto"/>
          <w:szCs w:val="24"/>
          <w:lang w:val="zh-CN"/>
        </w:rPr>
        <w:t>（</w:t>
      </w:r>
      <w:r>
        <w:rPr>
          <w:rFonts w:ascii="宋体" w:hAnsi="宋体" w:cs="仿宋_GB2312"/>
          <w:b/>
          <w:color w:val="auto"/>
          <w:szCs w:val="24"/>
          <w:lang w:val="zh-CN"/>
        </w:rPr>
        <w:t>7</w:t>
      </w:r>
      <w:r>
        <w:rPr>
          <w:rFonts w:hint="eastAsia" w:ascii="宋体" w:hAnsi="宋体" w:cs="仿宋_GB2312"/>
          <w:b/>
          <w:color w:val="auto"/>
          <w:szCs w:val="24"/>
          <w:lang w:val="zh-CN"/>
        </w:rPr>
        <w:t>）评标标准</w:t>
      </w:r>
    </w:p>
    <w:tbl>
      <w:tblPr>
        <w:tblStyle w:val="29"/>
        <w:tblW w:w="9286"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66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分值构成</w:t>
            </w:r>
          </w:p>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(总分100分)</w:t>
            </w:r>
          </w:p>
        </w:tc>
        <w:tc>
          <w:tcPr>
            <w:tcW w:w="7567" w:type="dxa"/>
            <w:gridSpan w:val="2"/>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价格分值：30 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商务部分：25分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评分因素</w:t>
            </w:r>
          </w:p>
        </w:tc>
        <w:tc>
          <w:tcPr>
            <w:tcW w:w="6665"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评分标准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投标报价</w:t>
            </w:r>
          </w:p>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评分标准</w:t>
            </w:r>
          </w:p>
        </w:tc>
        <w:tc>
          <w:tcPr>
            <w:tcW w:w="6665"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投标报价得分采用低价优先法计算，即满足招标文件要求且投标价格最低的投标报价为评标基准价，其价格分为满分。其他投标人的价格分统一按照下列公式计算：</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投标报价得分=（评标基准价/投标报价）×30</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计算按四舍五入法则,保留小数点后两位。</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注：</w:t>
            </w:r>
            <w:r>
              <w:rPr>
                <w:rFonts w:hint="eastAsia" w:ascii="宋体" w:hAnsi="宋体" w:cs="仿宋_GB2312"/>
                <w:b/>
                <w:color w:val="auto"/>
                <w:szCs w:val="24"/>
                <w:lang w:val="zh-CN" w:eastAsia="zh-CN"/>
              </w:rPr>
              <w:t>评标委员会</w:t>
            </w:r>
            <w:r>
              <w:rPr>
                <w:rFonts w:hint="eastAsia" w:ascii="宋体" w:hAnsi="宋体" w:cs="仿宋_GB2312"/>
                <w:b/>
                <w:color w:val="auto"/>
                <w:szCs w:val="24"/>
                <w:lang w:val="zh-CN"/>
              </w:rPr>
              <w:t>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二、商务部分（满分25分）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评分因素</w:t>
            </w:r>
          </w:p>
        </w:tc>
        <w:tc>
          <w:tcPr>
            <w:tcW w:w="6665"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评分标准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企业业绩</w:t>
            </w:r>
          </w:p>
        </w:tc>
        <w:tc>
          <w:tcPr>
            <w:tcW w:w="6665" w:type="dxa"/>
            <w:tcBorders>
              <w:top w:val="single" w:color="auto" w:sz="4" w:space="0"/>
              <w:left w:val="nil"/>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1、投标人20</w:t>
            </w:r>
            <w:r>
              <w:rPr>
                <w:rFonts w:hint="eastAsia" w:ascii="宋体" w:hAnsi="宋体" w:cs="仿宋_GB2312"/>
                <w:b/>
                <w:color w:val="auto"/>
                <w:szCs w:val="24"/>
                <w:lang w:val="zh-CN" w:eastAsia="zh-CN"/>
              </w:rPr>
              <w:t>20</w:t>
            </w:r>
            <w:r>
              <w:rPr>
                <w:rFonts w:hint="eastAsia" w:ascii="宋体" w:hAnsi="宋体" w:cs="仿宋_GB2312"/>
                <w:b/>
                <w:color w:val="auto"/>
                <w:szCs w:val="24"/>
                <w:lang w:val="zh-CN"/>
              </w:rPr>
              <w:t>年1月1日（以合同签订日期为准）至今，承担过类似项目，每个合同得</w:t>
            </w:r>
            <w:r>
              <w:rPr>
                <w:rFonts w:hint="eastAsia" w:ascii="宋体" w:hAnsi="宋体" w:cs="仿宋_GB2312"/>
                <w:b/>
                <w:color w:val="auto"/>
                <w:szCs w:val="24"/>
                <w:lang w:val="zh-CN" w:eastAsia="zh-CN"/>
              </w:rPr>
              <w:t>3</w:t>
            </w:r>
            <w:r>
              <w:rPr>
                <w:rFonts w:hint="eastAsia" w:ascii="宋体" w:hAnsi="宋体" w:cs="仿宋_GB2312"/>
                <w:b/>
                <w:color w:val="auto"/>
                <w:szCs w:val="24"/>
                <w:lang w:val="zh-CN"/>
              </w:rPr>
              <w:t>分，该项最多18分；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注：响应文件中附业绩合同扫描件或图片，否则不得分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6"/>
              <w:shd w:val="clear"/>
              <w:spacing w:line="360" w:lineRule="auto"/>
              <w:contextualSpacing/>
              <w:jc w:val="center"/>
              <w:rPr>
                <w:rFonts w:hint="eastAsia" w:ascii="宋体" w:hAnsi="宋体" w:cs="仿宋_GB2312"/>
                <w:b/>
                <w:color w:val="auto"/>
                <w:szCs w:val="24"/>
                <w:lang w:val="zh-CN"/>
              </w:rPr>
            </w:pPr>
          </w:p>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管理体系</w:t>
            </w:r>
          </w:p>
          <w:p>
            <w:pPr>
              <w:pStyle w:val="16"/>
              <w:shd w:val="clear"/>
              <w:spacing w:line="360" w:lineRule="auto"/>
              <w:contextualSpacing/>
              <w:jc w:val="center"/>
              <w:rPr>
                <w:rFonts w:hint="eastAsia" w:ascii="宋体" w:hAnsi="宋体" w:cs="仿宋_GB2312"/>
                <w:b/>
                <w:color w:val="auto"/>
                <w:szCs w:val="24"/>
                <w:lang w:val="zh-CN"/>
              </w:rPr>
            </w:pPr>
          </w:p>
        </w:tc>
        <w:tc>
          <w:tcPr>
            <w:tcW w:w="6665" w:type="dxa"/>
            <w:tcBorders>
              <w:top w:val="single" w:color="auto" w:sz="4" w:space="0"/>
              <w:left w:val="nil"/>
              <w:bottom w:val="single" w:color="auto" w:sz="4" w:space="0"/>
              <w:right w:val="single" w:color="auto" w:sz="4" w:space="0"/>
            </w:tcBorders>
            <w:shd w:val="clear" w:color="auto" w:fill="auto"/>
            <w:noWrap/>
            <w:vAlign w:val="center"/>
          </w:tcPr>
          <w:p>
            <w:pPr>
              <w:pStyle w:val="16"/>
              <w:shd w:val="clear"/>
              <w:spacing w:line="360" w:lineRule="auto"/>
              <w:contextualSpacing/>
              <w:rPr>
                <w:rFonts w:hint="eastAsia" w:ascii="宋体" w:hAnsi="宋体" w:cs="仿宋_GB2312"/>
                <w:b/>
                <w:color w:val="auto"/>
                <w:szCs w:val="24"/>
                <w:lang w:val="zh-CN" w:eastAsia="zh-CN"/>
              </w:rPr>
            </w:pPr>
            <w:r>
              <w:rPr>
                <w:rFonts w:hint="eastAsia" w:ascii="宋体" w:hAnsi="宋体" w:cs="仿宋_GB2312"/>
                <w:b/>
                <w:color w:val="auto"/>
                <w:szCs w:val="24"/>
                <w:lang w:val="zh-CN" w:eastAsia="zh-CN"/>
              </w:rPr>
              <w:t>供应商</w:t>
            </w:r>
            <w:r>
              <w:rPr>
                <w:rFonts w:hint="eastAsia" w:ascii="宋体" w:hAnsi="宋体" w:cs="仿宋_GB2312"/>
                <w:b/>
                <w:color w:val="auto"/>
                <w:szCs w:val="24"/>
                <w:lang w:val="zh-CN"/>
              </w:rPr>
              <w:t>提供国家权威机构“GA526-2010监室门”的检测报告，得</w:t>
            </w:r>
            <w:r>
              <w:rPr>
                <w:rFonts w:hint="eastAsia" w:ascii="宋体" w:hAnsi="宋体" w:cs="仿宋_GB2312"/>
                <w:b/>
                <w:color w:val="auto"/>
                <w:szCs w:val="24"/>
                <w:lang w:val="zh-CN" w:eastAsia="zh-CN"/>
              </w:rPr>
              <w:t>3</w:t>
            </w:r>
            <w:r>
              <w:rPr>
                <w:rFonts w:hint="eastAsia" w:ascii="宋体" w:hAnsi="宋体" w:cs="仿宋_GB2312"/>
                <w:b/>
                <w:color w:val="auto"/>
                <w:szCs w:val="24"/>
                <w:lang w:val="zh-CN"/>
              </w:rPr>
              <w:t>分</w:t>
            </w:r>
            <w:r>
              <w:rPr>
                <w:rFonts w:hint="eastAsia" w:ascii="宋体" w:hAnsi="宋体" w:cs="仿宋_GB2312"/>
                <w:b/>
                <w:color w:val="auto"/>
                <w:szCs w:val="24"/>
                <w:lang w:val="zh-CN" w:eastAsia="zh-CN"/>
              </w:rPr>
              <w:t>。</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eastAsia="zh-CN"/>
              </w:rPr>
              <w:t>供应商</w:t>
            </w:r>
            <w:r>
              <w:rPr>
                <w:rFonts w:hint="eastAsia" w:ascii="宋体" w:hAnsi="宋体" w:cs="仿宋_GB2312"/>
                <w:b/>
                <w:color w:val="auto"/>
                <w:szCs w:val="24"/>
                <w:lang w:val="zh-CN"/>
              </w:rPr>
              <w:t>提供国家权威机构“GA</w:t>
            </w:r>
            <w:r>
              <w:rPr>
                <w:rFonts w:hint="eastAsia" w:ascii="宋体" w:hAnsi="宋体" w:cs="仿宋_GB2312"/>
                <w:b/>
                <w:color w:val="auto"/>
                <w:szCs w:val="24"/>
                <w:lang w:val="zh-CN" w:eastAsia="zh-CN"/>
              </w:rPr>
              <w:t>1010-2012看守所床具</w:t>
            </w:r>
            <w:r>
              <w:rPr>
                <w:rFonts w:hint="eastAsia" w:ascii="宋体" w:hAnsi="宋体" w:cs="仿宋_GB2312"/>
                <w:b/>
                <w:color w:val="auto"/>
                <w:szCs w:val="24"/>
                <w:lang w:val="zh-CN"/>
              </w:rPr>
              <w:t>”的检测报告，得</w:t>
            </w:r>
            <w:r>
              <w:rPr>
                <w:rFonts w:hint="eastAsia" w:ascii="宋体" w:hAnsi="宋体" w:cs="仿宋_GB2312"/>
                <w:b/>
                <w:color w:val="auto"/>
                <w:szCs w:val="24"/>
                <w:lang w:val="zh-CN" w:eastAsia="zh-CN"/>
              </w:rPr>
              <w:t>4</w:t>
            </w:r>
            <w:r>
              <w:rPr>
                <w:rFonts w:hint="eastAsia" w:ascii="宋体" w:hAnsi="宋体" w:cs="仿宋_GB2312"/>
                <w:b/>
                <w:color w:val="auto"/>
                <w:szCs w:val="24"/>
                <w:lang w:val="zh-CN"/>
              </w:rPr>
              <w:t>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评分因素</w:t>
            </w:r>
          </w:p>
        </w:tc>
        <w:tc>
          <w:tcPr>
            <w:tcW w:w="6665"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评分标准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项目实施方案</w:t>
            </w:r>
          </w:p>
        </w:tc>
        <w:tc>
          <w:tcPr>
            <w:tcW w:w="6665" w:type="dxa"/>
            <w:tcBorders>
              <w:top w:val="single" w:color="auto" w:sz="4" w:space="0"/>
              <w:left w:val="nil"/>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投标人提供的实施方案详细、合理、具有科学性、完整性、可靠性和可执行性（包括：工作程序、工作方法、步骤、工作方案、技术路线等方案）；</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1. 提供的方案全面、清晰、明了，具体工作流程分析科学合理，切实可行，有较强的先进性、安全性，具有完善的项目实施方案，得10分；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2. 提供的方案详细，对项目具体工作流程分析切合实际，基本满足项目要求的，得7分；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3. 提供的方案简单，基本满足项目要求的，得3分。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4.提供的方案不能满足得1分。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5.无方案0分。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售后服务承诺</w:t>
            </w:r>
          </w:p>
        </w:tc>
        <w:tc>
          <w:tcPr>
            <w:tcW w:w="6665" w:type="dxa"/>
            <w:tcBorders>
              <w:top w:val="single" w:color="auto" w:sz="4" w:space="0"/>
              <w:left w:val="nil"/>
              <w:bottom w:val="single" w:color="auto" w:sz="4" w:space="0"/>
              <w:right w:val="single" w:color="auto" w:sz="4" w:space="0"/>
            </w:tcBorders>
            <w:noWrap/>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1、根据供应商提供的售后服务承诺，在服务响应时间、响应方式，质保承诺，维护体系、技术支持，质保期内及质保期外维护收费承诺及其它优惠条件等方面赋分，优于其他供应商的得5分；比较优秀的得3分；一般得1分；未提供的不得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2、根据供应商的售后服务承诺，具体的违约责任承诺和针对性保证措施得4分；具有其中一项的得2分；未提供本项承诺和保证措施的不得分。</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3、现场服务承诺是否到位、完善程度等方面优于其他供应商的承诺得3分；比较优秀的得2分；一般得1分；未提供的不得分。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安装实施方案</w:t>
            </w:r>
          </w:p>
          <w:p>
            <w:pPr>
              <w:pStyle w:val="16"/>
              <w:shd w:val="clear"/>
              <w:spacing w:line="360" w:lineRule="auto"/>
              <w:contextualSpacing/>
              <w:jc w:val="center"/>
              <w:rPr>
                <w:rFonts w:hint="eastAsia" w:ascii="宋体" w:hAnsi="宋体" w:cs="仿宋_GB2312"/>
                <w:b/>
                <w:color w:val="auto"/>
                <w:szCs w:val="24"/>
                <w:lang w:val="zh-CN"/>
              </w:rPr>
            </w:pPr>
          </w:p>
        </w:tc>
        <w:tc>
          <w:tcPr>
            <w:tcW w:w="6665" w:type="dxa"/>
            <w:tcBorders>
              <w:top w:val="single" w:color="auto" w:sz="4" w:space="0"/>
              <w:left w:val="nil"/>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 xml:space="preserve">1、完整的、科学合理的安装调试方案得 3 分；较完整的得 2 分；有相关描述的得 1 分；没有的不得分。 </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 xml:space="preserve">2、安全措施、文明施工措施等，措施叙述清楚、详尽、合理得 3 分；较完整的得 2 分；有相关描述的得 1 分；没有的不得分。 </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 xml:space="preserve">3、现场管理、安装和调试人员配备科学合理得 3 分；较完整的得 2 分；有相关描述的得 1 分；没有的不得分。 </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 xml:space="preserve">4、主要安装用机械和测试设备配备齐全得 3 分；较完整的得 2 分； 有相关描述的得 1 分；没有的不得分。 </w:t>
            </w:r>
          </w:p>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5、施工总进度表及工期网络图科学合理得 3 分；较完整的得 2 分； 有相关描述的得 1 分；没有的不得分。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19"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jc w:val="center"/>
              <w:rPr>
                <w:rFonts w:hint="eastAsia" w:ascii="宋体" w:hAnsi="宋体" w:cs="仿宋_GB2312"/>
                <w:b/>
                <w:color w:val="auto"/>
                <w:szCs w:val="24"/>
                <w:lang w:val="zh-CN"/>
              </w:rPr>
            </w:pPr>
            <w:r>
              <w:rPr>
                <w:rFonts w:hint="eastAsia" w:ascii="宋体" w:hAnsi="宋体" w:cs="仿宋_GB2312"/>
                <w:b/>
                <w:color w:val="auto"/>
                <w:szCs w:val="24"/>
                <w:lang w:val="zh-CN"/>
              </w:rPr>
              <w:t>突发事件处置预案</w:t>
            </w:r>
          </w:p>
        </w:tc>
        <w:tc>
          <w:tcPr>
            <w:tcW w:w="6665" w:type="dxa"/>
            <w:tcBorders>
              <w:top w:val="single" w:color="auto" w:sz="4" w:space="0"/>
              <w:left w:val="nil"/>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突发事件处置预案的可靠性、安全性、充分考虑各种因素及保障措施等方面评委进行综合对比评价，优于其他供应商的得8分，方案比较优秀的5分，方案一般的2分，未提供的不得分。</w:t>
            </w:r>
          </w:p>
        </w:tc>
        <w:tc>
          <w:tcPr>
            <w:tcW w:w="902" w:type="dxa"/>
            <w:tcBorders>
              <w:top w:val="single" w:color="auto" w:sz="4" w:space="0"/>
              <w:left w:val="single" w:color="auto" w:sz="4" w:space="0"/>
              <w:bottom w:val="single" w:color="auto" w:sz="4" w:space="0"/>
              <w:right w:val="single" w:color="auto" w:sz="4" w:space="0"/>
            </w:tcBorders>
            <w:noWrap/>
            <w:vAlign w:val="center"/>
          </w:tcPr>
          <w:p>
            <w:pPr>
              <w:pStyle w:val="16"/>
              <w:shd w:val="clear"/>
              <w:spacing w:line="360" w:lineRule="auto"/>
              <w:contextualSpacing/>
              <w:rPr>
                <w:rFonts w:hint="eastAsia" w:ascii="宋体" w:hAnsi="宋体" w:cs="仿宋_GB2312"/>
                <w:b/>
                <w:color w:val="auto"/>
                <w:szCs w:val="24"/>
                <w:lang w:val="zh-CN"/>
              </w:rPr>
            </w:pPr>
            <w:r>
              <w:rPr>
                <w:rFonts w:hint="eastAsia" w:ascii="宋体" w:hAnsi="宋体" w:cs="仿宋_GB2312"/>
                <w:b/>
                <w:color w:val="auto"/>
                <w:szCs w:val="24"/>
                <w:lang w:val="zh-CN"/>
              </w:rPr>
              <w:t>8分</w:t>
            </w:r>
          </w:p>
        </w:tc>
      </w:tr>
    </w:tbl>
    <w:p>
      <w:pPr>
        <w:pStyle w:val="16"/>
        <w:shd w:val="clear"/>
        <w:spacing w:line="360" w:lineRule="auto"/>
        <w:contextualSpacing/>
        <w:rPr>
          <w:rFonts w:ascii="宋体" w:hAnsi="宋体" w:cs="仿宋_GB2312"/>
          <w:b/>
          <w:color w:val="auto"/>
          <w:szCs w:val="24"/>
          <w:lang w:val="zh-CN"/>
        </w:rPr>
      </w:pPr>
    </w:p>
    <w:p>
      <w:pPr>
        <w:shd w:val="clear"/>
        <w:spacing w:line="360" w:lineRule="auto"/>
        <w:rPr>
          <w:rFonts w:ascii="宋体" w:hAnsi="宋体" w:eastAsia="宋体"/>
          <w:bCs/>
          <w:color w:val="auto"/>
          <w:sz w:val="24"/>
          <w:szCs w:val="24"/>
          <w:lang w:val="en-GB"/>
        </w:rPr>
      </w:pPr>
      <w:r>
        <w:rPr>
          <w:rFonts w:hint="eastAsia" w:ascii="宋体" w:hAnsi="宋体" w:eastAsia="宋体"/>
          <w:bCs/>
          <w:color w:val="auto"/>
          <w:sz w:val="24"/>
          <w:szCs w:val="24"/>
          <w:lang w:val="en-GB"/>
        </w:rPr>
        <w:t>备注：</w:t>
      </w:r>
    </w:p>
    <w:p>
      <w:pPr>
        <w:shd w:val="clear"/>
        <w:spacing w:line="360" w:lineRule="auto"/>
        <w:ind w:firstLine="482" w:firstLineChars="200"/>
        <w:rPr>
          <w:rFonts w:ascii="宋体" w:hAnsi="宋体" w:eastAsia="宋体"/>
          <w:b/>
          <w:bCs/>
          <w:color w:val="auto"/>
          <w:sz w:val="24"/>
          <w:szCs w:val="24"/>
          <w:lang w:val="en-GB"/>
        </w:rPr>
      </w:pPr>
      <w:r>
        <w:rPr>
          <w:rFonts w:hint="eastAsia" w:ascii="宋体" w:hAnsi="宋体" w:eastAsia="宋体" w:cs="仿宋_GB2312"/>
          <w:b/>
          <w:bCs/>
          <w:color w:val="auto"/>
          <w:sz w:val="24"/>
          <w:szCs w:val="24"/>
        </w:rPr>
        <w:t>对供应商挂靠借用资质、提供虚假业绩、证书投标行为，一经发现，将按照《政府采购法》给与行政处罚，将其列入政府采购严重违法失信行为记录名单，并予以公示。</w:t>
      </w:r>
    </w:p>
    <w:p>
      <w:pPr>
        <w:shd w:val="clear"/>
        <w:spacing w:line="360" w:lineRule="auto"/>
        <w:ind w:firstLine="482" w:firstLineChars="200"/>
        <w:contextualSpacing/>
        <w:rPr>
          <w:rFonts w:ascii="宋体" w:hAnsi="宋体" w:eastAsia="宋体" w:cs="仿宋_GB2312"/>
          <w:color w:val="auto"/>
          <w:sz w:val="24"/>
          <w:szCs w:val="24"/>
          <w:lang w:val="zh-CN"/>
        </w:rPr>
      </w:pPr>
      <w:r>
        <w:rPr>
          <w:rFonts w:hint="eastAsia" w:ascii="宋体" w:hAnsi="宋体" w:eastAsia="宋体" w:cs="仿宋_GB2312"/>
          <w:b/>
          <w:color w:val="auto"/>
          <w:sz w:val="24"/>
          <w:szCs w:val="24"/>
          <w:lang w:val="zh-CN"/>
        </w:rPr>
        <w:t>（</w:t>
      </w:r>
      <w:r>
        <w:rPr>
          <w:rFonts w:ascii="宋体" w:hAnsi="宋体" w:eastAsia="宋体" w:cs="仿宋_GB2312"/>
          <w:b/>
          <w:color w:val="auto"/>
          <w:sz w:val="24"/>
          <w:szCs w:val="24"/>
        </w:rPr>
        <w:t>8</w:t>
      </w:r>
      <w:r>
        <w:rPr>
          <w:rFonts w:hint="eastAsia" w:ascii="宋体" w:hAnsi="宋体" w:eastAsia="宋体" w:cs="仿宋_GB2312"/>
          <w:b/>
          <w:color w:val="auto"/>
          <w:sz w:val="24"/>
          <w:szCs w:val="24"/>
          <w:lang w:val="zh-CN"/>
        </w:rPr>
        <w:t>）</w:t>
      </w:r>
      <w:r>
        <w:rPr>
          <w:rFonts w:ascii="宋体" w:hAnsi="宋体" w:eastAsia="宋体" w:cs="仿宋_GB2312"/>
          <w:b/>
          <w:color w:val="auto"/>
          <w:sz w:val="24"/>
          <w:szCs w:val="24"/>
          <w:lang w:val="zh-CN"/>
        </w:rPr>
        <w:t>评标结果汇总完成后，除下列情形外，任何人不得修改评标结果：</w:t>
      </w:r>
    </w:p>
    <w:p>
      <w:pPr>
        <w:shd w:val="clear"/>
        <w:tabs>
          <w:tab w:val="left" w:pos="1260"/>
        </w:tabs>
        <w:autoSpaceDE w:val="0"/>
        <w:autoSpaceDN w:val="0"/>
        <w:spacing w:line="276"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1） </w:t>
      </w:r>
      <w:r>
        <w:rPr>
          <w:rFonts w:ascii="宋体" w:hAnsi="宋体" w:eastAsia="宋体" w:cs="仿宋_GB2312"/>
          <w:color w:val="auto"/>
          <w:sz w:val="24"/>
          <w:szCs w:val="24"/>
          <w:lang w:val="zh-CN"/>
        </w:rPr>
        <w:t>分值汇总计算错误的；</w:t>
      </w:r>
    </w:p>
    <w:p>
      <w:pPr>
        <w:shd w:val="clear"/>
        <w:tabs>
          <w:tab w:val="left" w:pos="1260"/>
        </w:tabs>
        <w:autoSpaceDE w:val="0"/>
        <w:autoSpaceDN w:val="0"/>
        <w:spacing w:line="276"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2） </w:t>
      </w:r>
      <w:r>
        <w:rPr>
          <w:rFonts w:ascii="宋体" w:hAnsi="宋体" w:eastAsia="宋体" w:cs="仿宋_GB2312"/>
          <w:color w:val="auto"/>
          <w:sz w:val="24"/>
          <w:szCs w:val="24"/>
          <w:lang w:val="zh-CN"/>
        </w:rPr>
        <w:t>分项评分超出评分标准范围的；</w:t>
      </w:r>
    </w:p>
    <w:p>
      <w:pPr>
        <w:shd w:val="clear"/>
        <w:tabs>
          <w:tab w:val="left" w:pos="1260"/>
        </w:tabs>
        <w:autoSpaceDE w:val="0"/>
        <w:autoSpaceDN w:val="0"/>
        <w:spacing w:line="276"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3） </w:t>
      </w:r>
      <w:r>
        <w:rPr>
          <w:rFonts w:ascii="宋体" w:hAnsi="宋体" w:eastAsia="宋体" w:cs="仿宋_GB2312"/>
          <w:color w:val="auto"/>
          <w:sz w:val="24"/>
          <w:szCs w:val="24"/>
          <w:lang w:val="zh-CN"/>
        </w:rPr>
        <w:t>评标委员会成员对客观评审因素评分不一致的；</w:t>
      </w:r>
    </w:p>
    <w:p>
      <w:pPr>
        <w:shd w:val="clear"/>
        <w:tabs>
          <w:tab w:val="left" w:pos="1260"/>
        </w:tabs>
        <w:autoSpaceDE w:val="0"/>
        <w:autoSpaceDN w:val="0"/>
        <w:spacing w:line="276"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4） </w:t>
      </w:r>
      <w:r>
        <w:rPr>
          <w:rFonts w:ascii="宋体" w:hAnsi="宋体" w:eastAsia="宋体" w:cs="仿宋_GB2312"/>
          <w:color w:val="auto"/>
          <w:sz w:val="24"/>
          <w:szCs w:val="24"/>
          <w:lang w:val="zh-CN"/>
        </w:rPr>
        <w:t>经评标委员会认定评分畸高、畸低的。</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ascii="宋体" w:hAnsi="宋体" w:eastAsia="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tabs>
          <w:tab w:val="left" w:pos="1260"/>
        </w:tabs>
        <w:autoSpaceDE w:val="0"/>
        <w:autoSpaceDN w:val="0"/>
        <w:spacing w:line="360" w:lineRule="auto"/>
        <w:ind w:firstLine="480" w:firstLineChars="200"/>
        <w:contextualSpacing/>
        <w:rPr>
          <w:rFonts w:ascii="宋体" w:hAnsi="宋体" w:eastAsia="宋体" w:cs="仿宋_GB2312"/>
          <w:color w:val="auto"/>
          <w:sz w:val="24"/>
          <w:szCs w:val="24"/>
          <w:lang w:val="zh-CN"/>
        </w:rPr>
      </w:pPr>
      <w:r>
        <w:rPr>
          <w:rFonts w:ascii="宋体" w:hAnsi="宋体" w:eastAsia="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shd w:val="clear"/>
        <w:wordWrap w:val="0"/>
        <w:spacing w:line="360" w:lineRule="auto"/>
        <w:ind w:firstLine="480" w:firstLineChars="200"/>
        <w:contextualSpacing/>
        <w:rPr>
          <w:rFonts w:ascii="宋体" w:hAnsi="宋体" w:eastAsia="宋体" w:cs="仿宋_GB2312"/>
          <w:color w:val="auto"/>
          <w:sz w:val="24"/>
          <w:szCs w:val="24"/>
          <w:lang w:val="zh-CN"/>
        </w:rPr>
      </w:pPr>
      <w:r>
        <w:rPr>
          <w:rFonts w:hint="eastAsia" w:ascii="宋体" w:hAnsi="宋体" w:eastAsia="宋体" w:cs="仿宋_GB2312"/>
          <w:color w:val="auto"/>
          <w:sz w:val="24"/>
          <w:szCs w:val="24"/>
          <w:lang w:val="en-US" w:eastAsia="zh-CN"/>
        </w:rPr>
        <w:t>5</w:t>
      </w:r>
      <w:r>
        <w:rPr>
          <w:rFonts w:hint="eastAsia" w:ascii="宋体" w:hAnsi="宋体" w:eastAsia="宋体" w:cs="仿宋_GB2312"/>
          <w:color w:val="auto"/>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shd w:val="clear"/>
        <w:tabs>
          <w:tab w:val="left" w:pos="1260"/>
        </w:tabs>
        <w:autoSpaceDE w:val="0"/>
        <w:autoSpaceDN w:val="0"/>
        <w:spacing w:line="360" w:lineRule="auto"/>
        <w:ind w:firstLine="482" w:firstLineChars="200"/>
        <w:contextualSpacing/>
        <w:rPr>
          <w:rFonts w:ascii="宋体" w:hAnsi="宋体" w:eastAsia="宋体" w:cs="仿宋_GB2312"/>
          <w:b/>
          <w:color w:val="auto"/>
          <w:sz w:val="24"/>
          <w:szCs w:val="24"/>
          <w:lang w:val="zh-CN"/>
        </w:rPr>
      </w:pPr>
      <w:r>
        <w:rPr>
          <w:rFonts w:hint="eastAsia" w:ascii="宋体" w:hAnsi="宋体" w:eastAsia="宋体" w:cs="仿宋_GB2312"/>
          <w:b/>
          <w:color w:val="auto"/>
          <w:sz w:val="24"/>
          <w:szCs w:val="24"/>
          <w:lang w:val="zh-CN"/>
        </w:rPr>
        <w:t>（</w:t>
      </w:r>
      <w:r>
        <w:rPr>
          <w:rFonts w:hint="eastAsia" w:ascii="宋体" w:hAnsi="宋体" w:eastAsia="宋体" w:cs="仿宋_GB2312"/>
          <w:b/>
          <w:color w:val="auto"/>
          <w:sz w:val="24"/>
          <w:szCs w:val="24"/>
          <w:lang w:val="en-US" w:eastAsia="zh-CN"/>
        </w:rPr>
        <w:t>9</w:t>
      </w:r>
      <w:r>
        <w:rPr>
          <w:rFonts w:hint="eastAsia" w:ascii="宋体" w:hAnsi="宋体" w:eastAsia="宋体" w:cs="仿宋_GB2312"/>
          <w:b/>
          <w:color w:val="auto"/>
          <w:sz w:val="24"/>
          <w:szCs w:val="24"/>
          <w:lang w:val="zh-CN"/>
        </w:rPr>
        <w:t>）</w:t>
      </w:r>
      <w:r>
        <w:rPr>
          <w:rFonts w:ascii="宋体" w:hAnsi="宋体" w:eastAsia="宋体" w:cs="仿宋_GB2312"/>
          <w:b/>
          <w:color w:val="auto"/>
          <w:sz w:val="24"/>
          <w:szCs w:val="24"/>
          <w:lang w:val="zh-CN"/>
        </w:rPr>
        <w:t>评标委员会</w:t>
      </w:r>
      <w:r>
        <w:rPr>
          <w:rFonts w:hint="eastAsia" w:ascii="宋体" w:hAnsi="宋体" w:eastAsia="宋体" w:cs="仿宋_GB2312"/>
          <w:b/>
          <w:color w:val="auto"/>
          <w:sz w:val="24"/>
          <w:szCs w:val="24"/>
          <w:lang w:val="zh-CN"/>
        </w:rPr>
        <w:t>争议处理</w:t>
      </w:r>
    </w:p>
    <w:p>
      <w:pPr>
        <w:shd w:val="clear"/>
        <w:tabs>
          <w:tab w:val="left" w:pos="1260"/>
        </w:tabs>
        <w:autoSpaceDE w:val="0"/>
        <w:autoSpaceDN w:val="0"/>
        <w:spacing w:line="360" w:lineRule="auto"/>
        <w:ind w:firstLine="720" w:firstLineChars="300"/>
        <w:contextualSpacing/>
        <w:rPr>
          <w:rFonts w:ascii="宋体" w:hAnsi="宋体" w:eastAsia="宋体" w:cs="仿宋_GB2312"/>
          <w:color w:val="auto"/>
          <w:sz w:val="24"/>
          <w:szCs w:val="24"/>
          <w:lang w:val="zh-CN"/>
        </w:rPr>
      </w:pPr>
      <w:r>
        <w:rPr>
          <w:rFonts w:ascii="宋体" w:hAnsi="宋体" w:eastAsia="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hd w:val="clear"/>
        <w:spacing w:line="360" w:lineRule="auto"/>
        <w:ind w:firstLine="723" w:firstLineChars="300"/>
        <w:contextualSpacing/>
        <w:rPr>
          <w:rFonts w:ascii="宋体" w:hAnsi="宋体" w:eastAsia="宋体" w:cs="仿宋_GB2312"/>
          <w:b/>
          <w:color w:val="auto"/>
          <w:sz w:val="24"/>
          <w:szCs w:val="24"/>
          <w:lang w:val="zh-CN"/>
        </w:rPr>
      </w:pPr>
      <w:r>
        <w:rPr>
          <w:rFonts w:ascii="宋体" w:hAnsi="宋体" w:eastAsia="宋体" w:cs="仿宋_GB2312"/>
          <w:b/>
          <w:color w:val="auto"/>
          <w:sz w:val="24"/>
          <w:szCs w:val="24"/>
          <w:lang w:val="zh-CN"/>
        </w:rPr>
        <w:t>确定中标候选人名单，</w:t>
      </w:r>
      <w:r>
        <w:rPr>
          <w:rFonts w:hint="eastAsia" w:ascii="宋体" w:hAnsi="宋体" w:eastAsia="宋体" w:cs="仿宋_GB2312"/>
          <w:b/>
          <w:color w:val="auto"/>
          <w:sz w:val="24"/>
          <w:szCs w:val="24"/>
          <w:lang w:val="zh-CN"/>
        </w:rPr>
        <w:t>评标委员会按得分从高到低推荐三名</w:t>
      </w:r>
      <w:r>
        <w:rPr>
          <w:rFonts w:ascii="宋体" w:hAnsi="宋体" w:eastAsia="宋体" w:cs="仿宋_GB2312"/>
          <w:b/>
          <w:color w:val="auto"/>
          <w:sz w:val="24"/>
          <w:szCs w:val="24"/>
          <w:lang w:val="zh-CN"/>
        </w:rPr>
        <w:t>中标人</w:t>
      </w:r>
      <w:r>
        <w:rPr>
          <w:rFonts w:hint="eastAsia" w:ascii="宋体" w:hAnsi="宋体" w:eastAsia="宋体" w:cs="仿宋_GB2312"/>
          <w:b/>
          <w:color w:val="auto"/>
          <w:sz w:val="24"/>
          <w:szCs w:val="24"/>
          <w:lang w:val="zh-CN"/>
        </w:rPr>
        <w:t>。</w:t>
      </w:r>
    </w:p>
    <w:p>
      <w:pPr>
        <w:widowControl/>
        <w:shd w:val="clear"/>
        <w:ind w:firstLine="2530" w:firstLineChars="700"/>
        <w:jc w:val="left"/>
        <w:rPr>
          <w:rFonts w:ascii="宋体" w:hAnsi="宋体" w:eastAsia="宋体" w:cs="宋体"/>
          <w:b/>
          <w:color w:val="auto"/>
          <w:kern w:val="0"/>
          <w:sz w:val="36"/>
          <w:szCs w:val="36"/>
        </w:rPr>
      </w:pPr>
    </w:p>
    <w:p>
      <w:pPr>
        <w:widowControl/>
        <w:shd w:val="clear"/>
        <w:ind w:firstLine="2530" w:firstLineChars="700"/>
        <w:jc w:val="left"/>
        <w:rPr>
          <w:rFonts w:ascii="宋体" w:hAnsi="宋体" w:eastAsia="宋体" w:cs="宋体"/>
          <w:b/>
          <w:color w:val="auto"/>
          <w:kern w:val="0"/>
          <w:sz w:val="36"/>
          <w:szCs w:val="36"/>
        </w:rPr>
      </w:pPr>
    </w:p>
    <w:p>
      <w:pPr>
        <w:widowControl/>
        <w:shd w:val="clear"/>
        <w:ind w:firstLine="2530" w:firstLineChars="700"/>
        <w:jc w:val="left"/>
        <w:rPr>
          <w:rFonts w:ascii="宋体" w:hAnsi="宋体" w:eastAsia="宋体" w:cs="宋体"/>
          <w:b/>
          <w:color w:val="auto"/>
          <w:kern w:val="0"/>
          <w:sz w:val="36"/>
          <w:szCs w:val="36"/>
        </w:rPr>
      </w:pPr>
    </w:p>
    <w:p>
      <w:pPr>
        <w:widowControl/>
        <w:shd w:val="clear"/>
        <w:ind w:firstLine="2530" w:firstLineChars="700"/>
        <w:jc w:val="left"/>
        <w:rPr>
          <w:rFonts w:ascii="宋体" w:hAnsi="宋体" w:eastAsia="宋体" w:cs="宋体"/>
          <w:b/>
          <w:color w:val="auto"/>
          <w:kern w:val="0"/>
          <w:sz w:val="36"/>
          <w:szCs w:val="36"/>
        </w:rPr>
      </w:pPr>
    </w:p>
    <w:p>
      <w:pPr>
        <w:pStyle w:val="12"/>
        <w:shd w:val="clear"/>
        <w:rPr>
          <w:rFonts w:ascii="宋体" w:hAnsi="宋体" w:eastAsia="宋体" w:cs="宋体"/>
          <w:b/>
          <w:color w:val="auto"/>
          <w:kern w:val="0"/>
          <w:sz w:val="36"/>
          <w:szCs w:val="36"/>
        </w:rPr>
      </w:pPr>
    </w:p>
    <w:p>
      <w:pPr>
        <w:pStyle w:val="12"/>
        <w:shd w:val="clear"/>
        <w:rPr>
          <w:rFonts w:ascii="宋体" w:hAnsi="宋体" w:eastAsia="宋体" w:cs="宋体"/>
          <w:b/>
          <w:color w:val="auto"/>
          <w:kern w:val="0"/>
          <w:sz w:val="36"/>
          <w:szCs w:val="36"/>
        </w:rPr>
      </w:pPr>
    </w:p>
    <w:p>
      <w:pPr>
        <w:pStyle w:val="12"/>
        <w:shd w:val="clear"/>
        <w:rPr>
          <w:rFonts w:ascii="宋体" w:hAnsi="宋体" w:eastAsia="宋体" w:cs="宋体"/>
          <w:b/>
          <w:color w:val="auto"/>
          <w:kern w:val="0"/>
          <w:sz w:val="36"/>
          <w:szCs w:val="36"/>
        </w:rPr>
      </w:pPr>
    </w:p>
    <w:p>
      <w:pPr>
        <w:pStyle w:val="12"/>
        <w:shd w:val="clear"/>
        <w:rPr>
          <w:rFonts w:ascii="宋体" w:hAnsi="宋体" w:eastAsia="宋体" w:cs="宋体"/>
          <w:b/>
          <w:color w:val="auto"/>
          <w:kern w:val="0"/>
          <w:sz w:val="36"/>
          <w:szCs w:val="36"/>
        </w:rPr>
      </w:pPr>
    </w:p>
    <w:p>
      <w:pPr>
        <w:pStyle w:val="12"/>
        <w:shd w:val="clear"/>
        <w:rPr>
          <w:rFonts w:ascii="宋体" w:hAnsi="宋体" w:eastAsia="宋体" w:cs="宋体"/>
          <w:b/>
          <w:color w:val="auto"/>
          <w:kern w:val="0"/>
          <w:sz w:val="36"/>
          <w:szCs w:val="36"/>
        </w:rPr>
      </w:pPr>
    </w:p>
    <w:p>
      <w:pPr>
        <w:widowControl/>
        <w:shd w:val="clear"/>
        <w:jc w:val="left"/>
        <w:rPr>
          <w:rFonts w:ascii="宋体" w:hAnsi="宋体" w:eastAsia="宋体" w:cs="宋体"/>
          <w:b/>
          <w:color w:val="auto"/>
          <w:kern w:val="0"/>
          <w:sz w:val="36"/>
          <w:szCs w:val="36"/>
        </w:rPr>
      </w:pPr>
    </w:p>
    <w:p>
      <w:pPr>
        <w:pStyle w:val="12"/>
        <w:shd w:val="clear"/>
        <w:rPr>
          <w:color w:val="auto"/>
        </w:rPr>
      </w:pPr>
    </w:p>
    <w:p>
      <w:pPr>
        <w:pStyle w:val="12"/>
        <w:shd w:val="clear"/>
        <w:rPr>
          <w:color w:val="auto"/>
        </w:rPr>
      </w:pPr>
    </w:p>
    <w:p>
      <w:pPr>
        <w:pStyle w:val="12"/>
        <w:shd w:val="clear"/>
        <w:rPr>
          <w:color w:val="auto"/>
        </w:rPr>
      </w:pPr>
    </w:p>
    <w:p>
      <w:pPr>
        <w:pStyle w:val="12"/>
        <w:shd w:val="clear"/>
        <w:rPr>
          <w:color w:val="auto"/>
        </w:rPr>
      </w:pPr>
    </w:p>
    <w:p>
      <w:pPr>
        <w:pStyle w:val="12"/>
        <w:shd w:val="clear"/>
        <w:rPr>
          <w:color w:val="auto"/>
        </w:rPr>
      </w:pPr>
    </w:p>
    <w:p>
      <w:pPr>
        <w:pStyle w:val="12"/>
        <w:shd w:val="clear"/>
        <w:rPr>
          <w:color w:val="auto"/>
        </w:rPr>
      </w:pPr>
    </w:p>
    <w:p>
      <w:pPr>
        <w:widowControl/>
        <w:shd w:val="clear"/>
        <w:ind w:firstLine="2530" w:firstLineChars="700"/>
        <w:jc w:val="left"/>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第七章 拟签订的合同文本</w:t>
      </w:r>
    </w:p>
    <w:p>
      <w:pPr>
        <w:shd w:val="clear"/>
        <w:spacing w:line="360" w:lineRule="auto"/>
        <w:jc w:val="center"/>
        <w:rPr>
          <w:rFonts w:ascii="宋体" w:hAnsi="宋体" w:eastAsia="宋体" w:cs="微软雅黑"/>
          <w:b/>
          <w:bCs/>
          <w:color w:val="auto"/>
          <w:sz w:val="24"/>
          <w:szCs w:val="24"/>
        </w:rPr>
      </w:pPr>
      <w:r>
        <w:rPr>
          <w:rFonts w:hint="eastAsia" w:ascii="宋体" w:hAnsi="宋体" w:eastAsia="宋体" w:cs="微软雅黑"/>
          <w:b/>
          <w:bCs/>
          <w:color w:val="auto"/>
          <w:sz w:val="24"/>
          <w:szCs w:val="24"/>
        </w:rPr>
        <w:t>（此合同仅供参考。以最终采购人与中标人签定的合同条款为准进行公示，</w:t>
      </w:r>
    </w:p>
    <w:p>
      <w:pPr>
        <w:shd w:val="clear"/>
        <w:spacing w:line="360" w:lineRule="auto"/>
        <w:jc w:val="center"/>
        <w:rPr>
          <w:rFonts w:ascii="宋体" w:hAnsi="宋体" w:eastAsia="宋体" w:cs="微软雅黑"/>
          <w:b/>
          <w:bCs/>
          <w:color w:val="auto"/>
          <w:sz w:val="24"/>
          <w:szCs w:val="24"/>
        </w:rPr>
      </w:pPr>
      <w:r>
        <w:rPr>
          <w:rFonts w:hint="eastAsia" w:ascii="宋体" w:hAnsi="宋体" w:eastAsia="宋体" w:cs="微软雅黑"/>
          <w:b/>
          <w:bCs/>
          <w:color w:val="auto"/>
          <w:sz w:val="24"/>
          <w:szCs w:val="24"/>
        </w:rPr>
        <w:t>最终签定合同的主要条款不能与招标文件有冲突）</w:t>
      </w:r>
    </w:p>
    <w:p>
      <w:pPr>
        <w:pStyle w:val="25"/>
        <w:shd w:val="clear"/>
        <w:spacing w:before="75" w:after="75" w:line="360" w:lineRule="auto"/>
        <w:rPr>
          <w:rFonts w:ascii="宋体" w:hAnsi="宋体"/>
          <w:color w:val="auto"/>
        </w:rPr>
      </w:pPr>
      <w:r>
        <w:rPr>
          <w:rFonts w:ascii="宋体" w:hAnsi="宋体"/>
          <w:color w:val="auto"/>
        </w:rPr>
        <w:t>甲方：</w:t>
      </w:r>
      <w:r>
        <w:rPr>
          <w:rFonts w:ascii="宋体" w:hAnsi="宋体"/>
          <w:color w:val="auto"/>
          <w:u w:val="single"/>
        </w:rPr>
        <w:t>（采购人全称）</w:t>
      </w:r>
    </w:p>
    <w:p>
      <w:pPr>
        <w:pStyle w:val="25"/>
        <w:shd w:val="clear"/>
        <w:spacing w:before="75" w:after="75" w:line="360" w:lineRule="auto"/>
        <w:rPr>
          <w:rFonts w:ascii="宋体" w:hAnsi="宋体"/>
          <w:color w:val="auto"/>
        </w:rPr>
      </w:pPr>
      <w:r>
        <w:rPr>
          <w:rFonts w:ascii="宋体" w:hAnsi="宋体"/>
          <w:color w:val="auto"/>
        </w:rPr>
        <w:t>乙方：</w:t>
      </w:r>
      <w:r>
        <w:rPr>
          <w:rFonts w:ascii="宋体" w:hAnsi="宋体"/>
          <w:color w:val="auto"/>
          <w:u w:val="single"/>
        </w:rPr>
        <w:t>（中标人全称）</w:t>
      </w:r>
    </w:p>
    <w:p>
      <w:pPr>
        <w:pStyle w:val="25"/>
        <w:shd w:val="clear"/>
        <w:spacing w:before="75" w:after="75"/>
        <w:rPr>
          <w:rFonts w:ascii="宋体" w:hAnsi="宋体"/>
          <w:color w:val="auto"/>
        </w:rPr>
      </w:pPr>
      <w:r>
        <w:rPr>
          <w:rFonts w:ascii="宋体" w:hAnsi="宋体"/>
          <w:color w:val="auto"/>
        </w:rPr>
        <w:t> </w:t>
      </w:r>
    </w:p>
    <w:p>
      <w:pPr>
        <w:pStyle w:val="25"/>
        <w:shd w:val="clear"/>
        <w:spacing w:before="75" w:after="75" w:line="360" w:lineRule="auto"/>
        <w:ind w:firstLine="482"/>
        <w:rPr>
          <w:rFonts w:ascii="宋体" w:hAnsi="宋体"/>
          <w:color w:val="auto"/>
        </w:rPr>
      </w:pPr>
      <w:r>
        <w:rPr>
          <w:rFonts w:ascii="宋体" w:hAnsi="宋体"/>
          <w:color w:val="auto"/>
        </w:rPr>
        <w:t>根据招标编号为</w:t>
      </w:r>
      <w:r>
        <w:rPr>
          <w:rFonts w:ascii="宋体" w:hAnsi="宋体"/>
          <w:color w:val="auto"/>
          <w:u w:val="single"/>
        </w:rPr>
        <w:t>            </w:t>
      </w:r>
      <w:r>
        <w:rPr>
          <w:rFonts w:ascii="宋体" w:hAnsi="宋体"/>
          <w:color w:val="auto"/>
        </w:rPr>
        <w:t>的</w:t>
      </w:r>
      <w:r>
        <w:rPr>
          <w:rFonts w:ascii="宋体" w:hAnsi="宋体"/>
          <w:color w:val="auto"/>
          <w:u w:val="single"/>
        </w:rPr>
        <w:t>（填写“项目名称”）</w:t>
      </w:r>
      <w:r>
        <w:rPr>
          <w:rFonts w:ascii="宋体" w:hAnsi="宋体"/>
          <w:color w:val="auto"/>
        </w:rPr>
        <w:t>项目（以下简称：“本项目”）的招标结果，乙方为中标人。现经甲乙双方友好协商，就以下事项达成一致并签订本合同：</w:t>
      </w:r>
    </w:p>
    <w:p>
      <w:pPr>
        <w:pStyle w:val="25"/>
        <w:shd w:val="clear"/>
        <w:spacing w:before="75" w:after="75" w:line="360" w:lineRule="auto"/>
        <w:ind w:firstLine="482"/>
        <w:rPr>
          <w:rFonts w:ascii="宋体" w:hAnsi="宋体"/>
          <w:color w:val="auto"/>
        </w:rPr>
      </w:pPr>
      <w:r>
        <w:rPr>
          <w:rFonts w:ascii="宋体" w:hAnsi="宋体"/>
          <w:color w:val="auto"/>
        </w:rPr>
        <w:t>1、下列合同文件是构成本合同不可分割的部分：</w:t>
      </w:r>
    </w:p>
    <w:p>
      <w:pPr>
        <w:pStyle w:val="25"/>
        <w:shd w:val="clear"/>
        <w:spacing w:before="75" w:after="75" w:line="360" w:lineRule="auto"/>
        <w:ind w:firstLine="482"/>
        <w:rPr>
          <w:rFonts w:ascii="宋体" w:hAnsi="宋体"/>
          <w:color w:val="auto"/>
        </w:rPr>
      </w:pPr>
      <w:r>
        <w:rPr>
          <w:rFonts w:ascii="宋体" w:hAnsi="宋体"/>
          <w:color w:val="auto"/>
        </w:rPr>
        <w:t>1.1合同条款；</w:t>
      </w:r>
    </w:p>
    <w:p>
      <w:pPr>
        <w:pStyle w:val="25"/>
        <w:shd w:val="clear"/>
        <w:spacing w:before="75" w:after="75" w:line="360" w:lineRule="auto"/>
        <w:ind w:firstLine="482"/>
        <w:rPr>
          <w:rFonts w:ascii="宋体" w:hAnsi="宋体"/>
          <w:color w:val="auto"/>
        </w:rPr>
      </w:pPr>
      <w:r>
        <w:rPr>
          <w:rFonts w:ascii="宋体" w:hAnsi="宋体"/>
          <w:color w:val="auto"/>
        </w:rPr>
        <w:t>1.2招标文件、乙方的投标文件；</w:t>
      </w:r>
    </w:p>
    <w:p>
      <w:pPr>
        <w:pStyle w:val="25"/>
        <w:shd w:val="clear"/>
        <w:spacing w:before="75" w:after="75" w:line="360" w:lineRule="auto"/>
        <w:ind w:firstLine="482"/>
        <w:rPr>
          <w:rFonts w:ascii="宋体" w:hAnsi="宋体"/>
          <w:color w:val="auto"/>
        </w:rPr>
      </w:pPr>
      <w:r>
        <w:rPr>
          <w:rFonts w:ascii="宋体" w:hAnsi="宋体"/>
          <w:color w:val="auto"/>
        </w:rPr>
        <w:t>1.3其他文件或材料：□无。□</w:t>
      </w:r>
      <w:r>
        <w:rPr>
          <w:rFonts w:ascii="宋体" w:hAnsi="宋体"/>
          <w:color w:val="auto"/>
          <w:u w:val="single"/>
        </w:rPr>
        <w:t>（按照实际情况编制填写需要增加的内容）</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2、合同标的</w:t>
      </w:r>
    </w:p>
    <w:p>
      <w:pPr>
        <w:pStyle w:val="25"/>
        <w:shd w:val="clear"/>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3、合同总金额</w:t>
      </w:r>
    </w:p>
    <w:p>
      <w:pPr>
        <w:pStyle w:val="25"/>
        <w:shd w:val="clear"/>
        <w:spacing w:before="75" w:after="75" w:line="360" w:lineRule="auto"/>
        <w:ind w:firstLine="482"/>
        <w:rPr>
          <w:rFonts w:ascii="宋体" w:hAnsi="宋体"/>
          <w:color w:val="auto"/>
        </w:rPr>
      </w:pPr>
      <w:r>
        <w:rPr>
          <w:rFonts w:ascii="宋体" w:hAnsi="宋体"/>
          <w:color w:val="auto"/>
        </w:rPr>
        <w:t>3.1合同总金额为人民币大写：</w:t>
      </w:r>
      <w:r>
        <w:rPr>
          <w:rFonts w:ascii="宋体" w:hAnsi="宋体"/>
          <w:color w:val="auto"/>
          <w:u w:val="single"/>
        </w:rPr>
        <w:t>           </w:t>
      </w:r>
      <w:r>
        <w:rPr>
          <w:rFonts w:ascii="宋体" w:hAnsi="宋体"/>
          <w:color w:val="auto"/>
        </w:rPr>
        <w:t>元（￥</w:t>
      </w:r>
      <w:r>
        <w:rPr>
          <w:rFonts w:ascii="宋体" w:hAnsi="宋体"/>
          <w:color w:val="auto"/>
          <w:u w:val="single"/>
        </w:rPr>
        <w:t>          </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4、合同标的交付时间、地点和条件</w:t>
      </w:r>
    </w:p>
    <w:p>
      <w:pPr>
        <w:pStyle w:val="25"/>
        <w:shd w:val="clear"/>
        <w:spacing w:before="75" w:after="75" w:line="360" w:lineRule="auto"/>
        <w:ind w:firstLine="482"/>
        <w:rPr>
          <w:rFonts w:ascii="宋体" w:hAnsi="宋体"/>
          <w:color w:val="auto"/>
        </w:rPr>
      </w:pPr>
      <w:r>
        <w:rPr>
          <w:rFonts w:ascii="宋体" w:hAnsi="宋体"/>
          <w:color w:val="auto"/>
        </w:rPr>
        <w:t>4.1交付时间：</w:t>
      </w:r>
      <w:r>
        <w:rPr>
          <w:rFonts w:ascii="宋体" w:hAnsi="宋体"/>
          <w:color w:val="auto"/>
          <w:u w:val="single"/>
        </w:rPr>
        <w:t>                     </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4.2交付地点：</w:t>
      </w:r>
      <w:r>
        <w:rPr>
          <w:rFonts w:ascii="宋体" w:hAnsi="宋体"/>
          <w:color w:val="auto"/>
          <w:u w:val="single"/>
        </w:rPr>
        <w:t>                     </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4.3交付条件：</w:t>
      </w:r>
      <w:r>
        <w:rPr>
          <w:rFonts w:ascii="宋体" w:hAnsi="宋体"/>
          <w:color w:val="auto"/>
          <w:u w:val="single"/>
        </w:rPr>
        <w:t>                     </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5、合同标的应符合招标文件、乙方投标文件的规定或约定，具体如下：</w:t>
      </w:r>
    </w:p>
    <w:p>
      <w:pPr>
        <w:pStyle w:val="25"/>
        <w:shd w:val="clear"/>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6、验收</w:t>
      </w:r>
    </w:p>
    <w:p>
      <w:pPr>
        <w:pStyle w:val="25"/>
        <w:shd w:val="clear"/>
        <w:spacing w:before="75" w:after="75" w:line="360" w:lineRule="auto"/>
        <w:ind w:firstLine="482"/>
        <w:rPr>
          <w:rFonts w:ascii="宋体" w:hAnsi="宋体"/>
          <w:color w:val="auto"/>
        </w:rPr>
      </w:pPr>
      <w:r>
        <w:rPr>
          <w:rFonts w:ascii="宋体" w:hAnsi="宋体"/>
          <w:color w:val="auto"/>
        </w:rPr>
        <w:t>6.1验收应按照招标文件、乙方投标文件的规定或约定进行，具体如下：</w:t>
      </w:r>
    </w:p>
    <w:p>
      <w:pPr>
        <w:pStyle w:val="25"/>
        <w:shd w:val="clear"/>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6.2本项目是否邀请其他投标人参与验收：</w:t>
      </w:r>
    </w:p>
    <w:p>
      <w:pPr>
        <w:pStyle w:val="25"/>
        <w:shd w:val="clear"/>
        <w:spacing w:before="75" w:after="75" w:line="360" w:lineRule="auto"/>
        <w:ind w:firstLine="482"/>
        <w:rPr>
          <w:rFonts w:ascii="宋体" w:hAnsi="宋体"/>
          <w:color w:val="auto"/>
        </w:rPr>
      </w:pPr>
      <w:r>
        <w:rPr>
          <w:rFonts w:ascii="宋体" w:hAnsi="宋体"/>
          <w:color w:val="auto"/>
        </w:rPr>
        <w:t>□不邀请。□邀请，具体如下：</w:t>
      </w:r>
      <w:r>
        <w:rPr>
          <w:rFonts w:ascii="宋体" w:hAnsi="宋体"/>
          <w:color w:val="auto"/>
          <w:u w:val="single"/>
        </w:rPr>
        <w:t>（按照招标文件规定填写）</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7、合同款项的支付应按照招标文件的规定进行，具体如下：</w:t>
      </w:r>
    </w:p>
    <w:p>
      <w:pPr>
        <w:pStyle w:val="25"/>
        <w:shd w:val="clear"/>
        <w:spacing w:before="75" w:after="75" w:line="360" w:lineRule="auto"/>
        <w:ind w:firstLine="482"/>
        <w:rPr>
          <w:rFonts w:ascii="宋体" w:hAnsi="宋体"/>
          <w:color w:val="auto"/>
        </w:rPr>
      </w:pPr>
      <w:r>
        <w:rPr>
          <w:rFonts w:ascii="宋体" w:hAnsi="宋体"/>
          <w:color w:val="auto"/>
          <w:u w:val="single"/>
        </w:rPr>
        <w:t>（按照实际情况编制填写，可以是表格或文字描述，包括一次性支付或分期支付等）</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8、履约保证金</w:t>
      </w:r>
    </w:p>
    <w:p>
      <w:pPr>
        <w:pStyle w:val="25"/>
        <w:shd w:val="clear"/>
        <w:spacing w:before="75" w:after="75" w:line="360" w:lineRule="auto"/>
        <w:ind w:firstLine="482"/>
        <w:rPr>
          <w:rFonts w:ascii="宋体" w:hAnsi="宋体"/>
          <w:color w:val="auto"/>
        </w:rPr>
      </w:pPr>
      <w:r>
        <w:rPr>
          <w:rFonts w:ascii="宋体" w:hAnsi="宋体"/>
          <w:color w:val="auto"/>
        </w:rPr>
        <w:t>□无。□有，具体如下：</w:t>
      </w:r>
      <w:r>
        <w:rPr>
          <w:rFonts w:ascii="宋体" w:hAnsi="宋体"/>
          <w:color w:val="auto"/>
          <w:u w:val="single"/>
        </w:rPr>
        <w:t>（按照招标文件规定填写）</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9、合同有效期</w:t>
      </w:r>
    </w:p>
    <w:p>
      <w:pPr>
        <w:pStyle w:val="25"/>
        <w:shd w:val="clear"/>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10、违约责任</w:t>
      </w:r>
    </w:p>
    <w:p>
      <w:pPr>
        <w:pStyle w:val="25"/>
        <w:shd w:val="clear"/>
        <w:spacing w:before="75" w:after="75" w:line="360" w:lineRule="auto"/>
        <w:ind w:firstLine="482"/>
        <w:rPr>
          <w:rFonts w:ascii="宋体" w:hAnsi="宋体"/>
          <w:color w:val="auto"/>
        </w:rPr>
      </w:pPr>
      <w:r>
        <w:rPr>
          <w:rFonts w:ascii="宋体" w:hAnsi="宋体"/>
          <w:color w:val="auto"/>
          <w:u w:val="single"/>
        </w:rPr>
        <w:t>（按照实际情况编制填写，可以是表格或文字描述）</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11、知识产权</w:t>
      </w:r>
    </w:p>
    <w:p>
      <w:pPr>
        <w:pStyle w:val="25"/>
        <w:shd w:val="clear"/>
        <w:spacing w:before="75" w:after="75" w:line="360" w:lineRule="auto"/>
        <w:ind w:firstLine="482"/>
        <w:rPr>
          <w:rFonts w:ascii="宋体" w:hAnsi="宋体"/>
          <w:color w:val="auto"/>
        </w:rPr>
      </w:pPr>
      <w:r>
        <w:rPr>
          <w:rFonts w:ascii="宋体" w:hAnsi="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hd w:val="clear"/>
        <w:spacing w:before="75" w:after="75" w:line="360" w:lineRule="auto"/>
        <w:ind w:firstLine="482"/>
        <w:rPr>
          <w:rFonts w:ascii="宋体" w:hAnsi="宋体"/>
          <w:color w:val="auto"/>
        </w:rPr>
      </w:pPr>
      <w:r>
        <w:rPr>
          <w:rFonts w:ascii="宋体" w:hAnsi="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auto"/>
          <w:u w:val="single"/>
        </w:rPr>
        <w:t>（按照实际情况编制填写）</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12、解决争议的方法</w:t>
      </w:r>
    </w:p>
    <w:p>
      <w:pPr>
        <w:pStyle w:val="25"/>
        <w:shd w:val="clear"/>
        <w:spacing w:before="75" w:after="75" w:line="360" w:lineRule="auto"/>
        <w:ind w:firstLine="482"/>
        <w:rPr>
          <w:rFonts w:ascii="宋体" w:hAnsi="宋体"/>
          <w:color w:val="auto"/>
        </w:rPr>
      </w:pPr>
      <w:r>
        <w:rPr>
          <w:rFonts w:ascii="宋体" w:hAnsi="宋体"/>
          <w:color w:val="auto"/>
        </w:rPr>
        <w:t>12.1甲、乙双方协商解决。</w:t>
      </w:r>
    </w:p>
    <w:p>
      <w:pPr>
        <w:pStyle w:val="25"/>
        <w:shd w:val="clear"/>
        <w:spacing w:before="75" w:after="75" w:line="360" w:lineRule="auto"/>
        <w:ind w:firstLine="482"/>
        <w:rPr>
          <w:rFonts w:ascii="宋体" w:hAnsi="宋体"/>
          <w:color w:val="auto"/>
        </w:rPr>
      </w:pPr>
      <w:r>
        <w:rPr>
          <w:rFonts w:ascii="宋体" w:hAnsi="宋体"/>
          <w:color w:val="auto"/>
        </w:rPr>
        <w:t>12.2若协商解决不成，则通过下列途径之一解决：</w:t>
      </w:r>
    </w:p>
    <w:p>
      <w:pPr>
        <w:pStyle w:val="25"/>
        <w:shd w:val="clear"/>
        <w:spacing w:before="75" w:after="75" w:line="360" w:lineRule="auto"/>
        <w:ind w:firstLine="482"/>
        <w:rPr>
          <w:rFonts w:ascii="宋体" w:hAnsi="宋体"/>
          <w:color w:val="auto"/>
        </w:rPr>
      </w:pPr>
      <w:r>
        <w:rPr>
          <w:rFonts w:ascii="宋体" w:hAnsi="宋体"/>
          <w:color w:val="auto"/>
        </w:rPr>
        <w:t>□提交仲裁委员会仲裁，具体如下：</w:t>
      </w:r>
      <w:r>
        <w:rPr>
          <w:rFonts w:ascii="宋体" w:hAnsi="宋体"/>
          <w:color w:val="auto"/>
          <w:u w:val="single"/>
        </w:rPr>
        <w:t>（按照实际情况编制填写）</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□向人民法院提起诉讼，具体如下：</w:t>
      </w:r>
      <w:r>
        <w:rPr>
          <w:rFonts w:ascii="宋体" w:hAnsi="宋体"/>
          <w:color w:val="auto"/>
          <w:u w:val="single"/>
        </w:rPr>
        <w:t>（按照实际情况编制填写）</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13、不可抗力</w:t>
      </w:r>
    </w:p>
    <w:p>
      <w:pPr>
        <w:pStyle w:val="25"/>
        <w:shd w:val="clear"/>
        <w:spacing w:before="75" w:after="75" w:line="360" w:lineRule="auto"/>
        <w:ind w:firstLine="482"/>
        <w:rPr>
          <w:rFonts w:ascii="宋体" w:hAnsi="宋体"/>
          <w:color w:val="auto"/>
        </w:rPr>
      </w:pPr>
      <w:r>
        <w:rPr>
          <w:rFonts w:ascii="宋体" w:hAnsi="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hd w:val="clear"/>
        <w:spacing w:before="75" w:after="75" w:line="360" w:lineRule="auto"/>
        <w:ind w:firstLine="482"/>
        <w:rPr>
          <w:rFonts w:ascii="宋体" w:hAnsi="宋体"/>
          <w:color w:val="auto"/>
        </w:rPr>
      </w:pPr>
      <w:r>
        <w:rPr>
          <w:rFonts w:ascii="宋体" w:hAnsi="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hd w:val="clear"/>
        <w:spacing w:before="75" w:after="75" w:line="360" w:lineRule="auto"/>
        <w:ind w:firstLine="482"/>
        <w:rPr>
          <w:rFonts w:ascii="宋体" w:hAnsi="宋体"/>
          <w:color w:val="auto"/>
        </w:rPr>
      </w:pPr>
      <w:r>
        <w:rPr>
          <w:rFonts w:ascii="宋体" w:hAnsi="宋体"/>
          <w:color w:val="auto"/>
        </w:rPr>
        <w:t>14、合同条款</w:t>
      </w:r>
    </w:p>
    <w:p>
      <w:pPr>
        <w:pStyle w:val="25"/>
        <w:shd w:val="clear"/>
        <w:spacing w:before="75" w:after="75" w:line="360" w:lineRule="auto"/>
        <w:ind w:firstLine="482"/>
        <w:rPr>
          <w:rFonts w:ascii="宋体" w:hAnsi="宋体"/>
          <w:color w:val="auto"/>
        </w:rPr>
      </w:pPr>
      <w:r>
        <w:rPr>
          <w:rFonts w:ascii="宋体" w:hAnsi="宋体"/>
          <w:color w:val="auto"/>
          <w:u w:val="single"/>
        </w:rPr>
        <w:t>（按照实际情况编制填写。招标文件已有规定的，双方均不得变更或调整；招标文件未作规定的，双方可通过友好协商进行约定）</w:t>
      </w:r>
      <w:r>
        <w:rPr>
          <w:rFonts w:ascii="宋体" w:hAnsi="宋体"/>
          <w:color w:val="auto"/>
        </w:rPr>
        <w:t>。</w:t>
      </w:r>
    </w:p>
    <w:p>
      <w:pPr>
        <w:pStyle w:val="25"/>
        <w:shd w:val="clear"/>
        <w:spacing w:before="75" w:after="75" w:line="360" w:lineRule="auto"/>
        <w:ind w:firstLine="482"/>
        <w:rPr>
          <w:rFonts w:ascii="宋体" w:hAnsi="宋体"/>
          <w:color w:val="auto"/>
        </w:rPr>
      </w:pPr>
      <w:r>
        <w:rPr>
          <w:rFonts w:ascii="宋体" w:hAnsi="宋体"/>
          <w:color w:val="auto"/>
        </w:rPr>
        <w:t>15、其他约定</w:t>
      </w:r>
    </w:p>
    <w:p>
      <w:pPr>
        <w:pStyle w:val="25"/>
        <w:shd w:val="clear"/>
        <w:spacing w:before="75" w:after="75" w:line="360" w:lineRule="auto"/>
        <w:ind w:firstLine="482"/>
        <w:rPr>
          <w:rFonts w:ascii="宋体" w:hAnsi="宋体"/>
          <w:color w:val="auto"/>
        </w:rPr>
      </w:pPr>
      <w:r>
        <w:rPr>
          <w:rFonts w:ascii="宋体" w:hAnsi="宋体"/>
          <w:color w:val="auto"/>
        </w:rPr>
        <w:t>15.1合同文件与本合同具有同等法律效力。</w:t>
      </w:r>
    </w:p>
    <w:p>
      <w:pPr>
        <w:pStyle w:val="25"/>
        <w:shd w:val="clear"/>
        <w:spacing w:before="75" w:after="75" w:line="360" w:lineRule="auto"/>
        <w:ind w:firstLine="482"/>
        <w:rPr>
          <w:rFonts w:ascii="宋体" w:hAnsi="宋体"/>
          <w:color w:val="auto"/>
        </w:rPr>
      </w:pPr>
      <w:r>
        <w:rPr>
          <w:rFonts w:ascii="宋体" w:hAnsi="宋体"/>
          <w:color w:val="auto"/>
        </w:rPr>
        <w:t>15.2本合同未尽事宜，双方可另行补充。</w:t>
      </w:r>
    </w:p>
    <w:p>
      <w:pPr>
        <w:pStyle w:val="25"/>
        <w:shd w:val="clear"/>
        <w:spacing w:before="75" w:after="75" w:line="360" w:lineRule="auto"/>
        <w:ind w:firstLine="482"/>
        <w:rPr>
          <w:rFonts w:ascii="宋体" w:hAnsi="宋体"/>
          <w:color w:val="auto"/>
        </w:rPr>
      </w:pPr>
      <w:r>
        <w:rPr>
          <w:rFonts w:ascii="宋体" w:hAnsi="宋体"/>
          <w:color w:val="auto"/>
        </w:rPr>
        <w:t>15.3合同生效：自签订之日起生效。</w:t>
      </w:r>
    </w:p>
    <w:p>
      <w:pPr>
        <w:pStyle w:val="25"/>
        <w:shd w:val="clear"/>
        <w:spacing w:before="75" w:after="75" w:line="360" w:lineRule="auto"/>
        <w:ind w:firstLine="482"/>
        <w:rPr>
          <w:rFonts w:ascii="宋体" w:hAnsi="宋体"/>
          <w:color w:val="auto"/>
        </w:rPr>
      </w:pPr>
      <w:r>
        <w:rPr>
          <w:rFonts w:ascii="宋体" w:hAnsi="宋体"/>
          <w:color w:val="auto"/>
        </w:rPr>
        <w:t>15.4本合同一式</w:t>
      </w:r>
      <w:r>
        <w:rPr>
          <w:rFonts w:ascii="宋体" w:hAnsi="宋体"/>
          <w:color w:val="auto"/>
          <w:u w:val="single"/>
        </w:rPr>
        <w:t>（填写具体份数）</w:t>
      </w:r>
      <w:r>
        <w:rPr>
          <w:rFonts w:ascii="宋体" w:hAnsi="宋体"/>
          <w:color w:val="auto"/>
        </w:rPr>
        <w:t>份，经双方授权代表签字并盖章后生效。甲方、乙方各执</w:t>
      </w:r>
      <w:r>
        <w:rPr>
          <w:rFonts w:ascii="宋体" w:hAnsi="宋体"/>
          <w:color w:val="auto"/>
          <w:u w:val="single"/>
        </w:rPr>
        <w:t>（填写具体份数）</w:t>
      </w:r>
      <w:r>
        <w:rPr>
          <w:rFonts w:ascii="宋体" w:hAnsi="宋体"/>
          <w:color w:val="auto"/>
        </w:rPr>
        <w:t>份，送</w:t>
      </w:r>
      <w:r>
        <w:rPr>
          <w:rFonts w:ascii="宋体" w:hAnsi="宋体"/>
          <w:color w:val="auto"/>
          <w:u w:val="single"/>
        </w:rPr>
        <w:t>（填写需要备案的监管部门的全称）</w:t>
      </w:r>
      <w:r>
        <w:rPr>
          <w:rFonts w:ascii="宋体" w:hAnsi="宋体"/>
          <w:color w:val="auto"/>
        </w:rPr>
        <w:t>备案</w:t>
      </w:r>
      <w:r>
        <w:rPr>
          <w:rFonts w:ascii="宋体" w:hAnsi="宋体"/>
          <w:color w:val="auto"/>
          <w:u w:val="single"/>
        </w:rPr>
        <w:t>（填写具体份数）</w:t>
      </w:r>
      <w:r>
        <w:rPr>
          <w:rFonts w:ascii="宋体" w:hAnsi="宋体"/>
          <w:color w:val="auto"/>
        </w:rPr>
        <w:t>份，具有同等效力。</w:t>
      </w:r>
    </w:p>
    <w:p>
      <w:pPr>
        <w:pStyle w:val="25"/>
        <w:shd w:val="clear"/>
        <w:spacing w:before="75" w:after="75" w:line="360" w:lineRule="auto"/>
        <w:ind w:firstLine="482"/>
        <w:rPr>
          <w:rFonts w:ascii="宋体" w:hAnsi="宋体"/>
          <w:color w:val="auto"/>
        </w:rPr>
      </w:pPr>
      <w:r>
        <w:rPr>
          <w:rFonts w:ascii="宋体" w:hAnsi="宋体"/>
          <w:color w:val="auto"/>
        </w:rPr>
        <w:t>15.5其他：□无。□</w:t>
      </w:r>
      <w:r>
        <w:rPr>
          <w:rFonts w:ascii="宋体" w:hAnsi="宋体"/>
          <w:color w:val="auto"/>
          <w:u w:val="single"/>
        </w:rPr>
        <w:t>（按照实际情况编制填写需要增加的内容）</w:t>
      </w:r>
      <w:r>
        <w:rPr>
          <w:rFonts w:ascii="宋体" w:hAnsi="宋体"/>
          <w:color w:val="auto"/>
        </w:rPr>
        <w:t>。</w:t>
      </w:r>
    </w:p>
    <w:p>
      <w:pPr>
        <w:pStyle w:val="25"/>
        <w:shd w:val="clear"/>
        <w:spacing w:before="75" w:after="75"/>
        <w:rPr>
          <w:rFonts w:ascii="宋体" w:hAnsi="宋体"/>
          <w:color w:val="auto"/>
        </w:rPr>
      </w:pPr>
      <w:r>
        <w:rPr>
          <w:rFonts w:ascii="宋体" w:hAnsi="宋体"/>
          <w:color w:val="auto"/>
        </w:rPr>
        <w:t> </w:t>
      </w:r>
    </w:p>
    <w:p>
      <w:pPr>
        <w:pStyle w:val="25"/>
        <w:shd w:val="clear"/>
        <w:spacing w:before="75" w:after="75"/>
        <w:rPr>
          <w:rFonts w:ascii="宋体" w:hAnsi="宋体"/>
          <w:color w:val="auto"/>
        </w:rPr>
      </w:pPr>
      <w:r>
        <w:rPr>
          <w:rFonts w:ascii="宋体" w:hAnsi="宋体"/>
          <w:color w:val="auto"/>
        </w:rPr>
        <w:t> </w:t>
      </w:r>
    </w:p>
    <w:p>
      <w:pPr>
        <w:pStyle w:val="25"/>
        <w:shd w:val="clear"/>
        <w:spacing w:before="75" w:after="75" w:line="360" w:lineRule="auto"/>
        <w:rPr>
          <w:rFonts w:ascii="宋体" w:hAnsi="宋体"/>
          <w:color w:val="auto"/>
        </w:rPr>
      </w:pPr>
      <w:r>
        <w:rPr>
          <w:rFonts w:ascii="宋体" w:hAnsi="宋体"/>
          <w:color w:val="auto"/>
        </w:rPr>
        <w:t>甲方：                        乙方：</w:t>
      </w:r>
    </w:p>
    <w:p>
      <w:pPr>
        <w:pStyle w:val="25"/>
        <w:shd w:val="clear"/>
        <w:spacing w:before="75" w:after="75" w:line="360" w:lineRule="auto"/>
        <w:rPr>
          <w:rFonts w:ascii="宋体" w:hAnsi="宋体"/>
          <w:color w:val="auto"/>
        </w:rPr>
      </w:pPr>
      <w:r>
        <w:rPr>
          <w:rFonts w:ascii="宋体" w:hAnsi="宋体"/>
          <w:color w:val="auto"/>
        </w:rPr>
        <w:t>住所：                        住所：</w:t>
      </w:r>
    </w:p>
    <w:p>
      <w:pPr>
        <w:pStyle w:val="25"/>
        <w:shd w:val="clear"/>
        <w:spacing w:before="75" w:after="75" w:line="360" w:lineRule="auto"/>
        <w:rPr>
          <w:rFonts w:ascii="宋体" w:hAnsi="宋体"/>
          <w:color w:val="auto"/>
        </w:rPr>
      </w:pPr>
      <w:r>
        <w:rPr>
          <w:rFonts w:hint="eastAsia" w:ascii="宋体" w:hAnsi="宋体"/>
          <w:color w:val="auto"/>
        </w:rPr>
        <w:t>法定代表人（</w:t>
      </w:r>
      <w:r>
        <w:rPr>
          <w:rFonts w:ascii="宋体" w:hAnsi="宋体"/>
          <w:color w:val="auto"/>
        </w:rPr>
        <w:t>单位负责人</w:t>
      </w:r>
      <w:r>
        <w:rPr>
          <w:rFonts w:hint="eastAsia" w:ascii="宋体" w:hAnsi="宋体"/>
          <w:color w:val="auto"/>
        </w:rPr>
        <w:t>）</w:t>
      </w:r>
      <w:r>
        <w:rPr>
          <w:rFonts w:ascii="宋体" w:hAnsi="宋体"/>
          <w:color w:val="auto"/>
        </w:rPr>
        <w:t>：            </w:t>
      </w:r>
      <w:r>
        <w:rPr>
          <w:rFonts w:hint="eastAsia" w:ascii="宋体" w:hAnsi="宋体"/>
          <w:color w:val="auto"/>
        </w:rPr>
        <w:t xml:space="preserve">     法定代表人（</w:t>
      </w:r>
      <w:r>
        <w:rPr>
          <w:rFonts w:ascii="宋体" w:hAnsi="宋体"/>
          <w:color w:val="auto"/>
        </w:rPr>
        <w:t>单位负责人</w:t>
      </w:r>
      <w:r>
        <w:rPr>
          <w:rFonts w:hint="eastAsia" w:ascii="宋体" w:hAnsi="宋体"/>
          <w:color w:val="auto"/>
        </w:rPr>
        <w:t>）</w:t>
      </w:r>
      <w:r>
        <w:rPr>
          <w:rFonts w:ascii="宋体" w:hAnsi="宋体"/>
          <w:color w:val="auto"/>
        </w:rPr>
        <w:t>：</w:t>
      </w:r>
    </w:p>
    <w:p>
      <w:pPr>
        <w:pStyle w:val="25"/>
        <w:shd w:val="clear"/>
        <w:spacing w:before="75" w:after="75" w:line="360" w:lineRule="auto"/>
        <w:rPr>
          <w:rFonts w:ascii="宋体" w:hAnsi="宋体"/>
          <w:color w:val="auto"/>
        </w:rPr>
      </w:pPr>
      <w:r>
        <w:rPr>
          <w:rFonts w:ascii="宋体" w:hAnsi="宋体"/>
          <w:color w:val="auto"/>
        </w:rPr>
        <w:t>联系方法：                      联系方法：</w:t>
      </w:r>
    </w:p>
    <w:p>
      <w:pPr>
        <w:pStyle w:val="25"/>
        <w:shd w:val="clear"/>
        <w:spacing w:before="75" w:after="75" w:line="360" w:lineRule="auto"/>
        <w:rPr>
          <w:rFonts w:ascii="宋体" w:hAnsi="宋体"/>
          <w:color w:val="auto"/>
        </w:rPr>
      </w:pPr>
      <w:r>
        <w:rPr>
          <w:rFonts w:ascii="宋体" w:hAnsi="宋体"/>
          <w:color w:val="auto"/>
        </w:rPr>
        <w:t>开户银行：                      开户银行：</w:t>
      </w:r>
    </w:p>
    <w:p>
      <w:pPr>
        <w:pStyle w:val="25"/>
        <w:shd w:val="clear"/>
        <w:spacing w:before="75" w:after="75" w:line="360" w:lineRule="auto"/>
        <w:rPr>
          <w:rFonts w:ascii="宋体" w:hAnsi="宋体"/>
          <w:color w:val="auto"/>
        </w:rPr>
      </w:pPr>
      <w:r>
        <w:rPr>
          <w:rFonts w:ascii="宋体" w:hAnsi="宋体"/>
          <w:color w:val="auto"/>
        </w:rPr>
        <w:t>账号：                        账号：</w:t>
      </w:r>
    </w:p>
    <w:p>
      <w:pPr>
        <w:pStyle w:val="25"/>
        <w:shd w:val="clear"/>
        <w:spacing w:before="75" w:after="75" w:line="360" w:lineRule="auto"/>
        <w:rPr>
          <w:rFonts w:ascii="宋体" w:hAnsi="宋体"/>
          <w:color w:val="auto"/>
        </w:rPr>
      </w:pPr>
      <w:r>
        <w:rPr>
          <w:rFonts w:ascii="宋体" w:hAnsi="宋体"/>
          <w:color w:val="auto"/>
        </w:rPr>
        <w:t> </w:t>
      </w:r>
    </w:p>
    <w:p>
      <w:pPr>
        <w:pStyle w:val="25"/>
        <w:shd w:val="clear"/>
        <w:spacing w:before="75" w:after="75"/>
        <w:rPr>
          <w:rFonts w:ascii="宋体" w:hAnsi="宋体"/>
          <w:color w:val="auto"/>
        </w:rPr>
      </w:pPr>
      <w:r>
        <w:rPr>
          <w:rFonts w:ascii="宋体" w:hAnsi="宋体"/>
          <w:color w:val="auto"/>
        </w:rPr>
        <w:t> </w:t>
      </w:r>
    </w:p>
    <w:p>
      <w:pPr>
        <w:pStyle w:val="25"/>
        <w:shd w:val="clear"/>
        <w:spacing w:before="75" w:after="75" w:line="360" w:lineRule="auto"/>
        <w:rPr>
          <w:rFonts w:ascii="宋体" w:hAnsi="宋体"/>
          <w:color w:val="auto"/>
        </w:rPr>
      </w:pPr>
      <w:r>
        <w:rPr>
          <w:rFonts w:ascii="宋体" w:hAnsi="宋体"/>
          <w:color w:val="auto"/>
        </w:rPr>
        <w:t>签订地点：</w:t>
      </w:r>
      <w:r>
        <w:rPr>
          <w:rFonts w:ascii="宋体" w:hAnsi="宋体"/>
          <w:color w:val="auto"/>
          <w:u w:val="single"/>
        </w:rPr>
        <w:t>                </w:t>
      </w:r>
    </w:p>
    <w:p>
      <w:pPr>
        <w:pStyle w:val="25"/>
        <w:shd w:val="clear"/>
        <w:spacing w:before="75" w:after="75" w:line="360" w:lineRule="auto"/>
        <w:rPr>
          <w:rFonts w:ascii="宋体" w:hAnsi="宋体"/>
          <w:color w:val="auto"/>
        </w:rPr>
      </w:pPr>
      <w:r>
        <w:rPr>
          <w:rFonts w:ascii="宋体" w:hAnsi="宋体"/>
          <w:color w:val="auto"/>
        </w:rPr>
        <w:t>签订日期：</w:t>
      </w:r>
      <w:r>
        <w:rPr>
          <w:rFonts w:ascii="宋体" w:hAnsi="宋体"/>
          <w:color w:val="auto"/>
          <w:u w:val="single"/>
        </w:rPr>
        <w:t>    </w:t>
      </w:r>
      <w:r>
        <w:rPr>
          <w:rFonts w:ascii="宋体" w:hAnsi="宋体"/>
          <w:color w:val="auto"/>
        </w:rPr>
        <w:t>年</w:t>
      </w:r>
      <w:r>
        <w:rPr>
          <w:rFonts w:ascii="宋体" w:hAnsi="宋体"/>
          <w:color w:val="auto"/>
          <w:u w:val="single"/>
        </w:rPr>
        <w:t>   </w:t>
      </w:r>
      <w:r>
        <w:rPr>
          <w:rFonts w:ascii="宋体" w:hAnsi="宋体"/>
          <w:color w:val="auto"/>
        </w:rPr>
        <w:t>月</w:t>
      </w:r>
      <w:r>
        <w:rPr>
          <w:rFonts w:ascii="宋体" w:hAnsi="宋体"/>
          <w:color w:val="auto"/>
          <w:u w:val="single"/>
        </w:rPr>
        <w:t>   </w:t>
      </w:r>
      <w:r>
        <w:rPr>
          <w:rFonts w:ascii="宋体" w:hAnsi="宋体"/>
          <w:color w:val="auto"/>
        </w:rPr>
        <w:t>日</w:t>
      </w: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contextualSpacing/>
        <w:rPr>
          <w:rFonts w:ascii="宋体" w:hAnsi="宋体" w:cs="宋体"/>
          <w:b/>
          <w:color w:val="auto"/>
          <w:kern w:val="0"/>
          <w:sz w:val="36"/>
          <w:szCs w:val="36"/>
        </w:rPr>
      </w:pPr>
    </w:p>
    <w:p>
      <w:pPr>
        <w:pStyle w:val="16"/>
        <w:shd w:val="clear"/>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第八章 投标文件有关格式</w:t>
      </w:r>
    </w:p>
    <w:p>
      <w:pPr>
        <w:shd w:val="clear"/>
        <w:autoSpaceDE w:val="0"/>
        <w:autoSpaceDN w:val="0"/>
        <w:adjustRightInd w:val="0"/>
        <w:spacing w:line="700" w:lineRule="exact"/>
        <w:ind w:firstLine="551"/>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（如涉及本项目的提供）</w:t>
      </w:r>
    </w:p>
    <w:p>
      <w:pPr>
        <w:shd w:val="clea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hd w:val="clea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pPr>
        <w:shd w:val="clea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shd w:val="clear"/>
        <w:autoSpaceDE w:val="0"/>
        <w:autoSpaceDN w:val="0"/>
        <w:adjustRightInd w:val="0"/>
        <w:spacing w:line="700" w:lineRule="exact"/>
        <w:ind w:firstLine="551"/>
        <w:jc w:val="center"/>
        <w:rPr>
          <w:rFonts w:ascii="宋体" w:hAnsi="宋体" w:eastAsia="宋体" w:cs="黑体"/>
          <w:b/>
          <w:bCs/>
          <w:color w:val="auto"/>
          <w:sz w:val="44"/>
          <w:szCs w:val="44"/>
          <w:lang w:val="zh-CN"/>
        </w:rPr>
      </w:pPr>
    </w:p>
    <w:p>
      <w:pPr>
        <w:shd w:val="clear"/>
        <w:autoSpaceDE w:val="0"/>
        <w:autoSpaceDN w:val="0"/>
        <w:adjustRightInd w:val="0"/>
        <w:spacing w:line="700" w:lineRule="exact"/>
        <w:ind w:firstLine="551"/>
        <w:jc w:val="center"/>
        <w:rPr>
          <w:rFonts w:ascii="宋体" w:hAnsi="宋体" w:eastAsia="宋体" w:cs="黑体"/>
          <w:b/>
          <w:bCs/>
          <w:color w:val="auto"/>
          <w:sz w:val="44"/>
          <w:szCs w:val="44"/>
          <w:lang w:val="zh-CN"/>
        </w:rPr>
      </w:pPr>
    </w:p>
    <w:p>
      <w:pPr>
        <w:shd w:val="clear"/>
        <w:autoSpaceDE w:val="0"/>
        <w:autoSpaceDN w:val="0"/>
        <w:adjustRightInd w:val="0"/>
        <w:spacing w:line="700" w:lineRule="exact"/>
        <w:ind w:firstLine="551"/>
        <w:jc w:val="center"/>
        <w:rPr>
          <w:rFonts w:ascii="宋体" w:hAnsi="宋体" w:eastAsia="宋体" w:cs="黑体"/>
          <w:b/>
          <w:bCs/>
          <w:color w:val="auto"/>
          <w:sz w:val="44"/>
          <w:szCs w:val="44"/>
          <w:lang w:val="zh-CN"/>
        </w:rPr>
      </w:pPr>
    </w:p>
    <w:p>
      <w:pPr>
        <w:shd w:val="clear"/>
        <w:autoSpaceDE w:val="0"/>
        <w:autoSpaceDN w:val="0"/>
        <w:adjustRightInd w:val="0"/>
        <w:spacing w:line="700" w:lineRule="exact"/>
        <w:ind w:firstLine="551"/>
        <w:jc w:val="center"/>
        <w:rPr>
          <w:rFonts w:ascii="宋体" w:hAnsi="宋体" w:eastAsia="宋体" w:cs="黑体"/>
          <w:b/>
          <w:bCs/>
          <w:color w:val="auto"/>
          <w:sz w:val="44"/>
          <w:szCs w:val="44"/>
          <w:lang w:val="zh-CN"/>
        </w:rPr>
      </w:pPr>
    </w:p>
    <w:p>
      <w:pPr>
        <w:shd w:val="clear"/>
        <w:autoSpaceDE w:val="0"/>
        <w:autoSpaceDN w:val="0"/>
        <w:adjustRightInd w:val="0"/>
        <w:spacing w:line="700" w:lineRule="exact"/>
        <w:ind w:firstLine="551"/>
        <w:jc w:val="center"/>
        <w:rPr>
          <w:rFonts w:ascii="宋体" w:hAnsi="宋体" w:eastAsia="宋体" w:cs="黑体"/>
          <w:b/>
          <w:bCs/>
          <w:color w:val="auto"/>
          <w:sz w:val="44"/>
          <w:szCs w:val="44"/>
          <w:lang w:val="zh-CN"/>
        </w:rPr>
      </w:pPr>
    </w:p>
    <w:p>
      <w:pPr>
        <w:shd w:val="clear"/>
        <w:autoSpaceDE w:val="0"/>
        <w:autoSpaceDN w:val="0"/>
        <w:adjustRightInd w:val="0"/>
        <w:spacing w:line="700" w:lineRule="exact"/>
        <w:ind w:firstLine="551"/>
        <w:jc w:val="center"/>
        <w:rPr>
          <w:rFonts w:ascii="宋体" w:hAnsi="宋体" w:eastAsia="宋体" w:cs="黑体"/>
          <w:b/>
          <w:bCs/>
          <w:color w:val="auto"/>
          <w:sz w:val="44"/>
          <w:szCs w:val="44"/>
          <w:lang w:val="zh-CN"/>
        </w:rPr>
      </w:pPr>
    </w:p>
    <w:p>
      <w:pPr>
        <w:shd w:val="clear"/>
        <w:autoSpaceDE w:val="0"/>
        <w:autoSpaceDN w:val="0"/>
        <w:adjustRightInd w:val="0"/>
        <w:spacing w:line="700" w:lineRule="exact"/>
        <w:ind w:firstLine="551"/>
        <w:jc w:val="center"/>
        <w:rPr>
          <w:rFonts w:ascii="宋体" w:hAnsi="宋体" w:eastAsia="宋体" w:cs="黑体"/>
          <w:b/>
          <w:bCs/>
          <w:color w:val="auto"/>
          <w:sz w:val="44"/>
          <w:szCs w:val="44"/>
          <w:lang w:val="zh-CN"/>
        </w:rPr>
      </w:pPr>
    </w:p>
    <w:p>
      <w:pPr>
        <w:widowControl/>
        <w:shd w:val="clear"/>
        <w:jc w:val="left"/>
        <w:rPr>
          <w:rFonts w:ascii="宋体" w:hAnsi="宋体" w:eastAsia="宋体" w:cs="黑体"/>
          <w:color w:val="auto"/>
          <w:sz w:val="36"/>
          <w:szCs w:val="36"/>
          <w:lang w:val="zh-CN"/>
        </w:rPr>
      </w:pPr>
      <w:bookmarkStart w:id="12" w:name="_Toc174185203"/>
      <w:bookmarkStart w:id="13" w:name="_Toc186274126"/>
      <w:bookmarkStart w:id="14" w:name="_Toc184023138"/>
      <w:r>
        <w:rPr>
          <w:rFonts w:ascii="宋体" w:hAnsi="宋体" w:eastAsia="宋体" w:cs="黑体"/>
          <w:color w:val="auto"/>
          <w:sz w:val="36"/>
          <w:szCs w:val="36"/>
          <w:lang w:val="zh-CN"/>
        </w:rPr>
        <w:br w:type="page"/>
      </w:r>
    </w:p>
    <w:p>
      <w:pPr>
        <w:shd w:val="clear"/>
        <w:spacing w:after="120"/>
        <w:ind w:left="63" w:right="63" w:firstLine="240" w:firstLineChars="100"/>
        <w:rPr>
          <w:rFonts w:ascii="宋体" w:hAnsi="宋体" w:eastAsia="宋体" w:cs="宋体"/>
          <w:color w:val="auto"/>
          <w:kern w:val="0"/>
          <w:sz w:val="24"/>
          <w:szCs w:val="20"/>
        </w:rPr>
      </w:pPr>
    </w:p>
    <w:p>
      <w:pPr>
        <w:shd w:val="clear"/>
        <w:spacing w:line="480" w:lineRule="auto"/>
        <w:ind w:firstLine="2340" w:firstLineChars="650"/>
        <w:rPr>
          <w:rFonts w:ascii="宋体" w:hAnsi="宋体" w:eastAsia="宋体" w:cs="宋体"/>
          <w:color w:val="auto"/>
          <w:sz w:val="24"/>
        </w:rPr>
      </w:pPr>
      <w:r>
        <w:rPr>
          <w:rFonts w:hint="eastAsia" w:ascii="宋体" w:hAnsi="宋体" w:eastAsia="宋体" w:cs="宋体"/>
          <w:color w:val="auto"/>
          <w:sz w:val="36"/>
          <w:szCs w:val="36"/>
          <w:u w:val="single"/>
        </w:rPr>
        <w:t xml:space="preserve">                        （项目名称）</w:t>
      </w: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line="380" w:lineRule="exact"/>
        <w:jc w:val="center"/>
        <w:rPr>
          <w:rFonts w:ascii="宋体" w:hAnsi="宋体" w:eastAsia="宋体" w:cs="宋体"/>
          <w:b/>
          <w:bCs/>
          <w:color w:val="auto"/>
          <w:sz w:val="48"/>
          <w:szCs w:val="48"/>
        </w:rPr>
      </w:pPr>
    </w:p>
    <w:p>
      <w:pPr>
        <w:shd w:val="clear"/>
        <w:spacing w:line="380" w:lineRule="exact"/>
        <w:jc w:val="center"/>
        <w:rPr>
          <w:rFonts w:ascii="宋体" w:hAnsi="宋体" w:eastAsia="宋体" w:cs="宋体"/>
          <w:b/>
          <w:bCs/>
          <w:color w:val="auto"/>
          <w:sz w:val="48"/>
          <w:szCs w:val="48"/>
        </w:rPr>
      </w:pPr>
    </w:p>
    <w:p>
      <w:pPr>
        <w:shd w:val="clear"/>
        <w:spacing w:line="380" w:lineRule="exact"/>
        <w:jc w:val="center"/>
        <w:rPr>
          <w:rFonts w:ascii="宋体" w:hAnsi="宋体" w:eastAsia="宋体" w:cs="宋体"/>
          <w:b/>
          <w:bCs/>
          <w:color w:val="auto"/>
          <w:sz w:val="48"/>
          <w:szCs w:val="48"/>
        </w:rPr>
      </w:pPr>
    </w:p>
    <w:p>
      <w:pPr>
        <w:shd w:val="clear"/>
        <w:spacing w:line="480" w:lineRule="auto"/>
        <w:jc w:val="center"/>
        <w:rPr>
          <w:rFonts w:ascii="宋体" w:hAnsi="宋体" w:eastAsia="宋体" w:cs="宋体"/>
          <w:b/>
          <w:bCs/>
          <w:color w:val="auto"/>
          <w:sz w:val="72"/>
          <w:szCs w:val="72"/>
        </w:rPr>
      </w:pPr>
      <w:r>
        <w:rPr>
          <w:rFonts w:hint="eastAsia" w:ascii="宋体" w:hAnsi="宋体" w:eastAsia="宋体" w:cs="宋体"/>
          <w:b/>
          <w:bCs/>
          <w:color w:val="auto"/>
          <w:sz w:val="72"/>
          <w:szCs w:val="72"/>
        </w:rPr>
        <w:t>投标文件</w:t>
      </w: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line="380" w:lineRule="exact"/>
        <w:jc w:val="center"/>
        <w:rPr>
          <w:rFonts w:ascii="宋体" w:hAnsi="宋体" w:eastAsia="宋体" w:cs="宋体"/>
          <w:color w:val="auto"/>
          <w:sz w:val="28"/>
          <w:szCs w:val="28"/>
        </w:rPr>
      </w:pPr>
      <w:r>
        <w:rPr>
          <w:rFonts w:hint="eastAsia" w:ascii="宋体" w:hAnsi="宋体" w:eastAsia="宋体" w:cs="宋体"/>
          <w:color w:val="auto"/>
          <w:sz w:val="28"/>
          <w:szCs w:val="28"/>
        </w:rPr>
        <w:t>采购编号：</w:t>
      </w: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line="380" w:lineRule="exact"/>
        <w:rPr>
          <w:rFonts w:ascii="宋体" w:hAnsi="宋体" w:eastAsia="宋体" w:cs="宋体"/>
          <w:color w:val="auto"/>
          <w:sz w:val="24"/>
        </w:rPr>
      </w:pPr>
    </w:p>
    <w:p>
      <w:pPr>
        <w:shd w:val="clear"/>
        <w:spacing w:after="120"/>
        <w:ind w:left="63" w:right="63" w:firstLine="340" w:firstLineChars="100"/>
        <w:rPr>
          <w:rFonts w:ascii="宋体" w:hAnsi="宋体" w:eastAsia="宋体" w:cs="Times New Roman"/>
          <w:color w:val="auto"/>
          <w:kern w:val="0"/>
          <w:sz w:val="34"/>
          <w:szCs w:val="20"/>
        </w:rPr>
      </w:pPr>
    </w:p>
    <w:p>
      <w:pPr>
        <w:shd w:val="clear"/>
        <w:spacing w:line="380" w:lineRule="exact"/>
        <w:rPr>
          <w:rFonts w:ascii="宋体" w:hAnsi="宋体" w:eastAsia="宋体" w:cs="宋体"/>
          <w:color w:val="auto"/>
          <w:sz w:val="24"/>
        </w:rPr>
      </w:pPr>
    </w:p>
    <w:p>
      <w:pPr>
        <w:shd w:val="clear"/>
        <w:spacing w:line="480" w:lineRule="auto"/>
        <w:ind w:firstLine="1820" w:firstLineChars="650"/>
        <w:rPr>
          <w:rFonts w:ascii="宋体" w:hAnsi="宋体" w:eastAsia="宋体" w:cs="宋体"/>
          <w:color w:val="auto"/>
          <w:sz w:val="28"/>
          <w:szCs w:val="28"/>
        </w:rPr>
      </w:pPr>
      <w:bookmarkStart w:id="15" w:name="_Toc27760_WPSOffice_Level1"/>
      <w:bookmarkStart w:id="16" w:name="_Toc7428_WPSOffice_Level1"/>
      <w:r>
        <w:rPr>
          <w:rFonts w:hint="eastAsia" w:ascii="宋体" w:hAnsi="宋体" w:eastAsia="宋体" w:cs="宋体"/>
          <w:color w:val="auto"/>
          <w:sz w:val="28"/>
          <w:szCs w:val="28"/>
        </w:rPr>
        <w:t>投 标 人：（全称并加盖公章）</w:t>
      </w:r>
      <w:bookmarkEnd w:id="15"/>
      <w:bookmarkEnd w:id="16"/>
    </w:p>
    <w:p>
      <w:pPr>
        <w:shd w:val="clear"/>
        <w:spacing w:line="480" w:lineRule="auto"/>
        <w:ind w:firstLine="1540" w:firstLineChars="550"/>
        <w:rPr>
          <w:rFonts w:ascii="宋体" w:hAnsi="宋体" w:eastAsia="宋体" w:cs="宋体"/>
          <w:b/>
          <w:bCs/>
          <w:color w:val="auto"/>
          <w:sz w:val="28"/>
          <w:szCs w:val="28"/>
        </w:rPr>
      </w:pPr>
      <w:bookmarkStart w:id="17" w:name="_Toc4840_WPSOffice_Level1"/>
      <w:bookmarkStart w:id="18" w:name="_Toc28157_WPSOffice_Level1"/>
      <w:r>
        <w:rPr>
          <w:rFonts w:hint="eastAsia" w:ascii="宋体" w:hAnsi="宋体" w:eastAsia="宋体" w:cs="宋体"/>
          <w:color w:val="auto"/>
          <w:sz w:val="28"/>
          <w:szCs w:val="28"/>
        </w:rPr>
        <w:t>法定代表人或委托代理人（签字）：</w:t>
      </w:r>
      <w:bookmarkEnd w:id="17"/>
      <w:bookmarkEnd w:id="18"/>
    </w:p>
    <w:p>
      <w:pPr>
        <w:shd w:val="clear"/>
        <w:spacing w:line="480" w:lineRule="auto"/>
        <w:ind w:firstLine="1820" w:firstLineChars="650"/>
        <w:rPr>
          <w:rFonts w:ascii="宋体" w:hAnsi="宋体" w:eastAsia="宋体" w:cs="宋体"/>
          <w:color w:val="auto"/>
          <w:sz w:val="28"/>
          <w:szCs w:val="28"/>
        </w:rPr>
      </w:pPr>
      <w:bookmarkStart w:id="19" w:name="_Toc15640_WPSOffice_Level1"/>
      <w:bookmarkStart w:id="20" w:name="_Toc2311_WPSOffice_Level1"/>
      <w:r>
        <w:rPr>
          <w:rFonts w:hint="eastAsia" w:ascii="宋体" w:hAnsi="宋体" w:eastAsia="宋体" w:cs="宋体"/>
          <w:color w:val="auto"/>
          <w:sz w:val="28"/>
          <w:szCs w:val="28"/>
        </w:rPr>
        <w:t>日    期：年 月 日</w:t>
      </w:r>
      <w:bookmarkEnd w:id="19"/>
      <w:bookmarkEnd w:id="20"/>
    </w:p>
    <w:p>
      <w:pPr>
        <w:shd w:val="clear"/>
        <w:spacing w:after="120"/>
        <w:ind w:left="63" w:right="63" w:firstLine="240" w:firstLineChars="100"/>
        <w:rPr>
          <w:rFonts w:ascii="宋体" w:hAnsi="宋体" w:eastAsia="宋体" w:cs="宋体"/>
          <w:color w:val="auto"/>
          <w:kern w:val="0"/>
          <w:sz w:val="24"/>
          <w:szCs w:val="20"/>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keepNext/>
        <w:keepLines/>
        <w:shd w:val="clear"/>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目录</w:t>
      </w:r>
    </w:p>
    <w:p>
      <w:pPr>
        <w:keepNext/>
        <w:keepLines/>
        <w:shd w:val="clear"/>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pPr>
        <w:shd w:val="clear"/>
        <w:autoSpaceDE w:val="0"/>
        <w:autoSpaceDN w:val="0"/>
        <w:adjustRightInd w:val="0"/>
        <w:spacing w:line="360" w:lineRule="auto"/>
        <w:ind w:firstLine="643" w:firstLineChars="200"/>
        <w:jc w:val="left"/>
        <w:rPr>
          <w:rFonts w:ascii="宋体" w:hAnsi="宋体" w:eastAsia="宋体" w:cs="黑体"/>
          <w:b/>
          <w:bCs/>
          <w:color w:val="auto"/>
          <w:sz w:val="32"/>
          <w:szCs w:val="32"/>
          <w:lang w:val="zh-CN"/>
        </w:rPr>
      </w:pPr>
      <w:r>
        <w:rPr>
          <w:rFonts w:hint="eastAsia" w:ascii="宋体" w:hAnsi="宋体" w:eastAsia="宋体" w:cs="黑体"/>
          <w:b/>
          <w:bCs/>
          <w:color w:val="auto"/>
          <w:sz w:val="32"/>
          <w:szCs w:val="32"/>
          <w:lang w:val="zh-CN"/>
        </w:rPr>
        <w:t>一、投标人应答索引表</w:t>
      </w:r>
    </w:p>
    <w:p>
      <w:pPr>
        <w:shd w:val="clear"/>
        <w:autoSpaceDE w:val="0"/>
        <w:autoSpaceDN w:val="0"/>
        <w:adjustRightInd w:val="0"/>
        <w:spacing w:line="360" w:lineRule="auto"/>
        <w:ind w:firstLine="643" w:firstLineChars="200"/>
        <w:jc w:val="left"/>
        <w:rPr>
          <w:rFonts w:ascii="宋体" w:hAnsi="宋体" w:eastAsia="宋体" w:cs="黑体"/>
          <w:b/>
          <w:bCs/>
          <w:color w:val="auto"/>
          <w:sz w:val="32"/>
          <w:szCs w:val="32"/>
          <w:lang w:val="zh-CN"/>
        </w:rPr>
      </w:pPr>
      <w:r>
        <w:rPr>
          <w:rFonts w:hint="eastAsia" w:ascii="宋体" w:hAnsi="宋体" w:eastAsia="宋体" w:cs="黑体"/>
          <w:b/>
          <w:bCs/>
          <w:color w:val="auto"/>
          <w:sz w:val="32"/>
          <w:szCs w:val="32"/>
          <w:lang w:val="zh-CN"/>
        </w:rPr>
        <w:t>二、开标一览表</w:t>
      </w:r>
    </w:p>
    <w:p>
      <w:pPr>
        <w:shd w:val="clear"/>
        <w:autoSpaceDE w:val="0"/>
        <w:autoSpaceDN w:val="0"/>
        <w:adjustRightInd w:val="0"/>
        <w:spacing w:line="360" w:lineRule="auto"/>
        <w:ind w:firstLine="643" w:firstLineChars="200"/>
        <w:jc w:val="left"/>
        <w:rPr>
          <w:rFonts w:ascii="宋体" w:hAnsi="宋体" w:eastAsia="宋体" w:cs="黑体"/>
          <w:b/>
          <w:bCs/>
          <w:color w:val="auto"/>
          <w:sz w:val="32"/>
          <w:szCs w:val="32"/>
          <w:lang w:val="zh-CN"/>
        </w:rPr>
      </w:pPr>
      <w:r>
        <w:rPr>
          <w:rFonts w:hint="eastAsia" w:ascii="宋体" w:hAnsi="宋体" w:eastAsia="宋体" w:cs="黑体"/>
          <w:b/>
          <w:bCs/>
          <w:color w:val="auto"/>
          <w:sz w:val="32"/>
          <w:szCs w:val="32"/>
          <w:lang w:val="zh-CN"/>
        </w:rPr>
        <w:t>三、资格审查证明材料</w:t>
      </w:r>
    </w:p>
    <w:p>
      <w:pPr>
        <w:shd w:val="clear"/>
        <w:autoSpaceDE w:val="0"/>
        <w:autoSpaceDN w:val="0"/>
        <w:adjustRightInd w:val="0"/>
        <w:spacing w:line="360" w:lineRule="auto"/>
        <w:ind w:firstLine="643" w:firstLineChars="200"/>
        <w:jc w:val="left"/>
        <w:rPr>
          <w:rFonts w:ascii="宋体" w:hAnsi="宋体" w:eastAsia="宋体" w:cs="黑体"/>
          <w:b/>
          <w:bCs/>
          <w:color w:val="auto"/>
          <w:sz w:val="32"/>
          <w:szCs w:val="32"/>
          <w:lang w:val="zh-CN"/>
        </w:rPr>
      </w:pPr>
      <w:r>
        <w:rPr>
          <w:rFonts w:hint="eastAsia" w:ascii="宋体" w:hAnsi="宋体" w:eastAsia="宋体" w:cs="黑体"/>
          <w:b/>
          <w:bCs/>
          <w:color w:val="auto"/>
          <w:sz w:val="32"/>
          <w:szCs w:val="32"/>
          <w:lang w:val="zh-CN"/>
        </w:rPr>
        <w:t>四、符合性审查证明材料</w:t>
      </w:r>
    </w:p>
    <w:p>
      <w:pPr>
        <w:shd w:val="clear"/>
        <w:autoSpaceDE w:val="0"/>
        <w:autoSpaceDN w:val="0"/>
        <w:adjustRightInd w:val="0"/>
        <w:spacing w:line="360" w:lineRule="auto"/>
        <w:ind w:firstLine="643" w:firstLineChars="200"/>
        <w:jc w:val="left"/>
        <w:rPr>
          <w:rFonts w:ascii="宋体" w:hAnsi="宋体" w:eastAsia="宋体" w:cs="黑体"/>
          <w:b/>
          <w:bCs/>
          <w:color w:val="auto"/>
          <w:sz w:val="32"/>
          <w:szCs w:val="32"/>
          <w:lang w:val="zh-CN"/>
        </w:rPr>
      </w:pPr>
      <w:r>
        <w:rPr>
          <w:rFonts w:hint="eastAsia" w:ascii="宋体" w:hAnsi="宋体" w:eastAsia="宋体" w:cs="黑体"/>
          <w:b/>
          <w:bCs/>
          <w:color w:val="auto"/>
          <w:sz w:val="32"/>
          <w:szCs w:val="32"/>
          <w:lang w:val="zh-CN"/>
        </w:rPr>
        <w:t>五、</w:t>
      </w:r>
      <w:r>
        <w:rPr>
          <w:rFonts w:ascii="宋体" w:hAnsi="宋体" w:eastAsia="宋体" w:cs="黑体"/>
          <w:b/>
          <w:color w:val="auto"/>
          <w:sz w:val="32"/>
          <w:szCs w:val="32"/>
          <w:lang w:val="zh-CN"/>
        </w:rPr>
        <w:t>其他资料（若有）</w:t>
      </w: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bookmarkEnd w:id="12"/>
    <w:bookmarkEnd w:id="13"/>
    <w:bookmarkEnd w:id="14"/>
    <w:p>
      <w:pPr>
        <w:pStyle w:val="57"/>
        <w:keepNext/>
        <w:keepLines/>
        <w:numPr>
          <w:ilvl w:val="0"/>
          <w:numId w:val="8"/>
        </w:numPr>
        <w:shd w:val="clear"/>
        <w:tabs>
          <w:tab w:val="left" w:pos="660"/>
        </w:tabs>
        <w:adjustRightInd w:val="0"/>
        <w:snapToGrid w:val="0"/>
        <w:spacing w:line="400" w:lineRule="exact"/>
        <w:ind w:left="740" w:firstLineChars="0"/>
        <w:jc w:val="left"/>
        <w:textAlignment w:val="baseline"/>
        <w:outlineLvl w:val="1"/>
        <w:rPr>
          <w:rFonts w:ascii="宋体" w:hAnsi="宋体" w:eastAsia="宋体" w:cs="黑体"/>
          <w:b/>
          <w:bCs/>
          <w:color w:val="auto"/>
          <w:sz w:val="28"/>
          <w:szCs w:val="28"/>
          <w:lang w:val="zh-CN"/>
        </w:rPr>
      </w:pPr>
      <w:bookmarkStart w:id="21" w:name="_Hlk106176622"/>
      <w:r>
        <w:rPr>
          <w:rFonts w:hint="eastAsia" w:ascii="宋体" w:hAnsi="宋体" w:eastAsia="宋体" w:cs="黑体"/>
          <w:b/>
          <w:bCs/>
          <w:color w:val="auto"/>
          <w:sz w:val="28"/>
          <w:szCs w:val="28"/>
          <w:lang w:val="zh-CN"/>
        </w:rPr>
        <w:t>投标人应答索引表</w:t>
      </w:r>
    </w:p>
    <w:tbl>
      <w:tblPr>
        <w:tblStyle w:val="29"/>
        <w:tblW w:w="8931"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8"/>
        <w:gridCol w:w="1200"/>
        <w:gridCol w:w="2551"/>
        <w:gridCol w:w="1559"/>
        <w:gridCol w:w="156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8" w:type="dxa"/>
            <w:vAlign w:val="center"/>
          </w:tcPr>
          <w:p>
            <w:pPr>
              <w:shd w:val="clear"/>
              <w:snapToGrid w:val="0"/>
              <w:spacing w:line="400" w:lineRule="exact"/>
              <w:jc w:val="center"/>
              <w:rPr>
                <w:rFonts w:ascii="宋体" w:hAnsi="宋体" w:eastAsia="宋体" w:cs="微软雅黑"/>
                <w:b/>
                <w:color w:val="auto"/>
                <w:sz w:val="24"/>
                <w:szCs w:val="24"/>
              </w:rPr>
            </w:pPr>
            <w:r>
              <w:rPr>
                <w:rFonts w:hint="eastAsia" w:ascii="宋体" w:hAnsi="宋体" w:eastAsia="宋体" w:cs="微软雅黑"/>
                <w:b/>
                <w:color w:val="auto"/>
                <w:sz w:val="24"/>
                <w:szCs w:val="24"/>
              </w:rPr>
              <w:t>序号</w:t>
            </w:r>
          </w:p>
        </w:tc>
        <w:tc>
          <w:tcPr>
            <w:tcW w:w="3751" w:type="dxa"/>
            <w:gridSpan w:val="2"/>
            <w:vAlign w:val="center"/>
          </w:tcPr>
          <w:p>
            <w:pPr>
              <w:shd w:val="clear"/>
              <w:snapToGrid w:val="0"/>
              <w:spacing w:line="400" w:lineRule="exact"/>
              <w:jc w:val="center"/>
              <w:rPr>
                <w:rFonts w:ascii="宋体" w:hAnsi="宋体" w:eastAsia="宋体" w:cs="微软雅黑"/>
                <w:b/>
                <w:color w:val="auto"/>
                <w:sz w:val="24"/>
                <w:szCs w:val="24"/>
              </w:rPr>
            </w:pPr>
            <w:r>
              <w:rPr>
                <w:rFonts w:hint="eastAsia" w:ascii="宋体" w:hAnsi="宋体" w:eastAsia="宋体" w:cs="微软雅黑"/>
                <w:b/>
                <w:color w:val="auto"/>
                <w:sz w:val="24"/>
                <w:szCs w:val="24"/>
              </w:rPr>
              <w:t>项目</w:t>
            </w:r>
          </w:p>
        </w:tc>
        <w:tc>
          <w:tcPr>
            <w:tcW w:w="1559" w:type="dxa"/>
            <w:vAlign w:val="center"/>
          </w:tcPr>
          <w:p>
            <w:pPr>
              <w:shd w:val="clea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投标人应答</w:t>
            </w:r>
          </w:p>
          <w:p>
            <w:pPr>
              <w:shd w:val="clea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hd w:val="clea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投标文件中所在页码</w:t>
            </w:r>
          </w:p>
        </w:tc>
        <w:tc>
          <w:tcPr>
            <w:tcW w:w="1443" w:type="dxa"/>
            <w:vAlign w:val="center"/>
          </w:tcPr>
          <w:p>
            <w:pPr>
              <w:shd w:val="clea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1</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olor w:val="auto"/>
                <w:kern w:val="0"/>
                <w:szCs w:val="24"/>
              </w:rPr>
              <w:t>投标人应答索引表</w:t>
            </w:r>
          </w:p>
        </w:tc>
        <w:tc>
          <w:tcPr>
            <w:tcW w:w="1559" w:type="dxa"/>
            <w:vAlign w:val="center"/>
          </w:tcPr>
          <w:p>
            <w:pPr>
              <w:shd w:val="clear"/>
              <w:snapToGrid w:val="0"/>
              <w:spacing w:line="400" w:lineRule="exact"/>
              <w:jc w:val="center"/>
              <w:rPr>
                <w:rFonts w:ascii="宋体" w:hAnsi="宋体" w:eastAsia="宋体" w:cs="微软雅黑"/>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2</w:t>
            </w:r>
          </w:p>
        </w:tc>
        <w:tc>
          <w:tcPr>
            <w:tcW w:w="3751" w:type="dxa"/>
            <w:gridSpan w:val="2"/>
            <w:vAlign w:val="center"/>
          </w:tcPr>
          <w:p>
            <w:pPr>
              <w:pStyle w:val="16"/>
              <w:shd w:val="clear"/>
              <w:kinsoku w:val="0"/>
              <w:overflowPunct w:val="0"/>
              <w:autoSpaceDE w:val="0"/>
              <w:autoSpaceDN w:val="0"/>
              <w:spacing w:line="320" w:lineRule="exact"/>
              <w:rPr>
                <w:rFonts w:ascii="宋体" w:hAnsi="宋体"/>
                <w:color w:val="auto"/>
                <w:kern w:val="0"/>
                <w:szCs w:val="24"/>
              </w:rPr>
            </w:pPr>
            <w:r>
              <w:rPr>
                <w:rFonts w:hint="eastAsia" w:ascii="宋体" w:hAnsi="宋体"/>
                <w:color w:val="auto"/>
                <w:kern w:val="0"/>
                <w:szCs w:val="24"/>
              </w:rPr>
              <w:t>开标一览表</w:t>
            </w:r>
          </w:p>
        </w:tc>
        <w:tc>
          <w:tcPr>
            <w:tcW w:w="1559" w:type="dxa"/>
            <w:vAlign w:val="center"/>
          </w:tcPr>
          <w:p>
            <w:pPr>
              <w:shd w:val="clear"/>
              <w:snapToGrid w:val="0"/>
              <w:spacing w:line="400" w:lineRule="exact"/>
              <w:jc w:val="center"/>
              <w:rPr>
                <w:rFonts w:ascii="宋体" w:hAnsi="宋体" w:eastAsia="宋体" w:cs="微软雅黑"/>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3</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olor w:val="auto"/>
                <w:kern w:val="0"/>
                <w:szCs w:val="24"/>
              </w:rPr>
              <w:t>投标函</w:t>
            </w:r>
          </w:p>
        </w:tc>
        <w:tc>
          <w:tcPr>
            <w:tcW w:w="1559" w:type="dxa"/>
            <w:vAlign w:val="center"/>
          </w:tcPr>
          <w:p>
            <w:pPr>
              <w:shd w:val="clear"/>
              <w:snapToGrid w:val="0"/>
              <w:spacing w:line="400" w:lineRule="exact"/>
              <w:jc w:val="center"/>
              <w:rPr>
                <w:rFonts w:ascii="宋体" w:hAnsi="宋体" w:eastAsia="宋体" w:cs="微软雅黑"/>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4</w:t>
            </w:r>
          </w:p>
        </w:tc>
        <w:tc>
          <w:tcPr>
            <w:tcW w:w="3751" w:type="dxa"/>
            <w:gridSpan w:val="2"/>
            <w:vAlign w:val="center"/>
          </w:tcPr>
          <w:p>
            <w:pPr>
              <w:pStyle w:val="16"/>
              <w:shd w:val="clear"/>
              <w:kinsoku w:val="0"/>
              <w:overflowPunct w:val="0"/>
              <w:autoSpaceDE w:val="0"/>
              <w:autoSpaceDN w:val="0"/>
              <w:spacing w:line="320" w:lineRule="exact"/>
              <w:rPr>
                <w:rFonts w:ascii="宋体" w:hAnsi="宋体"/>
                <w:color w:val="auto"/>
                <w:kern w:val="0"/>
                <w:szCs w:val="24"/>
              </w:rPr>
            </w:pPr>
            <w:r>
              <w:rPr>
                <w:rFonts w:hint="eastAsia" w:ascii="宋体" w:hAnsi="宋体"/>
                <w:color w:val="auto"/>
                <w:kern w:val="0"/>
                <w:szCs w:val="24"/>
              </w:rPr>
              <w:t>法定代表人（单位负责人）</w:t>
            </w:r>
            <w:r>
              <w:rPr>
                <w:rFonts w:ascii="宋体" w:hAnsi="宋体"/>
                <w:color w:val="auto"/>
                <w:kern w:val="0"/>
                <w:szCs w:val="24"/>
              </w:rPr>
              <w:t>资</w:t>
            </w:r>
            <w:r>
              <w:rPr>
                <w:rFonts w:hint="eastAsia" w:ascii="宋体" w:hAnsi="宋体"/>
                <w:color w:val="auto"/>
                <w:kern w:val="0"/>
                <w:szCs w:val="24"/>
              </w:rPr>
              <w:t>格</w:t>
            </w:r>
            <w:r>
              <w:rPr>
                <w:rFonts w:ascii="宋体" w:hAnsi="宋体"/>
                <w:color w:val="auto"/>
                <w:kern w:val="0"/>
                <w:szCs w:val="24"/>
              </w:rPr>
              <w:t>证</w:t>
            </w:r>
            <w:r>
              <w:rPr>
                <w:rFonts w:hint="eastAsia" w:ascii="宋体" w:hAnsi="宋体"/>
                <w:color w:val="auto"/>
                <w:kern w:val="0"/>
                <w:szCs w:val="24"/>
              </w:rPr>
              <w:t>明</w:t>
            </w:r>
            <w:r>
              <w:rPr>
                <w:rFonts w:ascii="宋体" w:hAnsi="宋体"/>
                <w:color w:val="auto"/>
                <w:kern w:val="0"/>
                <w:szCs w:val="24"/>
              </w:rPr>
              <w:t>书</w:t>
            </w:r>
          </w:p>
        </w:tc>
        <w:tc>
          <w:tcPr>
            <w:tcW w:w="1559" w:type="dxa"/>
            <w:vAlign w:val="center"/>
          </w:tcPr>
          <w:p>
            <w:pPr>
              <w:shd w:val="clear"/>
              <w:snapToGrid w:val="0"/>
              <w:spacing w:line="400" w:lineRule="exact"/>
              <w:jc w:val="center"/>
              <w:rPr>
                <w:rFonts w:ascii="宋体" w:hAnsi="宋体" w:eastAsia="宋体" w:cs="微软雅黑"/>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5</w:t>
            </w:r>
          </w:p>
        </w:tc>
        <w:tc>
          <w:tcPr>
            <w:tcW w:w="3751" w:type="dxa"/>
            <w:gridSpan w:val="2"/>
            <w:vAlign w:val="center"/>
          </w:tcPr>
          <w:p>
            <w:pPr>
              <w:pStyle w:val="16"/>
              <w:shd w:val="clear"/>
              <w:kinsoku w:val="0"/>
              <w:overflowPunct w:val="0"/>
              <w:autoSpaceDE w:val="0"/>
              <w:autoSpaceDN w:val="0"/>
              <w:spacing w:line="320" w:lineRule="exact"/>
              <w:rPr>
                <w:rFonts w:ascii="宋体" w:hAnsi="宋体"/>
                <w:color w:val="auto"/>
                <w:kern w:val="0"/>
                <w:szCs w:val="24"/>
              </w:rPr>
            </w:pPr>
            <w:r>
              <w:rPr>
                <w:rFonts w:hint="eastAsia" w:ascii="宋体" w:hAnsi="宋体"/>
                <w:color w:val="auto"/>
                <w:kern w:val="0"/>
                <w:szCs w:val="24"/>
              </w:rPr>
              <w:t>法定代表人（单位负责人）授权书</w:t>
            </w:r>
          </w:p>
        </w:tc>
        <w:tc>
          <w:tcPr>
            <w:tcW w:w="1559" w:type="dxa"/>
            <w:vAlign w:val="center"/>
          </w:tcPr>
          <w:p>
            <w:pPr>
              <w:shd w:val="clear"/>
              <w:snapToGrid w:val="0"/>
              <w:spacing w:line="400" w:lineRule="exact"/>
              <w:jc w:val="center"/>
              <w:rPr>
                <w:rFonts w:ascii="宋体" w:hAnsi="宋体" w:eastAsia="宋体" w:cs="微软雅黑"/>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6</w:t>
            </w:r>
          </w:p>
        </w:tc>
        <w:tc>
          <w:tcPr>
            <w:tcW w:w="3751" w:type="dxa"/>
            <w:gridSpan w:val="2"/>
            <w:vAlign w:val="center"/>
          </w:tcPr>
          <w:p>
            <w:pPr>
              <w:pStyle w:val="16"/>
              <w:shd w:val="clear"/>
              <w:kinsoku w:val="0"/>
              <w:overflowPunct w:val="0"/>
              <w:autoSpaceDE w:val="0"/>
              <w:autoSpaceDN w:val="0"/>
              <w:spacing w:line="320" w:lineRule="exact"/>
              <w:rPr>
                <w:rFonts w:ascii="宋体" w:hAnsi="宋体"/>
                <w:color w:val="auto"/>
                <w:kern w:val="0"/>
                <w:szCs w:val="24"/>
              </w:rPr>
            </w:pPr>
            <w:r>
              <w:rPr>
                <w:rFonts w:hint="eastAsia" w:ascii="宋体" w:hAnsi="宋体"/>
                <w:color w:val="auto"/>
                <w:kern w:val="0"/>
                <w:szCs w:val="24"/>
              </w:rPr>
              <w:t>营业执照等证明</w:t>
            </w:r>
          </w:p>
        </w:tc>
        <w:tc>
          <w:tcPr>
            <w:tcW w:w="1559" w:type="dxa"/>
            <w:vAlign w:val="center"/>
          </w:tcPr>
          <w:p>
            <w:pPr>
              <w:shd w:val="clear"/>
              <w:snapToGrid w:val="0"/>
              <w:spacing w:line="400" w:lineRule="exact"/>
              <w:jc w:val="center"/>
              <w:rPr>
                <w:rFonts w:ascii="宋体" w:hAnsi="宋体" w:eastAsia="宋体" w:cs="微软雅黑"/>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olor w:val="auto"/>
                <w:kern w:val="0"/>
                <w:sz w:val="24"/>
                <w:szCs w:val="24"/>
              </w:rPr>
            </w:pPr>
            <w:r>
              <w:rPr>
                <w:rFonts w:ascii="宋体" w:hAnsi="宋体" w:eastAsia="宋体"/>
                <w:color w:val="auto"/>
                <w:kern w:val="0"/>
                <w:sz w:val="24"/>
                <w:szCs w:val="24"/>
              </w:rPr>
              <w:t>7</w:t>
            </w:r>
          </w:p>
        </w:tc>
        <w:tc>
          <w:tcPr>
            <w:tcW w:w="3751" w:type="dxa"/>
            <w:gridSpan w:val="2"/>
            <w:vAlign w:val="center"/>
          </w:tcPr>
          <w:p>
            <w:pPr>
              <w:pStyle w:val="16"/>
              <w:shd w:val="clear"/>
              <w:kinsoku w:val="0"/>
              <w:overflowPunct w:val="0"/>
              <w:autoSpaceDE w:val="0"/>
              <w:autoSpaceDN w:val="0"/>
              <w:spacing w:line="320" w:lineRule="exact"/>
              <w:rPr>
                <w:rFonts w:ascii="宋体" w:hAnsi="宋体"/>
                <w:color w:val="auto"/>
                <w:kern w:val="0"/>
                <w:szCs w:val="24"/>
              </w:rPr>
            </w:pPr>
            <w:r>
              <w:rPr>
                <w:rFonts w:hint="eastAsia" w:ascii="宋体" w:hAnsi="宋体"/>
                <w:color w:val="auto"/>
                <w:kern w:val="0"/>
                <w:szCs w:val="24"/>
              </w:rPr>
              <w:t>投标承诺函</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8</w:t>
            </w:r>
          </w:p>
        </w:tc>
        <w:tc>
          <w:tcPr>
            <w:tcW w:w="3751" w:type="dxa"/>
            <w:gridSpan w:val="2"/>
            <w:vAlign w:val="center"/>
          </w:tcPr>
          <w:p>
            <w:pPr>
              <w:pStyle w:val="16"/>
              <w:shd w:val="clear"/>
              <w:kinsoku w:val="0"/>
              <w:overflowPunct w:val="0"/>
              <w:autoSpaceDE w:val="0"/>
              <w:autoSpaceDN w:val="0"/>
              <w:spacing w:line="320" w:lineRule="exact"/>
              <w:rPr>
                <w:rFonts w:ascii="宋体" w:hAnsi="宋体"/>
                <w:color w:val="auto"/>
                <w:kern w:val="0"/>
                <w:szCs w:val="24"/>
              </w:rPr>
            </w:pPr>
            <w:r>
              <w:rPr>
                <w:rFonts w:hint="eastAsia" w:ascii="宋体" w:hAnsi="宋体"/>
                <w:color w:val="auto"/>
                <w:kern w:val="0"/>
                <w:szCs w:val="24"/>
              </w:rPr>
              <w:t>禹州市政府采购供应商信用承诺函</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9</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投标人须具备的特殊资质证书</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theme="majorEastAsia"/>
                <w:bCs/>
                <w:color w:val="auto"/>
                <w:sz w:val="24"/>
                <w:szCs w:val="24"/>
                <w:lang w:val="zh-CN"/>
              </w:rPr>
            </w:pPr>
            <w:r>
              <w:rPr>
                <w:rFonts w:ascii="宋体" w:hAnsi="宋体" w:eastAsia="宋体" w:cstheme="majorEastAsia"/>
                <w:bCs/>
                <w:color w:val="auto"/>
                <w:sz w:val="24"/>
                <w:szCs w:val="24"/>
                <w:lang w:val="zh-CN"/>
              </w:rPr>
              <w:t>10</w:t>
            </w:r>
          </w:p>
        </w:tc>
        <w:tc>
          <w:tcPr>
            <w:tcW w:w="3751" w:type="dxa"/>
            <w:gridSpan w:val="2"/>
            <w:vAlign w:val="center"/>
          </w:tcPr>
          <w:p>
            <w:pPr>
              <w:pStyle w:val="16"/>
              <w:shd w:val="clear"/>
              <w:kinsoku w:val="0"/>
              <w:overflowPunct w:val="0"/>
              <w:autoSpaceDE w:val="0"/>
              <w:autoSpaceDN w:val="0"/>
              <w:spacing w:line="320" w:lineRule="exact"/>
              <w:rPr>
                <w:rFonts w:ascii="宋体" w:hAnsi="宋体" w:cstheme="majorEastAsia"/>
                <w:bCs/>
                <w:color w:val="auto"/>
                <w:szCs w:val="24"/>
                <w:lang w:val="zh-CN"/>
              </w:rPr>
            </w:pPr>
            <w:r>
              <w:rPr>
                <w:rFonts w:hint="eastAsia" w:ascii="宋体" w:hAnsi="宋体" w:cstheme="majorEastAsia"/>
                <w:bCs/>
                <w:color w:val="auto"/>
                <w:szCs w:val="24"/>
                <w:lang w:val="zh-CN"/>
              </w:rPr>
              <w:t>联合体协议</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theme="majorEastAsia"/>
                <w:bCs/>
                <w:color w:val="auto"/>
                <w:sz w:val="24"/>
                <w:szCs w:val="24"/>
                <w:lang w:val="zh-CN"/>
              </w:rPr>
            </w:pPr>
            <w:r>
              <w:rPr>
                <w:rFonts w:ascii="宋体" w:hAnsi="宋体" w:eastAsia="宋体" w:cstheme="majorEastAsia"/>
                <w:bCs/>
                <w:color w:val="auto"/>
                <w:sz w:val="24"/>
                <w:szCs w:val="24"/>
                <w:lang w:val="zh-CN"/>
              </w:rPr>
              <w:t>11</w:t>
            </w:r>
          </w:p>
        </w:tc>
        <w:tc>
          <w:tcPr>
            <w:tcW w:w="3751" w:type="dxa"/>
            <w:gridSpan w:val="2"/>
            <w:vAlign w:val="center"/>
          </w:tcPr>
          <w:p>
            <w:pPr>
              <w:pStyle w:val="16"/>
              <w:shd w:val="clear"/>
              <w:kinsoku w:val="0"/>
              <w:overflowPunct w:val="0"/>
              <w:autoSpaceDE w:val="0"/>
              <w:autoSpaceDN w:val="0"/>
              <w:spacing w:line="320" w:lineRule="exact"/>
              <w:rPr>
                <w:rFonts w:ascii="宋体" w:hAnsi="宋体" w:cstheme="majorEastAsia"/>
                <w:bCs/>
                <w:color w:val="auto"/>
                <w:szCs w:val="24"/>
                <w:lang w:val="zh-CN"/>
              </w:rPr>
            </w:pPr>
            <w:r>
              <w:rPr>
                <w:rFonts w:hint="eastAsia" w:ascii="宋体" w:hAnsi="宋体" w:cstheme="majorEastAsia"/>
                <w:bCs/>
                <w:color w:val="auto"/>
                <w:szCs w:val="24"/>
                <w:lang w:val="zh-CN"/>
              </w:rPr>
              <w:t>投标人与参加本项目投标的其他供应商之间，单位负责人不为同一人并且不存在直接控股、管理关系承诺函</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theme="majorEastAsia"/>
                <w:bCs/>
                <w:color w:val="auto"/>
                <w:sz w:val="24"/>
                <w:szCs w:val="24"/>
                <w:lang w:val="zh-CN"/>
              </w:rPr>
            </w:pPr>
            <w:r>
              <w:rPr>
                <w:rFonts w:ascii="宋体" w:hAnsi="宋体" w:eastAsia="宋体" w:cstheme="majorEastAsia"/>
                <w:bCs/>
                <w:color w:val="auto"/>
                <w:sz w:val="24"/>
                <w:szCs w:val="24"/>
                <w:lang w:val="zh-CN"/>
              </w:rPr>
              <w:t>12</w:t>
            </w:r>
          </w:p>
        </w:tc>
        <w:tc>
          <w:tcPr>
            <w:tcW w:w="3751" w:type="dxa"/>
            <w:gridSpan w:val="2"/>
            <w:vAlign w:val="center"/>
          </w:tcPr>
          <w:p>
            <w:pPr>
              <w:pStyle w:val="16"/>
              <w:shd w:val="clear"/>
              <w:kinsoku w:val="0"/>
              <w:overflowPunct w:val="0"/>
              <w:autoSpaceDE w:val="0"/>
              <w:autoSpaceDN w:val="0"/>
              <w:spacing w:line="320" w:lineRule="exact"/>
              <w:rPr>
                <w:rFonts w:ascii="宋体" w:hAnsi="宋体" w:cstheme="majorEastAsia"/>
                <w:bCs/>
                <w:color w:val="auto"/>
                <w:szCs w:val="24"/>
                <w:lang w:val="zh-CN"/>
              </w:rPr>
            </w:pPr>
            <w:r>
              <w:rPr>
                <w:rFonts w:hint="eastAsia" w:ascii="宋体" w:hAnsi="宋体" w:cs="仿宋_GB2312"/>
                <w:color w:val="auto"/>
                <w:szCs w:val="24"/>
                <w:lang w:val="zh-CN"/>
              </w:rPr>
              <w:t>投标人未为本项目提供整体设计、规范编制或者项目管理、监理、检测等服务承诺函</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tcBorders>
              <w:top w:val="double" w:color="auto" w:sz="4" w:space="0"/>
            </w:tcBorders>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13</w:t>
            </w:r>
          </w:p>
        </w:tc>
        <w:tc>
          <w:tcPr>
            <w:tcW w:w="3751" w:type="dxa"/>
            <w:gridSpan w:val="2"/>
            <w:tcBorders>
              <w:top w:val="double" w:color="auto" w:sz="4" w:space="0"/>
            </w:tcBorders>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投标分项报价表</w:t>
            </w:r>
          </w:p>
        </w:tc>
        <w:tc>
          <w:tcPr>
            <w:tcW w:w="1559" w:type="dxa"/>
            <w:tcBorders>
              <w:top w:val="double" w:color="auto" w:sz="4" w:space="0"/>
            </w:tcBorders>
            <w:vAlign w:val="center"/>
          </w:tcPr>
          <w:p>
            <w:pPr>
              <w:shd w:val="clear"/>
              <w:jc w:val="center"/>
              <w:rPr>
                <w:rFonts w:ascii="宋体" w:hAnsi="宋体" w:eastAsia="宋体"/>
                <w:color w:val="auto"/>
                <w:szCs w:val="21"/>
              </w:rPr>
            </w:pPr>
          </w:p>
        </w:tc>
        <w:tc>
          <w:tcPr>
            <w:tcW w:w="1560" w:type="dxa"/>
            <w:tcBorders>
              <w:top w:val="double" w:color="auto" w:sz="4" w:space="0"/>
            </w:tcBorders>
            <w:vAlign w:val="center"/>
          </w:tcPr>
          <w:p>
            <w:pPr>
              <w:shd w:val="clear"/>
              <w:snapToGrid w:val="0"/>
              <w:spacing w:line="400" w:lineRule="exact"/>
              <w:rPr>
                <w:rFonts w:ascii="宋体" w:hAnsi="宋体" w:eastAsia="宋体" w:cs="微软雅黑"/>
                <w:color w:val="auto"/>
                <w:szCs w:val="21"/>
              </w:rPr>
            </w:pPr>
          </w:p>
        </w:tc>
        <w:tc>
          <w:tcPr>
            <w:tcW w:w="1443" w:type="dxa"/>
            <w:tcBorders>
              <w:top w:val="double" w:color="auto" w:sz="4" w:space="0"/>
            </w:tcBorders>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14</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技术规格偏离表</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15</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技术方案（实施方案）</w:t>
            </w:r>
          </w:p>
        </w:tc>
        <w:tc>
          <w:tcPr>
            <w:tcW w:w="1559" w:type="dxa"/>
            <w:vAlign w:val="center"/>
          </w:tcPr>
          <w:p>
            <w:pPr>
              <w:shd w:val="clear"/>
              <w:jc w:val="center"/>
              <w:rPr>
                <w:rFonts w:ascii="宋体" w:hAnsi="宋体" w:eastAsia="宋体"/>
                <w:color w:val="auto"/>
                <w:szCs w:val="21"/>
              </w:rPr>
            </w:pPr>
          </w:p>
        </w:tc>
        <w:tc>
          <w:tcPr>
            <w:tcW w:w="1560" w:type="dxa"/>
            <w:tcBorders>
              <w:top w:val="single" w:color="auto" w:sz="4" w:space="0"/>
            </w:tcBorders>
            <w:vAlign w:val="center"/>
          </w:tcPr>
          <w:p>
            <w:pPr>
              <w:shd w:val="clear"/>
              <w:snapToGrid w:val="0"/>
              <w:spacing w:line="400" w:lineRule="exact"/>
              <w:rPr>
                <w:rFonts w:ascii="宋体" w:hAnsi="宋体" w:eastAsia="宋体" w:cs="微软雅黑"/>
                <w:color w:val="auto"/>
                <w:szCs w:val="21"/>
              </w:rPr>
            </w:pPr>
          </w:p>
        </w:tc>
        <w:tc>
          <w:tcPr>
            <w:tcW w:w="1443" w:type="dxa"/>
            <w:tcBorders>
              <w:top w:val="single" w:color="auto" w:sz="4" w:space="0"/>
            </w:tcBorders>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16</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售后服务方案</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17</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业绩情况表</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18</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政府强制采购节能产品品目清单情况</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19</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优先采购节能产品政府采购品目清单情况</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20</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olor w:val="auto"/>
                <w:szCs w:val="24"/>
                <w:lang w:val="en-GB"/>
              </w:rPr>
              <w:t>优先采购环境标志产品政府采购品目清单情况</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2</w:t>
            </w:r>
            <w:r>
              <w:rPr>
                <w:rFonts w:ascii="宋体" w:hAnsi="宋体" w:eastAsia="宋体" w:cs="微软雅黑"/>
                <w:color w:val="auto"/>
                <w:sz w:val="24"/>
                <w:szCs w:val="24"/>
              </w:rPr>
              <w:t>1</w:t>
            </w:r>
          </w:p>
        </w:tc>
        <w:tc>
          <w:tcPr>
            <w:tcW w:w="3751" w:type="dxa"/>
            <w:gridSpan w:val="2"/>
            <w:vAlign w:val="center"/>
          </w:tcPr>
          <w:p>
            <w:pPr>
              <w:pStyle w:val="16"/>
              <w:shd w:val="clear"/>
              <w:kinsoku w:val="0"/>
              <w:overflowPunct w:val="0"/>
              <w:autoSpaceDE w:val="0"/>
              <w:autoSpaceDN w:val="0"/>
              <w:spacing w:line="320" w:lineRule="exact"/>
              <w:rPr>
                <w:rFonts w:ascii="宋体" w:hAnsi="宋体"/>
                <w:color w:val="auto"/>
                <w:szCs w:val="24"/>
                <w:lang w:val="en-GB"/>
              </w:rPr>
            </w:pPr>
            <w:r>
              <w:rPr>
                <w:rFonts w:hint="eastAsia" w:ascii="宋体" w:hAnsi="宋体"/>
                <w:color w:val="auto"/>
                <w:szCs w:val="24"/>
                <w:lang w:val="en-GB"/>
              </w:rPr>
              <w:t>中小企业声明函</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2</w:t>
            </w:r>
            <w:r>
              <w:rPr>
                <w:rFonts w:ascii="宋体" w:hAnsi="宋体" w:eastAsia="宋体" w:cs="微软雅黑"/>
                <w:color w:val="auto"/>
                <w:sz w:val="24"/>
                <w:szCs w:val="24"/>
              </w:rPr>
              <w:t>2</w:t>
            </w:r>
          </w:p>
        </w:tc>
        <w:tc>
          <w:tcPr>
            <w:tcW w:w="3751" w:type="dxa"/>
            <w:gridSpan w:val="2"/>
            <w:vAlign w:val="center"/>
          </w:tcPr>
          <w:p>
            <w:pPr>
              <w:pStyle w:val="16"/>
              <w:shd w:val="clear"/>
              <w:kinsoku w:val="0"/>
              <w:overflowPunct w:val="0"/>
              <w:autoSpaceDE w:val="0"/>
              <w:autoSpaceDN w:val="0"/>
              <w:spacing w:line="320" w:lineRule="exact"/>
              <w:rPr>
                <w:rFonts w:ascii="宋体" w:hAnsi="宋体"/>
                <w:color w:val="auto"/>
                <w:szCs w:val="24"/>
                <w:lang w:val="en-GB"/>
              </w:rPr>
            </w:pPr>
            <w:r>
              <w:rPr>
                <w:rFonts w:hint="eastAsia" w:ascii="宋体" w:hAnsi="宋体"/>
                <w:color w:val="auto"/>
                <w:szCs w:val="24"/>
                <w:lang w:val="en-GB"/>
              </w:rPr>
              <w:t>残疾人福利企业声明函</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23</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监狱企业证明文件</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2</w:t>
            </w:r>
            <w:r>
              <w:rPr>
                <w:rFonts w:ascii="宋体" w:hAnsi="宋体" w:eastAsia="宋体" w:cs="微软雅黑"/>
                <w:color w:val="auto"/>
                <w:sz w:val="24"/>
                <w:szCs w:val="24"/>
              </w:rPr>
              <w:t>4</w:t>
            </w:r>
          </w:p>
        </w:tc>
        <w:tc>
          <w:tcPr>
            <w:tcW w:w="1200" w:type="dxa"/>
            <w:tcBorders>
              <w:right w:val="single" w:color="auto" w:sz="4" w:space="0"/>
            </w:tcBorders>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CCC强制性产品认证</w:t>
            </w:r>
          </w:p>
        </w:tc>
        <w:tc>
          <w:tcPr>
            <w:tcW w:w="2551" w:type="dxa"/>
            <w:tcBorders>
              <w:left w:val="single" w:color="auto" w:sz="4" w:space="0"/>
            </w:tcBorders>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theme="majorEastAsia"/>
                <w:bCs/>
                <w:color w:val="auto"/>
                <w:szCs w:val="24"/>
                <w:lang w:val="zh-CN"/>
              </w:rPr>
              <w:t>所投产品符合国家强制性要求承诺函</w:t>
            </w:r>
          </w:p>
        </w:tc>
        <w:tc>
          <w:tcPr>
            <w:tcW w:w="1559" w:type="dxa"/>
            <w:vAlign w:val="center"/>
          </w:tcPr>
          <w:p>
            <w:pPr>
              <w:pStyle w:val="16"/>
              <w:shd w:val="clear"/>
              <w:rPr>
                <w:rFonts w:ascii="宋体" w:hAnsi="宋体"/>
                <w:color w:val="auto"/>
                <w:sz w:val="21"/>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restart"/>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hint="eastAsia" w:ascii="宋体" w:hAnsi="宋体" w:eastAsia="宋体" w:cs="微软雅黑"/>
                <w:color w:val="auto"/>
                <w:sz w:val="24"/>
                <w:szCs w:val="24"/>
              </w:rPr>
              <w:t>2</w:t>
            </w:r>
            <w:r>
              <w:rPr>
                <w:rFonts w:ascii="宋体" w:hAnsi="宋体" w:eastAsia="宋体" w:cs="微软雅黑"/>
                <w:color w:val="auto"/>
                <w:sz w:val="24"/>
                <w:szCs w:val="24"/>
              </w:rPr>
              <w:t>5</w:t>
            </w:r>
          </w:p>
        </w:tc>
        <w:tc>
          <w:tcPr>
            <w:tcW w:w="1200" w:type="dxa"/>
            <w:vMerge w:val="restart"/>
            <w:tcBorders>
              <w:right w:val="single" w:color="auto" w:sz="4" w:space="0"/>
            </w:tcBorders>
            <w:vAlign w:val="center"/>
          </w:tcPr>
          <w:p>
            <w:pPr>
              <w:pStyle w:val="16"/>
              <w:shd w:val="clear"/>
              <w:kinsoku w:val="0"/>
              <w:overflowPunct w:val="0"/>
              <w:autoSpaceDE w:val="0"/>
              <w:autoSpaceDN w:val="0"/>
              <w:spacing w:line="320" w:lineRule="exact"/>
              <w:rPr>
                <w:rFonts w:ascii="宋体" w:hAnsi="宋体" w:cs="宋体"/>
                <w:color w:val="auto"/>
                <w:kern w:val="0"/>
                <w:szCs w:val="24"/>
              </w:rPr>
            </w:pPr>
            <w:r>
              <w:rPr>
                <w:rFonts w:ascii="宋体" w:hAnsi="宋体" w:cs="宋体"/>
                <w:color w:val="auto"/>
                <w:kern w:val="0"/>
                <w:szCs w:val="24"/>
              </w:rPr>
              <w:t>信息安全产品强制性认证</w:t>
            </w:r>
          </w:p>
        </w:tc>
        <w:tc>
          <w:tcPr>
            <w:tcW w:w="2551" w:type="dxa"/>
            <w:tcBorders>
              <w:left w:val="single" w:color="auto" w:sz="4" w:space="0"/>
            </w:tcBorders>
            <w:vAlign w:val="center"/>
          </w:tcPr>
          <w:p>
            <w:pPr>
              <w:pStyle w:val="16"/>
              <w:shd w:val="clear"/>
              <w:kinsoku w:val="0"/>
              <w:overflowPunct w:val="0"/>
              <w:autoSpaceDE w:val="0"/>
              <w:autoSpaceDN w:val="0"/>
              <w:spacing w:line="320" w:lineRule="exact"/>
              <w:rPr>
                <w:rFonts w:ascii="宋体" w:hAnsi="宋体" w:cstheme="majorEastAsia"/>
                <w:bCs/>
                <w:color w:val="auto"/>
                <w:szCs w:val="24"/>
                <w:lang w:val="zh-CN"/>
              </w:rPr>
            </w:pPr>
            <w:r>
              <w:rPr>
                <w:rFonts w:hint="eastAsia" w:ascii="宋体" w:hAnsi="宋体" w:cs="宋体"/>
                <w:color w:val="auto"/>
                <w:kern w:val="0"/>
                <w:szCs w:val="24"/>
              </w:rPr>
              <w:t>认证机构颁发的认证证书</w:t>
            </w:r>
          </w:p>
        </w:tc>
        <w:tc>
          <w:tcPr>
            <w:tcW w:w="1559" w:type="dxa"/>
            <w:vAlign w:val="center"/>
          </w:tcPr>
          <w:p>
            <w:pPr>
              <w:pStyle w:val="16"/>
              <w:shd w:val="clear"/>
              <w:rPr>
                <w:rFonts w:ascii="宋体" w:hAnsi="宋体"/>
                <w:color w:val="auto"/>
                <w:sz w:val="21"/>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continue"/>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p>
        </w:tc>
        <w:tc>
          <w:tcPr>
            <w:tcW w:w="1200" w:type="dxa"/>
            <w:vMerge w:val="continue"/>
            <w:tcBorders>
              <w:right w:val="single" w:color="auto" w:sz="4" w:space="0"/>
            </w:tcBorders>
            <w:vAlign w:val="center"/>
          </w:tcPr>
          <w:p>
            <w:pPr>
              <w:pStyle w:val="16"/>
              <w:shd w:val="clear"/>
              <w:kinsoku w:val="0"/>
              <w:overflowPunct w:val="0"/>
              <w:autoSpaceDE w:val="0"/>
              <w:autoSpaceDN w:val="0"/>
              <w:spacing w:line="320" w:lineRule="exact"/>
              <w:rPr>
                <w:rFonts w:ascii="宋体" w:hAnsi="宋体" w:cstheme="majorEastAsia"/>
                <w:bCs/>
                <w:color w:val="auto"/>
                <w:szCs w:val="24"/>
                <w:lang w:val="zh-CN"/>
              </w:rPr>
            </w:pPr>
          </w:p>
        </w:tc>
        <w:tc>
          <w:tcPr>
            <w:tcW w:w="2551" w:type="dxa"/>
            <w:tcBorders>
              <w:left w:val="single" w:color="auto" w:sz="4" w:space="0"/>
            </w:tcBorders>
            <w:vAlign w:val="center"/>
          </w:tcPr>
          <w:p>
            <w:pPr>
              <w:pStyle w:val="16"/>
              <w:shd w:val="clear"/>
              <w:kinsoku w:val="0"/>
              <w:overflowPunct w:val="0"/>
              <w:autoSpaceDE w:val="0"/>
              <w:autoSpaceDN w:val="0"/>
              <w:spacing w:line="320" w:lineRule="exact"/>
              <w:rPr>
                <w:rFonts w:ascii="宋体" w:hAnsi="宋体" w:cstheme="majorEastAsia"/>
                <w:bCs/>
                <w:color w:val="auto"/>
                <w:szCs w:val="24"/>
                <w:lang w:val="zh-CN"/>
              </w:rPr>
            </w:pPr>
            <w:r>
              <w:rPr>
                <w:rFonts w:hint="eastAsia" w:ascii="宋体" w:hAnsi="宋体" w:cs="宋体"/>
                <w:color w:val="auto"/>
                <w:kern w:val="0"/>
                <w:szCs w:val="24"/>
              </w:rPr>
              <w:t>中国信息安全认证中心官网产品查询结果截图</w:t>
            </w:r>
          </w:p>
        </w:tc>
        <w:tc>
          <w:tcPr>
            <w:tcW w:w="1559" w:type="dxa"/>
            <w:vAlign w:val="center"/>
          </w:tcPr>
          <w:p>
            <w:pPr>
              <w:pStyle w:val="16"/>
              <w:shd w:val="clear"/>
              <w:rPr>
                <w:rFonts w:ascii="宋体" w:hAnsi="宋体"/>
                <w:color w:val="auto"/>
                <w:sz w:val="21"/>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shd w:val="clear"/>
              <w:adjustRightInd w:val="0"/>
              <w:snapToGrid w:val="0"/>
              <w:spacing w:line="400" w:lineRule="exact"/>
              <w:jc w:val="center"/>
              <w:textAlignment w:val="baseline"/>
              <w:rPr>
                <w:rFonts w:ascii="宋体" w:hAnsi="宋体" w:eastAsia="宋体" w:cs="微软雅黑"/>
                <w:color w:val="auto"/>
                <w:sz w:val="24"/>
                <w:szCs w:val="24"/>
              </w:rPr>
            </w:pPr>
            <w:r>
              <w:rPr>
                <w:rFonts w:ascii="宋体" w:hAnsi="宋体" w:eastAsia="宋体" w:cs="微软雅黑"/>
                <w:color w:val="auto"/>
                <w:sz w:val="24"/>
                <w:szCs w:val="24"/>
              </w:rPr>
              <w:t>26</w:t>
            </w:r>
          </w:p>
        </w:tc>
        <w:tc>
          <w:tcPr>
            <w:tcW w:w="3751" w:type="dxa"/>
            <w:gridSpan w:val="2"/>
            <w:vAlign w:val="center"/>
          </w:tcPr>
          <w:p>
            <w:pPr>
              <w:pStyle w:val="16"/>
              <w:shd w:val="clear"/>
              <w:kinsoku w:val="0"/>
              <w:overflowPunct w:val="0"/>
              <w:autoSpaceDE w:val="0"/>
              <w:autoSpaceDN w:val="0"/>
              <w:spacing w:line="320" w:lineRule="exact"/>
              <w:rPr>
                <w:rFonts w:ascii="宋体" w:hAnsi="宋体" w:cs="微软雅黑"/>
                <w:bCs/>
                <w:color w:val="auto"/>
                <w:kern w:val="0"/>
                <w:szCs w:val="24"/>
              </w:rPr>
            </w:pPr>
            <w:r>
              <w:rPr>
                <w:rFonts w:hint="eastAsia" w:ascii="宋体" w:hAnsi="宋体" w:cs="微软雅黑"/>
                <w:bCs/>
                <w:color w:val="auto"/>
                <w:kern w:val="0"/>
                <w:szCs w:val="24"/>
              </w:rPr>
              <w:t>其它资料</w:t>
            </w:r>
          </w:p>
        </w:tc>
        <w:tc>
          <w:tcPr>
            <w:tcW w:w="1559" w:type="dxa"/>
            <w:vAlign w:val="center"/>
          </w:tcPr>
          <w:p>
            <w:pPr>
              <w:shd w:val="clear"/>
              <w:jc w:val="center"/>
              <w:rPr>
                <w:rFonts w:ascii="宋体" w:hAnsi="宋体" w:eastAsia="宋体"/>
                <w:color w:val="auto"/>
                <w:szCs w:val="21"/>
              </w:rPr>
            </w:pPr>
          </w:p>
        </w:tc>
        <w:tc>
          <w:tcPr>
            <w:tcW w:w="1560" w:type="dxa"/>
            <w:vAlign w:val="center"/>
          </w:tcPr>
          <w:p>
            <w:pPr>
              <w:shd w:val="clear"/>
              <w:snapToGrid w:val="0"/>
              <w:spacing w:line="400" w:lineRule="exact"/>
              <w:rPr>
                <w:rFonts w:ascii="宋体" w:hAnsi="宋体" w:eastAsia="宋体" w:cs="微软雅黑"/>
                <w:color w:val="auto"/>
                <w:szCs w:val="21"/>
              </w:rPr>
            </w:pPr>
          </w:p>
        </w:tc>
        <w:tc>
          <w:tcPr>
            <w:tcW w:w="1443" w:type="dxa"/>
            <w:vAlign w:val="center"/>
          </w:tcPr>
          <w:p>
            <w:pPr>
              <w:shd w:val="clear"/>
              <w:snapToGrid w:val="0"/>
              <w:spacing w:line="400" w:lineRule="exact"/>
              <w:rPr>
                <w:rFonts w:ascii="宋体" w:hAnsi="宋体" w:eastAsia="宋体" w:cs="微软雅黑"/>
                <w:color w:val="auto"/>
                <w:szCs w:val="21"/>
              </w:rPr>
            </w:pPr>
          </w:p>
        </w:tc>
      </w:tr>
      <w:bookmarkEnd w:id="21"/>
    </w:tbl>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6"/>
        <w:shd w:val="clear"/>
        <w:spacing w:line="360" w:lineRule="auto"/>
        <w:jc w:val="center"/>
        <w:rPr>
          <w:rFonts w:ascii="宋体" w:hAnsi="宋体"/>
          <w:b/>
          <w:snapToGrid w:val="0"/>
          <w:color w:val="auto"/>
          <w:kern w:val="0"/>
          <w:sz w:val="36"/>
          <w:szCs w:val="36"/>
        </w:rPr>
      </w:pPr>
      <w:r>
        <w:rPr>
          <w:rFonts w:hint="eastAsia" w:ascii="宋体" w:hAnsi="宋体"/>
          <w:b/>
          <w:snapToGrid w:val="0"/>
          <w:color w:val="auto"/>
          <w:kern w:val="0"/>
          <w:sz w:val="36"/>
          <w:szCs w:val="36"/>
        </w:rPr>
        <w:t>二、开标一览表</w:t>
      </w:r>
    </w:p>
    <w:p>
      <w:pPr>
        <w:shd w:val="clear"/>
        <w:spacing w:before="50" w:afterLines="50" w:line="360" w:lineRule="auto"/>
        <w:contextualSpacing/>
        <w:jc w:val="left"/>
        <w:rPr>
          <w:rFonts w:ascii="宋体" w:hAnsi="宋体" w:eastAsia="宋体"/>
          <w:color w:val="auto"/>
          <w:sz w:val="24"/>
          <w:szCs w:val="24"/>
        </w:rPr>
      </w:pPr>
      <w:r>
        <w:rPr>
          <w:rFonts w:hint="eastAsia" w:ascii="宋体" w:hAnsi="宋体" w:eastAsia="宋体"/>
          <w:color w:val="auto"/>
          <w:sz w:val="24"/>
          <w:szCs w:val="24"/>
        </w:rPr>
        <w:t>采购编号：</w:t>
      </w:r>
    </w:p>
    <w:p>
      <w:pPr>
        <w:shd w:val="clear"/>
        <w:spacing w:line="360" w:lineRule="auto"/>
        <w:contextualSpacing/>
        <w:rPr>
          <w:rFonts w:ascii="宋体" w:hAnsi="宋体" w:eastAsia="宋体"/>
          <w:color w:val="auto"/>
          <w:sz w:val="24"/>
          <w:szCs w:val="24"/>
        </w:rPr>
      </w:pPr>
      <w:r>
        <w:rPr>
          <w:rFonts w:hint="eastAsia" w:ascii="宋体" w:hAnsi="宋体" w:eastAsia="宋体"/>
          <w:color w:val="auto"/>
          <w:sz w:val="24"/>
          <w:szCs w:val="24"/>
        </w:rPr>
        <w:t xml:space="preserve">项目名称：                                             </w:t>
      </w:r>
      <w:r>
        <w:rPr>
          <w:rFonts w:hint="eastAsia" w:ascii="宋体" w:hAnsi="宋体" w:eastAsia="宋体" w:cs="Arial"/>
          <w:color w:val="auto"/>
          <w:sz w:val="24"/>
          <w:szCs w:val="24"/>
        </w:rPr>
        <w:t>单位：元（人民币）</w:t>
      </w:r>
    </w:p>
    <w:tbl>
      <w:tblPr>
        <w:tblStyle w:val="29"/>
        <w:tblW w:w="9356" w:type="dxa"/>
        <w:tblInd w:w="-292" w:type="dxa"/>
        <w:tblLayout w:type="fixed"/>
        <w:tblCellMar>
          <w:top w:w="0" w:type="dxa"/>
          <w:left w:w="108" w:type="dxa"/>
          <w:bottom w:w="0" w:type="dxa"/>
          <w:right w:w="108" w:type="dxa"/>
        </w:tblCellMar>
      </w:tblPr>
      <w:tblGrid>
        <w:gridCol w:w="851"/>
        <w:gridCol w:w="2268"/>
        <w:gridCol w:w="3402"/>
        <w:gridCol w:w="1276"/>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序号</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投标报价</w:t>
            </w:r>
          </w:p>
        </w:tc>
        <w:tc>
          <w:tcPr>
            <w:tcW w:w="1276"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hd w:val="clea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宋体" w:hAnsi="宋体" w:eastAsia="宋体"/>
                <w:color w:val="auto"/>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宋体" w:hAnsi="宋体" w:eastAsia="宋体"/>
                <w:color w:val="auto"/>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大写：　　　　　　</w:t>
            </w:r>
          </w:p>
          <w:p>
            <w:pPr>
              <w:shd w:val="clear"/>
              <w:autoSpaceDE w:val="0"/>
              <w:autoSpaceDN w:val="0"/>
              <w:adjustRightInd w:val="0"/>
              <w:spacing w:line="48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c>
          <w:tcPr>
            <w:tcW w:w="1276" w:type="dxa"/>
            <w:tcBorders>
              <w:top w:val="single" w:color="auto" w:sz="6" w:space="0"/>
              <w:left w:val="single" w:color="auto" w:sz="4" w:space="0"/>
              <w:bottom w:val="single" w:color="auto" w:sz="6" w:space="0"/>
              <w:right w:val="single" w:color="auto" w:sz="4" w:space="0"/>
            </w:tcBorders>
            <w:vAlign w:val="center"/>
          </w:tcPr>
          <w:p>
            <w:pPr>
              <w:shd w:val="clear"/>
              <w:autoSpaceDE w:val="0"/>
              <w:autoSpaceDN w:val="0"/>
              <w:adjustRightInd w:val="0"/>
              <w:spacing w:line="480" w:lineRule="exact"/>
              <w:ind w:firstLine="240"/>
              <w:rPr>
                <w:rFonts w:ascii="宋体" w:hAnsi="宋体" w:eastAsia="宋体" w:cs="宋体"/>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宋体" w:hAnsi="宋体" w:eastAsia="宋体" w:cs="宋体"/>
                <w:color w:val="auto"/>
                <w:sz w:val="24"/>
                <w:szCs w:val="24"/>
                <w:lang w:val="zh-CN"/>
              </w:rPr>
            </w:pPr>
          </w:p>
        </w:tc>
      </w:tr>
    </w:tbl>
    <w:p>
      <w:pPr>
        <w:shd w:val="clea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投标人名称：</w:t>
      </w:r>
      <w:r>
        <w:rPr>
          <w:rFonts w:hint="eastAsia" w:ascii="宋体" w:hAnsi="宋体" w:eastAsia="宋体" w:cs="宋体"/>
          <w:color w:val="auto"/>
          <w:sz w:val="24"/>
          <w:szCs w:val="24"/>
          <w:u w:val="single"/>
          <w:lang w:val="zh-CN"/>
        </w:rPr>
        <w:t xml:space="preserve">     （全称）   </w:t>
      </w:r>
      <w:r>
        <w:rPr>
          <w:rFonts w:hint="eastAsia" w:ascii="宋体" w:hAnsi="宋体" w:eastAsia="宋体" w:cs="宋体"/>
          <w:color w:val="auto"/>
          <w:sz w:val="24"/>
          <w:szCs w:val="24"/>
          <w:lang w:val="zh-CN"/>
        </w:rPr>
        <w:t>（公章）：</w:t>
      </w:r>
    </w:p>
    <w:p>
      <w:pPr>
        <w:shd w:val="clea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投标人法定代表人（或授权代表）签字：</w:t>
      </w:r>
    </w:p>
    <w:p>
      <w:pPr>
        <w:shd w:val="clea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日期：</w:t>
      </w:r>
    </w:p>
    <w:p>
      <w:pPr>
        <w:shd w:val="clear"/>
        <w:autoSpaceDE w:val="0"/>
        <w:autoSpaceDN w:val="0"/>
        <w:adjustRightInd w:val="0"/>
        <w:spacing w:line="360" w:lineRule="auto"/>
        <w:rPr>
          <w:rFonts w:ascii="宋体" w:hAnsi="宋体" w:eastAsia="宋体" w:cs="宋体"/>
          <w:color w:val="auto"/>
          <w:sz w:val="24"/>
          <w:lang w:val="zh-CN"/>
        </w:rPr>
      </w:pPr>
      <w:r>
        <w:rPr>
          <w:rFonts w:hint="eastAsia" w:ascii="宋体" w:hAnsi="宋体" w:eastAsia="宋体" w:cs="宋体"/>
          <w:color w:val="auto"/>
          <w:sz w:val="24"/>
          <w:lang w:val="zh-CN"/>
        </w:rPr>
        <w:t>注：交付日期指完成该项目的最终时间（日历天）。</w:t>
      </w: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shd w:val="clear"/>
        <w:autoSpaceDE w:val="0"/>
        <w:autoSpaceDN w:val="0"/>
        <w:adjustRightInd w:val="0"/>
        <w:spacing w:line="360" w:lineRule="auto"/>
        <w:rPr>
          <w:rFonts w:ascii="宋体" w:hAnsi="宋体" w:eastAsia="宋体" w:cs="宋体"/>
          <w:color w:val="auto"/>
          <w:sz w:val="24"/>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shd w:val="clear"/>
        <w:autoSpaceDE w:val="0"/>
        <w:autoSpaceDN w:val="0"/>
        <w:adjustRightInd w:val="0"/>
        <w:spacing w:line="360" w:lineRule="auto"/>
        <w:jc w:val="center"/>
        <w:rPr>
          <w:rFonts w:ascii="宋体" w:hAnsi="宋体" w:eastAsia="宋体" w:cs="黑体"/>
          <w:b/>
          <w:bCs/>
          <w:color w:val="auto"/>
          <w:sz w:val="44"/>
          <w:szCs w:val="44"/>
          <w:lang w:val="zh-CN"/>
        </w:rPr>
      </w:pPr>
      <w:bookmarkStart w:id="22" w:name="_Hlk83884061"/>
      <w:r>
        <w:rPr>
          <w:rFonts w:hint="eastAsia" w:ascii="宋体" w:hAnsi="宋体" w:eastAsia="宋体" w:cs="黑体"/>
          <w:b/>
          <w:bCs/>
          <w:color w:val="auto"/>
          <w:sz w:val="44"/>
          <w:szCs w:val="44"/>
          <w:lang w:val="zh-CN"/>
        </w:rPr>
        <w:t>三、资格审查证明材料</w:t>
      </w:r>
    </w:p>
    <w:p>
      <w:pPr>
        <w:widowControl/>
        <w:shd w:val="clear"/>
        <w:ind w:firstLine="3253" w:firstLineChars="900"/>
        <w:jc w:val="left"/>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shd w:val="clear"/>
        <w:adjustRightInd w:val="0"/>
        <w:spacing w:line="440" w:lineRule="exact"/>
        <w:contextualSpacing/>
        <w:rPr>
          <w:rFonts w:ascii="宋体" w:hAnsi="宋体" w:eastAsia="宋体"/>
          <w:b/>
          <w:snapToGrid w:val="0"/>
          <w:color w:val="auto"/>
          <w:kern w:val="0"/>
          <w:sz w:val="24"/>
          <w:szCs w:val="24"/>
        </w:rPr>
      </w:pPr>
      <w:r>
        <w:rPr>
          <w:rFonts w:hint="eastAsia" w:ascii="宋体" w:hAnsi="宋体" w:eastAsia="宋体"/>
          <w:snapToGrid w:val="0"/>
          <w:color w:val="auto"/>
          <w:kern w:val="0"/>
          <w:sz w:val="24"/>
          <w:szCs w:val="24"/>
        </w:rPr>
        <w:t>致：</w:t>
      </w:r>
      <w:r>
        <w:rPr>
          <w:rFonts w:hint="eastAsia" w:ascii="宋体" w:hAnsi="宋体" w:eastAsia="宋体"/>
          <w:b/>
          <w:snapToGrid w:val="0"/>
          <w:color w:val="auto"/>
          <w:kern w:val="0"/>
          <w:sz w:val="24"/>
          <w:szCs w:val="24"/>
        </w:rPr>
        <w:t>（采购人）</w:t>
      </w:r>
    </w:p>
    <w:p>
      <w:pPr>
        <w:shd w:val="clear"/>
        <w:adjustRightInd w:val="0"/>
        <w:spacing w:line="440" w:lineRule="exact"/>
        <w:ind w:firstLine="480" w:firstLineChars="200"/>
        <w:contextualSpacing/>
        <w:outlineLvl w:val="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根据贵方（项目名称、采购编号）采购的招标公告及投标邀请，_______（姓名和职务）被正式授权并代表投标人（投标人名称、地址）提交。</w:t>
      </w:r>
    </w:p>
    <w:p>
      <w:pPr>
        <w:pStyle w:val="16"/>
        <w:shd w:val="clear"/>
        <w:adjustRightInd w:val="0"/>
        <w:spacing w:line="440" w:lineRule="exact"/>
        <w:ind w:firstLine="480" w:firstLineChars="200"/>
        <w:contextualSpacing/>
        <w:rPr>
          <w:rFonts w:ascii="宋体" w:hAnsi="宋体"/>
          <w:snapToGrid w:val="0"/>
          <w:color w:val="auto"/>
          <w:kern w:val="0"/>
          <w:szCs w:val="24"/>
        </w:rPr>
      </w:pPr>
      <w:r>
        <w:rPr>
          <w:rFonts w:hint="eastAsia" w:ascii="宋体" w:hAnsi="宋体"/>
          <w:snapToGrid w:val="0"/>
          <w:color w:val="auto"/>
          <w:kern w:val="0"/>
          <w:szCs w:val="24"/>
        </w:rPr>
        <w:t>我方确认收到贵方提供的（项目名称、采购编号）招标文件的全部内容。</w:t>
      </w:r>
    </w:p>
    <w:p>
      <w:pPr>
        <w:shd w:val="clear"/>
        <w:adjustRightInd w:val="0"/>
        <w:spacing w:line="440" w:lineRule="exact"/>
        <w:ind w:firstLine="480" w:firstLineChars="200"/>
        <w:contextualSpacing/>
        <w:rPr>
          <w:rFonts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Times New Roman"/>
          <w:color w:val="auto"/>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shd w:val="clear"/>
        <w:adjustRightInd w:val="0"/>
        <w:spacing w:line="440" w:lineRule="exact"/>
        <w:ind w:firstLine="480" w:firstLineChars="200"/>
        <w:contextualSpacing/>
        <w:rPr>
          <w:rFonts w:ascii="宋体" w:hAnsi="宋体" w:eastAsia="宋体"/>
          <w:snapToGrid w:val="0"/>
          <w:color w:val="auto"/>
          <w:kern w:val="0"/>
          <w:sz w:val="24"/>
          <w:szCs w:val="24"/>
        </w:rPr>
      </w:pPr>
      <w:r>
        <w:rPr>
          <w:rFonts w:hint="eastAsia" w:ascii="宋体" w:hAnsi="宋体" w:eastAsia="宋体"/>
          <w:i/>
          <w:snapToGrid w:val="0"/>
          <w:color w:val="auto"/>
          <w:kern w:val="0"/>
          <w:sz w:val="24"/>
          <w:szCs w:val="24"/>
          <w:u w:val="single"/>
        </w:rPr>
        <w:t xml:space="preserve">(投标人名称)     </w:t>
      </w:r>
      <w:r>
        <w:rPr>
          <w:rFonts w:hint="eastAsia" w:ascii="宋体" w:hAnsi="宋体" w:eastAsia="宋体"/>
          <w:snapToGrid w:val="0"/>
          <w:color w:val="auto"/>
          <w:kern w:val="0"/>
          <w:sz w:val="24"/>
          <w:szCs w:val="24"/>
        </w:rPr>
        <w:t>作为投标人正式授权</w:t>
      </w:r>
      <w:r>
        <w:rPr>
          <w:rFonts w:hint="eastAsia" w:ascii="宋体" w:hAnsi="宋体" w:eastAsia="宋体"/>
          <w:i/>
          <w:snapToGrid w:val="0"/>
          <w:color w:val="auto"/>
          <w:kern w:val="0"/>
          <w:sz w:val="24"/>
          <w:szCs w:val="24"/>
          <w:u w:val="single"/>
        </w:rPr>
        <w:t xml:space="preserve">(授权代表全名, 职务)       </w:t>
      </w:r>
      <w:r>
        <w:rPr>
          <w:rFonts w:hint="eastAsia" w:ascii="宋体" w:hAnsi="宋体" w:eastAsia="宋体"/>
          <w:snapToGrid w:val="0"/>
          <w:color w:val="auto"/>
          <w:kern w:val="0"/>
          <w:sz w:val="24"/>
          <w:szCs w:val="24"/>
        </w:rPr>
        <w:t>代表我方全权处理有关本投标的一切事宜。</w:t>
      </w:r>
    </w:p>
    <w:p>
      <w:pPr>
        <w:pStyle w:val="12"/>
        <w:shd w:val="clear"/>
        <w:spacing w:line="440" w:lineRule="exact"/>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拟投入</w:t>
      </w:r>
      <w:r>
        <w:rPr>
          <w:rFonts w:ascii="宋体" w:hAnsi="宋体" w:eastAsia="宋体"/>
          <w:snapToGrid w:val="0"/>
          <w:color w:val="auto"/>
          <w:kern w:val="0"/>
          <w:sz w:val="24"/>
          <w:szCs w:val="24"/>
          <w:u w:val="single"/>
        </w:rPr>
        <w:t>(</w:t>
      </w:r>
      <w:r>
        <w:rPr>
          <w:rFonts w:hint="eastAsia" w:ascii="宋体" w:hAnsi="宋体" w:eastAsia="宋体"/>
          <w:snapToGrid w:val="0"/>
          <w:color w:val="auto"/>
          <w:kern w:val="0"/>
          <w:sz w:val="24"/>
          <w:szCs w:val="24"/>
          <w:u w:val="single"/>
        </w:rPr>
        <w:t xml:space="preserve">项目名称)  </w:t>
      </w:r>
      <w:r>
        <w:rPr>
          <w:rFonts w:hint="eastAsia" w:ascii="宋体" w:hAnsi="宋体" w:eastAsia="宋体"/>
          <w:snapToGrid w:val="0"/>
          <w:color w:val="auto"/>
          <w:kern w:val="0"/>
          <w:sz w:val="24"/>
          <w:szCs w:val="24"/>
        </w:rPr>
        <w:t>的项目负责人姓名：</w:t>
      </w:r>
    </w:p>
    <w:p>
      <w:pPr>
        <w:shd w:val="clear"/>
        <w:adjustRightInd w:val="0"/>
        <w:spacing w:line="440" w:lineRule="exact"/>
        <w:ind w:firstLine="480" w:firstLineChars="200"/>
        <w:contextualSpacing/>
        <w:rPr>
          <w:rFonts w:ascii="宋体" w:hAnsi="宋体" w:eastAsia="宋体" w:cs="Courier New"/>
          <w:color w:val="auto"/>
          <w:sz w:val="24"/>
          <w:szCs w:val="24"/>
        </w:rPr>
      </w:pPr>
      <w:r>
        <w:rPr>
          <w:rFonts w:hint="eastAsia" w:ascii="宋体" w:hAnsi="宋体" w:eastAsia="宋体" w:cs="Courier New"/>
          <w:color w:val="auto"/>
          <w:sz w:val="24"/>
          <w:szCs w:val="24"/>
        </w:rPr>
        <w:t>我方已完全明白招标文件的所有条款要求，并申明如下：</w:t>
      </w:r>
    </w:p>
    <w:p>
      <w:pPr>
        <w:shd w:val="clear"/>
        <w:adjustRightInd w:val="0"/>
        <w:spacing w:line="440" w:lineRule="exact"/>
        <w:ind w:firstLine="480" w:firstLineChars="200"/>
        <w:contextualSpacing/>
        <w:rPr>
          <w:rFonts w:ascii="宋体" w:hAnsi="宋体" w:eastAsia="宋体" w:cs="Courier New"/>
          <w:color w:val="auto"/>
          <w:sz w:val="24"/>
          <w:szCs w:val="24"/>
        </w:rPr>
      </w:pPr>
      <w:r>
        <w:rPr>
          <w:rFonts w:hint="eastAsia" w:ascii="宋体" w:hAnsi="宋体" w:eastAsia="宋体" w:cs="Courier New"/>
          <w:color w:val="auto"/>
          <w:sz w:val="24"/>
          <w:szCs w:val="24"/>
        </w:rPr>
        <w:t>一、按招标文件提供的全部货物与相关服务的投标总价详见《开标一览表》。</w:t>
      </w:r>
    </w:p>
    <w:p>
      <w:pPr>
        <w:shd w:val="clear"/>
        <w:adjustRightInd w:val="0"/>
        <w:spacing w:line="440" w:lineRule="exact"/>
        <w:ind w:firstLine="480" w:firstLineChars="200"/>
        <w:contextualSpacing/>
        <w:rPr>
          <w:rFonts w:ascii="宋体" w:hAnsi="宋体" w:eastAsia="宋体" w:cs="Courier New"/>
          <w:color w:val="auto"/>
          <w:sz w:val="24"/>
          <w:szCs w:val="24"/>
        </w:rPr>
      </w:pPr>
      <w:r>
        <w:rPr>
          <w:rFonts w:hint="eastAsia" w:ascii="宋体" w:hAnsi="宋体" w:eastAsia="宋体" w:cs="Courier New"/>
          <w:color w:val="auto"/>
          <w:sz w:val="24"/>
          <w:szCs w:val="24"/>
        </w:rPr>
        <w:t>二、</w:t>
      </w:r>
      <w:r>
        <w:rPr>
          <w:rFonts w:hint="eastAsia" w:ascii="宋体" w:hAnsi="宋体" w:eastAsia="宋体" w:cs="Times New Roman"/>
          <w:color w:val="auto"/>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eastAsia="宋体" w:cs="Courier New"/>
          <w:color w:val="auto"/>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shd w:val="clear"/>
        <w:adjustRightInd w:val="0"/>
        <w:spacing w:line="440" w:lineRule="exact"/>
        <w:ind w:firstLine="480" w:firstLineChars="200"/>
        <w:contextualSpacing/>
        <w:rPr>
          <w:rFonts w:ascii="宋体" w:hAnsi="宋体" w:eastAsia="宋体" w:cs="Courier New"/>
          <w:color w:val="auto"/>
          <w:sz w:val="24"/>
          <w:szCs w:val="24"/>
        </w:rPr>
      </w:pPr>
      <w:r>
        <w:rPr>
          <w:rFonts w:hint="eastAsia" w:ascii="宋体" w:hAnsi="宋体" w:eastAsia="宋体" w:cs="Courier New"/>
          <w:color w:val="auto"/>
          <w:sz w:val="24"/>
          <w:szCs w:val="24"/>
        </w:rPr>
        <w:t>三、我方明白并同意，在规定的开标日之后，投标有效期之内撤销投标的，则我方承担违背投标承诺的责任追究。</w:t>
      </w:r>
    </w:p>
    <w:p>
      <w:pPr>
        <w:pStyle w:val="25"/>
        <w:shd w:val="clear"/>
        <w:adjustRightInd w:val="0"/>
        <w:spacing w:line="440" w:lineRule="exact"/>
        <w:ind w:firstLine="480" w:firstLineChars="200"/>
        <w:contextualSpacing/>
        <w:rPr>
          <w:rFonts w:ascii="宋体" w:hAnsi="宋体" w:cs="Courier New"/>
          <w:color w:val="auto"/>
        </w:rPr>
      </w:pPr>
      <w:r>
        <w:rPr>
          <w:rFonts w:hint="eastAsia" w:ascii="宋体" w:hAnsi="宋体" w:cs="Courier New"/>
          <w:color w:val="auto"/>
        </w:rPr>
        <w:t>四、我方同意按照贵方可能提出的要求而提供与投标有关的任何其它数据、信息或资料。</w:t>
      </w:r>
    </w:p>
    <w:p>
      <w:pPr>
        <w:pStyle w:val="25"/>
        <w:shd w:val="clear"/>
        <w:adjustRightInd w:val="0"/>
        <w:spacing w:line="440" w:lineRule="exact"/>
        <w:ind w:firstLine="480" w:firstLineChars="200"/>
        <w:contextualSpacing/>
        <w:rPr>
          <w:rFonts w:ascii="宋体" w:hAnsi="宋体" w:cs="Courier New"/>
          <w:color w:val="auto"/>
        </w:rPr>
      </w:pPr>
      <w:r>
        <w:rPr>
          <w:rFonts w:hint="eastAsia" w:ascii="宋体" w:hAnsi="宋体" w:cs="Courier New"/>
          <w:color w:val="auto"/>
        </w:rPr>
        <w:t>五、我方理解贵方不一定接受最低投标价或任何贵方可能收到的投标。</w:t>
      </w:r>
    </w:p>
    <w:p>
      <w:pPr>
        <w:pStyle w:val="25"/>
        <w:shd w:val="clear"/>
        <w:adjustRightInd w:val="0"/>
        <w:spacing w:line="440" w:lineRule="exact"/>
        <w:ind w:firstLine="480" w:firstLineChars="200"/>
        <w:contextualSpacing/>
        <w:rPr>
          <w:rFonts w:ascii="宋体" w:hAnsi="宋体" w:cs="Courier New"/>
          <w:color w:val="auto"/>
        </w:rPr>
      </w:pPr>
      <w:r>
        <w:rPr>
          <w:rFonts w:hint="eastAsia" w:ascii="宋体" w:hAnsi="宋体" w:cs="Courier New"/>
          <w:color w:val="auto"/>
        </w:rPr>
        <w:t>六、我方如果中标，将保证履行招标文件及其澄清、修改文件（如果有）中的全部责任和义务，按质、按量、按期完成《项目需求》及《合同书》中的全部任务。</w:t>
      </w:r>
    </w:p>
    <w:p>
      <w:pPr>
        <w:shd w:val="clear"/>
        <w:spacing w:line="440" w:lineRule="exact"/>
        <w:ind w:firstLine="480" w:firstLineChars="200"/>
        <w:rPr>
          <w:rFonts w:ascii="宋体" w:hAnsi="宋体" w:eastAsia="宋体" w:cs="Courier New"/>
          <w:color w:val="auto"/>
          <w:sz w:val="24"/>
          <w:szCs w:val="24"/>
        </w:rPr>
      </w:pPr>
      <w:r>
        <w:rPr>
          <w:rFonts w:hint="eastAsia" w:ascii="宋体" w:hAnsi="宋体" w:eastAsia="宋体" w:cs="Courier New"/>
          <w:color w:val="auto"/>
          <w:sz w:val="24"/>
          <w:szCs w:val="24"/>
        </w:rPr>
        <w:t>七、我方在此保证所提交的所有文件和全部说明是真实的和正确的</w:t>
      </w:r>
      <w:r>
        <w:rPr>
          <w:rFonts w:ascii="宋体" w:hAnsi="宋体" w:eastAsia="宋体" w:cs="Courier New"/>
          <w:color w:val="auto"/>
          <w:sz w:val="24"/>
          <w:szCs w:val="24"/>
        </w:rPr>
        <w:t>,</w:t>
      </w:r>
      <w:r>
        <w:rPr>
          <w:rFonts w:hint="eastAsia" w:ascii="宋体" w:hAnsi="宋体" w:eastAsia="宋体" w:cs="Courier New"/>
          <w:color w:val="auto"/>
          <w:sz w:val="24"/>
          <w:szCs w:val="24"/>
        </w:rPr>
        <w:t>未提供虚假的资格证书及业绩证明材料谋取中标，若存在虚假证书或者业绩证明材料的违规违法行为，承担法律责任，接受财政部门的处罚。</w:t>
      </w:r>
    </w:p>
    <w:p>
      <w:pPr>
        <w:pStyle w:val="16"/>
        <w:shd w:val="clear"/>
        <w:adjustRightInd w:val="0"/>
        <w:spacing w:line="440" w:lineRule="exact"/>
        <w:ind w:firstLine="480" w:firstLineChars="200"/>
        <w:contextualSpacing/>
        <w:rPr>
          <w:rFonts w:ascii="宋体" w:hAnsi="宋体"/>
          <w:color w:val="auto"/>
          <w:szCs w:val="24"/>
        </w:rPr>
      </w:pPr>
      <w:r>
        <w:rPr>
          <w:rFonts w:hint="eastAsia" w:ascii="宋体" w:hAnsi="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6"/>
        <w:shd w:val="clear"/>
        <w:adjustRightInd w:val="0"/>
        <w:spacing w:line="440" w:lineRule="exact"/>
        <w:ind w:firstLine="480" w:firstLineChars="200"/>
        <w:contextualSpacing/>
        <w:rPr>
          <w:rFonts w:ascii="宋体" w:hAnsi="宋体" w:cs="Arial"/>
          <w:color w:val="auto"/>
          <w:szCs w:val="24"/>
        </w:rPr>
      </w:pPr>
      <w:r>
        <w:rPr>
          <w:rFonts w:hint="eastAsia" w:ascii="宋体" w:hAnsi="宋体" w:cs="Arial"/>
          <w:color w:val="auto"/>
          <w:szCs w:val="24"/>
        </w:rPr>
        <w:t>九、我方具备《政府采购法》第二十二条规定的条件；承诺如下：</w:t>
      </w:r>
    </w:p>
    <w:p>
      <w:pPr>
        <w:shd w:val="clear"/>
        <w:adjustRightInd w:val="0"/>
        <w:spacing w:line="440" w:lineRule="exact"/>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1. 具有独立承担民事责任能力的在中华人民共和国境内注册的法人或其他组织或自然人，有效的营业执照（或事业法人登记证或身份证等相关证明）。</w:t>
      </w:r>
    </w:p>
    <w:p>
      <w:pPr>
        <w:shd w:val="clear"/>
        <w:adjustRightInd w:val="0"/>
        <w:spacing w:line="440" w:lineRule="exact"/>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2. 我方已依法缴纳了各项税费及社会保险费用，如有需要，可随时向采购人提供投标截止时间前一年内任意一个月内的相关缴费证明，以便核查。</w:t>
      </w:r>
    </w:p>
    <w:p>
      <w:pPr>
        <w:shd w:val="clear"/>
        <w:adjustRightInd w:val="0"/>
        <w:spacing w:line="440" w:lineRule="exact"/>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3. 我方已依法建立健全的财务会计制度，如有需要，可随时向采购人提供相关证明材料，以便核查。</w:t>
      </w:r>
    </w:p>
    <w:p>
      <w:pPr>
        <w:shd w:val="clear"/>
        <w:adjustRightInd w:val="0"/>
        <w:spacing w:line="440" w:lineRule="exact"/>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4. 参加政府采购活动前三年内，在经营活动中没有重大违法记录。</w:t>
      </w:r>
    </w:p>
    <w:p>
      <w:pPr>
        <w:shd w:val="clear"/>
        <w:adjustRightInd w:val="0"/>
        <w:spacing w:line="440" w:lineRule="exact"/>
        <w:ind w:firstLine="504" w:firstLineChars="210"/>
        <w:contextualSpacing/>
        <w:rPr>
          <w:rFonts w:ascii="宋体" w:hAnsi="宋体" w:eastAsia="宋体" w:cs="宋体"/>
          <w:color w:val="auto"/>
          <w:sz w:val="24"/>
          <w:szCs w:val="24"/>
        </w:rPr>
      </w:pPr>
      <w:r>
        <w:rPr>
          <w:rFonts w:hint="eastAsia" w:ascii="宋体" w:hAnsi="宋体" w:eastAsia="宋体" w:cs="宋体"/>
          <w:color w:val="auto"/>
          <w:sz w:val="24"/>
          <w:szCs w:val="24"/>
        </w:rPr>
        <w:t>5. 符合法律、行政法规规定的其他条件。</w:t>
      </w:r>
    </w:p>
    <w:p>
      <w:pPr>
        <w:shd w:val="clear"/>
        <w:adjustRightInd w:val="0"/>
        <w:spacing w:line="440" w:lineRule="exact"/>
        <w:ind w:firstLine="504" w:firstLineChars="210"/>
        <w:contextualSpacing/>
        <w:rPr>
          <w:rFonts w:ascii="宋体" w:hAnsi="宋体" w:eastAsia="宋体" w:cs="Arial"/>
          <w:color w:val="auto"/>
          <w:sz w:val="24"/>
          <w:szCs w:val="24"/>
        </w:rPr>
      </w:pPr>
      <w:r>
        <w:rPr>
          <w:rFonts w:hint="eastAsia" w:ascii="宋体" w:hAnsi="宋体" w:eastAsia="宋体" w:cs="宋体"/>
          <w:color w:val="auto"/>
          <w:sz w:val="24"/>
          <w:szCs w:val="24"/>
        </w:rPr>
        <w:t>以上内容如有虚假或与事实不符的，评审委员会可将</w:t>
      </w:r>
      <w:r>
        <w:rPr>
          <w:rFonts w:hint="eastAsia" w:ascii="宋体" w:hAnsi="宋体" w:eastAsia="宋体" w:cs="Arial"/>
          <w:color w:val="auto"/>
          <w:sz w:val="24"/>
          <w:szCs w:val="24"/>
        </w:rPr>
        <w:t>我方做无效投标处理，我方愿意承担相应的法律责任。</w:t>
      </w:r>
    </w:p>
    <w:p>
      <w:pPr>
        <w:pStyle w:val="16"/>
        <w:shd w:val="clear"/>
        <w:adjustRightInd w:val="0"/>
        <w:spacing w:line="440" w:lineRule="exact"/>
        <w:ind w:firstLine="480" w:firstLineChars="200"/>
        <w:contextualSpacing/>
        <w:rPr>
          <w:rFonts w:ascii="宋体" w:hAnsi="宋体"/>
          <w:color w:val="auto"/>
          <w:szCs w:val="24"/>
        </w:rPr>
      </w:pPr>
      <w:r>
        <w:rPr>
          <w:rFonts w:hint="eastAsia" w:ascii="宋体" w:hAnsi="宋体"/>
          <w:color w:val="auto"/>
          <w:szCs w:val="24"/>
        </w:rPr>
        <w:t>十、我方具备履行合同所必需的设备和专业技术能力。</w:t>
      </w:r>
    </w:p>
    <w:p>
      <w:pPr>
        <w:pStyle w:val="16"/>
        <w:shd w:val="clear"/>
        <w:adjustRightInd w:val="0"/>
        <w:spacing w:line="440" w:lineRule="exact"/>
        <w:ind w:firstLine="480" w:firstLineChars="200"/>
        <w:contextualSpacing/>
        <w:rPr>
          <w:rFonts w:ascii="宋体" w:hAnsi="宋体"/>
          <w:snapToGrid w:val="0"/>
          <w:color w:val="auto"/>
          <w:kern w:val="0"/>
          <w:szCs w:val="24"/>
        </w:rPr>
      </w:pPr>
      <w:r>
        <w:rPr>
          <w:rFonts w:hint="eastAsia" w:ascii="宋体" w:hAnsi="宋体"/>
          <w:snapToGrid w:val="0"/>
          <w:color w:val="auto"/>
          <w:kern w:val="0"/>
          <w:szCs w:val="24"/>
        </w:rPr>
        <w:t>十一、若我方中标，愿意按国家及行业有关规定向代理机构支付招标代理服务费。</w:t>
      </w:r>
    </w:p>
    <w:p>
      <w:pPr>
        <w:pStyle w:val="16"/>
        <w:shd w:val="clear"/>
        <w:adjustRightInd w:val="0"/>
        <w:spacing w:line="440" w:lineRule="exact"/>
        <w:ind w:firstLine="480" w:firstLineChars="200"/>
        <w:contextualSpacing/>
        <w:rPr>
          <w:rFonts w:ascii="宋体" w:hAnsi="宋体"/>
          <w:color w:val="auto"/>
          <w:szCs w:val="24"/>
        </w:rPr>
      </w:pPr>
      <w:r>
        <w:rPr>
          <w:rFonts w:hint="eastAsia" w:ascii="宋体" w:hAnsi="宋体"/>
          <w:snapToGrid w:val="0"/>
          <w:color w:val="auto"/>
          <w:kern w:val="0"/>
          <w:szCs w:val="24"/>
        </w:rPr>
        <w:t>十二、</w:t>
      </w:r>
      <w:r>
        <w:rPr>
          <w:rFonts w:hint="eastAsia" w:ascii="宋体" w:hAnsi="宋体"/>
          <w:color w:val="auto"/>
          <w:szCs w:val="24"/>
        </w:rPr>
        <w:t>我方对在本函及投标文件中所作的所有承诺承担法律责任。</w:t>
      </w:r>
    </w:p>
    <w:p>
      <w:pPr>
        <w:pStyle w:val="16"/>
        <w:shd w:val="clear"/>
        <w:adjustRightInd w:val="0"/>
        <w:snapToGrid w:val="0"/>
        <w:spacing w:line="440" w:lineRule="exact"/>
        <w:rPr>
          <w:rFonts w:ascii="宋体" w:hAnsi="宋体"/>
          <w:color w:val="auto"/>
          <w:szCs w:val="24"/>
        </w:rPr>
      </w:pPr>
    </w:p>
    <w:p>
      <w:pPr>
        <w:pStyle w:val="16"/>
        <w:shd w:val="clear"/>
        <w:adjustRightInd w:val="0"/>
        <w:snapToGrid w:val="0"/>
        <w:spacing w:line="440" w:lineRule="exact"/>
        <w:rPr>
          <w:rFonts w:ascii="宋体" w:hAnsi="宋体"/>
          <w:color w:val="auto"/>
          <w:szCs w:val="24"/>
        </w:rPr>
      </w:pPr>
      <w:r>
        <w:rPr>
          <w:rFonts w:hint="eastAsia" w:ascii="宋体" w:hAnsi="宋体"/>
          <w:color w:val="auto"/>
          <w:szCs w:val="24"/>
        </w:rPr>
        <w:t>所有与本招标有关的一切正式往来请寄：</w:t>
      </w:r>
    </w:p>
    <w:p>
      <w:pPr>
        <w:shd w:val="clear"/>
        <w:adjustRightInd w:val="0"/>
        <w:snapToGrid w:val="0"/>
        <w:spacing w:line="440" w:lineRule="exact"/>
        <w:rPr>
          <w:rFonts w:ascii="宋体" w:hAnsi="宋体" w:eastAsia="宋体" w:cs="宋体"/>
          <w:color w:val="auto"/>
          <w:sz w:val="24"/>
          <w:szCs w:val="24"/>
        </w:rPr>
      </w:pPr>
      <w:r>
        <w:rPr>
          <w:rFonts w:hint="eastAsia" w:ascii="宋体" w:hAnsi="宋体" w:eastAsia="宋体" w:cs="宋体"/>
          <w:color w:val="auto"/>
          <w:sz w:val="24"/>
          <w:szCs w:val="24"/>
        </w:rPr>
        <w:t>地    址：.  邮政编码：.</w:t>
      </w:r>
    </w:p>
    <w:p>
      <w:pPr>
        <w:shd w:val="clear"/>
        <w:adjustRightInd w:val="0"/>
        <w:snapToGrid w:val="0"/>
        <w:spacing w:line="440" w:lineRule="exact"/>
        <w:rPr>
          <w:rFonts w:ascii="宋体" w:hAnsi="宋体" w:eastAsia="宋体" w:cs="宋体"/>
          <w:color w:val="auto"/>
          <w:sz w:val="24"/>
          <w:szCs w:val="24"/>
        </w:rPr>
      </w:pPr>
      <w:r>
        <w:rPr>
          <w:rFonts w:hint="eastAsia" w:ascii="宋体" w:hAnsi="宋体" w:eastAsia="宋体" w:cs="宋体"/>
          <w:color w:val="auto"/>
          <w:sz w:val="24"/>
          <w:szCs w:val="24"/>
        </w:rPr>
        <w:t>电    话：.  传    真：.</w:t>
      </w:r>
    </w:p>
    <w:p>
      <w:pPr>
        <w:shd w:val="clear"/>
        <w:adjustRightInd w:val="0"/>
        <w:snapToGrid w:val="0"/>
        <w:spacing w:line="440" w:lineRule="exact"/>
        <w:rPr>
          <w:rFonts w:ascii="宋体" w:hAnsi="宋体" w:eastAsia="宋体" w:cs="宋体"/>
          <w:color w:val="auto"/>
          <w:sz w:val="24"/>
          <w:szCs w:val="24"/>
          <w:u w:val="single"/>
        </w:rPr>
      </w:pPr>
      <w:r>
        <w:rPr>
          <w:rFonts w:hint="eastAsia" w:ascii="宋体" w:hAnsi="宋体" w:eastAsia="宋体" w:cs="宋体"/>
          <w:color w:val="auto"/>
          <w:sz w:val="24"/>
          <w:szCs w:val="24"/>
        </w:rPr>
        <w:t>投标人代表姓名：.  职    务：.</w:t>
      </w:r>
    </w:p>
    <w:p>
      <w:pPr>
        <w:shd w:val="clear"/>
        <w:adjustRightInd w:val="0"/>
        <w:snapToGrid w:val="0"/>
        <w:spacing w:line="440" w:lineRule="exact"/>
        <w:ind w:firstLine="2760" w:firstLineChars="1150"/>
        <w:rPr>
          <w:rFonts w:ascii="宋体" w:hAnsi="宋体" w:eastAsia="宋体" w:cs="宋体"/>
          <w:color w:val="auto"/>
          <w:sz w:val="24"/>
          <w:szCs w:val="24"/>
        </w:rPr>
      </w:pPr>
      <w:r>
        <w:rPr>
          <w:rFonts w:hint="eastAsia" w:ascii="宋体" w:hAnsi="宋体" w:eastAsia="宋体" w:cs="宋体"/>
          <w:color w:val="auto"/>
          <w:sz w:val="24"/>
          <w:szCs w:val="24"/>
        </w:rPr>
        <w:t>投标人法定代表人（或法定代表人授权代表）签字或盖章：</w:t>
      </w:r>
    </w:p>
    <w:p>
      <w:pPr>
        <w:shd w:val="clear"/>
        <w:adjustRightInd w:val="0"/>
        <w:snapToGrid w:val="0"/>
        <w:spacing w:line="440" w:lineRule="exact"/>
        <w:ind w:firstLine="5040" w:firstLineChars="2100"/>
        <w:rPr>
          <w:rFonts w:ascii="宋体" w:hAnsi="宋体" w:eastAsia="宋体" w:cs="宋体"/>
          <w:color w:val="auto"/>
          <w:sz w:val="24"/>
          <w:szCs w:val="24"/>
        </w:rPr>
      </w:pPr>
      <w:r>
        <w:rPr>
          <w:rFonts w:hint="eastAsia" w:ascii="宋体" w:hAnsi="宋体" w:eastAsia="宋体" w:cs="宋体"/>
          <w:color w:val="auto"/>
          <w:sz w:val="24"/>
          <w:szCs w:val="24"/>
        </w:rPr>
        <w:t>投标人名称（盖章）：</w:t>
      </w:r>
    </w:p>
    <w:p>
      <w:pPr>
        <w:shd w:val="clear"/>
        <w:adjustRightInd w:val="0"/>
        <w:snapToGrid w:val="0"/>
        <w:spacing w:line="360" w:lineRule="auto"/>
        <w:ind w:firstLine="4920" w:firstLineChars="2050"/>
        <w:rPr>
          <w:rFonts w:ascii="宋体" w:hAnsi="宋体" w:eastAsia="宋体" w:cs="宋体"/>
          <w:color w:val="auto"/>
          <w:sz w:val="24"/>
          <w:szCs w:val="24"/>
        </w:rPr>
      </w:pPr>
    </w:p>
    <w:p>
      <w:pPr>
        <w:shd w:val="clear"/>
        <w:adjustRightInd w:val="0"/>
        <w:snapToGrid w:val="0"/>
        <w:spacing w:line="360" w:lineRule="auto"/>
        <w:ind w:firstLine="4440" w:firstLineChars="185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hd w:val="clear"/>
        <w:spacing w:line="480" w:lineRule="exact"/>
        <w:jc w:val="center"/>
        <w:rPr>
          <w:rFonts w:ascii="宋体" w:hAnsi="宋体" w:eastAsia="宋体" w:cs="Times New Roman"/>
          <w:b/>
          <w:bCs/>
          <w:color w:val="auto"/>
          <w:sz w:val="32"/>
          <w:szCs w:val="32"/>
        </w:rPr>
      </w:pPr>
    </w:p>
    <w:p>
      <w:pPr>
        <w:pStyle w:val="12"/>
        <w:shd w:val="clear"/>
        <w:rPr>
          <w:color w:val="auto"/>
        </w:rPr>
      </w:pPr>
    </w:p>
    <w:p>
      <w:pPr>
        <w:shd w:val="clear"/>
        <w:spacing w:line="480" w:lineRule="exact"/>
        <w:jc w:val="center"/>
        <w:rPr>
          <w:rFonts w:ascii="宋体" w:hAnsi="宋体" w:eastAsia="宋体" w:cs="Times New Roman"/>
          <w:b/>
          <w:bCs/>
          <w:color w:val="auto"/>
          <w:sz w:val="32"/>
          <w:szCs w:val="32"/>
        </w:rPr>
      </w:pPr>
      <w:r>
        <w:rPr>
          <w:rFonts w:hint="eastAsia" w:ascii="宋体" w:hAnsi="宋体" w:eastAsia="宋体" w:cs="Times New Roman"/>
          <w:b/>
          <w:bCs/>
          <w:color w:val="auto"/>
          <w:sz w:val="32"/>
          <w:szCs w:val="32"/>
        </w:rPr>
        <w:t>3.2 法定代表人（单位负责人）</w:t>
      </w:r>
      <w:r>
        <w:rPr>
          <w:rFonts w:ascii="宋体" w:hAnsi="宋体" w:eastAsia="宋体" w:cs="Times New Roman"/>
          <w:b/>
          <w:bCs/>
          <w:color w:val="auto"/>
          <w:sz w:val="32"/>
          <w:szCs w:val="32"/>
        </w:rPr>
        <w:t>资</w:t>
      </w:r>
      <w:r>
        <w:rPr>
          <w:rFonts w:hint="eastAsia" w:ascii="宋体" w:hAnsi="宋体" w:eastAsia="宋体" w:cs="Times New Roman"/>
          <w:b/>
          <w:bCs/>
          <w:color w:val="auto"/>
          <w:sz w:val="32"/>
          <w:szCs w:val="32"/>
        </w:rPr>
        <w:t>格</w:t>
      </w:r>
      <w:r>
        <w:rPr>
          <w:rFonts w:ascii="宋体" w:hAnsi="宋体" w:eastAsia="宋体" w:cs="Times New Roman"/>
          <w:b/>
          <w:bCs/>
          <w:color w:val="auto"/>
          <w:sz w:val="32"/>
          <w:szCs w:val="32"/>
        </w:rPr>
        <w:t>证</w:t>
      </w:r>
      <w:r>
        <w:rPr>
          <w:rFonts w:hint="eastAsia" w:ascii="宋体" w:hAnsi="宋体" w:eastAsia="宋体" w:cs="Times New Roman"/>
          <w:b/>
          <w:bCs/>
          <w:color w:val="auto"/>
          <w:sz w:val="32"/>
          <w:szCs w:val="32"/>
        </w:rPr>
        <w:t>明</w:t>
      </w:r>
      <w:r>
        <w:rPr>
          <w:rFonts w:ascii="宋体" w:hAnsi="宋体" w:eastAsia="宋体" w:cs="Times New Roman"/>
          <w:b/>
          <w:bCs/>
          <w:color w:val="auto"/>
          <w:sz w:val="32"/>
          <w:szCs w:val="32"/>
        </w:rPr>
        <w:t>书</w:t>
      </w:r>
    </w:p>
    <w:p>
      <w:pPr>
        <w:shd w:val="clear"/>
        <w:autoSpaceDE w:val="0"/>
        <w:autoSpaceDN w:val="0"/>
        <w:adjustRightInd w:val="0"/>
        <w:spacing w:line="480" w:lineRule="auto"/>
        <w:ind w:firstLine="616" w:firstLineChars="257"/>
        <w:rPr>
          <w:rFonts w:ascii="宋体" w:hAnsi="宋体" w:eastAsia="宋体" w:cs="Times New Roman"/>
          <w:color w:val="auto"/>
          <w:sz w:val="24"/>
          <w:szCs w:val="24"/>
        </w:rPr>
      </w:pPr>
    </w:p>
    <w:p>
      <w:pPr>
        <w:pStyle w:val="59"/>
        <w:shd w:val="clear"/>
        <w:spacing w:line="480" w:lineRule="auto"/>
        <w:ind w:firstLine="540" w:firstLineChars="225"/>
        <w:jc w:val="left"/>
        <w:rPr>
          <w:rFonts w:hAnsi="宋体" w:eastAsia="宋体"/>
          <w:color w:val="auto"/>
          <w:szCs w:val="24"/>
        </w:rPr>
      </w:pPr>
      <w:r>
        <w:rPr>
          <w:rFonts w:hAnsi="宋体" w:eastAsia="宋体"/>
          <w:color w:val="auto"/>
          <w:szCs w:val="24"/>
        </w:rPr>
        <w:t>单</w:t>
      </w:r>
      <w:r>
        <w:rPr>
          <w:rFonts w:hint="eastAsia" w:hAnsi="宋体" w:eastAsia="宋体"/>
          <w:color w:val="auto"/>
          <w:szCs w:val="24"/>
        </w:rPr>
        <w:t>位名</w:t>
      </w:r>
      <w:r>
        <w:rPr>
          <w:rFonts w:hAnsi="宋体" w:eastAsia="宋体"/>
          <w:color w:val="auto"/>
          <w:szCs w:val="24"/>
        </w:rPr>
        <w:t>称</w:t>
      </w:r>
      <w:r>
        <w:rPr>
          <w:rFonts w:hint="eastAsia" w:hAnsi="宋体" w:eastAsia="宋体"/>
          <w:color w:val="auto"/>
          <w:szCs w:val="24"/>
        </w:rPr>
        <w:t>：</w:t>
      </w:r>
    </w:p>
    <w:p>
      <w:pPr>
        <w:pStyle w:val="59"/>
        <w:shd w:val="clear"/>
        <w:spacing w:line="480" w:lineRule="auto"/>
        <w:ind w:firstLine="540" w:firstLineChars="225"/>
        <w:jc w:val="left"/>
        <w:rPr>
          <w:rFonts w:hAnsi="宋体" w:eastAsia="宋体"/>
          <w:color w:val="auto"/>
          <w:szCs w:val="24"/>
        </w:rPr>
      </w:pPr>
      <w:r>
        <w:rPr>
          <w:rFonts w:hint="eastAsia" w:hAnsi="宋体" w:eastAsia="宋体"/>
          <w:color w:val="auto"/>
          <w:szCs w:val="24"/>
        </w:rPr>
        <w:t>地址：</w:t>
      </w:r>
    </w:p>
    <w:p>
      <w:pPr>
        <w:pStyle w:val="59"/>
        <w:shd w:val="clear"/>
        <w:spacing w:line="480" w:lineRule="auto"/>
        <w:ind w:firstLine="540" w:firstLineChars="225"/>
        <w:jc w:val="left"/>
        <w:rPr>
          <w:rFonts w:hAnsi="宋体" w:eastAsia="宋体"/>
          <w:color w:val="auto"/>
          <w:szCs w:val="24"/>
        </w:rPr>
      </w:pPr>
      <w:r>
        <w:rPr>
          <w:rFonts w:hint="eastAsia" w:hAnsi="宋体" w:eastAsia="宋体"/>
          <w:color w:val="auto"/>
          <w:szCs w:val="24"/>
        </w:rPr>
        <w:t>姓名：       性</w:t>
      </w:r>
      <w:r>
        <w:rPr>
          <w:rFonts w:hAnsi="宋体" w:eastAsia="宋体"/>
          <w:color w:val="auto"/>
          <w:szCs w:val="24"/>
        </w:rPr>
        <w:t>别</w:t>
      </w:r>
      <w:r>
        <w:rPr>
          <w:rFonts w:hint="eastAsia" w:hAnsi="宋体" w:eastAsia="宋体"/>
          <w:color w:val="auto"/>
          <w:szCs w:val="24"/>
        </w:rPr>
        <w:t>：     年</w:t>
      </w:r>
      <w:r>
        <w:rPr>
          <w:rFonts w:hAnsi="宋体" w:eastAsia="宋体"/>
          <w:color w:val="auto"/>
          <w:szCs w:val="24"/>
        </w:rPr>
        <w:t>龄</w:t>
      </w:r>
      <w:r>
        <w:rPr>
          <w:rFonts w:hint="eastAsia" w:hAnsi="宋体" w:eastAsia="宋体"/>
          <w:color w:val="auto"/>
          <w:szCs w:val="24"/>
        </w:rPr>
        <w:t>：</w:t>
      </w:r>
      <w:r>
        <w:rPr>
          <w:rFonts w:hAnsi="宋体" w:eastAsia="宋体"/>
          <w:color w:val="auto"/>
          <w:szCs w:val="24"/>
        </w:rPr>
        <w:t xml:space="preserve">     职务</w:t>
      </w:r>
      <w:r>
        <w:rPr>
          <w:rFonts w:hint="eastAsia" w:hAnsi="宋体" w:eastAsia="宋体"/>
          <w:color w:val="auto"/>
          <w:szCs w:val="24"/>
        </w:rPr>
        <w:t xml:space="preserve">：        </w:t>
      </w:r>
    </w:p>
    <w:p>
      <w:pPr>
        <w:pStyle w:val="59"/>
        <w:shd w:val="clear"/>
        <w:spacing w:line="480" w:lineRule="auto"/>
        <w:ind w:firstLine="540" w:firstLineChars="225"/>
        <w:jc w:val="left"/>
        <w:rPr>
          <w:rFonts w:hAnsi="宋体" w:eastAsia="宋体"/>
          <w:color w:val="auto"/>
          <w:szCs w:val="24"/>
        </w:rPr>
      </w:pPr>
      <w:r>
        <w:rPr>
          <w:rFonts w:hint="eastAsia" w:hAnsi="宋体" w:eastAsia="宋体"/>
          <w:color w:val="auto"/>
          <w:szCs w:val="24"/>
        </w:rPr>
        <w:t>本人系</w:t>
      </w:r>
      <w:r>
        <w:rPr>
          <w:rFonts w:hint="eastAsia" w:hAnsi="宋体" w:eastAsia="宋体"/>
          <w:i/>
          <w:snapToGrid w:val="0"/>
          <w:color w:val="auto"/>
          <w:szCs w:val="24"/>
          <w:u w:val="single"/>
        </w:rPr>
        <w:t>投</w:t>
      </w:r>
      <w:r>
        <w:rPr>
          <w:rFonts w:hAnsi="宋体" w:eastAsia="宋体"/>
          <w:i/>
          <w:snapToGrid w:val="0"/>
          <w:color w:val="auto"/>
          <w:szCs w:val="24"/>
          <w:u w:val="single"/>
        </w:rPr>
        <w:t>标</w:t>
      </w:r>
      <w:r>
        <w:rPr>
          <w:rFonts w:hint="eastAsia" w:hAnsi="宋体" w:eastAsia="宋体"/>
          <w:i/>
          <w:snapToGrid w:val="0"/>
          <w:color w:val="auto"/>
          <w:szCs w:val="24"/>
          <w:u w:val="single"/>
        </w:rPr>
        <w:t>人名</w:t>
      </w:r>
      <w:r>
        <w:rPr>
          <w:rFonts w:hAnsi="宋体" w:eastAsia="宋体"/>
          <w:i/>
          <w:snapToGrid w:val="0"/>
          <w:color w:val="auto"/>
          <w:szCs w:val="24"/>
          <w:u w:val="single"/>
        </w:rPr>
        <w:t>称</w:t>
      </w:r>
      <w:r>
        <w:rPr>
          <w:rFonts w:hint="eastAsia" w:hAnsi="宋体" w:eastAsia="宋体"/>
          <w:color w:val="auto"/>
          <w:szCs w:val="24"/>
        </w:rPr>
        <w:t>的法定代表人（单位负责人）。就</w:t>
      </w:r>
      <w:r>
        <w:rPr>
          <w:rFonts w:hAnsi="宋体" w:eastAsia="宋体"/>
          <w:color w:val="auto"/>
          <w:szCs w:val="24"/>
        </w:rPr>
        <w:t>参</w:t>
      </w:r>
      <w:r>
        <w:rPr>
          <w:rFonts w:hint="eastAsia" w:hAnsi="宋体" w:eastAsia="宋体"/>
          <w:color w:val="auto"/>
          <w:szCs w:val="24"/>
        </w:rPr>
        <w:t>加贵方招</w:t>
      </w:r>
      <w:r>
        <w:rPr>
          <w:rFonts w:hAnsi="宋体" w:eastAsia="宋体"/>
          <w:color w:val="auto"/>
          <w:szCs w:val="24"/>
        </w:rPr>
        <w:t>标编号为</w:t>
      </w:r>
      <w:r>
        <w:rPr>
          <w:rFonts w:hAnsi="宋体" w:eastAsia="宋体"/>
          <w:i/>
          <w:color w:val="auto"/>
          <w:szCs w:val="24"/>
          <w:u w:val="single"/>
        </w:rPr>
        <w:t>采购编号</w:t>
      </w:r>
      <w:r>
        <w:rPr>
          <w:rFonts w:hint="eastAsia" w:hAnsi="宋体" w:eastAsia="宋体"/>
          <w:color w:val="auto"/>
          <w:szCs w:val="24"/>
        </w:rPr>
        <w:t>的</w:t>
      </w:r>
      <w:r>
        <w:rPr>
          <w:rFonts w:hAnsi="宋体" w:eastAsia="宋体"/>
          <w:i/>
          <w:color w:val="auto"/>
          <w:szCs w:val="24"/>
          <w:u w:val="single"/>
        </w:rPr>
        <w:t>项目</w:t>
      </w:r>
      <w:r>
        <w:rPr>
          <w:rFonts w:hint="eastAsia" w:hAnsi="宋体" w:eastAsia="宋体"/>
          <w:i/>
          <w:color w:val="auto"/>
          <w:szCs w:val="24"/>
          <w:u w:val="single"/>
        </w:rPr>
        <w:t>名</w:t>
      </w:r>
      <w:r>
        <w:rPr>
          <w:rFonts w:hAnsi="宋体" w:eastAsia="宋体"/>
          <w:i/>
          <w:color w:val="auto"/>
          <w:szCs w:val="24"/>
          <w:u w:val="single"/>
        </w:rPr>
        <w:t>称</w:t>
      </w:r>
      <w:r>
        <w:rPr>
          <w:rFonts w:hint="eastAsia" w:hAnsi="宋体" w:eastAsia="宋体"/>
          <w:color w:val="auto"/>
          <w:szCs w:val="24"/>
        </w:rPr>
        <w:t>公</w:t>
      </w:r>
      <w:r>
        <w:rPr>
          <w:rFonts w:hAnsi="宋体" w:eastAsia="宋体"/>
          <w:color w:val="auto"/>
          <w:szCs w:val="24"/>
        </w:rPr>
        <w:t>开</w:t>
      </w:r>
      <w:r>
        <w:rPr>
          <w:rFonts w:hint="eastAsia" w:hAnsi="宋体" w:eastAsia="宋体"/>
          <w:color w:val="auto"/>
          <w:szCs w:val="24"/>
        </w:rPr>
        <w:t>招</w:t>
      </w:r>
      <w:r>
        <w:rPr>
          <w:rFonts w:hAnsi="宋体" w:eastAsia="宋体"/>
          <w:color w:val="auto"/>
          <w:szCs w:val="24"/>
        </w:rPr>
        <w:t>标项目</w:t>
      </w:r>
      <w:r>
        <w:rPr>
          <w:rFonts w:hint="eastAsia" w:hAnsi="宋体" w:eastAsia="宋体"/>
          <w:color w:val="auto"/>
          <w:szCs w:val="24"/>
        </w:rPr>
        <w:t>的投</w:t>
      </w:r>
      <w:r>
        <w:rPr>
          <w:rFonts w:hAnsi="宋体" w:eastAsia="宋体"/>
          <w:color w:val="auto"/>
          <w:szCs w:val="24"/>
        </w:rPr>
        <w:t>标报价</w:t>
      </w:r>
      <w:r>
        <w:rPr>
          <w:rFonts w:hint="eastAsia" w:hAnsi="宋体" w:eastAsia="宋体"/>
          <w:color w:val="auto"/>
          <w:szCs w:val="24"/>
        </w:rPr>
        <w:t>，</w:t>
      </w:r>
      <w:r>
        <w:rPr>
          <w:rFonts w:hAnsi="宋体" w:eastAsia="宋体"/>
          <w:color w:val="auto"/>
          <w:szCs w:val="24"/>
        </w:rPr>
        <w:t>签</w:t>
      </w:r>
      <w:r>
        <w:rPr>
          <w:rFonts w:hint="eastAsia" w:hAnsi="宋体" w:eastAsia="宋体"/>
          <w:color w:val="auto"/>
          <w:szCs w:val="24"/>
        </w:rPr>
        <w:t>署上</w:t>
      </w:r>
      <w:r>
        <w:rPr>
          <w:rFonts w:hAnsi="宋体" w:eastAsia="宋体"/>
          <w:color w:val="auto"/>
          <w:szCs w:val="24"/>
        </w:rPr>
        <w:t>述项目</w:t>
      </w:r>
      <w:r>
        <w:rPr>
          <w:rFonts w:hint="eastAsia" w:hAnsi="宋体" w:eastAsia="宋体"/>
          <w:color w:val="auto"/>
          <w:szCs w:val="24"/>
        </w:rPr>
        <w:t>的投</w:t>
      </w:r>
      <w:r>
        <w:rPr>
          <w:rFonts w:hAnsi="宋体" w:eastAsia="宋体"/>
          <w:color w:val="auto"/>
          <w:szCs w:val="24"/>
        </w:rPr>
        <w:t>标</w:t>
      </w:r>
      <w:r>
        <w:rPr>
          <w:rFonts w:hint="eastAsia" w:hAnsi="宋体" w:eastAsia="宋体"/>
          <w:color w:val="auto"/>
          <w:szCs w:val="24"/>
        </w:rPr>
        <w:t>文件及合同的</w:t>
      </w:r>
      <w:r>
        <w:rPr>
          <w:rFonts w:hAnsi="宋体" w:eastAsia="宋体"/>
          <w:color w:val="auto"/>
          <w:szCs w:val="24"/>
        </w:rPr>
        <w:t>执</w:t>
      </w:r>
      <w:r>
        <w:rPr>
          <w:rFonts w:hint="eastAsia" w:hAnsi="宋体" w:eastAsia="宋体"/>
          <w:color w:val="auto"/>
          <w:szCs w:val="24"/>
        </w:rPr>
        <w:t>行、完成、服</w:t>
      </w:r>
      <w:r>
        <w:rPr>
          <w:rFonts w:hAnsi="宋体" w:eastAsia="宋体"/>
          <w:color w:val="auto"/>
          <w:szCs w:val="24"/>
        </w:rPr>
        <w:t>务</w:t>
      </w:r>
      <w:r>
        <w:rPr>
          <w:rFonts w:hint="eastAsia" w:hAnsi="宋体" w:eastAsia="宋体"/>
          <w:color w:val="auto"/>
          <w:szCs w:val="24"/>
        </w:rPr>
        <w:t>和保修，</w:t>
      </w:r>
      <w:r>
        <w:rPr>
          <w:rFonts w:hAnsi="宋体" w:eastAsia="宋体"/>
          <w:color w:val="auto"/>
          <w:szCs w:val="24"/>
        </w:rPr>
        <w:t>签</w:t>
      </w:r>
      <w:r>
        <w:rPr>
          <w:rFonts w:hint="eastAsia" w:hAnsi="宋体" w:eastAsia="宋体"/>
          <w:color w:val="auto"/>
          <w:szCs w:val="24"/>
        </w:rPr>
        <w:t>署合同和</w:t>
      </w:r>
      <w:r>
        <w:rPr>
          <w:rFonts w:hAnsi="宋体" w:eastAsia="宋体"/>
          <w:color w:val="auto"/>
          <w:szCs w:val="24"/>
        </w:rPr>
        <w:t>处</w:t>
      </w:r>
      <w:r>
        <w:rPr>
          <w:rFonts w:hint="eastAsia" w:hAnsi="宋体" w:eastAsia="宋体"/>
          <w:color w:val="auto"/>
          <w:szCs w:val="24"/>
        </w:rPr>
        <w:t>理与之有</w:t>
      </w:r>
      <w:r>
        <w:rPr>
          <w:rFonts w:hAnsi="宋体" w:eastAsia="宋体"/>
          <w:color w:val="auto"/>
          <w:szCs w:val="24"/>
        </w:rPr>
        <w:t>关的</w:t>
      </w:r>
      <w:r>
        <w:rPr>
          <w:rFonts w:hint="eastAsia" w:hAnsi="宋体" w:eastAsia="宋体"/>
          <w:color w:val="auto"/>
          <w:szCs w:val="24"/>
        </w:rPr>
        <w:t>一切事</w:t>
      </w:r>
      <w:r>
        <w:rPr>
          <w:rFonts w:hAnsi="宋体" w:eastAsia="宋体"/>
          <w:color w:val="auto"/>
          <w:szCs w:val="24"/>
        </w:rPr>
        <w:t>务</w:t>
      </w:r>
      <w:r>
        <w:rPr>
          <w:rFonts w:hint="eastAsia" w:hAnsi="宋体" w:eastAsia="宋体"/>
          <w:color w:val="auto"/>
          <w:szCs w:val="24"/>
        </w:rPr>
        <w:t>。</w:t>
      </w:r>
    </w:p>
    <w:p>
      <w:pPr>
        <w:pStyle w:val="59"/>
        <w:shd w:val="clear"/>
        <w:spacing w:line="480" w:lineRule="auto"/>
        <w:ind w:firstLine="540" w:firstLineChars="225"/>
        <w:jc w:val="left"/>
        <w:rPr>
          <w:rFonts w:hAnsi="宋体" w:eastAsia="宋体"/>
          <w:color w:val="auto"/>
          <w:szCs w:val="24"/>
        </w:rPr>
      </w:pPr>
      <w:r>
        <w:rPr>
          <w:rFonts w:hint="eastAsia" w:hAnsi="宋体" w:eastAsia="宋体"/>
          <w:color w:val="auto"/>
          <w:szCs w:val="24"/>
        </w:rPr>
        <w:t>特此</w:t>
      </w:r>
      <w:r>
        <w:rPr>
          <w:rFonts w:hAnsi="宋体" w:eastAsia="宋体"/>
          <w:color w:val="auto"/>
          <w:szCs w:val="24"/>
        </w:rPr>
        <w:t>证</w:t>
      </w:r>
      <w:r>
        <w:rPr>
          <w:rFonts w:hint="eastAsia" w:hAnsi="宋体" w:eastAsia="宋体"/>
          <w:color w:val="auto"/>
          <w:szCs w:val="24"/>
        </w:rPr>
        <w:t>明。</w:t>
      </w:r>
    </w:p>
    <w:p>
      <w:pPr>
        <w:pStyle w:val="59"/>
        <w:shd w:val="clear"/>
        <w:spacing w:line="480" w:lineRule="auto"/>
        <w:ind w:firstLine="540" w:firstLineChars="225"/>
        <w:jc w:val="left"/>
        <w:rPr>
          <w:rFonts w:hAnsi="宋体" w:eastAsia="宋体"/>
          <w:color w:val="auto"/>
          <w:szCs w:val="24"/>
        </w:rPr>
      </w:pPr>
      <w:r>
        <w:rPr>
          <w:rFonts w:hint="eastAsia" w:hAnsi="宋体" w:eastAsia="宋体"/>
          <w:color w:val="auto"/>
          <w:szCs w:val="24"/>
        </w:rPr>
        <w:t>法定代表人（单位负责人）联系电话（手机）：</w:t>
      </w:r>
    </w:p>
    <w:p>
      <w:pPr>
        <w:pStyle w:val="59"/>
        <w:shd w:val="clear"/>
        <w:spacing w:line="480" w:lineRule="auto"/>
        <w:ind w:left="-538" w:leftChars="-256" w:firstLine="616" w:firstLineChars="257"/>
        <w:jc w:val="center"/>
        <w:rPr>
          <w:rFonts w:hAnsi="宋体" w:eastAsia="宋体"/>
          <w:bCs/>
          <w:color w:val="auto"/>
          <w:szCs w:val="24"/>
        </w:rPr>
      </w:pPr>
      <w:r>
        <w:rPr>
          <w:rFonts w:hint="eastAsia" w:hAnsi="宋体" w:eastAsia="宋体"/>
          <w:bCs/>
          <w:color w:val="auto"/>
          <w:szCs w:val="24"/>
        </w:rPr>
        <w:t>【此</w:t>
      </w:r>
      <w:r>
        <w:rPr>
          <w:rFonts w:hAnsi="宋体" w:eastAsia="宋体"/>
          <w:bCs/>
          <w:color w:val="auto"/>
          <w:szCs w:val="24"/>
        </w:rPr>
        <w:t>处请</w:t>
      </w:r>
      <w:r>
        <w:rPr>
          <w:rFonts w:hint="eastAsia" w:hAnsi="宋体" w:eastAsia="宋体"/>
          <w:bCs/>
          <w:color w:val="auto"/>
          <w:szCs w:val="24"/>
        </w:rPr>
        <w:t>粘</w:t>
      </w:r>
      <w:r>
        <w:rPr>
          <w:rFonts w:hAnsi="宋体" w:eastAsia="宋体"/>
          <w:bCs/>
          <w:color w:val="auto"/>
          <w:szCs w:val="24"/>
        </w:rPr>
        <w:t>贴</w:t>
      </w:r>
      <w:r>
        <w:rPr>
          <w:rFonts w:hint="eastAsia" w:hAnsi="宋体" w:eastAsia="宋体"/>
          <w:bCs/>
          <w:color w:val="auto"/>
          <w:szCs w:val="24"/>
        </w:rPr>
        <w:t>法定代表人（单位负责人）身份</w:t>
      </w:r>
      <w:r>
        <w:rPr>
          <w:rFonts w:hAnsi="宋体" w:eastAsia="宋体"/>
          <w:bCs/>
          <w:color w:val="auto"/>
          <w:szCs w:val="24"/>
        </w:rPr>
        <w:t>证复</w:t>
      </w:r>
      <w:r>
        <w:rPr>
          <w:rFonts w:hint="eastAsia" w:hAnsi="宋体" w:eastAsia="宋体"/>
          <w:bCs/>
          <w:color w:val="auto"/>
          <w:szCs w:val="24"/>
        </w:rPr>
        <w:t>印件，需清晰反映身份证有效期限】</w:t>
      </w:r>
    </w:p>
    <w:p>
      <w:pPr>
        <w:pStyle w:val="59"/>
        <w:shd w:val="clear"/>
        <w:spacing w:line="480" w:lineRule="auto"/>
        <w:ind w:left="-538" w:leftChars="-256" w:firstLine="616" w:firstLineChars="257"/>
        <w:jc w:val="center"/>
        <w:rPr>
          <w:rFonts w:hAnsi="宋体" w:eastAsia="宋体"/>
          <w:bCs/>
          <w:color w:val="auto"/>
          <w:szCs w:val="24"/>
        </w:rPr>
      </w:pPr>
    </w:p>
    <w:p>
      <w:pPr>
        <w:shd w:val="clear"/>
        <w:autoSpaceDE w:val="0"/>
        <w:autoSpaceDN w:val="0"/>
        <w:adjustRightInd w:val="0"/>
        <w:spacing w:line="360" w:lineRule="auto"/>
        <w:ind w:right="-11"/>
        <w:rPr>
          <w:rFonts w:ascii="宋体" w:hAnsi="宋体" w:eastAsia="宋体" w:cs="宋体"/>
          <w:color w:val="auto"/>
          <w:sz w:val="24"/>
          <w:szCs w:val="24"/>
          <w:lang w:val="zh-CN"/>
        </w:rPr>
      </w:pPr>
    </w:p>
    <w:p>
      <w:pPr>
        <w:shd w:val="clear"/>
        <w:spacing w:line="480" w:lineRule="auto"/>
        <w:ind w:firstLine="4500" w:firstLineChars="1875"/>
        <w:rPr>
          <w:rFonts w:ascii="宋体" w:hAnsi="宋体" w:eastAsia="宋体" w:cs="Arial"/>
          <w:color w:val="auto"/>
          <w:sz w:val="24"/>
          <w:szCs w:val="24"/>
          <w:u w:val="single"/>
        </w:rPr>
      </w:pPr>
      <w:r>
        <w:rPr>
          <w:rFonts w:hint="eastAsia" w:ascii="宋体" w:hAnsi="宋体" w:eastAsia="宋体" w:cs="Arial"/>
          <w:color w:val="auto"/>
          <w:sz w:val="24"/>
          <w:szCs w:val="24"/>
        </w:rPr>
        <w:t>投标人名称（并加盖公章）：</w:t>
      </w:r>
    </w:p>
    <w:p>
      <w:pPr>
        <w:pStyle w:val="62"/>
        <w:shd w:val="clear"/>
        <w:spacing w:before="60" w:line="480" w:lineRule="auto"/>
        <w:ind w:firstLine="4500" w:firstLineChars="1875"/>
        <w:rPr>
          <w:rFonts w:ascii="宋体" w:hAnsi="宋体" w:cs="Arial"/>
          <w:color w:val="auto"/>
          <w:szCs w:val="24"/>
        </w:rPr>
      </w:pPr>
      <w:r>
        <w:rPr>
          <w:rFonts w:hint="eastAsia" w:ascii="宋体" w:hAnsi="宋体" w:cs="Arial"/>
          <w:color w:val="auto"/>
          <w:szCs w:val="24"/>
        </w:rPr>
        <w:t>签署日期：年 月 日</w:t>
      </w:r>
    </w:p>
    <w:p>
      <w:pPr>
        <w:pStyle w:val="61"/>
        <w:shd w:val="clear"/>
        <w:spacing w:line="480" w:lineRule="auto"/>
        <w:rPr>
          <w:rFonts w:ascii="宋体" w:hAnsi="宋体" w:eastAsia="宋体" w:cs="Arial"/>
          <w:color w:val="auto"/>
          <w:szCs w:val="24"/>
        </w:rPr>
      </w:pPr>
    </w:p>
    <w:p>
      <w:pPr>
        <w:shd w:val="clear"/>
        <w:rPr>
          <w:rFonts w:ascii="宋体" w:hAnsi="宋体" w:eastAsia="宋体"/>
          <w:color w:val="auto"/>
          <w:sz w:val="24"/>
          <w:szCs w:val="24"/>
        </w:rPr>
      </w:pPr>
    </w:p>
    <w:p>
      <w:pPr>
        <w:shd w:val="clear"/>
        <w:spacing w:line="320" w:lineRule="exact"/>
        <w:ind w:firstLine="480" w:firstLineChars="200"/>
        <w:rPr>
          <w:rFonts w:ascii="宋体" w:hAnsi="宋体" w:eastAsia="宋体"/>
          <w:bCs/>
          <w:color w:val="auto"/>
          <w:kern w:val="12"/>
          <w:sz w:val="24"/>
          <w:szCs w:val="24"/>
        </w:rPr>
      </w:pPr>
      <w:r>
        <w:rPr>
          <w:rFonts w:hint="eastAsia" w:ascii="宋体" w:hAnsi="宋体" w:eastAsia="宋体"/>
          <w:bCs/>
          <w:color w:val="auto"/>
          <w:kern w:val="12"/>
          <w:sz w:val="24"/>
          <w:szCs w:val="24"/>
        </w:rPr>
        <w:t>说明：法定代表人（单位负责人）</w:t>
      </w:r>
      <w:r>
        <w:rPr>
          <w:rFonts w:ascii="宋体" w:hAnsi="宋体" w:eastAsia="宋体"/>
          <w:bCs/>
          <w:color w:val="auto"/>
          <w:kern w:val="12"/>
          <w:sz w:val="24"/>
          <w:szCs w:val="24"/>
        </w:rPr>
        <w:t>参</w:t>
      </w:r>
      <w:r>
        <w:rPr>
          <w:rFonts w:hint="eastAsia" w:ascii="宋体" w:hAnsi="宋体" w:eastAsia="宋体"/>
          <w:bCs/>
          <w:color w:val="auto"/>
          <w:kern w:val="12"/>
          <w:sz w:val="24"/>
          <w:szCs w:val="24"/>
        </w:rPr>
        <w:t>加本招</w:t>
      </w:r>
      <w:r>
        <w:rPr>
          <w:rFonts w:ascii="宋体" w:hAnsi="宋体" w:eastAsia="宋体"/>
          <w:bCs/>
          <w:color w:val="auto"/>
          <w:kern w:val="12"/>
          <w:sz w:val="24"/>
          <w:szCs w:val="24"/>
        </w:rPr>
        <w:t>标项目</w:t>
      </w:r>
      <w:r>
        <w:rPr>
          <w:rFonts w:hint="eastAsia" w:ascii="宋体" w:hAnsi="宋体" w:eastAsia="宋体"/>
          <w:bCs/>
          <w:color w:val="auto"/>
          <w:kern w:val="12"/>
          <w:sz w:val="24"/>
          <w:szCs w:val="24"/>
        </w:rPr>
        <w:t>投</w:t>
      </w:r>
      <w:r>
        <w:rPr>
          <w:rFonts w:ascii="宋体" w:hAnsi="宋体" w:eastAsia="宋体"/>
          <w:bCs/>
          <w:color w:val="auto"/>
          <w:kern w:val="12"/>
          <w:sz w:val="24"/>
          <w:szCs w:val="24"/>
        </w:rPr>
        <w:t>标</w:t>
      </w:r>
      <w:r>
        <w:rPr>
          <w:rFonts w:hint="eastAsia" w:ascii="宋体" w:hAnsi="宋体" w:eastAsia="宋体"/>
          <w:bCs/>
          <w:color w:val="auto"/>
          <w:kern w:val="12"/>
          <w:sz w:val="24"/>
          <w:szCs w:val="24"/>
        </w:rPr>
        <w:t>的，</w:t>
      </w:r>
      <w:r>
        <w:rPr>
          <w:rFonts w:ascii="宋体" w:hAnsi="宋体" w:eastAsia="宋体"/>
          <w:bCs/>
          <w:color w:val="auto"/>
          <w:kern w:val="12"/>
          <w:sz w:val="24"/>
          <w:szCs w:val="24"/>
        </w:rPr>
        <w:t>仅须</w:t>
      </w:r>
      <w:r>
        <w:rPr>
          <w:rFonts w:hint="eastAsia" w:ascii="宋体" w:hAnsi="宋体" w:eastAsia="宋体"/>
          <w:bCs/>
          <w:color w:val="auto"/>
          <w:kern w:val="12"/>
          <w:sz w:val="24"/>
          <w:szCs w:val="24"/>
        </w:rPr>
        <w:t>出具此</w:t>
      </w:r>
      <w:r>
        <w:rPr>
          <w:rFonts w:ascii="宋体" w:hAnsi="宋体" w:eastAsia="宋体"/>
          <w:bCs/>
          <w:color w:val="auto"/>
          <w:kern w:val="12"/>
          <w:sz w:val="24"/>
          <w:szCs w:val="24"/>
        </w:rPr>
        <w:t>证</w:t>
      </w:r>
      <w:r>
        <w:rPr>
          <w:rFonts w:hint="eastAsia" w:ascii="宋体" w:hAnsi="宋体" w:eastAsia="宋体"/>
          <w:bCs/>
          <w:color w:val="auto"/>
          <w:kern w:val="12"/>
          <w:sz w:val="24"/>
          <w:szCs w:val="24"/>
        </w:rPr>
        <w:t>明</w:t>
      </w:r>
      <w:r>
        <w:rPr>
          <w:rFonts w:ascii="宋体" w:hAnsi="宋体" w:eastAsia="宋体"/>
          <w:bCs/>
          <w:color w:val="auto"/>
          <w:kern w:val="12"/>
          <w:sz w:val="24"/>
          <w:szCs w:val="24"/>
        </w:rPr>
        <w:t>书</w:t>
      </w:r>
      <w:r>
        <w:rPr>
          <w:rFonts w:hint="eastAsia" w:ascii="宋体" w:hAnsi="宋体" w:eastAsia="宋体"/>
          <w:bCs/>
          <w:color w:val="auto"/>
          <w:kern w:val="12"/>
          <w:sz w:val="24"/>
          <w:szCs w:val="24"/>
        </w:rPr>
        <w:t>。</w:t>
      </w:r>
    </w:p>
    <w:p>
      <w:pPr>
        <w:shd w:val="clear"/>
        <w:spacing w:line="480" w:lineRule="exact"/>
        <w:jc w:val="center"/>
        <w:rPr>
          <w:rFonts w:ascii="宋体" w:hAnsi="宋体" w:eastAsia="宋体"/>
          <w:b/>
          <w:bCs/>
          <w:color w:val="auto"/>
          <w:sz w:val="24"/>
          <w:szCs w:val="24"/>
        </w:rPr>
      </w:pPr>
    </w:p>
    <w:p>
      <w:pPr>
        <w:shd w:val="clear"/>
        <w:spacing w:line="320" w:lineRule="exact"/>
        <w:ind w:firstLine="420" w:firstLineChars="200"/>
        <w:rPr>
          <w:rFonts w:ascii="宋体" w:hAnsi="宋体" w:eastAsia="宋体" w:cs="Times New Roman"/>
          <w:bCs/>
          <w:color w:val="auto"/>
          <w:kern w:val="12"/>
          <w:szCs w:val="21"/>
        </w:rPr>
      </w:pPr>
    </w:p>
    <w:p>
      <w:pPr>
        <w:shd w:val="clear"/>
        <w:spacing w:line="480" w:lineRule="exact"/>
        <w:jc w:val="center"/>
        <w:rPr>
          <w:rFonts w:ascii="宋体" w:hAnsi="宋体" w:eastAsia="宋体"/>
          <w:b/>
          <w:bCs/>
          <w:color w:val="auto"/>
          <w:sz w:val="36"/>
          <w:szCs w:val="36"/>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shd w:val="clear"/>
        <w:spacing w:line="480" w:lineRule="exact"/>
        <w:jc w:val="center"/>
        <w:rPr>
          <w:rFonts w:ascii="宋体" w:hAnsi="宋体" w:eastAsia="宋体" w:cs="Times New Roman"/>
          <w:b/>
          <w:bCs/>
          <w:color w:val="auto"/>
          <w:sz w:val="32"/>
          <w:szCs w:val="32"/>
        </w:rPr>
      </w:pPr>
      <w:r>
        <w:rPr>
          <w:rFonts w:hint="eastAsia" w:ascii="宋体" w:hAnsi="宋体" w:eastAsia="宋体" w:cs="Times New Roman"/>
          <w:b/>
          <w:bCs/>
          <w:color w:val="auto"/>
          <w:sz w:val="32"/>
          <w:szCs w:val="32"/>
        </w:rPr>
        <w:t>3.3 法定代表人（单位负责人）授权书</w:t>
      </w:r>
    </w:p>
    <w:p>
      <w:pPr>
        <w:shd w:val="clear"/>
        <w:spacing w:line="480" w:lineRule="exact"/>
        <w:jc w:val="center"/>
        <w:rPr>
          <w:rFonts w:ascii="宋体" w:hAnsi="宋体" w:eastAsia="宋体" w:cs="Times New Roman"/>
          <w:b/>
          <w:bCs/>
          <w:color w:val="auto"/>
          <w:sz w:val="36"/>
          <w:szCs w:val="36"/>
        </w:rPr>
      </w:pPr>
    </w:p>
    <w:p>
      <w:pPr>
        <w:shd w:val="clear"/>
        <w:adjustRightInd w:val="0"/>
        <w:spacing w:line="360" w:lineRule="auto"/>
        <w:ind w:firstLine="504" w:firstLineChars="210"/>
        <w:contextualSpacing/>
        <w:rPr>
          <w:rFonts w:ascii="宋体" w:hAnsi="宋体" w:eastAsia="宋体" w:cs="Arial"/>
          <w:color w:val="auto"/>
          <w:sz w:val="24"/>
          <w:szCs w:val="24"/>
        </w:rPr>
      </w:pPr>
      <w:r>
        <w:rPr>
          <w:rFonts w:hint="eastAsia" w:ascii="宋体" w:hAnsi="宋体" w:eastAsia="宋体" w:cs="Arial"/>
          <w:color w:val="auto"/>
          <w:sz w:val="24"/>
          <w:szCs w:val="24"/>
        </w:rPr>
        <w:t>本人</w:t>
      </w:r>
      <w:r>
        <w:rPr>
          <w:rFonts w:hint="eastAsia" w:ascii="宋体" w:hAnsi="宋体" w:eastAsia="宋体" w:cs="Arial"/>
          <w:color w:val="auto"/>
          <w:sz w:val="24"/>
          <w:szCs w:val="24"/>
          <w:u w:val="single"/>
        </w:rPr>
        <w:t xml:space="preserve">　 </w:t>
      </w:r>
      <w:r>
        <w:rPr>
          <w:rFonts w:hint="eastAsia" w:ascii="宋体" w:hAnsi="宋体" w:eastAsia="宋体" w:cs="Times New Roman"/>
          <w:i/>
          <w:snapToGrid w:val="0"/>
          <w:color w:val="auto"/>
          <w:sz w:val="24"/>
          <w:szCs w:val="24"/>
          <w:u w:val="single"/>
        </w:rPr>
        <w:t>法人姓名</w:t>
      </w:r>
      <w:r>
        <w:rPr>
          <w:rFonts w:hint="eastAsia" w:ascii="宋体" w:hAnsi="宋体" w:eastAsia="宋体" w:cs="Arial"/>
          <w:color w:val="auto"/>
          <w:sz w:val="24"/>
          <w:szCs w:val="24"/>
        </w:rPr>
        <w:t>系</w:t>
      </w:r>
      <w:r>
        <w:rPr>
          <w:rFonts w:hint="eastAsia" w:ascii="宋体" w:hAnsi="宋体" w:eastAsia="宋体" w:cs="Arial"/>
          <w:color w:val="auto"/>
          <w:sz w:val="24"/>
          <w:szCs w:val="24"/>
          <w:u w:val="single"/>
        </w:rPr>
        <w:t>　</w:t>
      </w:r>
      <w:r>
        <w:rPr>
          <w:rFonts w:hint="eastAsia" w:ascii="宋体" w:hAnsi="宋体" w:eastAsia="宋体" w:cs="Times New Roman"/>
          <w:i/>
          <w:snapToGrid w:val="0"/>
          <w:color w:val="auto"/>
          <w:sz w:val="24"/>
          <w:szCs w:val="24"/>
          <w:u w:val="single"/>
        </w:rPr>
        <w:t xml:space="preserve">投标人名称  </w:t>
      </w:r>
      <w:r>
        <w:rPr>
          <w:rFonts w:hint="eastAsia" w:ascii="宋体" w:hAnsi="宋体" w:eastAsia="宋体" w:cs="Arial"/>
          <w:color w:val="auto"/>
          <w:sz w:val="24"/>
          <w:szCs w:val="24"/>
        </w:rPr>
        <w:t>的法定代表人（单位负责人），现委托</w:t>
      </w:r>
      <w:r>
        <w:rPr>
          <w:rFonts w:hint="eastAsia" w:ascii="宋体" w:hAnsi="宋体" w:eastAsia="宋体" w:cs="Arial"/>
          <w:color w:val="auto"/>
          <w:sz w:val="24"/>
          <w:szCs w:val="24"/>
          <w:u w:val="single"/>
        </w:rPr>
        <w:t xml:space="preserve">　 </w:t>
      </w:r>
      <w:r>
        <w:rPr>
          <w:rFonts w:hint="eastAsia" w:ascii="宋体" w:hAnsi="宋体" w:eastAsia="宋体" w:cs="Times New Roman"/>
          <w:i/>
          <w:snapToGrid w:val="0"/>
          <w:color w:val="auto"/>
          <w:sz w:val="24"/>
          <w:szCs w:val="24"/>
          <w:u w:val="single"/>
        </w:rPr>
        <w:t>姓名，职务</w:t>
      </w:r>
      <w:r>
        <w:rPr>
          <w:rFonts w:hint="eastAsia" w:ascii="宋体" w:hAnsi="宋体" w:eastAsia="宋体" w:cs="Arial"/>
          <w:color w:val="auto"/>
          <w:sz w:val="24"/>
          <w:szCs w:val="24"/>
        </w:rPr>
        <w:t>以我方的名义参加贵方</w:t>
      </w:r>
      <w:r>
        <w:rPr>
          <w:rFonts w:ascii="宋体" w:hAnsi="宋体" w:eastAsia="宋体" w:cs="Times New Roman"/>
          <w:i/>
          <w:color w:val="auto"/>
          <w:sz w:val="24"/>
          <w:szCs w:val="24"/>
          <w:u w:val="single"/>
        </w:rPr>
        <w:t>采购编号</w:t>
      </w:r>
      <w:r>
        <w:rPr>
          <w:rFonts w:hint="eastAsia" w:ascii="宋体" w:hAnsi="宋体" w:eastAsia="宋体" w:cs="Times New Roman"/>
          <w:color w:val="auto"/>
          <w:sz w:val="24"/>
          <w:szCs w:val="24"/>
        </w:rPr>
        <w:t>的</w:t>
      </w:r>
      <w:r>
        <w:rPr>
          <w:rFonts w:ascii="宋体" w:hAnsi="宋体" w:eastAsia="宋体" w:cs="Times New Roman"/>
          <w:i/>
          <w:color w:val="auto"/>
          <w:sz w:val="24"/>
          <w:szCs w:val="24"/>
          <w:u w:val="single"/>
        </w:rPr>
        <w:t>项目</w:t>
      </w:r>
      <w:r>
        <w:rPr>
          <w:rFonts w:hint="eastAsia" w:ascii="宋体" w:hAnsi="宋体" w:eastAsia="宋体" w:cs="Times New Roman"/>
          <w:i/>
          <w:color w:val="auto"/>
          <w:sz w:val="24"/>
          <w:szCs w:val="24"/>
          <w:u w:val="single"/>
        </w:rPr>
        <w:t>名</w:t>
      </w:r>
      <w:r>
        <w:rPr>
          <w:rFonts w:ascii="宋体" w:hAnsi="宋体" w:eastAsia="宋体" w:cs="Times New Roman"/>
          <w:i/>
          <w:color w:val="auto"/>
          <w:sz w:val="24"/>
          <w:szCs w:val="24"/>
          <w:u w:val="single"/>
        </w:rPr>
        <w:t>称</w:t>
      </w:r>
      <w:r>
        <w:rPr>
          <w:rFonts w:hint="eastAsia" w:ascii="宋体" w:hAnsi="宋体" w:eastAsia="宋体" w:cs="Arial"/>
          <w:color w:val="auto"/>
          <w:sz w:val="24"/>
          <w:szCs w:val="24"/>
        </w:rPr>
        <w:t>项目的投标活动，并代表我方全权办理针对上述项目的投标、开标、投标文件澄清、签约等一切具体事务和签署相关文件。</w:t>
      </w:r>
    </w:p>
    <w:p>
      <w:pPr>
        <w:shd w:val="clear"/>
        <w:adjustRightInd w:val="0"/>
        <w:spacing w:line="360" w:lineRule="auto"/>
        <w:ind w:firstLine="504" w:firstLineChars="210"/>
        <w:contextualSpacing/>
        <w:rPr>
          <w:rFonts w:ascii="宋体" w:hAnsi="宋体" w:eastAsia="宋体" w:cs="Arial"/>
          <w:color w:val="auto"/>
          <w:sz w:val="24"/>
          <w:szCs w:val="24"/>
        </w:rPr>
      </w:pPr>
      <w:r>
        <w:rPr>
          <w:rFonts w:hint="eastAsia" w:ascii="宋体" w:hAnsi="宋体" w:eastAsia="宋体" w:cs="Arial"/>
          <w:color w:val="auto"/>
          <w:sz w:val="24"/>
          <w:szCs w:val="24"/>
        </w:rPr>
        <w:t>我方对被授权人的签名事项负全部责任。</w:t>
      </w:r>
    </w:p>
    <w:p>
      <w:pPr>
        <w:shd w:val="clear"/>
        <w:adjustRightInd w:val="0"/>
        <w:spacing w:line="360" w:lineRule="auto"/>
        <w:ind w:firstLine="504" w:firstLineChars="210"/>
        <w:contextualSpacing/>
        <w:rPr>
          <w:rFonts w:ascii="宋体" w:hAnsi="宋体" w:eastAsia="宋体" w:cs="Arial"/>
          <w:color w:val="auto"/>
          <w:sz w:val="24"/>
          <w:szCs w:val="24"/>
        </w:rPr>
      </w:pPr>
      <w:r>
        <w:rPr>
          <w:rFonts w:hint="eastAsia" w:ascii="宋体" w:hAnsi="宋体" w:eastAsia="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hd w:val="clear"/>
        <w:adjustRightInd w:val="0"/>
        <w:spacing w:line="360" w:lineRule="auto"/>
        <w:ind w:firstLine="504" w:firstLineChars="210"/>
        <w:contextualSpacing/>
        <w:rPr>
          <w:rFonts w:ascii="宋体" w:hAnsi="宋体" w:eastAsia="宋体" w:cs="Arial"/>
          <w:color w:val="auto"/>
          <w:sz w:val="24"/>
          <w:szCs w:val="24"/>
        </w:rPr>
      </w:pPr>
      <w:r>
        <w:rPr>
          <w:rFonts w:hint="eastAsia" w:ascii="宋体" w:hAnsi="宋体" w:eastAsia="宋体" w:cs="Arial"/>
          <w:color w:val="auto"/>
          <w:sz w:val="24"/>
          <w:szCs w:val="24"/>
        </w:rPr>
        <w:t>被授权人无转委托权，特此委托。</w:t>
      </w:r>
    </w:p>
    <w:p>
      <w:pPr>
        <w:shd w:val="clear"/>
        <w:spacing w:line="48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投标人名称： </w:t>
      </w:r>
      <w:r>
        <w:rPr>
          <w:rFonts w:hint="eastAsia" w:ascii="宋体" w:hAnsi="宋体" w:eastAsia="宋体" w:cs="Times New Roman"/>
          <w:color w:val="auto"/>
          <w:sz w:val="24"/>
          <w:szCs w:val="24"/>
          <w:u w:val="single"/>
        </w:rPr>
        <w:t xml:space="preserve">       （全称）       </w:t>
      </w:r>
      <w:r>
        <w:rPr>
          <w:rFonts w:hint="eastAsia" w:ascii="宋体" w:hAnsi="宋体" w:eastAsia="宋体" w:cs="Times New Roman"/>
          <w:color w:val="auto"/>
          <w:sz w:val="24"/>
          <w:szCs w:val="24"/>
        </w:rPr>
        <w:t xml:space="preserve"> （加盖单位公章）</w:t>
      </w:r>
    </w:p>
    <w:p>
      <w:pPr>
        <w:shd w:val="clear"/>
        <w:spacing w:line="480" w:lineRule="auto"/>
        <w:ind w:firstLine="480" w:firstLineChars="200"/>
        <w:rPr>
          <w:rFonts w:ascii="宋体" w:hAnsi="宋体" w:eastAsia="宋体" w:cs="Arial"/>
          <w:color w:val="auto"/>
          <w:sz w:val="24"/>
          <w:szCs w:val="24"/>
        </w:rPr>
      </w:pPr>
      <w:r>
        <w:rPr>
          <w:rFonts w:hint="eastAsia" w:ascii="宋体" w:hAnsi="宋体" w:eastAsia="宋体" w:cs="Arial"/>
          <w:color w:val="auto"/>
          <w:sz w:val="24"/>
          <w:szCs w:val="24"/>
        </w:rPr>
        <w:t>法定代表人（单位负责人）： （签名或加盖名章）</w:t>
      </w:r>
    </w:p>
    <w:p>
      <w:pPr>
        <w:shd w:val="clear"/>
        <w:spacing w:line="480" w:lineRule="auto"/>
        <w:ind w:firstLine="480" w:firstLineChars="200"/>
        <w:rPr>
          <w:rFonts w:ascii="宋体" w:hAnsi="宋体" w:eastAsia="宋体" w:cs="Times New Roman"/>
          <w:color w:val="auto"/>
          <w:sz w:val="24"/>
          <w:szCs w:val="24"/>
        </w:rPr>
      </w:pPr>
      <w:r>
        <w:rPr>
          <w:rFonts w:hint="eastAsia" w:ascii="宋体" w:hAnsi="宋体" w:eastAsia="宋体" w:cs="Arial"/>
          <w:color w:val="auto"/>
          <w:sz w:val="24"/>
          <w:szCs w:val="24"/>
        </w:rPr>
        <w:t>法定代表人（单位负责人）</w:t>
      </w:r>
      <w:r>
        <w:rPr>
          <w:rFonts w:hint="eastAsia" w:ascii="宋体" w:hAnsi="宋体" w:eastAsia="宋体" w:cs="Times New Roman"/>
          <w:color w:val="auto"/>
          <w:sz w:val="24"/>
          <w:szCs w:val="24"/>
        </w:rPr>
        <w:t>授权代表：  （</w:t>
      </w:r>
      <w:r>
        <w:rPr>
          <w:rFonts w:hint="eastAsia" w:ascii="宋体" w:hAnsi="宋体" w:eastAsia="宋体" w:cs="Arial"/>
          <w:color w:val="auto"/>
          <w:sz w:val="24"/>
          <w:szCs w:val="24"/>
        </w:rPr>
        <w:t>签名或加盖名章</w:t>
      </w:r>
      <w:r>
        <w:rPr>
          <w:rFonts w:hint="eastAsia" w:ascii="宋体" w:hAnsi="宋体" w:eastAsia="宋体" w:cs="Times New Roman"/>
          <w:color w:val="auto"/>
          <w:sz w:val="24"/>
          <w:szCs w:val="24"/>
        </w:rPr>
        <w:t>）</w:t>
      </w:r>
    </w:p>
    <w:p>
      <w:pPr>
        <w:shd w:val="clear"/>
        <w:spacing w:line="48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法定代表人（单位负责人）授权代表联系电话（手机）：</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法定代表人（单位负责人）身份证（正面）</w:t>
            </w:r>
          </w:p>
        </w:tc>
        <w:tc>
          <w:tcPr>
            <w:tcW w:w="4485" w:type="dxa"/>
            <w:gridSpan w:val="2"/>
            <w:vAlign w:val="center"/>
          </w:tcPr>
          <w:p>
            <w:pPr>
              <w:shd w:val="clea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宋体" w:hAnsi="宋体" w:eastAsia="宋体" w:cs="Times New Roman"/>
                <w:color w:val="auto"/>
                <w:sz w:val="24"/>
                <w:szCs w:val="24"/>
              </w:rPr>
            </w:pPr>
            <w:bookmarkStart w:id="23" w:name="_资格证明文件"/>
            <w:bookmarkEnd w:id="23"/>
            <w:bookmarkStart w:id="24" w:name="_Toc364329026"/>
            <w:r>
              <w:rPr>
                <w:rFonts w:hint="eastAsia" w:ascii="宋体" w:hAnsi="宋体" w:eastAsia="宋体" w:cs="Times New Roman"/>
                <w:color w:val="auto"/>
                <w:sz w:val="24"/>
                <w:szCs w:val="24"/>
              </w:rPr>
              <w:t>法定代表人（单位负责人）授权代表身份证</w:t>
            </w:r>
          </w:p>
          <w:p>
            <w:pPr>
              <w:shd w:val="clea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（正面）</w:t>
            </w:r>
            <w:bookmarkEnd w:id="24"/>
          </w:p>
        </w:tc>
        <w:tc>
          <w:tcPr>
            <w:tcW w:w="4492" w:type="dxa"/>
            <w:gridSpan w:val="2"/>
            <w:vAlign w:val="center"/>
          </w:tcPr>
          <w:p>
            <w:pPr>
              <w:shd w:val="clear"/>
              <w:jc w:val="center"/>
              <w:rPr>
                <w:rFonts w:ascii="宋体" w:hAnsi="宋体" w:eastAsia="宋体" w:cs="Times New Roman"/>
                <w:color w:val="auto"/>
                <w:sz w:val="24"/>
                <w:szCs w:val="24"/>
              </w:rPr>
            </w:pPr>
            <w:bookmarkStart w:id="25" w:name="_Toc364329027"/>
            <w:r>
              <w:rPr>
                <w:rFonts w:hint="eastAsia" w:ascii="宋体" w:hAnsi="宋体" w:eastAsia="宋体" w:cs="Times New Roman"/>
                <w:color w:val="auto"/>
                <w:sz w:val="24"/>
                <w:szCs w:val="24"/>
              </w:rPr>
              <w:t>法定代表人（单位负责人）授权代表身份证</w:t>
            </w:r>
          </w:p>
          <w:p>
            <w:pPr>
              <w:shd w:val="clea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（反面）</w:t>
            </w:r>
            <w:bookmarkEnd w:id="25"/>
          </w:p>
        </w:tc>
      </w:tr>
    </w:tbl>
    <w:p>
      <w:pPr>
        <w:widowControl/>
        <w:shd w:val="clear"/>
        <w:spacing w:before="100" w:beforeAutospacing="1" w:after="100" w:afterAutospacing="1" w:line="360" w:lineRule="auto"/>
        <w:jc w:val="center"/>
        <w:rPr>
          <w:rFonts w:ascii="宋体" w:hAnsi="宋体" w:eastAsia="宋体"/>
          <w:b/>
          <w:bCs/>
          <w:color w:val="auto"/>
          <w:sz w:val="24"/>
          <w:szCs w:val="24"/>
        </w:rPr>
      </w:pPr>
    </w:p>
    <w:p>
      <w:pPr>
        <w:shd w:val="clear"/>
        <w:autoSpaceDE w:val="0"/>
        <w:autoSpaceDN w:val="0"/>
        <w:adjustRightInd w:val="0"/>
        <w:spacing w:line="360" w:lineRule="auto"/>
        <w:jc w:val="center"/>
        <w:outlineLvl w:val="0"/>
        <w:rPr>
          <w:rFonts w:ascii="宋体" w:hAnsi="宋体" w:eastAsia="宋体"/>
          <w:b/>
          <w:bCs/>
          <w:color w:val="auto"/>
          <w:sz w:val="32"/>
          <w:szCs w:val="32"/>
        </w:rPr>
      </w:pPr>
      <w:r>
        <w:rPr>
          <w:rFonts w:hint="eastAsia" w:ascii="宋体" w:hAnsi="宋体" w:eastAsia="宋体"/>
          <w:b/>
          <w:bCs/>
          <w:color w:val="auto"/>
          <w:sz w:val="32"/>
          <w:szCs w:val="32"/>
        </w:rPr>
        <w:t>3.</w:t>
      </w:r>
      <w:r>
        <w:rPr>
          <w:rFonts w:ascii="宋体" w:hAnsi="宋体" w:eastAsia="宋体"/>
          <w:b/>
          <w:bCs/>
          <w:color w:val="auto"/>
          <w:sz w:val="32"/>
          <w:szCs w:val="32"/>
        </w:rPr>
        <w:t>4</w:t>
      </w:r>
      <w:r>
        <w:rPr>
          <w:rFonts w:hint="eastAsia" w:ascii="宋体" w:hAnsi="宋体" w:eastAsia="宋体"/>
          <w:b/>
          <w:bCs/>
          <w:color w:val="auto"/>
          <w:sz w:val="32"/>
          <w:szCs w:val="32"/>
        </w:rPr>
        <w:t xml:space="preserve"> 投标承诺函</w:t>
      </w:r>
    </w:p>
    <w:p>
      <w:pPr>
        <w:shd w:val="clear"/>
        <w:spacing w:beforeLines="50" w:afterLines="50" w:line="360" w:lineRule="auto"/>
        <w:contextualSpacing/>
        <w:rPr>
          <w:rFonts w:ascii="宋体" w:hAnsi="宋体" w:eastAsia="宋体" w:cs="宋体"/>
          <w:color w:val="auto"/>
          <w:sz w:val="24"/>
          <w:szCs w:val="24"/>
          <w:u w:val="single"/>
          <w:lang w:val="zh-CN"/>
        </w:rPr>
      </w:pPr>
      <w:r>
        <w:rPr>
          <w:rFonts w:hint="eastAsia" w:ascii="宋体" w:hAnsi="宋体" w:eastAsia="宋体" w:cs="宋体"/>
          <w:color w:val="auto"/>
          <w:sz w:val="24"/>
          <w:szCs w:val="24"/>
          <w:u w:val="single"/>
          <w:lang w:val="zh-CN"/>
        </w:rPr>
        <w:t xml:space="preserve">采购人 </w:t>
      </w:r>
      <w:r>
        <w:rPr>
          <w:rFonts w:ascii="宋体" w:hAnsi="宋体" w:eastAsia="宋体" w:cs="宋体"/>
          <w:color w:val="auto"/>
          <w:sz w:val="24"/>
          <w:szCs w:val="24"/>
          <w:u w:val="single"/>
          <w:lang w:val="zh-CN"/>
        </w:rPr>
        <w:t xml:space="preserve"> ：</w:t>
      </w:r>
    </w:p>
    <w:p>
      <w:pPr>
        <w:shd w:val="clear"/>
        <w:spacing w:beforeLines="50" w:afterLines="50" w:line="360" w:lineRule="auto"/>
        <w:ind w:firstLine="480" w:firstLineChars="200"/>
        <w:contextualSpacing/>
        <w:rPr>
          <w:rFonts w:ascii="宋体" w:hAnsi="宋体" w:eastAsia="宋体" w:cs="宋体"/>
          <w:color w:val="auto"/>
          <w:sz w:val="24"/>
          <w:szCs w:val="24"/>
          <w:lang w:val="zh-CN"/>
        </w:rPr>
      </w:pPr>
      <w:r>
        <w:rPr>
          <w:rFonts w:ascii="宋体" w:hAnsi="宋体" w:eastAsia="宋体" w:cs="宋体"/>
          <w:color w:val="auto"/>
          <w:sz w:val="24"/>
          <w:szCs w:val="24"/>
          <w:lang w:val="zh-CN"/>
        </w:rPr>
        <w:t>经研究，我</w:t>
      </w:r>
      <w:r>
        <w:rPr>
          <w:rFonts w:hint="eastAsia" w:ascii="宋体" w:hAnsi="宋体" w:eastAsia="宋体" w:cs="宋体"/>
          <w:color w:val="auto"/>
          <w:sz w:val="24"/>
          <w:szCs w:val="24"/>
          <w:lang w:val="zh-CN"/>
        </w:rPr>
        <w:t xml:space="preserve">方自愿参与贵方 </w:t>
      </w:r>
      <w:r>
        <w:rPr>
          <w:rFonts w:hint="eastAsia" w:ascii="宋体" w:hAnsi="宋体" w:eastAsia="宋体" w:cs="宋体"/>
          <w:color w:val="auto"/>
          <w:sz w:val="24"/>
          <w:szCs w:val="24"/>
          <w:u w:val="single"/>
          <w:lang w:val="zh-CN"/>
        </w:rPr>
        <w:t xml:space="preserve">    </w:t>
      </w:r>
      <w:r>
        <w:rPr>
          <w:rFonts w:ascii="宋体" w:hAnsi="宋体" w:eastAsia="宋体" w:cs="宋体"/>
          <w:color w:val="auto"/>
          <w:sz w:val="24"/>
          <w:szCs w:val="24"/>
          <w:lang w:val="zh-CN"/>
        </w:rPr>
        <w:t>年___月</w:t>
      </w:r>
      <w:r>
        <w:rPr>
          <w:rFonts w:hint="eastAsia" w:ascii="宋体" w:hAnsi="宋体" w:eastAsia="宋体" w:cs="宋体"/>
          <w:color w:val="auto"/>
          <w:sz w:val="24"/>
          <w:szCs w:val="24"/>
          <w:u w:val="single"/>
          <w:lang w:val="zh-CN"/>
        </w:rPr>
        <w:t xml:space="preserve">     </w:t>
      </w:r>
      <w:r>
        <w:rPr>
          <w:rFonts w:ascii="宋体" w:hAnsi="宋体" w:eastAsia="宋体" w:cs="宋体"/>
          <w:color w:val="auto"/>
          <w:sz w:val="24"/>
          <w:szCs w:val="24"/>
          <w:lang w:val="zh-CN"/>
        </w:rPr>
        <w:t>日</w:t>
      </w:r>
      <w:r>
        <w:rPr>
          <w:rFonts w:hint="eastAsia" w:ascii="宋体" w:hAnsi="宋体" w:eastAsia="宋体" w:cs="宋体"/>
          <w:color w:val="auto"/>
          <w:sz w:val="24"/>
          <w:szCs w:val="24"/>
          <w:u w:val="single"/>
          <w:lang w:val="zh-CN"/>
        </w:rPr>
        <w:t>（采购编号、项目名称）</w:t>
      </w:r>
      <w:r>
        <w:rPr>
          <w:rFonts w:hint="eastAsia" w:ascii="宋体" w:hAnsi="宋体" w:eastAsia="宋体" w:cs="宋体"/>
          <w:color w:val="auto"/>
          <w:sz w:val="24"/>
          <w:szCs w:val="24"/>
          <w:lang w:val="zh-CN"/>
        </w:rPr>
        <w:t>的</w:t>
      </w:r>
      <w:r>
        <w:rPr>
          <w:rFonts w:ascii="宋体" w:hAnsi="宋体" w:eastAsia="宋体" w:cs="宋体"/>
          <w:color w:val="auto"/>
          <w:sz w:val="24"/>
          <w:szCs w:val="24"/>
          <w:lang w:val="zh-CN"/>
        </w:rPr>
        <w:t>投标，</w:t>
      </w:r>
      <w:r>
        <w:rPr>
          <w:rFonts w:hint="eastAsia" w:ascii="宋体" w:hAnsi="宋体" w:eastAsia="宋体" w:cs="宋体"/>
          <w:color w:val="auto"/>
          <w:sz w:val="24"/>
          <w:szCs w:val="24"/>
          <w:lang w:val="zh-CN"/>
        </w:rPr>
        <w:t>将</w:t>
      </w:r>
      <w:r>
        <w:rPr>
          <w:rFonts w:ascii="宋体" w:hAnsi="宋体" w:eastAsia="宋体" w:cs="宋体"/>
          <w:color w:val="auto"/>
          <w:sz w:val="24"/>
          <w:szCs w:val="24"/>
          <w:lang w:val="zh-CN"/>
        </w:rPr>
        <w:t>严格</w:t>
      </w:r>
      <w:r>
        <w:rPr>
          <w:rFonts w:hint="eastAsia" w:ascii="宋体" w:hAnsi="宋体" w:eastAsia="宋体" w:cs="宋体"/>
          <w:color w:val="auto"/>
          <w:sz w:val="24"/>
          <w:szCs w:val="24"/>
          <w:lang w:val="zh-CN"/>
        </w:rPr>
        <w:t>遵守</w:t>
      </w:r>
      <w:r>
        <w:rPr>
          <w:rFonts w:ascii="宋体" w:hAnsi="宋体" w:eastAsia="宋体" w:cs="宋体"/>
          <w:color w:val="auto"/>
          <w:sz w:val="24"/>
          <w:szCs w:val="24"/>
          <w:lang w:val="zh-CN"/>
        </w:rPr>
        <w:t>《</w:t>
      </w:r>
      <w:r>
        <w:rPr>
          <w:rFonts w:hint="eastAsia" w:ascii="宋体" w:hAnsi="宋体" w:eastAsia="宋体" w:cs="宋体"/>
          <w:color w:val="auto"/>
          <w:sz w:val="24"/>
          <w:szCs w:val="24"/>
          <w:lang w:val="zh-CN"/>
        </w:rPr>
        <w:t>中华人民共和国政府采购</w:t>
      </w:r>
      <w:r>
        <w:rPr>
          <w:rFonts w:ascii="宋体" w:hAnsi="宋体" w:eastAsia="宋体" w:cs="宋体"/>
          <w:color w:val="auto"/>
          <w:sz w:val="24"/>
          <w:szCs w:val="24"/>
          <w:lang w:val="zh-CN"/>
        </w:rPr>
        <w:t>法》等</w:t>
      </w:r>
      <w:r>
        <w:rPr>
          <w:rFonts w:hint="eastAsia" w:ascii="宋体" w:hAnsi="宋体" w:eastAsia="宋体" w:cs="宋体"/>
          <w:color w:val="auto"/>
          <w:sz w:val="24"/>
          <w:szCs w:val="24"/>
          <w:lang w:val="zh-CN"/>
        </w:rPr>
        <w:t>相关</w:t>
      </w:r>
      <w:r>
        <w:rPr>
          <w:rFonts w:ascii="宋体" w:hAnsi="宋体" w:eastAsia="宋体" w:cs="宋体"/>
          <w:color w:val="auto"/>
          <w:sz w:val="24"/>
          <w:szCs w:val="24"/>
          <w:lang w:val="zh-CN"/>
        </w:rPr>
        <w:t>法律法规</w:t>
      </w:r>
      <w:r>
        <w:rPr>
          <w:rFonts w:hint="eastAsia" w:ascii="宋体" w:hAnsi="宋体" w:eastAsia="宋体" w:cs="宋体"/>
          <w:color w:val="auto"/>
          <w:sz w:val="24"/>
          <w:szCs w:val="24"/>
          <w:lang w:val="zh-CN"/>
        </w:rPr>
        <w:t>规定</w:t>
      </w:r>
      <w:r>
        <w:rPr>
          <w:rFonts w:ascii="宋体" w:hAnsi="宋体" w:eastAsia="宋体" w:cs="宋体"/>
          <w:color w:val="auto"/>
          <w:sz w:val="24"/>
          <w:szCs w:val="24"/>
          <w:lang w:val="zh-CN"/>
        </w:rPr>
        <w:t>，并无条件地遵守本次采购活动各项规定。我们郑重承诺：</w:t>
      </w:r>
      <w:r>
        <w:rPr>
          <w:rFonts w:hint="eastAsia" w:ascii="宋体" w:hAnsi="宋体" w:eastAsia="宋体" w:cs="宋体"/>
          <w:color w:val="auto"/>
          <w:sz w:val="24"/>
          <w:szCs w:val="24"/>
          <w:lang w:val="zh-CN"/>
        </w:rPr>
        <w:t>我方</w:t>
      </w:r>
      <w:r>
        <w:rPr>
          <w:rFonts w:ascii="宋体" w:hAnsi="宋体" w:eastAsia="宋体" w:cs="宋体"/>
          <w:color w:val="auto"/>
          <w:sz w:val="24"/>
          <w:szCs w:val="24"/>
          <w:lang w:val="zh-CN"/>
        </w:rPr>
        <w:t>如果在本次</w:t>
      </w:r>
      <w:r>
        <w:rPr>
          <w:rFonts w:hint="eastAsia" w:ascii="宋体" w:hAnsi="宋体" w:eastAsia="宋体" w:cs="宋体"/>
          <w:color w:val="auto"/>
          <w:sz w:val="24"/>
          <w:szCs w:val="24"/>
          <w:lang w:val="zh-CN"/>
        </w:rPr>
        <w:t>投标</w:t>
      </w:r>
      <w:r>
        <w:rPr>
          <w:rFonts w:ascii="宋体" w:hAnsi="宋体" w:eastAsia="宋体" w:cs="宋体"/>
          <w:color w:val="auto"/>
          <w:sz w:val="24"/>
          <w:szCs w:val="24"/>
          <w:lang w:val="zh-CN"/>
        </w:rPr>
        <w:t>活动中有</w:t>
      </w:r>
      <w:r>
        <w:rPr>
          <w:rFonts w:hint="eastAsia" w:ascii="宋体" w:hAnsi="宋体" w:eastAsia="宋体" w:cs="宋体"/>
          <w:color w:val="auto"/>
          <w:sz w:val="24"/>
          <w:szCs w:val="24"/>
          <w:lang w:val="zh-CN"/>
        </w:rPr>
        <w:t>下列</w:t>
      </w:r>
      <w:r>
        <w:rPr>
          <w:rFonts w:ascii="宋体" w:hAnsi="宋体" w:eastAsia="宋体" w:cs="宋体"/>
          <w:color w:val="auto"/>
          <w:sz w:val="24"/>
          <w:szCs w:val="24"/>
          <w:lang w:val="zh-CN"/>
        </w:rPr>
        <w:t>情形</w:t>
      </w:r>
      <w:r>
        <w:rPr>
          <w:rFonts w:hint="eastAsia" w:ascii="宋体" w:hAnsi="宋体" w:eastAsia="宋体" w:cs="宋体"/>
          <w:color w:val="auto"/>
          <w:sz w:val="24"/>
          <w:szCs w:val="24"/>
          <w:lang w:val="zh-CN"/>
        </w:rPr>
        <w:t>之一</w:t>
      </w:r>
      <w:r>
        <w:rPr>
          <w:rFonts w:ascii="宋体" w:hAnsi="宋体" w:eastAsia="宋体" w:cs="宋体"/>
          <w:color w:val="auto"/>
          <w:sz w:val="24"/>
          <w:szCs w:val="24"/>
          <w:lang w:val="zh-CN"/>
        </w:rPr>
        <w:t>的，愿接受政府采购</w:t>
      </w:r>
      <w:r>
        <w:rPr>
          <w:rFonts w:hint="eastAsia" w:ascii="宋体" w:hAnsi="宋体" w:eastAsia="宋体" w:cs="宋体"/>
          <w:color w:val="auto"/>
          <w:sz w:val="24"/>
          <w:szCs w:val="24"/>
          <w:lang w:val="zh-CN"/>
        </w:rPr>
        <w:t>监督管理</w:t>
      </w:r>
      <w:r>
        <w:rPr>
          <w:rFonts w:ascii="宋体" w:hAnsi="宋体" w:eastAsia="宋体" w:cs="宋体"/>
          <w:color w:val="auto"/>
          <w:sz w:val="24"/>
          <w:szCs w:val="24"/>
          <w:lang w:val="zh-CN"/>
        </w:rPr>
        <w:t>部门给予相关处罚并</w:t>
      </w:r>
      <w:r>
        <w:rPr>
          <w:rFonts w:hint="eastAsia" w:ascii="宋体" w:hAnsi="宋体" w:eastAsia="宋体" w:cs="宋体"/>
          <w:color w:val="auto"/>
          <w:sz w:val="24"/>
          <w:szCs w:val="24"/>
          <w:lang w:val="zh-CN"/>
        </w:rPr>
        <w:t>承诺依法</w:t>
      </w:r>
      <w:r>
        <w:rPr>
          <w:rFonts w:ascii="宋体" w:hAnsi="宋体" w:eastAsia="宋体" w:cs="宋体"/>
          <w:color w:val="auto"/>
          <w:sz w:val="24"/>
          <w:szCs w:val="24"/>
          <w:lang w:val="zh-CN"/>
        </w:rPr>
        <w:t>承担</w:t>
      </w:r>
      <w:r>
        <w:rPr>
          <w:rFonts w:hint="eastAsia" w:ascii="宋体" w:hAnsi="宋体" w:eastAsia="宋体" w:cs="宋体"/>
          <w:color w:val="auto"/>
          <w:sz w:val="24"/>
          <w:szCs w:val="24"/>
          <w:lang w:val="zh-CN"/>
        </w:rPr>
        <w:t>相关的经济赔偿责任和</w:t>
      </w:r>
      <w:r>
        <w:rPr>
          <w:rFonts w:ascii="宋体" w:hAnsi="宋体" w:eastAsia="宋体" w:cs="宋体"/>
          <w:color w:val="auto"/>
          <w:sz w:val="24"/>
          <w:szCs w:val="24"/>
          <w:lang w:val="zh-CN"/>
        </w:rPr>
        <w:t>法律责任。</w:t>
      </w:r>
    </w:p>
    <w:p>
      <w:pPr>
        <w:shd w:val="clea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一、在投标有效期内撤销投标文件；</w:t>
      </w:r>
    </w:p>
    <w:p>
      <w:pPr>
        <w:shd w:val="clea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二、在投标文件中提供虚假材料；</w:t>
      </w:r>
    </w:p>
    <w:p>
      <w:pPr>
        <w:shd w:val="clea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三、除因不可抗力或招标文件认可的情形以外，中标后不与采购人签订合同；</w:t>
      </w:r>
    </w:p>
    <w:p>
      <w:pPr>
        <w:shd w:val="clea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四、与采购人、其他投标人或者采购代理机构恶意串通；</w:t>
      </w:r>
    </w:p>
    <w:p>
      <w:pPr>
        <w:shd w:val="clea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五、法律法规及本招标文件规定的其他严重违法行为。</w:t>
      </w:r>
    </w:p>
    <w:p>
      <w:pPr>
        <w:shd w:val="clear"/>
        <w:spacing w:line="360" w:lineRule="auto"/>
        <w:rPr>
          <w:rFonts w:ascii="宋体" w:hAnsi="宋体" w:eastAsia="宋体"/>
          <w:color w:val="auto"/>
          <w:sz w:val="24"/>
          <w:szCs w:val="24"/>
          <w:u w:val="single"/>
        </w:rPr>
      </w:pPr>
    </w:p>
    <w:p>
      <w:pPr>
        <w:shd w:val="clear"/>
        <w:spacing w:line="360" w:lineRule="auto"/>
        <w:rPr>
          <w:rFonts w:ascii="宋体" w:hAnsi="宋体" w:eastAsia="宋体"/>
          <w:color w:val="auto"/>
          <w:sz w:val="24"/>
          <w:szCs w:val="24"/>
          <w:u w:val="single"/>
        </w:rPr>
      </w:pPr>
    </w:p>
    <w:p>
      <w:pPr>
        <w:shd w:val="clear"/>
        <w:adjustRightInd w:val="0"/>
        <w:snapToGrid w:val="0"/>
        <w:spacing w:line="360" w:lineRule="auto"/>
        <w:ind w:firstLine="3600" w:firstLineChars="1500"/>
        <w:rPr>
          <w:rFonts w:ascii="宋体" w:hAnsi="宋体" w:eastAsia="宋体" w:cs="宋体"/>
          <w:color w:val="auto"/>
          <w:sz w:val="24"/>
          <w:szCs w:val="24"/>
        </w:rPr>
      </w:pPr>
      <w:r>
        <w:rPr>
          <w:rFonts w:hint="eastAsia" w:ascii="宋体" w:hAnsi="宋体" w:eastAsia="宋体" w:cs="宋体"/>
          <w:color w:val="auto"/>
          <w:sz w:val="24"/>
          <w:szCs w:val="24"/>
        </w:rPr>
        <w:t>投标人名称（并加盖公章）：</w:t>
      </w:r>
    </w:p>
    <w:p>
      <w:pPr>
        <w:shd w:val="clear"/>
        <w:adjustRightInd w:val="0"/>
        <w:snapToGrid w:val="0"/>
        <w:spacing w:line="360" w:lineRule="auto"/>
        <w:ind w:firstLine="4920" w:firstLineChars="2050"/>
        <w:rPr>
          <w:rFonts w:ascii="宋体" w:hAnsi="宋体" w:eastAsia="宋体" w:cs="宋体"/>
          <w:color w:val="auto"/>
          <w:sz w:val="24"/>
          <w:szCs w:val="24"/>
        </w:rPr>
      </w:pPr>
    </w:p>
    <w:p>
      <w:pPr>
        <w:shd w:val="clear"/>
        <w:adjustRightInd w:val="0"/>
        <w:snapToGrid w:val="0"/>
        <w:spacing w:line="360" w:lineRule="auto"/>
        <w:ind w:firstLine="4440" w:firstLineChars="1850"/>
        <w:rPr>
          <w:rFonts w:ascii="宋体" w:hAnsi="宋体" w:eastAsia="宋体" w:cs="宋体"/>
          <w:color w:val="auto"/>
          <w:sz w:val="24"/>
          <w:szCs w:val="24"/>
        </w:rPr>
      </w:pPr>
      <w:r>
        <w:rPr>
          <w:rFonts w:hint="eastAsia" w:ascii="宋体" w:hAnsi="宋体" w:eastAsia="宋体" w:cs="宋体"/>
          <w:color w:val="auto"/>
          <w:sz w:val="24"/>
          <w:szCs w:val="24"/>
        </w:rPr>
        <w:t>日期：年  月 日</w:t>
      </w: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shd w:val="clea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3.</w:t>
      </w:r>
      <w:r>
        <w:rPr>
          <w:rFonts w:ascii="宋体" w:hAnsi="宋体" w:eastAsia="宋体"/>
          <w:b/>
          <w:bCs/>
          <w:color w:val="auto"/>
          <w:sz w:val="28"/>
          <w:szCs w:val="28"/>
        </w:rPr>
        <w:t>5</w:t>
      </w:r>
      <w:r>
        <w:rPr>
          <w:rFonts w:hint="eastAsia" w:ascii="宋体" w:hAnsi="宋体" w:eastAsia="宋体"/>
          <w:b/>
          <w:bCs/>
          <w:color w:val="auto"/>
          <w:sz w:val="28"/>
          <w:szCs w:val="28"/>
        </w:rPr>
        <w:t>禹州市政府采购供应商信用承诺函</w:t>
      </w:r>
    </w:p>
    <w:p>
      <w:pPr>
        <w:shd w:val="clear"/>
        <w:spacing w:line="600" w:lineRule="exact"/>
        <w:rPr>
          <w:rFonts w:ascii="宋体" w:hAnsi="宋体" w:eastAsia="宋体" w:cs="宋体"/>
          <w:color w:val="auto"/>
          <w:sz w:val="24"/>
          <w:szCs w:val="24"/>
          <w:lang w:val="zh-CN"/>
        </w:rPr>
      </w:pPr>
      <w:r>
        <w:rPr>
          <w:rFonts w:ascii="宋体" w:hAnsi="宋体" w:eastAsia="宋体" w:cs="宋体"/>
          <w:color w:val="auto"/>
          <w:sz w:val="24"/>
          <w:szCs w:val="24"/>
          <w:lang w:val="zh-CN"/>
        </w:rPr>
        <w:t>致（采购人或采购代理机构）：</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单位名称（自然人姓名）:</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统一社会信用代码（身份证号码）:</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法定代表人（负责人）:</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联系地址和电话：</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为维护公平、公正、公开的政府采购市场秩序，树立诚实守信的政府采购供应商形象，我单位（本人）自愿作出以下承诺：</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（一）具有独立承担民事责任的能力；</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（二）具有良好的商业信誉和健全的财务会计制度；</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（三）具有履行合同所必需的设备和专业技术能力；</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（四）有依法缴纳税收和社会保障资金的良好记录；</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（五）参加政府采购活动前三年内，在经营活动中没有重大违法记录；</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（六）未被列入经营异常名录或者严重违法失信名单、失信被执行人，重大税收违法案件当事人名单、政府采购严重违法失信行为记录名单；</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（七）未被相关监管部门作出行政处罚且尚在处罚有效期的；</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（八）未曾作出虚假采购承诺；</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（九）符合法律、行政法规规定的其他条件。</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供应商（电子章）:</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法定代表人、负责人、本人、或授权代表（签字或电子印章）:</w:t>
      </w:r>
    </w:p>
    <w:p>
      <w:pPr>
        <w:shd w:val="clear"/>
        <w:spacing w:line="600" w:lineRule="exact"/>
        <w:ind w:firstLine="480" w:firstLineChars="200"/>
        <w:rPr>
          <w:rFonts w:ascii="宋体" w:hAnsi="宋体" w:eastAsia="宋体" w:cs="宋体"/>
          <w:color w:val="auto"/>
          <w:sz w:val="24"/>
          <w:szCs w:val="24"/>
          <w:lang w:val="zh-CN"/>
        </w:rPr>
      </w:pPr>
      <w:r>
        <w:rPr>
          <w:rFonts w:ascii="宋体" w:hAnsi="宋体" w:eastAsia="宋体" w:cs="宋体"/>
          <w:color w:val="auto"/>
          <w:sz w:val="24"/>
          <w:szCs w:val="24"/>
          <w:lang w:val="zh-CN"/>
        </w:rPr>
        <w:t>日期：年月日</w:t>
      </w:r>
    </w:p>
    <w:p>
      <w:pPr>
        <w:shd w:val="clear"/>
        <w:rPr>
          <w:rFonts w:ascii="宋体" w:hAnsi="宋体" w:eastAsia="宋体" w:cs="宋体"/>
          <w:color w:val="auto"/>
          <w:sz w:val="24"/>
          <w:szCs w:val="24"/>
          <w:lang w:val="zh-CN"/>
        </w:rPr>
      </w:pPr>
    </w:p>
    <w:p>
      <w:pPr>
        <w:shd w:val="clear"/>
        <w:spacing w:line="360" w:lineRule="auto"/>
        <w:rPr>
          <w:rFonts w:ascii="宋体" w:hAnsi="宋体" w:eastAsia="宋体" w:cs="华文仿宋"/>
          <w:color w:val="auto"/>
          <w:sz w:val="24"/>
          <w:szCs w:val="24"/>
        </w:rPr>
      </w:pPr>
    </w:p>
    <w:p>
      <w:pPr>
        <w:shd w:val="clear"/>
        <w:spacing w:line="360" w:lineRule="auto"/>
        <w:rPr>
          <w:rFonts w:ascii="宋体" w:hAnsi="宋体" w:eastAsia="宋体"/>
          <w:color w:val="auto"/>
          <w:sz w:val="24"/>
          <w:szCs w:val="24"/>
        </w:rPr>
      </w:pPr>
      <w:r>
        <w:rPr>
          <w:rFonts w:ascii="宋体" w:hAnsi="宋体" w:eastAsia="宋体" w:cs="华文仿宋"/>
          <w:color w:val="auto"/>
          <w:sz w:val="24"/>
          <w:szCs w:val="24"/>
        </w:rPr>
        <w:t>注：1.供应商须在</w:t>
      </w:r>
      <w:r>
        <w:rPr>
          <w:rFonts w:hint="eastAsia" w:ascii="宋体" w:hAnsi="宋体" w:eastAsia="宋体" w:cs="华文仿宋"/>
          <w:color w:val="auto"/>
          <w:sz w:val="24"/>
          <w:szCs w:val="24"/>
        </w:rPr>
        <w:t>招标</w:t>
      </w:r>
      <w:r>
        <w:rPr>
          <w:rFonts w:ascii="宋体" w:hAnsi="宋体" w:eastAsia="宋体" w:cs="华文仿宋"/>
          <w:color w:val="auto"/>
          <w:sz w:val="24"/>
          <w:szCs w:val="24"/>
        </w:rPr>
        <w:t>文件中按此模板提供承诺函，未提供视为未实质性响应</w:t>
      </w:r>
      <w:r>
        <w:rPr>
          <w:rFonts w:hint="eastAsia" w:ascii="宋体" w:hAnsi="宋体" w:eastAsia="宋体" w:cs="华文仿宋"/>
          <w:color w:val="auto"/>
          <w:sz w:val="24"/>
          <w:szCs w:val="24"/>
        </w:rPr>
        <w:t>招标</w:t>
      </w:r>
      <w:r>
        <w:rPr>
          <w:rFonts w:ascii="宋体" w:hAnsi="宋体" w:eastAsia="宋体" w:cs="华文仿宋"/>
          <w:color w:val="auto"/>
          <w:sz w:val="24"/>
          <w:szCs w:val="24"/>
        </w:rPr>
        <w:t>文件要求，按无效投标处理。</w:t>
      </w:r>
    </w:p>
    <w:p>
      <w:pPr>
        <w:shd w:val="clear"/>
        <w:spacing w:line="360" w:lineRule="auto"/>
        <w:rPr>
          <w:rFonts w:ascii="宋体" w:hAnsi="宋体" w:eastAsia="宋体"/>
          <w:color w:val="auto"/>
          <w:sz w:val="24"/>
          <w:szCs w:val="24"/>
        </w:rPr>
      </w:pPr>
      <w:r>
        <w:rPr>
          <w:rFonts w:ascii="宋体" w:hAnsi="宋体" w:eastAsia="宋体" w:cs="华文仿宋"/>
          <w:color w:val="auto"/>
          <w:sz w:val="24"/>
          <w:szCs w:val="24"/>
        </w:rPr>
        <w:t>2.供应商的法定代表人或者授权代表的签字或盖章应真实、有效，如由授权代表签字或盖章的，应提供“法定代表人授权书”。</w:t>
      </w:r>
    </w:p>
    <w:p>
      <w:pPr>
        <w:shd w:val="clear"/>
        <w:rPr>
          <w:rFonts w:ascii="宋体" w:hAnsi="宋体" w:eastAsia="宋体"/>
          <w:color w:val="auto"/>
          <w:sz w:val="32"/>
          <w:szCs w:val="32"/>
        </w:rPr>
      </w:pPr>
    </w:p>
    <w:p>
      <w:pPr>
        <w:shd w:val="clear"/>
        <w:rPr>
          <w:rFonts w:ascii="宋体" w:hAnsi="宋体" w:eastAsia="宋体"/>
          <w:color w:val="auto"/>
          <w:sz w:val="32"/>
          <w:szCs w:val="32"/>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shd w:val="clear"/>
        <w:spacing w:line="360" w:lineRule="auto"/>
        <w:jc w:val="center"/>
        <w:rPr>
          <w:rFonts w:ascii="宋体" w:hAnsi="宋体" w:eastAsia="宋体"/>
          <w:b/>
          <w:bCs/>
          <w:color w:val="auto"/>
          <w:sz w:val="30"/>
          <w:szCs w:val="30"/>
        </w:rPr>
      </w:pPr>
    </w:p>
    <w:p>
      <w:pPr>
        <w:pStyle w:val="12"/>
        <w:shd w:val="clear"/>
        <w:rPr>
          <w:color w:val="auto"/>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0"/>
          <w:szCs w:val="30"/>
        </w:rPr>
      </w:pPr>
      <w:r>
        <w:rPr>
          <w:rFonts w:hint="eastAsia" w:ascii="宋体" w:hAnsi="宋体" w:eastAsia="宋体"/>
          <w:b/>
          <w:bCs/>
          <w:color w:val="auto"/>
          <w:sz w:val="30"/>
          <w:szCs w:val="30"/>
        </w:rPr>
        <w:t>3.</w:t>
      </w:r>
      <w:r>
        <w:rPr>
          <w:rFonts w:ascii="宋体" w:hAnsi="宋体" w:eastAsia="宋体"/>
          <w:b/>
          <w:bCs/>
          <w:color w:val="auto"/>
          <w:sz w:val="30"/>
          <w:szCs w:val="30"/>
        </w:rPr>
        <w:t>6</w:t>
      </w:r>
      <w:r>
        <w:rPr>
          <w:rFonts w:hint="eastAsia" w:ascii="宋体" w:hAnsi="宋体" w:eastAsia="宋体"/>
          <w:b/>
          <w:bCs/>
          <w:color w:val="auto"/>
          <w:sz w:val="30"/>
          <w:szCs w:val="30"/>
        </w:rPr>
        <w:t xml:space="preserve"> 投标人提供与参加本项目投标的其他供应商之间，单位负责人不为同一人并且不存在直接控股、管理关系承诺函</w:t>
      </w:r>
    </w:p>
    <w:p>
      <w:pPr>
        <w:shd w:val="clea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shd w:val="clear"/>
        <w:autoSpaceDE w:val="0"/>
        <w:autoSpaceDN w:val="0"/>
        <w:adjustRightInd w:val="0"/>
        <w:spacing w:line="360" w:lineRule="auto"/>
        <w:jc w:val="center"/>
        <w:outlineLvl w:val="0"/>
        <w:rPr>
          <w:rFonts w:ascii="宋体" w:hAnsi="宋体" w:eastAsia="宋体"/>
          <w:b/>
          <w:bCs/>
          <w:color w:val="auto"/>
          <w:sz w:val="24"/>
          <w:szCs w:val="24"/>
        </w:rPr>
      </w:pPr>
    </w:p>
    <w:p>
      <w:pPr>
        <w:widowControl/>
        <w:shd w:val="clear"/>
        <w:jc w:val="center"/>
        <w:rPr>
          <w:rFonts w:ascii="宋体" w:hAnsi="宋体" w:eastAsia="宋体"/>
          <w:b/>
          <w:bCs/>
          <w:color w:val="auto"/>
          <w:sz w:val="30"/>
          <w:szCs w:val="30"/>
        </w:rPr>
      </w:pPr>
      <w:r>
        <w:rPr>
          <w:rFonts w:hint="eastAsia" w:ascii="宋体" w:hAnsi="宋体" w:eastAsia="宋体"/>
          <w:b/>
          <w:bCs/>
          <w:color w:val="auto"/>
          <w:sz w:val="30"/>
          <w:szCs w:val="30"/>
        </w:rPr>
        <w:t>3.</w:t>
      </w:r>
      <w:r>
        <w:rPr>
          <w:rFonts w:ascii="宋体" w:hAnsi="宋体" w:eastAsia="宋体"/>
          <w:b/>
          <w:bCs/>
          <w:color w:val="auto"/>
          <w:sz w:val="30"/>
          <w:szCs w:val="30"/>
        </w:rPr>
        <w:t>7</w:t>
      </w:r>
      <w:r>
        <w:rPr>
          <w:rFonts w:hint="eastAsia" w:ascii="宋体" w:hAnsi="宋体" w:eastAsia="宋体"/>
          <w:b/>
          <w:bCs/>
          <w:color w:val="auto"/>
          <w:sz w:val="30"/>
          <w:szCs w:val="30"/>
        </w:rPr>
        <w:t>投标人提供未为本项目提供整体设计、规范编制或者项目管理、监理、检测等服务承诺函</w:t>
      </w:r>
    </w:p>
    <w:p>
      <w:pPr>
        <w:shd w:val="clea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shd w:val="clear"/>
        <w:autoSpaceDE w:val="0"/>
        <w:autoSpaceDN w:val="0"/>
        <w:adjustRightInd w:val="0"/>
        <w:spacing w:line="360" w:lineRule="auto"/>
        <w:jc w:val="center"/>
        <w:outlineLvl w:val="0"/>
        <w:rPr>
          <w:rFonts w:ascii="宋体" w:hAnsi="宋体" w:eastAsia="宋体"/>
          <w:b/>
          <w:bCs/>
          <w:color w:val="auto"/>
          <w:sz w:val="24"/>
          <w:szCs w:val="24"/>
        </w:rPr>
      </w:pPr>
    </w:p>
    <w:p>
      <w:pPr>
        <w:shd w:val="clear"/>
        <w:autoSpaceDE w:val="0"/>
        <w:autoSpaceDN w:val="0"/>
        <w:adjustRightInd w:val="0"/>
        <w:spacing w:line="360" w:lineRule="auto"/>
        <w:jc w:val="center"/>
        <w:outlineLvl w:val="0"/>
        <w:rPr>
          <w:rFonts w:ascii="宋体" w:hAnsi="宋体" w:eastAsia="宋体"/>
          <w:b/>
          <w:bCs/>
          <w:color w:val="auto"/>
          <w:sz w:val="24"/>
          <w:szCs w:val="24"/>
        </w:rPr>
      </w:pPr>
    </w:p>
    <w:p>
      <w:pPr>
        <w:shd w:val="clear"/>
        <w:autoSpaceDE w:val="0"/>
        <w:autoSpaceDN w:val="0"/>
        <w:adjustRightInd w:val="0"/>
        <w:spacing w:line="360" w:lineRule="auto"/>
        <w:jc w:val="center"/>
        <w:outlineLvl w:val="0"/>
        <w:rPr>
          <w:rFonts w:ascii="宋体" w:hAnsi="宋体" w:eastAsia="宋体"/>
          <w:b/>
          <w:bCs/>
          <w:color w:val="auto"/>
          <w:sz w:val="24"/>
          <w:szCs w:val="24"/>
        </w:rPr>
      </w:pPr>
    </w:p>
    <w:p>
      <w:pPr>
        <w:widowControl/>
        <w:shd w:val="clear"/>
        <w:jc w:val="center"/>
        <w:rPr>
          <w:rFonts w:ascii="宋体" w:hAnsi="宋体" w:eastAsia="宋体"/>
          <w:b/>
          <w:bCs/>
          <w:color w:val="auto"/>
          <w:sz w:val="30"/>
          <w:szCs w:val="30"/>
        </w:rPr>
      </w:pPr>
      <w:r>
        <w:rPr>
          <w:rFonts w:hint="eastAsia" w:ascii="宋体" w:hAnsi="宋体" w:eastAsia="宋体"/>
          <w:b/>
          <w:bCs/>
          <w:color w:val="auto"/>
          <w:sz w:val="30"/>
          <w:szCs w:val="30"/>
        </w:rPr>
        <w:t>3.</w:t>
      </w:r>
      <w:r>
        <w:rPr>
          <w:rFonts w:ascii="宋体" w:hAnsi="宋体" w:eastAsia="宋体"/>
          <w:b/>
          <w:bCs/>
          <w:color w:val="auto"/>
          <w:sz w:val="30"/>
          <w:szCs w:val="30"/>
        </w:rPr>
        <w:t>8</w:t>
      </w:r>
      <w:r>
        <w:rPr>
          <w:rFonts w:hint="eastAsia" w:ascii="宋体" w:hAnsi="宋体" w:eastAsia="宋体"/>
          <w:b/>
          <w:bCs/>
          <w:color w:val="auto"/>
          <w:sz w:val="30"/>
          <w:szCs w:val="30"/>
        </w:rPr>
        <w:t xml:space="preserve"> 其他资格证书或材料</w:t>
      </w:r>
    </w:p>
    <w:p>
      <w:pPr>
        <w:shd w:val="clear"/>
        <w:autoSpaceDE w:val="0"/>
        <w:autoSpaceDN w:val="0"/>
        <w:adjustRightInd w:val="0"/>
        <w:spacing w:line="360" w:lineRule="auto"/>
        <w:jc w:val="center"/>
        <w:outlineLvl w:val="0"/>
        <w:rPr>
          <w:rFonts w:ascii="宋体" w:hAnsi="宋体" w:eastAsia="宋体"/>
          <w:b/>
          <w:snapToGrid w:val="0"/>
          <w:color w:val="auto"/>
          <w:kern w:val="0"/>
          <w:sz w:val="36"/>
          <w:szCs w:val="36"/>
        </w:rPr>
      </w:pPr>
    </w:p>
    <w:p>
      <w:pPr>
        <w:shd w:val="clear"/>
        <w:autoSpaceDE w:val="0"/>
        <w:autoSpaceDN w:val="0"/>
        <w:adjustRightInd w:val="0"/>
        <w:spacing w:line="360" w:lineRule="auto"/>
        <w:jc w:val="center"/>
        <w:outlineLvl w:val="0"/>
        <w:rPr>
          <w:rFonts w:ascii="宋体" w:hAnsi="宋体" w:eastAsia="宋体"/>
          <w:b/>
          <w:snapToGrid w:val="0"/>
          <w:color w:val="auto"/>
          <w:kern w:val="0"/>
          <w:sz w:val="36"/>
          <w:szCs w:val="36"/>
        </w:rPr>
      </w:pPr>
    </w:p>
    <w:p>
      <w:pPr>
        <w:shd w:val="clear"/>
        <w:autoSpaceDE w:val="0"/>
        <w:autoSpaceDN w:val="0"/>
        <w:adjustRightInd w:val="0"/>
        <w:spacing w:line="360" w:lineRule="auto"/>
        <w:jc w:val="center"/>
        <w:outlineLvl w:val="0"/>
        <w:rPr>
          <w:rFonts w:ascii="宋体" w:hAnsi="宋体" w:eastAsia="宋体"/>
          <w:b/>
          <w:snapToGrid w:val="0"/>
          <w:color w:val="auto"/>
          <w:kern w:val="0"/>
          <w:sz w:val="36"/>
          <w:szCs w:val="36"/>
        </w:rPr>
      </w:pPr>
    </w:p>
    <w:p>
      <w:pPr>
        <w:shd w:val="clear"/>
        <w:autoSpaceDE w:val="0"/>
        <w:autoSpaceDN w:val="0"/>
        <w:adjustRightInd w:val="0"/>
        <w:spacing w:line="360" w:lineRule="auto"/>
        <w:jc w:val="center"/>
        <w:outlineLvl w:val="0"/>
        <w:rPr>
          <w:rFonts w:ascii="宋体" w:hAnsi="宋体" w:eastAsia="宋体"/>
          <w:b/>
          <w:snapToGrid w:val="0"/>
          <w:color w:val="auto"/>
          <w:kern w:val="0"/>
          <w:sz w:val="36"/>
          <w:szCs w:val="36"/>
        </w:rPr>
      </w:pPr>
    </w:p>
    <w:p>
      <w:pPr>
        <w:shd w:val="clear"/>
        <w:autoSpaceDE w:val="0"/>
        <w:autoSpaceDN w:val="0"/>
        <w:adjustRightInd w:val="0"/>
        <w:spacing w:line="360" w:lineRule="auto"/>
        <w:jc w:val="center"/>
        <w:rPr>
          <w:rFonts w:ascii="宋体" w:hAnsi="宋体" w:eastAsia="宋体" w:cs="黑体"/>
          <w:b/>
          <w:bCs/>
          <w:color w:val="auto"/>
          <w:sz w:val="44"/>
          <w:szCs w:val="44"/>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rPr>
      </w:pPr>
    </w:p>
    <w:bookmarkEnd w:id="22"/>
    <w:p>
      <w:pPr>
        <w:shd w:val="clear"/>
        <w:autoSpaceDE w:val="0"/>
        <w:autoSpaceDN w:val="0"/>
        <w:adjustRightInd w:val="0"/>
        <w:spacing w:line="360" w:lineRule="auto"/>
        <w:ind w:firstLine="2209" w:firstLineChars="500"/>
        <w:rPr>
          <w:rFonts w:ascii="宋体" w:hAnsi="宋体" w:eastAsia="宋体" w:cs="黑体"/>
          <w:b/>
          <w:bCs/>
          <w:color w:val="auto"/>
          <w:sz w:val="44"/>
          <w:szCs w:val="44"/>
          <w:lang w:val="zh-CN"/>
        </w:rPr>
      </w:pPr>
      <w:bookmarkStart w:id="26" w:name="_Hlk83884119"/>
      <w:r>
        <w:rPr>
          <w:rFonts w:hint="eastAsia" w:ascii="宋体" w:hAnsi="宋体" w:eastAsia="宋体" w:cs="黑体"/>
          <w:b/>
          <w:bCs/>
          <w:color w:val="auto"/>
          <w:sz w:val="44"/>
          <w:szCs w:val="44"/>
          <w:lang w:val="zh-CN"/>
        </w:rPr>
        <w:t>四、符合性审查证明材料</w:t>
      </w:r>
    </w:p>
    <w:p>
      <w:pPr>
        <w:shd w:val="clear"/>
        <w:autoSpaceDE w:val="0"/>
        <w:autoSpaceDN w:val="0"/>
        <w:adjustRightInd w:val="0"/>
        <w:spacing w:line="480" w:lineRule="auto"/>
        <w:jc w:val="center"/>
        <w:rPr>
          <w:rFonts w:ascii="宋体" w:hAnsi="宋体" w:eastAsia="宋体" w:cs="宋体"/>
          <w:b/>
          <w:bCs/>
          <w:color w:val="auto"/>
          <w:sz w:val="36"/>
          <w:szCs w:val="36"/>
          <w:lang w:val="zh-CN"/>
        </w:rPr>
      </w:pPr>
      <w:r>
        <w:rPr>
          <w:rFonts w:hint="eastAsia" w:ascii="宋体" w:hAnsi="宋体" w:eastAsia="宋体" w:cs="宋体"/>
          <w:b/>
          <w:bCs/>
          <w:color w:val="auto"/>
          <w:sz w:val="36"/>
          <w:szCs w:val="36"/>
          <w:lang w:val="zh-CN"/>
        </w:rPr>
        <w:t>4.1投标分项报价表</w:t>
      </w:r>
    </w:p>
    <w:p>
      <w:pPr>
        <w:shd w:val="clear"/>
        <w:autoSpaceDE w:val="0"/>
        <w:autoSpaceDN w:val="0"/>
        <w:adjustRightInd w:val="0"/>
        <w:spacing w:line="360" w:lineRule="auto"/>
        <w:ind w:firstLine="3534" w:firstLineChars="800"/>
        <w:rPr>
          <w:rFonts w:hint="eastAsia" w:ascii="宋体" w:hAnsi="宋体" w:eastAsia="宋体" w:cs="黑体"/>
          <w:b/>
          <w:bCs/>
          <w:color w:val="auto"/>
          <w:sz w:val="44"/>
          <w:szCs w:val="44"/>
          <w:lang w:val="zh-CN" w:eastAsia="zh-CN"/>
        </w:rPr>
      </w:pPr>
      <w:r>
        <w:rPr>
          <w:rFonts w:hint="eastAsia" w:ascii="宋体" w:hAnsi="宋体" w:eastAsia="宋体" w:cs="黑体"/>
          <w:b/>
          <w:bCs/>
          <w:color w:val="auto"/>
          <w:sz w:val="44"/>
          <w:szCs w:val="44"/>
          <w:lang w:val="zh-CN" w:eastAsia="zh-CN"/>
        </w:rPr>
        <w:t>格式自拟</w:t>
      </w: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rFonts w:ascii="宋体" w:hAnsi="宋体" w:eastAsia="宋体"/>
          <w:color w:val="auto"/>
          <w:lang w:val="zh-CN"/>
        </w:rPr>
      </w:pPr>
    </w:p>
    <w:p>
      <w:pPr>
        <w:pStyle w:val="12"/>
        <w:shd w:val="clear"/>
        <w:rPr>
          <w:color w:val="auto"/>
        </w:rPr>
      </w:pPr>
    </w:p>
    <w:p>
      <w:pPr>
        <w:shd w:val="clea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4.2技术规格偏离表</w:t>
      </w:r>
    </w:p>
    <w:p>
      <w:pPr>
        <w:shd w:val="clear"/>
        <w:adjustRightInd w:val="0"/>
        <w:snapToGrid w:val="0"/>
        <w:spacing w:afterLines="50" w:line="320" w:lineRule="exact"/>
        <w:rPr>
          <w:rFonts w:ascii="宋体" w:hAnsi="宋体" w:eastAsia="宋体"/>
          <w:color w:val="auto"/>
          <w:sz w:val="24"/>
          <w:szCs w:val="24"/>
        </w:rPr>
      </w:pPr>
    </w:p>
    <w:p>
      <w:pPr>
        <w:shd w:val="clear"/>
        <w:autoSpaceDE w:val="0"/>
        <w:autoSpaceDN w:val="0"/>
        <w:adjustRightInd w:val="0"/>
        <w:spacing w:line="360" w:lineRule="auto"/>
        <w:ind w:firstLine="3534" w:firstLineChars="800"/>
        <w:rPr>
          <w:rFonts w:hint="eastAsia" w:ascii="宋体" w:hAnsi="宋体" w:eastAsia="宋体" w:cs="黑体"/>
          <w:b/>
          <w:bCs/>
          <w:color w:val="auto"/>
          <w:sz w:val="44"/>
          <w:szCs w:val="44"/>
          <w:lang w:val="zh-CN" w:eastAsia="zh-CN"/>
        </w:rPr>
      </w:pPr>
      <w:r>
        <w:rPr>
          <w:rFonts w:hint="eastAsia" w:ascii="宋体" w:hAnsi="宋体" w:eastAsia="宋体" w:cs="黑体"/>
          <w:b/>
          <w:bCs/>
          <w:color w:val="auto"/>
          <w:sz w:val="44"/>
          <w:szCs w:val="44"/>
          <w:lang w:val="zh-CN" w:eastAsia="zh-CN"/>
        </w:rPr>
        <w:t>格式自拟</w:t>
      </w:r>
    </w:p>
    <w:p>
      <w:pPr>
        <w:shd w:val="clear"/>
        <w:autoSpaceDE w:val="0"/>
        <w:autoSpaceDN w:val="0"/>
        <w:adjustRightInd w:val="0"/>
        <w:spacing w:line="360" w:lineRule="auto"/>
        <w:jc w:val="center"/>
        <w:rPr>
          <w:rFonts w:ascii="宋体" w:hAnsi="宋体" w:eastAsia="宋体"/>
          <w:color w:val="auto"/>
        </w:rPr>
      </w:pPr>
    </w:p>
    <w:p>
      <w:pPr>
        <w:pStyle w:val="12"/>
        <w:shd w:val="clear"/>
        <w:rPr>
          <w:rFonts w:ascii="宋体" w:hAnsi="宋体" w:eastAsia="宋体"/>
          <w:color w:val="auto"/>
        </w:rPr>
      </w:pPr>
    </w:p>
    <w:p>
      <w:pPr>
        <w:shd w:val="clear"/>
        <w:autoSpaceDE w:val="0"/>
        <w:autoSpaceDN w:val="0"/>
        <w:adjustRightInd w:val="0"/>
        <w:spacing w:line="360" w:lineRule="auto"/>
        <w:jc w:val="center"/>
        <w:rPr>
          <w:rFonts w:ascii="宋体" w:hAnsi="宋体" w:eastAsia="宋体" w:cs="黑体"/>
          <w:b/>
          <w:bCs/>
          <w:color w:val="auto"/>
          <w:sz w:val="44"/>
          <w:szCs w:val="44"/>
          <w:lang w:val="zh-CN"/>
        </w:rPr>
      </w:pPr>
      <w:r>
        <w:rPr>
          <w:rFonts w:hint="eastAsia" w:ascii="宋体" w:hAnsi="宋体" w:eastAsia="宋体"/>
          <w:b/>
          <w:bCs/>
          <w:color w:val="auto"/>
          <w:sz w:val="36"/>
          <w:szCs w:val="36"/>
        </w:rPr>
        <w:t xml:space="preserve">4.3 </w:t>
      </w:r>
      <w:r>
        <w:rPr>
          <w:rFonts w:hint="eastAsia" w:ascii="宋体" w:hAnsi="宋体" w:eastAsia="宋体"/>
          <w:b/>
          <w:snapToGrid w:val="0"/>
          <w:color w:val="auto"/>
          <w:kern w:val="0"/>
          <w:sz w:val="36"/>
          <w:szCs w:val="36"/>
        </w:rPr>
        <w:t>技术方案（实施方案）</w:t>
      </w:r>
    </w:p>
    <w:p>
      <w:pPr>
        <w:shd w:val="clear"/>
        <w:snapToGrid w:val="0"/>
        <w:spacing w:line="360" w:lineRule="auto"/>
        <w:jc w:val="center"/>
        <w:rPr>
          <w:rFonts w:ascii="宋体" w:hAnsi="宋体" w:eastAsia="宋体"/>
          <w:b/>
          <w:snapToGrid w:val="0"/>
          <w:color w:val="auto"/>
          <w:kern w:val="0"/>
          <w:sz w:val="36"/>
          <w:szCs w:val="36"/>
        </w:rPr>
      </w:pPr>
    </w:p>
    <w:p>
      <w:pPr>
        <w:shd w:val="clea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（投标人根据招标文件要求自行编制）</w:t>
      </w:r>
    </w:p>
    <w:p>
      <w:pPr>
        <w:shd w:val="clear"/>
        <w:snapToGrid w:val="0"/>
        <w:spacing w:line="360" w:lineRule="auto"/>
        <w:jc w:val="center"/>
        <w:rPr>
          <w:rFonts w:ascii="宋体" w:hAnsi="宋体" w:eastAsia="宋体"/>
          <w:b/>
          <w:snapToGrid w:val="0"/>
          <w:color w:val="auto"/>
          <w:kern w:val="0"/>
          <w:sz w:val="36"/>
          <w:szCs w:val="36"/>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23"/>
        <w:rPr>
          <w:rFonts w:ascii="宋体" w:hAnsi="宋体" w:eastAsia="宋体"/>
          <w:color w:val="auto"/>
        </w:rPr>
      </w:pPr>
    </w:p>
    <w:p>
      <w:pPr>
        <w:pStyle w:val="23"/>
        <w:rPr>
          <w:rFonts w:ascii="宋体" w:hAnsi="宋体" w:eastAsia="宋体"/>
          <w:color w:val="auto"/>
        </w:rPr>
      </w:pPr>
    </w:p>
    <w:p>
      <w:pPr>
        <w:pStyle w:val="23"/>
        <w:rPr>
          <w:rFonts w:ascii="宋体" w:hAnsi="宋体" w:eastAsia="宋体"/>
          <w:color w:val="auto"/>
        </w:rPr>
      </w:pPr>
    </w:p>
    <w:p>
      <w:pPr>
        <w:pStyle w:val="23"/>
        <w:rPr>
          <w:rFonts w:ascii="宋体" w:hAnsi="宋体" w:eastAsia="宋体"/>
          <w:color w:val="auto"/>
        </w:rPr>
      </w:pPr>
    </w:p>
    <w:p>
      <w:pPr>
        <w:shd w:val="clear"/>
        <w:snapToGrid w:val="0"/>
        <w:spacing w:line="360" w:lineRule="auto"/>
        <w:jc w:val="center"/>
        <w:rPr>
          <w:rFonts w:ascii="宋体" w:hAnsi="宋体" w:eastAsia="宋体"/>
          <w:b/>
          <w:snapToGrid w:val="0"/>
          <w:color w:val="auto"/>
          <w:kern w:val="0"/>
          <w:sz w:val="36"/>
          <w:szCs w:val="36"/>
        </w:rPr>
      </w:pPr>
      <w:r>
        <w:rPr>
          <w:rFonts w:hint="eastAsia" w:ascii="宋体" w:hAnsi="宋体" w:eastAsia="宋体"/>
          <w:b/>
          <w:bCs/>
          <w:color w:val="auto"/>
          <w:sz w:val="36"/>
          <w:szCs w:val="36"/>
        </w:rPr>
        <w:t xml:space="preserve">4.4 </w:t>
      </w:r>
      <w:r>
        <w:rPr>
          <w:rFonts w:hint="eastAsia" w:ascii="宋体" w:hAnsi="宋体" w:eastAsia="宋体"/>
          <w:b/>
          <w:snapToGrid w:val="0"/>
          <w:color w:val="auto"/>
          <w:kern w:val="0"/>
          <w:sz w:val="36"/>
          <w:szCs w:val="36"/>
        </w:rPr>
        <w:t>业绩情况表</w:t>
      </w:r>
    </w:p>
    <w:p>
      <w:pPr>
        <w:shd w:val="clear"/>
        <w:spacing w:before="50" w:afterLines="50" w:line="360" w:lineRule="auto"/>
        <w:contextualSpacing/>
        <w:jc w:val="left"/>
        <w:rPr>
          <w:rFonts w:ascii="宋体" w:hAnsi="宋体" w:eastAsia="宋体"/>
          <w:color w:val="auto"/>
          <w:sz w:val="24"/>
          <w:szCs w:val="24"/>
        </w:rPr>
      </w:pPr>
      <w:r>
        <w:rPr>
          <w:rFonts w:hint="eastAsia" w:ascii="宋体" w:hAnsi="宋体" w:eastAsia="宋体"/>
          <w:color w:val="auto"/>
          <w:sz w:val="24"/>
          <w:szCs w:val="24"/>
        </w:rPr>
        <w:t>采购编号：</w:t>
      </w:r>
    </w:p>
    <w:p>
      <w:pPr>
        <w:shd w:val="clear"/>
        <w:snapToGrid w:val="0"/>
        <w:spacing w:line="360" w:lineRule="auto"/>
        <w:rPr>
          <w:rFonts w:ascii="宋体" w:hAnsi="宋体" w:eastAsia="宋体"/>
          <w:b/>
          <w:snapToGrid w:val="0"/>
          <w:color w:val="auto"/>
          <w:kern w:val="0"/>
          <w:sz w:val="36"/>
          <w:szCs w:val="36"/>
        </w:rPr>
      </w:pPr>
      <w:r>
        <w:rPr>
          <w:rFonts w:hint="eastAsia" w:ascii="宋体" w:hAnsi="宋体" w:eastAsia="宋体"/>
          <w:color w:val="auto"/>
          <w:sz w:val="24"/>
          <w:szCs w:val="24"/>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shd w:val="clear"/>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shd w:val="clear"/>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shd w:val="clear"/>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shd w:val="clear"/>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shd w:val="clear"/>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hd w:val="clear"/>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hd w:val="clear"/>
              <w:spacing w:line="360" w:lineRule="auto"/>
              <w:rPr>
                <w:rFonts w:ascii="宋体" w:hAnsi="宋体" w:eastAsia="宋体" w:cs="Times New Roman"/>
                <w:color w:val="auto"/>
                <w:sz w:val="24"/>
                <w:szCs w:val="24"/>
              </w:rPr>
            </w:pPr>
          </w:p>
        </w:tc>
        <w:tc>
          <w:tcPr>
            <w:tcW w:w="3579" w:type="dxa"/>
            <w:vAlign w:val="center"/>
          </w:tcPr>
          <w:p>
            <w:pPr>
              <w:pStyle w:val="9"/>
              <w:shd w:val="clear"/>
              <w:spacing w:line="360" w:lineRule="auto"/>
              <w:rPr>
                <w:rFonts w:ascii="宋体" w:hAnsi="宋体" w:eastAsia="宋体" w:cs="Times New Roman"/>
                <w:color w:val="auto"/>
                <w:sz w:val="24"/>
                <w:szCs w:val="24"/>
              </w:rPr>
            </w:pPr>
          </w:p>
        </w:tc>
        <w:tc>
          <w:tcPr>
            <w:tcW w:w="1440" w:type="dxa"/>
            <w:vAlign w:val="center"/>
          </w:tcPr>
          <w:p>
            <w:pPr>
              <w:pStyle w:val="9"/>
              <w:shd w:val="clear"/>
              <w:spacing w:line="360" w:lineRule="auto"/>
              <w:rPr>
                <w:rFonts w:ascii="宋体" w:hAnsi="宋体" w:eastAsia="宋体" w:cs="Times New Roman"/>
                <w:color w:val="auto"/>
                <w:sz w:val="24"/>
                <w:szCs w:val="24"/>
              </w:rPr>
            </w:pPr>
          </w:p>
        </w:tc>
        <w:tc>
          <w:tcPr>
            <w:tcW w:w="1706" w:type="dxa"/>
            <w:vAlign w:val="center"/>
          </w:tcPr>
          <w:p>
            <w:pPr>
              <w:pStyle w:val="9"/>
              <w:shd w:val="clea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hd w:val="clear"/>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hd w:val="clear"/>
              <w:spacing w:line="360" w:lineRule="auto"/>
              <w:rPr>
                <w:rFonts w:ascii="宋体" w:hAnsi="宋体" w:eastAsia="宋体" w:cs="Times New Roman"/>
                <w:color w:val="auto"/>
                <w:sz w:val="24"/>
                <w:szCs w:val="24"/>
              </w:rPr>
            </w:pPr>
          </w:p>
        </w:tc>
        <w:tc>
          <w:tcPr>
            <w:tcW w:w="3579" w:type="dxa"/>
            <w:vAlign w:val="center"/>
          </w:tcPr>
          <w:p>
            <w:pPr>
              <w:pStyle w:val="9"/>
              <w:shd w:val="clear"/>
              <w:spacing w:line="360" w:lineRule="auto"/>
              <w:rPr>
                <w:rFonts w:ascii="宋体" w:hAnsi="宋体" w:eastAsia="宋体" w:cs="Times New Roman"/>
                <w:color w:val="auto"/>
                <w:sz w:val="24"/>
                <w:szCs w:val="24"/>
              </w:rPr>
            </w:pPr>
          </w:p>
        </w:tc>
        <w:tc>
          <w:tcPr>
            <w:tcW w:w="1440" w:type="dxa"/>
            <w:vAlign w:val="center"/>
          </w:tcPr>
          <w:p>
            <w:pPr>
              <w:pStyle w:val="9"/>
              <w:shd w:val="clear"/>
              <w:spacing w:line="360" w:lineRule="auto"/>
              <w:rPr>
                <w:rFonts w:ascii="宋体" w:hAnsi="宋体" w:eastAsia="宋体" w:cs="Times New Roman"/>
                <w:color w:val="auto"/>
                <w:sz w:val="24"/>
                <w:szCs w:val="24"/>
              </w:rPr>
            </w:pPr>
          </w:p>
        </w:tc>
        <w:tc>
          <w:tcPr>
            <w:tcW w:w="1706" w:type="dxa"/>
            <w:vAlign w:val="center"/>
          </w:tcPr>
          <w:p>
            <w:pPr>
              <w:pStyle w:val="9"/>
              <w:shd w:val="clea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hd w:val="clear"/>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hd w:val="clear"/>
              <w:spacing w:line="360" w:lineRule="auto"/>
              <w:rPr>
                <w:rFonts w:ascii="宋体" w:hAnsi="宋体" w:eastAsia="宋体" w:cs="Times New Roman"/>
                <w:color w:val="auto"/>
                <w:sz w:val="24"/>
                <w:szCs w:val="24"/>
              </w:rPr>
            </w:pPr>
          </w:p>
        </w:tc>
        <w:tc>
          <w:tcPr>
            <w:tcW w:w="3579" w:type="dxa"/>
            <w:vAlign w:val="center"/>
          </w:tcPr>
          <w:p>
            <w:pPr>
              <w:pStyle w:val="9"/>
              <w:shd w:val="clear"/>
              <w:spacing w:line="360" w:lineRule="auto"/>
              <w:rPr>
                <w:rFonts w:ascii="宋体" w:hAnsi="宋体" w:eastAsia="宋体" w:cs="Times New Roman"/>
                <w:color w:val="auto"/>
                <w:sz w:val="24"/>
                <w:szCs w:val="24"/>
              </w:rPr>
            </w:pPr>
          </w:p>
        </w:tc>
        <w:tc>
          <w:tcPr>
            <w:tcW w:w="1440" w:type="dxa"/>
            <w:vAlign w:val="center"/>
          </w:tcPr>
          <w:p>
            <w:pPr>
              <w:pStyle w:val="9"/>
              <w:shd w:val="clear"/>
              <w:spacing w:line="360" w:lineRule="auto"/>
              <w:rPr>
                <w:rFonts w:ascii="宋体" w:hAnsi="宋体" w:eastAsia="宋体" w:cs="Times New Roman"/>
                <w:color w:val="auto"/>
                <w:sz w:val="24"/>
                <w:szCs w:val="24"/>
              </w:rPr>
            </w:pPr>
          </w:p>
        </w:tc>
        <w:tc>
          <w:tcPr>
            <w:tcW w:w="1706" w:type="dxa"/>
            <w:vAlign w:val="center"/>
          </w:tcPr>
          <w:p>
            <w:pPr>
              <w:pStyle w:val="9"/>
              <w:shd w:val="clea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hd w:val="clear"/>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shd w:val="clear"/>
              <w:rPr>
                <w:rFonts w:ascii="宋体" w:hAnsi="宋体" w:eastAsia="宋体"/>
                <w:color w:val="auto"/>
              </w:rPr>
            </w:pPr>
          </w:p>
        </w:tc>
        <w:tc>
          <w:tcPr>
            <w:tcW w:w="3579" w:type="dxa"/>
            <w:vAlign w:val="center"/>
          </w:tcPr>
          <w:p>
            <w:pPr>
              <w:shd w:val="clear"/>
              <w:rPr>
                <w:rFonts w:ascii="宋体" w:hAnsi="宋体" w:eastAsia="宋体"/>
                <w:color w:val="auto"/>
              </w:rPr>
            </w:pPr>
          </w:p>
        </w:tc>
        <w:tc>
          <w:tcPr>
            <w:tcW w:w="1440" w:type="dxa"/>
            <w:vAlign w:val="center"/>
          </w:tcPr>
          <w:p>
            <w:pPr>
              <w:shd w:val="clear"/>
              <w:rPr>
                <w:rFonts w:ascii="宋体" w:hAnsi="宋体" w:eastAsia="宋体"/>
                <w:color w:val="auto"/>
              </w:rPr>
            </w:pPr>
          </w:p>
        </w:tc>
        <w:tc>
          <w:tcPr>
            <w:tcW w:w="1706" w:type="dxa"/>
            <w:vAlign w:val="center"/>
          </w:tcPr>
          <w:p>
            <w:pPr>
              <w:shd w:val="clea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hd w:val="clear"/>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shd w:val="clear"/>
              <w:rPr>
                <w:rFonts w:ascii="宋体" w:hAnsi="宋体" w:eastAsia="宋体"/>
                <w:color w:val="auto"/>
              </w:rPr>
            </w:pPr>
          </w:p>
        </w:tc>
        <w:tc>
          <w:tcPr>
            <w:tcW w:w="3579" w:type="dxa"/>
            <w:vAlign w:val="center"/>
          </w:tcPr>
          <w:p>
            <w:pPr>
              <w:shd w:val="clear"/>
              <w:rPr>
                <w:rFonts w:ascii="宋体" w:hAnsi="宋体" w:eastAsia="宋体"/>
                <w:color w:val="auto"/>
              </w:rPr>
            </w:pPr>
          </w:p>
        </w:tc>
        <w:tc>
          <w:tcPr>
            <w:tcW w:w="1440" w:type="dxa"/>
            <w:vAlign w:val="center"/>
          </w:tcPr>
          <w:p>
            <w:pPr>
              <w:shd w:val="clear"/>
              <w:rPr>
                <w:rFonts w:ascii="宋体" w:hAnsi="宋体" w:eastAsia="宋体"/>
                <w:color w:val="auto"/>
              </w:rPr>
            </w:pPr>
          </w:p>
        </w:tc>
        <w:tc>
          <w:tcPr>
            <w:tcW w:w="1706" w:type="dxa"/>
            <w:vAlign w:val="center"/>
          </w:tcPr>
          <w:p>
            <w:pPr>
              <w:shd w:val="clear"/>
              <w:rPr>
                <w:rFonts w:ascii="宋体" w:hAnsi="宋体" w:eastAsia="宋体"/>
                <w:color w:val="auto"/>
              </w:rPr>
            </w:pPr>
          </w:p>
        </w:tc>
      </w:tr>
    </w:tbl>
    <w:p>
      <w:pPr>
        <w:shd w:val="clea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投标人（公章）：</w:t>
      </w:r>
    </w:p>
    <w:p>
      <w:pPr>
        <w:shd w:val="clea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投标人法定代表人（单位负责人）或授权代表签字：</w:t>
      </w:r>
    </w:p>
    <w:p>
      <w:pPr>
        <w:pStyle w:val="12"/>
        <w:shd w:val="clear"/>
        <w:rPr>
          <w:rFonts w:ascii="宋体" w:hAnsi="宋体" w:eastAsia="宋体"/>
          <w:color w:val="auto"/>
        </w:rPr>
      </w:pPr>
    </w:p>
    <w:p>
      <w:pPr>
        <w:shd w:val="clear"/>
        <w:snapToGrid w:val="0"/>
        <w:spacing w:line="360" w:lineRule="auto"/>
        <w:jc w:val="center"/>
        <w:rPr>
          <w:rFonts w:ascii="宋体" w:hAnsi="宋体" w:eastAsia="宋体"/>
          <w:b/>
          <w:bCs/>
          <w:color w:val="auto"/>
          <w:sz w:val="36"/>
          <w:szCs w:val="36"/>
        </w:rPr>
      </w:pPr>
      <w:r>
        <w:rPr>
          <w:rFonts w:hint="eastAsia" w:ascii="宋体" w:hAnsi="宋体" w:eastAsia="宋体"/>
          <w:b/>
          <w:bCs/>
          <w:color w:val="auto"/>
          <w:sz w:val="36"/>
          <w:szCs w:val="36"/>
        </w:rPr>
        <w:t>4.5 售后服务方案</w:t>
      </w:r>
    </w:p>
    <w:p>
      <w:pPr>
        <w:shd w:val="clear"/>
        <w:autoSpaceDE w:val="0"/>
        <w:autoSpaceDN w:val="0"/>
        <w:adjustRightInd w:val="0"/>
        <w:spacing w:line="360" w:lineRule="auto"/>
        <w:jc w:val="center"/>
        <w:outlineLvl w:val="0"/>
        <w:rPr>
          <w:rFonts w:ascii="宋体" w:hAnsi="宋体" w:eastAsia="宋体"/>
          <w:b/>
          <w:bCs/>
          <w:color w:val="auto"/>
          <w:sz w:val="36"/>
          <w:szCs w:val="36"/>
        </w:rPr>
      </w:pPr>
    </w:p>
    <w:p>
      <w:pPr>
        <w:shd w:val="clea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（投标人根据招标文件要求自行编制）</w:t>
      </w:r>
    </w:p>
    <w:p>
      <w:pPr>
        <w:shd w:val="clear"/>
        <w:autoSpaceDE w:val="0"/>
        <w:autoSpaceDN w:val="0"/>
        <w:adjustRightInd w:val="0"/>
        <w:spacing w:line="360" w:lineRule="auto"/>
        <w:jc w:val="center"/>
        <w:outlineLvl w:val="0"/>
        <w:rPr>
          <w:rFonts w:ascii="宋体" w:hAnsi="宋体" w:eastAsia="宋体"/>
          <w:b/>
          <w:bCs/>
          <w:color w:val="auto"/>
          <w:sz w:val="36"/>
          <w:szCs w:val="36"/>
        </w:rPr>
      </w:pPr>
    </w:p>
    <w:p>
      <w:pPr>
        <w:shd w:val="clear"/>
        <w:autoSpaceDE w:val="0"/>
        <w:autoSpaceDN w:val="0"/>
        <w:adjustRightInd w:val="0"/>
        <w:spacing w:line="360" w:lineRule="auto"/>
        <w:jc w:val="center"/>
        <w:outlineLvl w:val="0"/>
        <w:rPr>
          <w:rFonts w:ascii="宋体" w:hAnsi="宋体" w:eastAsia="宋体" w:cs="微软雅黑"/>
          <w:bCs/>
          <w:color w:val="auto"/>
          <w:kern w:val="0"/>
        </w:rPr>
      </w:pPr>
    </w:p>
    <w:p>
      <w:pPr>
        <w:shd w:val="clear"/>
        <w:spacing w:line="360" w:lineRule="auto"/>
        <w:jc w:val="center"/>
        <w:rPr>
          <w:rFonts w:ascii="宋体" w:hAnsi="宋体" w:eastAsia="宋体"/>
          <w:b/>
          <w:bCs/>
          <w:color w:val="auto"/>
          <w:sz w:val="36"/>
          <w:szCs w:val="36"/>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bookmarkEnd w:id="26"/>
    <w:p>
      <w:pPr>
        <w:shd w:val="clear"/>
        <w:autoSpaceDE w:val="0"/>
        <w:autoSpaceDN w:val="0"/>
        <w:adjustRightInd w:val="0"/>
        <w:spacing w:line="360" w:lineRule="auto"/>
        <w:jc w:val="center"/>
        <w:outlineLvl w:val="0"/>
        <w:rPr>
          <w:rFonts w:ascii="宋体" w:hAnsi="宋体" w:eastAsia="宋体" w:cs="宋体"/>
          <w:b/>
          <w:bCs/>
          <w:color w:val="auto"/>
          <w:sz w:val="36"/>
          <w:szCs w:val="36"/>
        </w:rPr>
      </w:pPr>
      <w:r>
        <w:rPr>
          <w:rFonts w:hint="eastAsia" w:ascii="宋体" w:hAnsi="宋体" w:eastAsia="宋体" w:cs="宋体"/>
          <w:b/>
          <w:bCs/>
          <w:color w:val="auto"/>
          <w:sz w:val="36"/>
          <w:szCs w:val="36"/>
        </w:rPr>
        <w:t>4.6“节能产品政府采购品目清单”强制节能产品情况</w:t>
      </w:r>
    </w:p>
    <w:p>
      <w:pPr>
        <w:shd w:val="clear"/>
        <w:autoSpaceDE w:val="0"/>
        <w:autoSpaceDN w:val="0"/>
        <w:adjustRightInd w:val="0"/>
        <w:spacing w:line="360" w:lineRule="auto"/>
        <w:jc w:val="center"/>
        <w:outlineLvl w:val="0"/>
        <w:rPr>
          <w:rFonts w:ascii="宋体" w:hAnsi="宋体" w:eastAsia="宋体" w:cs="宋体"/>
          <w:b/>
          <w:bCs/>
          <w:color w:val="auto"/>
          <w:sz w:val="28"/>
          <w:szCs w:val="28"/>
        </w:rPr>
      </w:pPr>
    </w:p>
    <w:p>
      <w:pPr>
        <w:shd w:val="clear"/>
        <w:spacing w:before="50" w:afterLines="50" w:line="360" w:lineRule="auto"/>
        <w:contextualSpacing/>
        <w:jc w:val="left"/>
        <w:rPr>
          <w:rFonts w:ascii="宋体" w:hAnsi="宋体" w:eastAsia="宋体" w:cs="宋体"/>
          <w:color w:val="auto"/>
          <w:sz w:val="24"/>
          <w:szCs w:val="24"/>
        </w:rPr>
      </w:pPr>
      <w:r>
        <w:rPr>
          <w:rFonts w:hint="eastAsia" w:ascii="宋体" w:hAnsi="宋体" w:eastAsia="宋体" w:cs="宋体"/>
          <w:color w:val="auto"/>
          <w:sz w:val="24"/>
          <w:szCs w:val="24"/>
        </w:rPr>
        <w:t>采购编号：</w:t>
      </w:r>
    </w:p>
    <w:p>
      <w:pPr>
        <w:shd w:val="clear"/>
        <w:tabs>
          <w:tab w:val="left" w:pos="1800"/>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项目名称：</w:t>
      </w: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737"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814"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665"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884"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858"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760"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bl>
    <w:p>
      <w:pPr>
        <w:shd w:val="clea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投标人（并加盖公章）：</w:t>
      </w:r>
    </w:p>
    <w:p>
      <w:pPr>
        <w:shd w:val="clear"/>
        <w:autoSpaceDE w:val="0"/>
        <w:autoSpaceDN w:val="0"/>
        <w:adjustRightInd w:val="0"/>
        <w:spacing w:line="480" w:lineRule="auto"/>
        <w:rPr>
          <w:rFonts w:ascii="宋体" w:hAnsi="宋体" w:eastAsia="宋体" w:cs="宋体"/>
          <w:color w:val="auto"/>
          <w:sz w:val="24"/>
          <w:szCs w:val="24"/>
          <w:lang w:val="zh-CN"/>
        </w:rPr>
      </w:pPr>
    </w:p>
    <w:p>
      <w:pPr>
        <w:shd w:val="clear"/>
        <w:snapToGrid w:val="0"/>
        <w:spacing w:line="500" w:lineRule="exact"/>
        <w:rPr>
          <w:rFonts w:ascii="宋体" w:hAnsi="宋体" w:eastAsia="宋体" w:cs="宋体"/>
          <w:color w:val="auto"/>
          <w:sz w:val="24"/>
          <w:szCs w:val="24"/>
          <w:lang w:val="zh-CN"/>
        </w:rPr>
      </w:pPr>
    </w:p>
    <w:p>
      <w:pPr>
        <w:shd w:val="clear"/>
        <w:rPr>
          <w:rFonts w:ascii="宋体" w:hAnsi="宋体" w:eastAsia="宋体" w:cs="宋体"/>
          <w:color w:val="auto"/>
          <w:sz w:val="24"/>
          <w:szCs w:val="24"/>
          <w:lang w:val="zh-CN"/>
        </w:rPr>
      </w:pPr>
      <w:r>
        <w:rPr>
          <w:rFonts w:hint="eastAsia" w:ascii="宋体" w:hAnsi="宋体" w:eastAsia="宋体" w:cs="宋体"/>
          <w:color w:val="auto"/>
          <w:sz w:val="24"/>
          <w:szCs w:val="24"/>
          <w:lang w:val="zh-CN"/>
        </w:rPr>
        <w:t>说明：所投产品节能认证证书须附后。</w:t>
      </w: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pStyle w:val="12"/>
        <w:shd w:val="clear"/>
        <w:rPr>
          <w:rFonts w:ascii="宋体" w:hAnsi="宋体" w:eastAsia="宋体" w:cs="宋体"/>
          <w:b/>
          <w:bCs/>
          <w:color w:val="auto"/>
          <w:sz w:val="24"/>
          <w:szCs w:val="24"/>
        </w:rPr>
      </w:pPr>
    </w:p>
    <w:p>
      <w:pPr>
        <w:pStyle w:val="37"/>
        <w:shd w:val="clear"/>
        <w:rPr>
          <w:rFonts w:hAnsi="宋体" w:cs="宋体"/>
          <w:b/>
          <w:bCs/>
          <w:color w:val="auto"/>
          <w:sz w:val="24"/>
          <w:szCs w:val="24"/>
        </w:rPr>
      </w:pPr>
    </w:p>
    <w:p>
      <w:pPr>
        <w:pStyle w:val="38"/>
        <w:shd w:val="clear"/>
        <w:rPr>
          <w:color w:val="auto"/>
        </w:rPr>
      </w:pPr>
    </w:p>
    <w:p>
      <w:pPr>
        <w:shd w:val="clear"/>
        <w:autoSpaceDE w:val="0"/>
        <w:autoSpaceDN w:val="0"/>
        <w:adjustRightInd w:val="0"/>
        <w:spacing w:line="360" w:lineRule="auto"/>
        <w:jc w:val="center"/>
        <w:outlineLvl w:val="0"/>
        <w:rPr>
          <w:rFonts w:ascii="宋体" w:hAnsi="宋体" w:eastAsia="宋体" w:cs="宋体"/>
          <w:b/>
          <w:bCs/>
          <w:color w:val="auto"/>
          <w:sz w:val="24"/>
          <w:szCs w:val="24"/>
        </w:rPr>
      </w:pPr>
    </w:p>
    <w:p>
      <w:pPr>
        <w:shd w:val="clear"/>
        <w:autoSpaceDE w:val="0"/>
        <w:autoSpaceDN w:val="0"/>
        <w:adjustRightInd w:val="0"/>
        <w:spacing w:line="360" w:lineRule="auto"/>
        <w:jc w:val="center"/>
        <w:outlineLvl w:val="0"/>
        <w:rPr>
          <w:rFonts w:ascii="宋体" w:hAnsi="宋体" w:eastAsia="宋体" w:cs="宋体"/>
          <w:b/>
          <w:bCs/>
          <w:color w:val="auto"/>
          <w:sz w:val="36"/>
          <w:szCs w:val="36"/>
        </w:rPr>
      </w:pPr>
      <w:r>
        <w:rPr>
          <w:rFonts w:hint="eastAsia" w:ascii="宋体" w:hAnsi="宋体" w:eastAsia="宋体" w:cs="宋体"/>
          <w:b/>
          <w:bCs/>
          <w:color w:val="auto"/>
          <w:sz w:val="36"/>
          <w:szCs w:val="36"/>
        </w:rPr>
        <w:t>4.7“节能产品政府采购品目清单”优先采购节能产品情况</w:t>
      </w:r>
    </w:p>
    <w:p>
      <w:pPr>
        <w:shd w:val="clear"/>
        <w:autoSpaceDE w:val="0"/>
        <w:autoSpaceDN w:val="0"/>
        <w:adjustRightInd w:val="0"/>
        <w:spacing w:line="360" w:lineRule="auto"/>
        <w:jc w:val="center"/>
        <w:outlineLvl w:val="0"/>
        <w:rPr>
          <w:rFonts w:ascii="宋体" w:hAnsi="宋体" w:eastAsia="宋体" w:cs="宋体"/>
          <w:b/>
          <w:bCs/>
          <w:color w:val="auto"/>
          <w:sz w:val="30"/>
          <w:szCs w:val="30"/>
        </w:rPr>
      </w:pPr>
    </w:p>
    <w:p>
      <w:pPr>
        <w:shd w:val="clear"/>
        <w:spacing w:before="50" w:afterLines="50" w:line="360" w:lineRule="auto"/>
        <w:contextualSpacing/>
        <w:jc w:val="left"/>
        <w:rPr>
          <w:rFonts w:ascii="宋体" w:hAnsi="宋体" w:eastAsia="宋体" w:cs="宋体"/>
          <w:color w:val="auto"/>
          <w:sz w:val="24"/>
          <w:szCs w:val="24"/>
        </w:rPr>
      </w:pPr>
      <w:r>
        <w:rPr>
          <w:rFonts w:hint="eastAsia" w:ascii="宋体" w:hAnsi="宋体" w:eastAsia="宋体" w:cs="宋体"/>
          <w:color w:val="auto"/>
          <w:sz w:val="24"/>
          <w:szCs w:val="24"/>
        </w:rPr>
        <w:t>采购编号：</w:t>
      </w:r>
    </w:p>
    <w:p>
      <w:pPr>
        <w:shd w:val="clear"/>
        <w:tabs>
          <w:tab w:val="left" w:pos="1800"/>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项目名称：</w:t>
      </w:r>
    </w:p>
    <w:p>
      <w:pPr>
        <w:shd w:val="clear"/>
        <w:tabs>
          <w:tab w:val="left" w:pos="1800"/>
          <w:tab w:val="left" w:pos="5580"/>
        </w:tabs>
        <w:spacing w:line="360" w:lineRule="auto"/>
        <w:rPr>
          <w:rFonts w:ascii="宋体" w:hAnsi="宋体" w:eastAsia="宋体" w:cs="宋体"/>
          <w:color w:val="auto"/>
          <w:sz w:val="24"/>
          <w:szCs w:val="24"/>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737"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814"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665"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884"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858"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760"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bl>
    <w:p>
      <w:pPr>
        <w:shd w:val="clea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投标人（并加盖公章）：</w:t>
      </w:r>
    </w:p>
    <w:p>
      <w:pPr>
        <w:shd w:val="clear"/>
        <w:autoSpaceDE w:val="0"/>
        <w:autoSpaceDN w:val="0"/>
        <w:adjustRightInd w:val="0"/>
        <w:spacing w:line="480" w:lineRule="auto"/>
        <w:rPr>
          <w:rFonts w:ascii="宋体" w:hAnsi="宋体" w:eastAsia="宋体" w:cs="宋体"/>
          <w:color w:val="auto"/>
          <w:sz w:val="24"/>
          <w:szCs w:val="24"/>
          <w:lang w:val="zh-CN"/>
        </w:rPr>
      </w:pPr>
    </w:p>
    <w:p>
      <w:pPr>
        <w:shd w:val="clear"/>
        <w:snapToGrid w:val="0"/>
        <w:spacing w:line="500" w:lineRule="exact"/>
        <w:rPr>
          <w:rFonts w:ascii="宋体" w:hAnsi="宋体" w:eastAsia="宋体" w:cs="宋体"/>
          <w:color w:val="auto"/>
          <w:sz w:val="24"/>
          <w:szCs w:val="24"/>
          <w:lang w:val="zh-CN"/>
        </w:rPr>
      </w:pPr>
    </w:p>
    <w:p>
      <w:pPr>
        <w:shd w:val="clear"/>
        <w:rPr>
          <w:rFonts w:ascii="宋体" w:hAnsi="宋体" w:eastAsia="宋体" w:cs="宋体"/>
          <w:color w:val="auto"/>
          <w:sz w:val="24"/>
          <w:szCs w:val="24"/>
          <w:lang w:val="zh-CN"/>
        </w:rPr>
      </w:pPr>
      <w:r>
        <w:rPr>
          <w:rFonts w:hint="eastAsia" w:ascii="宋体" w:hAnsi="宋体" w:eastAsia="宋体" w:cs="宋体"/>
          <w:color w:val="auto"/>
          <w:sz w:val="24"/>
          <w:szCs w:val="24"/>
          <w:lang w:val="zh-CN"/>
        </w:rPr>
        <w:t>说明：所投产品节能认证证书须附后。</w:t>
      </w:r>
    </w:p>
    <w:p>
      <w:pPr>
        <w:shd w:val="clear"/>
        <w:rPr>
          <w:rFonts w:ascii="宋体" w:hAnsi="宋体" w:eastAsia="宋体" w:cs="宋体"/>
          <w:color w:val="auto"/>
          <w:sz w:val="24"/>
          <w:szCs w:val="24"/>
          <w:lang w:val="zh-CN"/>
        </w:rPr>
      </w:pPr>
    </w:p>
    <w:p>
      <w:pPr>
        <w:shd w:val="clear"/>
        <w:rPr>
          <w:rFonts w:ascii="宋体" w:hAnsi="宋体" w:eastAsia="宋体" w:cs="宋体"/>
          <w:color w:val="auto"/>
          <w:sz w:val="24"/>
          <w:szCs w:val="24"/>
          <w:lang w:val="zh-CN"/>
        </w:rPr>
      </w:pPr>
    </w:p>
    <w:p>
      <w:pPr>
        <w:shd w:val="clear"/>
        <w:rPr>
          <w:rFonts w:ascii="宋体" w:hAnsi="宋体" w:eastAsia="宋体" w:cs="宋体"/>
          <w:color w:val="auto"/>
          <w:sz w:val="24"/>
          <w:szCs w:val="24"/>
          <w:lang w:val="zh-CN"/>
        </w:rPr>
      </w:pPr>
    </w:p>
    <w:p>
      <w:pPr>
        <w:shd w:val="clear"/>
        <w:rPr>
          <w:rFonts w:ascii="宋体" w:hAnsi="宋体" w:eastAsia="宋体" w:cs="宋体"/>
          <w:color w:val="auto"/>
          <w:sz w:val="24"/>
          <w:szCs w:val="24"/>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shd w:val="clear"/>
        <w:rPr>
          <w:rFonts w:ascii="宋体" w:hAnsi="宋体" w:eastAsia="宋体" w:cs="宋体"/>
          <w:color w:val="auto"/>
          <w:szCs w:val="21"/>
          <w:lang w:val="zh-CN"/>
        </w:rPr>
      </w:pPr>
    </w:p>
    <w:p>
      <w:pPr>
        <w:pStyle w:val="12"/>
        <w:shd w:val="clear"/>
        <w:rPr>
          <w:rFonts w:ascii="宋体" w:hAnsi="宋体" w:eastAsia="宋体" w:cs="宋体"/>
          <w:color w:val="auto"/>
          <w:szCs w:val="21"/>
          <w:lang w:val="zh-CN"/>
        </w:rPr>
      </w:pPr>
    </w:p>
    <w:p>
      <w:pPr>
        <w:pStyle w:val="37"/>
        <w:shd w:val="clear"/>
        <w:rPr>
          <w:color w:val="auto"/>
          <w:lang w:val="zh-CN"/>
        </w:rPr>
      </w:pPr>
    </w:p>
    <w:p>
      <w:pPr>
        <w:shd w:val="clear"/>
        <w:rPr>
          <w:rFonts w:ascii="宋体" w:hAnsi="宋体" w:eastAsia="宋体" w:cs="宋体"/>
          <w:color w:val="auto"/>
          <w:szCs w:val="21"/>
          <w:lang w:val="zh-CN"/>
        </w:rPr>
      </w:pPr>
    </w:p>
    <w:p>
      <w:pPr>
        <w:shd w:val="clear"/>
        <w:autoSpaceDE w:val="0"/>
        <w:autoSpaceDN w:val="0"/>
        <w:adjustRightInd w:val="0"/>
        <w:spacing w:line="360" w:lineRule="auto"/>
        <w:jc w:val="center"/>
        <w:outlineLvl w:val="0"/>
        <w:rPr>
          <w:rFonts w:ascii="宋体" w:hAnsi="宋体" w:eastAsia="宋体" w:cs="宋体"/>
          <w:b/>
          <w:bCs/>
          <w:color w:val="auto"/>
          <w:sz w:val="36"/>
          <w:szCs w:val="36"/>
        </w:rPr>
      </w:pPr>
      <w:r>
        <w:rPr>
          <w:rFonts w:hint="eastAsia" w:ascii="宋体" w:hAnsi="宋体" w:eastAsia="宋体" w:cs="宋体"/>
          <w:b/>
          <w:bCs/>
          <w:color w:val="auto"/>
          <w:sz w:val="36"/>
          <w:szCs w:val="36"/>
        </w:rPr>
        <w:t>4.8 “环境标志产品政府采购品目清单”优先采购产品情况</w:t>
      </w:r>
    </w:p>
    <w:p>
      <w:pPr>
        <w:shd w:val="clear"/>
        <w:autoSpaceDE w:val="0"/>
        <w:autoSpaceDN w:val="0"/>
        <w:adjustRightInd w:val="0"/>
        <w:spacing w:line="360" w:lineRule="auto"/>
        <w:jc w:val="center"/>
        <w:outlineLvl w:val="0"/>
        <w:rPr>
          <w:rFonts w:ascii="宋体" w:hAnsi="宋体" w:eastAsia="宋体" w:cs="宋体"/>
          <w:b/>
          <w:bCs/>
          <w:color w:val="auto"/>
          <w:sz w:val="28"/>
          <w:szCs w:val="28"/>
        </w:rPr>
      </w:pPr>
    </w:p>
    <w:p>
      <w:pPr>
        <w:shd w:val="clear"/>
        <w:spacing w:before="50" w:afterLines="50" w:line="360" w:lineRule="auto"/>
        <w:contextualSpacing/>
        <w:jc w:val="left"/>
        <w:rPr>
          <w:rFonts w:ascii="宋体" w:hAnsi="宋体" w:eastAsia="宋体" w:cs="宋体"/>
          <w:color w:val="auto"/>
          <w:sz w:val="24"/>
          <w:szCs w:val="24"/>
        </w:rPr>
      </w:pPr>
      <w:r>
        <w:rPr>
          <w:rFonts w:hint="eastAsia" w:ascii="宋体" w:hAnsi="宋体" w:eastAsia="宋体" w:cs="宋体"/>
          <w:color w:val="auto"/>
          <w:sz w:val="24"/>
          <w:szCs w:val="24"/>
        </w:rPr>
        <w:t>采购编号：</w:t>
      </w:r>
    </w:p>
    <w:p>
      <w:pPr>
        <w:shd w:val="clear"/>
        <w:tabs>
          <w:tab w:val="left" w:pos="1800"/>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项目名称：</w:t>
      </w:r>
    </w:p>
    <w:p>
      <w:pPr>
        <w:shd w:val="clear"/>
        <w:tabs>
          <w:tab w:val="left" w:pos="1800"/>
          <w:tab w:val="left" w:pos="5580"/>
        </w:tabs>
        <w:spacing w:line="360" w:lineRule="auto"/>
        <w:rPr>
          <w:rFonts w:ascii="宋体" w:hAnsi="宋体" w:eastAsia="宋体" w:cs="宋体"/>
          <w:color w:val="auto"/>
          <w:sz w:val="24"/>
          <w:szCs w:val="24"/>
        </w:rPr>
      </w:pPr>
    </w:p>
    <w:tbl>
      <w:tblPr>
        <w:tblStyle w:val="2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737"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814"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665"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884"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858"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760" w:type="pct"/>
            <w:shd w:val="clear" w:color="auto" w:fill="F1F1F1" w:themeFill="background1" w:themeFillShade="F2"/>
            <w:vAlign w:val="center"/>
          </w:tcPr>
          <w:p>
            <w:pPr>
              <w:pStyle w:val="9"/>
              <w:shd w:val="clear"/>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hd w:val="clea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737" w:type="pct"/>
            <w:vAlign w:val="center"/>
          </w:tcPr>
          <w:p>
            <w:pPr>
              <w:pStyle w:val="9"/>
              <w:shd w:val="clear"/>
              <w:spacing w:line="360" w:lineRule="auto"/>
              <w:rPr>
                <w:rFonts w:ascii="宋体" w:hAnsi="宋体" w:eastAsia="宋体" w:cs="宋体"/>
                <w:color w:val="auto"/>
                <w:sz w:val="24"/>
                <w:szCs w:val="24"/>
              </w:rPr>
            </w:pPr>
          </w:p>
        </w:tc>
        <w:tc>
          <w:tcPr>
            <w:tcW w:w="814" w:type="pct"/>
            <w:vAlign w:val="center"/>
          </w:tcPr>
          <w:p>
            <w:pPr>
              <w:pStyle w:val="9"/>
              <w:shd w:val="clear"/>
              <w:spacing w:line="360" w:lineRule="auto"/>
              <w:rPr>
                <w:rFonts w:ascii="宋体" w:hAnsi="宋体" w:eastAsia="宋体" w:cs="宋体"/>
                <w:color w:val="auto"/>
                <w:sz w:val="24"/>
                <w:szCs w:val="24"/>
              </w:rPr>
            </w:pPr>
          </w:p>
        </w:tc>
        <w:tc>
          <w:tcPr>
            <w:tcW w:w="665" w:type="pct"/>
          </w:tcPr>
          <w:p>
            <w:pPr>
              <w:pStyle w:val="9"/>
              <w:shd w:val="clear"/>
              <w:spacing w:line="360" w:lineRule="auto"/>
              <w:rPr>
                <w:rFonts w:ascii="宋体" w:hAnsi="宋体" w:eastAsia="宋体" w:cs="宋体"/>
                <w:color w:val="auto"/>
                <w:sz w:val="24"/>
                <w:szCs w:val="24"/>
              </w:rPr>
            </w:pPr>
          </w:p>
        </w:tc>
        <w:tc>
          <w:tcPr>
            <w:tcW w:w="884" w:type="pct"/>
          </w:tcPr>
          <w:p>
            <w:pPr>
              <w:pStyle w:val="9"/>
              <w:shd w:val="clear"/>
              <w:spacing w:line="360" w:lineRule="auto"/>
              <w:rPr>
                <w:rFonts w:ascii="宋体" w:hAnsi="宋体" w:eastAsia="宋体" w:cs="宋体"/>
                <w:color w:val="auto"/>
                <w:sz w:val="24"/>
                <w:szCs w:val="24"/>
              </w:rPr>
            </w:pPr>
          </w:p>
        </w:tc>
        <w:tc>
          <w:tcPr>
            <w:tcW w:w="858" w:type="pct"/>
          </w:tcPr>
          <w:p>
            <w:pPr>
              <w:pStyle w:val="9"/>
              <w:shd w:val="clear"/>
              <w:spacing w:line="360" w:lineRule="auto"/>
              <w:rPr>
                <w:rFonts w:ascii="宋体" w:hAnsi="宋体" w:eastAsia="宋体" w:cs="宋体"/>
                <w:color w:val="auto"/>
                <w:sz w:val="24"/>
                <w:szCs w:val="24"/>
              </w:rPr>
            </w:pPr>
          </w:p>
        </w:tc>
        <w:tc>
          <w:tcPr>
            <w:tcW w:w="760" w:type="pct"/>
          </w:tcPr>
          <w:p>
            <w:pPr>
              <w:pStyle w:val="9"/>
              <w:shd w:val="clear"/>
              <w:spacing w:line="360" w:lineRule="auto"/>
              <w:rPr>
                <w:rFonts w:ascii="宋体" w:hAnsi="宋体" w:eastAsia="宋体" w:cs="宋体"/>
                <w:color w:val="auto"/>
                <w:sz w:val="24"/>
                <w:szCs w:val="24"/>
              </w:rPr>
            </w:pPr>
          </w:p>
        </w:tc>
      </w:tr>
    </w:tbl>
    <w:p>
      <w:pPr>
        <w:shd w:val="clear"/>
        <w:autoSpaceDE w:val="0"/>
        <w:autoSpaceDN w:val="0"/>
        <w:adjustRightInd w:val="0"/>
        <w:spacing w:line="48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投标人（并加盖公章）：</w:t>
      </w:r>
    </w:p>
    <w:p>
      <w:pPr>
        <w:shd w:val="clear"/>
        <w:autoSpaceDE w:val="0"/>
        <w:autoSpaceDN w:val="0"/>
        <w:adjustRightInd w:val="0"/>
        <w:spacing w:line="480" w:lineRule="auto"/>
        <w:rPr>
          <w:rFonts w:ascii="宋体" w:hAnsi="宋体" w:eastAsia="宋体" w:cs="宋体"/>
          <w:color w:val="auto"/>
          <w:sz w:val="24"/>
          <w:szCs w:val="24"/>
          <w:lang w:val="zh-CN"/>
        </w:rPr>
      </w:pPr>
    </w:p>
    <w:p>
      <w:pPr>
        <w:shd w:val="clear"/>
        <w:snapToGrid w:val="0"/>
        <w:spacing w:line="500" w:lineRule="exact"/>
        <w:rPr>
          <w:rFonts w:ascii="宋体" w:hAnsi="宋体" w:eastAsia="宋体" w:cs="宋体"/>
          <w:color w:val="auto"/>
          <w:sz w:val="24"/>
          <w:szCs w:val="24"/>
          <w:lang w:val="zh-CN"/>
        </w:rPr>
      </w:pPr>
    </w:p>
    <w:p>
      <w:pPr>
        <w:shd w:val="clear"/>
        <w:spacing w:line="360" w:lineRule="auto"/>
        <w:rPr>
          <w:rFonts w:ascii="宋体" w:hAnsi="宋体" w:eastAsia="宋体" w:cs="宋体"/>
          <w:b/>
          <w:bCs/>
          <w:color w:val="auto"/>
          <w:sz w:val="24"/>
          <w:szCs w:val="24"/>
        </w:rPr>
      </w:pPr>
      <w:r>
        <w:rPr>
          <w:rFonts w:hint="eastAsia" w:ascii="宋体" w:hAnsi="宋体" w:eastAsia="宋体" w:cs="宋体"/>
          <w:color w:val="auto"/>
          <w:sz w:val="24"/>
          <w:szCs w:val="24"/>
          <w:lang w:val="zh-CN"/>
        </w:rPr>
        <w:t>说明：所投产品环境标志产品认证证书须附后。</w:t>
      </w:r>
    </w:p>
    <w:p>
      <w:pPr>
        <w:shd w:val="clear"/>
        <w:spacing w:line="360" w:lineRule="auto"/>
        <w:jc w:val="center"/>
        <w:rPr>
          <w:rFonts w:cs="宋体" w:asciiTheme="minorEastAsia" w:hAnsiTheme="minorEastAsia"/>
          <w:color w:val="auto"/>
          <w:szCs w:val="21"/>
          <w:lang w:val="zh-CN"/>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0"/>
          <w:szCs w:val="30"/>
        </w:rPr>
      </w:pPr>
    </w:p>
    <w:p>
      <w:pPr>
        <w:shd w:val="clear"/>
        <w:spacing w:line="360" w:lineRule="auto"/>
        <w:jc w:val="center"/>
        <w:rPr>
          <w:rFonts w:ascii="宋体" w:hAnsi="宋体" w:eastAsia="宋体"/>
          <w:b/>
          <w:bCs/>
          <w:color w:val="auto"/>
          <w:sz w:val="36"/>
          <w:szCs w:val="36"/>
        </w:rPr>
      </w:pPr>
      <w:r>
        <w:rPr>
          <w:rFonts w:hint="eastAsia" w:ascii="宋体" w:hAnsi="宋体" w:eastAsia="宋体"/>
          <w:b/>
          <w:bCs/>
          <w:color w:val="auto"/>
          <w:sz w:val="36"/>
          <w:szCs w:val="36"/>
        </w:rPr>
        <w:t>4.9 中小企业声明函（货物）</w:t>
      </w:r>
    </w:p>
    <w:p>
      <w:pPr>
        <w:shd w:val="clear"/>
        <w:spacing w:line="360" w:lineRule="auto"/>
        <w:ind w:firstLine="808" w:firstLineChars="337"/>
        <w:jc w:val="left"/>
        <w:rPr>
          <w:rFonts w:ascii="宋体" w:hAnsi="宋体" w:eastAsia="宋体" w:cs="Times New Roman"/>
          <w:color w:val="auto"/>
          <w:sz w:val="24"/>
          <w:szCs w:val="24"/>
        </w:rPr>
      </w:pPr>
      <w:r>
        <w:rPr>
          <w:rFonts w:ascii="宋体" w:hAnsi="宋体" w:eastAsia="宋体" w:cs="Times New Roman"/>
          <w:color w:val="auto"/>
          <w:sz w:val="24"/>
          <w:szCs w:val="24"/>
        </w:rPr>
        <w:t>本公司（联合体）郑重声明，根据《政府采购促进中小企业发展管理办法》（财库﹝2020﹞46 号）的规定，本公司（联合体）参加</w:t>
      </w:r>
      <w:r>
        <w:rPr>
          <w:rFonts w:ascii="宋体" w:hAnsi="宋体" w:eastAsia="宋体" w:cs="Times New Roman"/>
          <w:i/>
          <w:color w:val="auto"/>
          <w:sz w:val="24"/>
          <w:szCs w:val="24"/>
          <w:u w:val="single"/>
        </w:rPr>
        <w:t>（单位名称）</w:t>
      </w:r>
      <w:r>
        <w:rPr>
          <w:rFonts w:ascii="宋体" w:hAnsi="宋体" w:eastAsia="宋体" w:cs="Times New Roman"/>
          <w:color w:val="auto"/>
          <w:sz w:val="24"/>
          <w:szCs w:val="24"/>
        </w:rPr>
        <w:t>的</w:t>
      </w:r>
      <w:r>
        <w:rPr>
          <w:rFonts w:ascii="宋体" w:hAnsi="宋体" w:eastAsia="宋体" w:cs="Times New Roman"/>
          <w:i/>
          <w:color w:val="auto"/>
          <w:sz w:val="24"/>
          <w:szCs w:val="24"/>
          <w:u w:val="single"/>
        </w:rPr>
        <w:t>（项目名称）</w:t>
      </w:r>
      <w:r>
        <w:rPr>
          <w:rFonts w:ascii="宋体" w:hAnsi="宋体" w:eastAsia="宋体" w:cs="Times New Roman"/>
          <w:color w:val="auto"/>
          <w:sz w:val="24"/>
          <w:szCs w:val="24"/>
        </w:rPr>
        <w:t>采购活动，</w:t>
      </w:r>
      <w:r>
        <w:rPr>
          <w:rFonts w:hint="eastAsia" w:ascii="宋体" w:hAnsi="宋体" w:eastAsia="宋体" w:cs="Times New Roman"/>
          <w:color w:val="auto"/>
          <w:sz w:val="24"/>
          <w:szCs w:val="24"/>
        </w:rPr>
        <w:t>提供的货物</w:t>
      </w:r>
      <w:r>
        <w:rPr>
          <w:rFonts w:ascii="宋体" w:hAnsi="宋体" w:eastAsia="宋体" w:cs="Times New Roman"/>
          <w:color w:val="auto"/>
          <w:sz w:val="24"/>
          <w:szCs w:val="24"/>
        </w:rPr>
        <w:t>全部由符合政策要求的中小企业</w:t>
      </w:r>
      <w:r>
        <w:rPr>
          <w:rFonts w:hint="eastAsia" w:ascii="宋体" w:hAnsi="宋体" w:eastAsia="宋体" w:cs="Times New Roman"/>
          <w:color w:val="auto"/>
          <w:sz w:val="24"/>
          <w:szCs w:val="24"/>
        </w:rPr>
        <w:t>制造</w:t>
      </w:r>
      <w:r>
        <w:rPr>
          <w:rFonts w:ascii="宋体" w:hAnsi="宋体" w:eastAsia="宋体" w:cs="Times New Roman"/>
          <w:color w:val="auto"/>
          <w:sz w:val="24"/>
          <w:szCs w:val="24"/>
        </w:rPr>
        <w:t>。相关企业（含联合体中的中小企业、签订分包意向协议的中小企业）的具体情况如下：</w:t>
      </w:r>
    </w:p>
    <w:p>
      <w:pPr>
        <w:shd w:val="clear"/>
        <w:spacing w:line="360" w:lineRule="auto"/>
        <w:ind w:firstLine="808" w:firstLineChars="337"/>
        <w:jc w:val="left"/>
        <w:rPr>
          <w:rFonts w:ascii="宋体" w:hAnsi="宋体" w:eastAsia="宋体" w:cs="Times New Roman"/>
          <w:color w:val="auto"/>
          <w:sz w:val="24"/>
          <w:szCs w:val="24"/>
        </w:rPr>
      </w:pPr>
      <w:r>
        <w:rPr>
          <w:rFonts w:ascii="宋体" w:hAnsi="宋体" w:eastAsia="宋体" w:cs="Times New Roman"/>
          <w:color w:val="auto"/>
          <w:sz w:val="24"/>
          <w:szCs w:val="24"/>
        </w:rPr>
        <w:t xml:space="preserve">1. </w:t>
      </w:r>
      <w:r>
        <w:rPr>
          <w:rFonts w:ascii="宋体" w:hAnsi="宋体" w:eastAsia="宋体" w:cs="Times New Roman"/>
          <w:i/>
          <w:color w:val="auto"/>
          <w:sz w:val="24"/>
          <w:szCs w:val="24"/>
          <w:u w:val="single"/>
        </w:rPr>
        <w:t>（标的名称）</w:t>
      </w:r>
      <w:r>
        <w:rPr>
          <w:rFonts w:ascii="宋体" w:hAnsi="宋体" w:eastAsia="宋体" w:cs="Times New Roman"/>
          <w:color w:val="auto"/>
          <w:sz w:val="24"/>
          <w:szCs w:val="24"/>
        </w:rPr>
        <w:t>，属于</w:t>
      </w:r>
      <w:r>
        <w:rPr>
          <w:rFonts w:ascii="宋体" w:hAnsi="宋体" w:eastAsia="宋体" w:cs="Times New Roman"/>
          <w:i/>
          <w:color w:val="auto"/>
          <w:sz w:val="24"/>
          <w:szCs w:val="24"/>
          <w:u w:val="single"/>
        </w:rPr>
        <w:t>（采购文件中明确的所属行业）</w:t>
      </w:r>
      <w:r>
        <w:rPr>
          <w:rFonts w:ascii="宋体" w:hAnsi="宋体" w:eastAsia="宋体" w:cs="Times New Roman"/>
          <w:color w:val="auto"/>
          <w:sz w:val="24"/>
          <w:szCs w:val="24"/>
        </w:rPr>
        <w:t>行业；制造商为</w:t>
      </w:r>
      <w:r>
        <w:rPr>
          <w:rFonts w:ascii="宋体" w:hAnsi="宋体" w:eastAsia="宋体" w:cs="Times New Roman"/>
          <w:i/>
          <w:color w:val="auto"/>
          <w:sz w:val="24"/>
          <w:szCs w:val="24"/>
          <w:u w:val="single"/>
        </w:rPr>
        <w:t>（企业名称）</w:t>
      </w:r>
      <w:r>
        <w:rPr>
          <w:rFonts w:ascii="宋体" w:hAnsi="宋体" w:eastAsia="宋体" w:cs="Times New Roman"/>
          <w:color w:val="auto"/>
          <w:sz w:val="24"/>
          <w:szCs w:val="24"/>
        </w:rPr>
        <w:t>，从业人员</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人，营业收入为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万元，资产总额为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万元，属于</w:t>
      </w:r>
      <w:r>
        <w:rPr>
          <w:rFonts w:ascii="宋体" w:hAnsi="宋体" w:eastAsia="宋体" w:cs="Times New Roman"/>
          <w:i/>
          <w:color w:val="auto"/>
          <w:sz w:val="24"/>
          <w:szCs w:val="24"/>
          <w:u w:val="single"/>
        </w:rPr>
        <w:t>（中型企业、小型企业、微型企业）</w:t>
      </w:r>
      <w:r>
        <w:rPr>
          <w:rFonts w:ascii="宋体" w:hAnsi="宋体" w:eastAsia="宋体" w:cs="Times New Roman"/>
          <w:color w:val="auto"/>
          <w:sz w:val="24"/>
          <w:szCs w:val="24"/>
        </w:rPr>
        <w:t>；</w:t>
      </w:r>
    </w:p>
    <w:p>
      <w:pPr>
        <w:shd w:val="clear"/>
        <w:spacing w:line="360" w:lineRule="auto"/>
        <w:ind w:firstLine="808" w:firstLineChars="337"/>
        <w:jc w:val="left"/>
        <w:rPr>
          <w:rFonts w:ascii="宋体" w:hAnsi="宋体" w:eastAsia="宋体" w:cs="Times New Roman"/>
          <w:color w:val="auto"/>
          <w:sz w:val="24"/>
          <w:szCs w:val="24"/>
        </w:rPr>
      </w:pPr>
      <w:r>
        <w:rPr>
          <w:rFonts w:ascii="宋体" w:hAnsi="宋体" w:eastAsia="宋体" w:cs="Times New Roman"/>
          <w:color w:val="auto"/>
          <w:sz w:val="24"/>
          <w:szCs w:val="24"/>
        </w:rPr>
        <w:t xml:space="preserve">2. </w:t>
      </w:r>
      <w:r>
        <w:rPr>
          <w:rFonts w:ascii="宋体" w:hAnsi="宋体" w:eastAsia="宋体" w:cs="Times New Roman"/>
          <w:i/>
          <w:color w:val="auto"/>
          <w:sz w:val="24"/>
          <w:szCs w:val="24"/>
          <w:u w:val="single"/>
        </w:rPr>
        <w:t>（标的名称）</w:t>
      </w:r>
      <w:r>
        <w:rPr>
          <w:rFonts w:ascii="宋体" w:hAnsi="宋体" w:eastAsia="宋体" w:cs="Times New Roman"/>
          <w:color w:val="auto"/>
          <w:sz w:val="24"/>
          <w:szCs w:val="24"/>
        </w:rPr>
        <w:t>，属于</w:t>
      </w:r>
      <w:r>
        <w:rPr>
          <w:rFonts w:ascii="宋体" w:hAnsi="宋体" w:eastAsia="宋体" w:cs="Times New Roman"/>
          <w:i/>
          <w:color w:val="auto"/>
          <w:sz w:val="24"/>
          <w:szCs w:val="24"/>
          <w:u w:val="single"/>
        </w:rPr>
        <w:t>（采购文件中明确的所属行业）</w:t>
      </w:r>
      <w:r>
        <w:rPr>
          <w:rFonts w:ascii="宋体" w:hAnsi="宋体" w:eastAsia="宋体" w:cs="Times New Roman"/>
          <w:color w:val="auto"/>
          <w:sz w:val="24"/>
          <w:szCs w:val="24"/>
        </w:rPr>
        <w:t>行业；制造商为</w:t>
      </w:r>
      <w:r>
        <w:rPr>
          <w:rFonts w:ascii="宋体" w:hAnsi="宋体" w:eastAsia="宋体" w:cs="Times New Roman"/>
          <w:i/>
          <w:color w:val="auto"/>
          <w:sz w:val="24"/>
          <w:szCs w:val="24"/>
          <w:u w:val="single"/>
        </w:rPr>
        <w:t>（企业名称）</w:t>
      </w:r>
      <w:r>
        <w:rPr>
          <w:rFonts w:ascii="宋体" w:hAnsi="宋体" w:eastAsia="宋体" w:cs="Times New Roman"/>
          <w:color w:val="auto"/>
          <w:sz w:val="24"/>
          <w:szCs w:val="24"/>
        </w:rPr>
        <w:t>，从业人员</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人，营业收入为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万元，资产总额为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万元，属于</w:t>
      </w:r>
      <w:r>
        <w:rPr>
          <w:rFonts w:ascii="宋体" w:hAnsi="宋体" w:eastAsia="宋体" w:cs="Times New Roman"/>
          <w:i/>
          <w:color w:val="auto"/>
          <w:sz w:val="24"/>
          <w:szCs w:val="24"/>
          <w:u w:val="single"/>
        </w:rPr>
        <w:t>（中型企业、小型企业、微型企业）</w:t>
      </w:r>
      <w:r>
        <w:rPr>
          <w:rFonts w:ascii="宋体" w:hAnsi="宋体" w:eastAsia="宋体" w:cs="Times New Roman"/>
          <w:color w:val="auto"/>
          <w:sz w:val="24"/>
          <w:szCs w:val="24"/>
        </w:rPr>
        <w:t>；</w:t>
      </w:r>
    </w:p>
    <w:p>
      <w:pPr>
        <w:shd w:val="clear"/>
        <w:spacing w:line="360" w:lineRule="auto"/>
        <w:ind w:firstLine="808" w:firstLineChars="337"/>
        <w:jc w:val="left"/>
        <w:rPr>
          <w:rFonts w:ascii="宋体" w:hAnsi="宋体" w:eastAsia="宋体" w:cs="Times New Roman"/>
          <w:color w:val="auto"/>
          <w:sz w:val="24"/>
          <w:szCs w:val="24"/>
        </w:rPr>
      </w:pPr>
      <w:r>
        <w:rPr>
          <w:rFonts w:ascii="宋体" w:hAnsi="宋体" w:eastAsia="宋体" w:cs="Times New Roman"/>
          <w:color w:val="auto"/>
          <w:sz w:val="24"/>
          <w:szCs w:val="24"/>
        </w:rPr>
        <w:t xml:space="preserve">…… </w:t>
      </w:r>
    </w:p>
    <w:p>
      <w:pPr>
        <w:shd w:val="clear"/>
        <w:spacing w:line="360" w:lineRule="auto"/>
        <w:ind w:firstLine="808" w:firstLineChars="337"/>
        <w:jc w:val="left"/>
        <w:rPr>
          <w:rFonts w:ascii="宋体" w:hAnsi="宋体" w:eastAsia="宋体" w:cs="Times New Roman"/>
          <w:color w:val="auto"/>
          <w:sz w:val="24"/>
          <w:szCs w:val="24"/>
        </w:rPr>
      </w:pPr>
      <w:r>
        <w:rPr>
          <w:rFonts w:ascii="宋体" w:hAnsi="宋体" w:eastAsia="宋体" w:cs="Times New Roman"/>
          <w:color w:val="auto"/>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hd w:val="clear"/>
        <w:spacing w:line="360" w:lineRule="auto"/>
        <w:ind w:firstLine="808" w:firstLineChars="337"/>
        <w:jc w:val="left"/>
        <w:rPr>
          <w:rFonts w:ascii="宋体" w:hAnsi="宋体" w:eastAsia="宋体" w:cs="Times New Roman"/>
          <w:color w:val="auto"/>
          <w:sz w:val="24"/>
          <w:szCs w:val="24"/>
        </w:rPr>
      </w:pPr>
    </w:p>
    <w:p>
      <w:pPr>
        <w:shd w:val="clear"/>
        <w:spacing w:line="360" w:lineRule="auto"/>
        <w:ind w:firstLine="808" w:firstLineChars="337"/>
        <w:jc w:val="left"/>
        <w:rPr>
          <w:rFonts w:ascii="宋体" w:hAnsi="宋体" w:eastAsia="宋体" w:cs="Times New Roman"/>
          <w:color w:val="auto"/>
          <w:sz w:val="24"/>
          <w:szCs w:val="24"/>
        </w:rPr>
      </w:pPr>
    </w:p>
    <w:p>
      <w:pPr>
        <w:shd w:val="clear"/>
        <w:spacing w:line="480" w:lineRule="auto"/>
        <w:ind w:firstLine="6808" w:firstLineChars="2837"/>
        <w:jc w:val="left"/>
        <w:rPr>
          <w:rFonts w:ascii="宋体" w:hAnsi="宋体" w:eastAsia="宋体" w:cs="Times New Roman"/>
          <w:color w:val="auto"/>
          <w:sz w:val="24"/>
          <w:szCs w:val="24"/>
        </w:rPr>
      </w:pPr>
      <w:r>
        <w:rPr>
          <w:rFonts w:ascii="宋体" w:hAnsi="宋体" w:eastAsia="宋体" w:cs="Times New Roman"/>
          <w:color w:val="auto"/>
          <w:sz w:val="24"/>
          <w:szCs w:val="24"/>
        </w:rPr>
        <w:t>企业名称（盖章）：</w:t>
      </w:r>
    </w:p>
    <w:p>
      <w:pPr>
        <w:shd w:val="clear"/>
        <w:spacing w:line="480" w:lineRule="auto"/>
        <w:ind w:firstLine="6808" w:firstLineChars="2837"/>
        <w:jc w:val="left"/>
        <w:rPr>
          <w:rFonts w:ascii="宋体" w:hAnsi="宋体" w:eastAsia="宋体" w:cs="Arial"/>
          <w:color w:val="auto"/>
          <w:sz w:val="24"/>
          <w:szCs w:val="24"/>
        </w:rPr>
      </w:pPr>
      <w:r>
        <w:rPr>
          <w:rFonts w:ascii="宋体" w:hAnsi="宋体" w:eastAsia="宋体" w:cs="Times New Roman"/>
          <w:color w:val="auto"/>
          <w:sz w:val="24"/>
          <w:szCs w:val="24"/>
        </w:rPr>
        <w:t>日期：</w:t>
      </w:r>
    </w:p>
    <w:p>
      <w:pPr>
        <w:widowControl/>
        <w:shd w:val="clear"/>
        <w:autoSpaceDE w:val="0"/>
        <w:spacing w:line="400" w:lineRule="exact"/>
        <w:jc w:val="left"/>
        <w:rPr>
          <w:rFonts w:ascii="宋体" w:hAnsi="宋体" w:eastAsia="宋体" w:cs="宋体"/>
          <w:color w:val="auto"/>
          <w:sz w:val="24"/>
          <w:szCs w:val="24"/>
          <w:highlight w:val="yellow"/>
        </w:rPr>
      </w:pPr>
    </w:p>
    <w:p>
      <w:pPr>
        <w:widowControl/>
        <w:shd w:val="clear"/>
        <w:autoSpaceDE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说明：</w:t>
      </w:r>
    </w:p>
    <w:p>
      <w:pPr>
        <w:widowControl/>
        <w:shd w:val="clear"/>
        <w:autoSpaceDE w:val="0"/>
        <w:spacing w:line="40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widowControl/>
        <w:shd w:val="clear"/>
        <w:autoSpaceDE w:val="0"/>
        <w:spacing w:line="400" w:lineRule="exact"/>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2、中小企业参加政府采购活动，应当出具《中小企业声明函》，否则不得享受相关中小企业扶持政策。</w:t>
      </w:r>
    </w:p>
    <w:p>
      <w:pPr>
        <w:shd w:val="clear"/>
        <w:autoSpaceDE w:val="0"/>
        <w:autoSpaceDN w:val="0"/>
        <w:adjustRightInd w:val="0"/>
        <w:spacing w:line="360" w:lineRule="auto"/>
        <w:jc w:val="center"/>
        <w:outlineLvl w:val="0"/>
        <w:rPr>
          <w:rFonts w:ascii="宋体" w:hAnsi="宋体" w:eastAsia="宋体" w:cs="Times New Roman"/>
          <w:b/>
          <w:bCs/>
          <w:color w:val="auto"/>
          <w:sz w:val="24"/>
          <w:szCs w:val="24"/>
        </w:rPr>
      </w:pPr>
    </w:p>
    <w:p>
      <w:pPr>
        <w:shd w:val="clear"/>
        <w:spacing w:line="360" w:lineRule="auto"/>
        <w:jc w:val="center"/>
        <w:rPr>
          <w:rFonts w:ascii="宋体" w:hAnsi="宋体" w:eastAsia="宋体"/>
          <w:b/>
          <w:bCs/>
          <w:color w:val="auto"/>
          <w:sz w:val="24"/>
          <w:szCs w:val="24"/>
        </w:rPr>
      </w:pPr>
      <w:bookmarkStart w:id="27" w:name="OLE_LINK14"/>
      <w:bookmarkStart w:id="28" w:name="OLE_LINK13"/>
    </w:p>
    <w:p>
      <w:pPr>
        <w:shd w:val="clear"/>
        <w:spacing w:line="360" w:lineRule="auto"/>
        <w:jc w:val="center"/>
        <w:rPr>
          <w:rFonts w:ascii="宋体" w:hAnsi="宋体" w:eastAsia="宋体"/>
          <w:b/>
          <w:bCs/>
          <w:color w:val="auto"/>
          <w:sz w:val="24"/>
          <w:szCs w:val="24"/>
        </w:rPr>
      </w:pPr>
    </w:p>
    <w:p>
      <w:pPr>
        <w:pStyle w:val="37"/>
        <w:shd w:val="clear"/>
        <w:rPr>
          <w:color w:val="auto"/>
        </w:rPr>
      </w:pPr>
    </w:p>
    <w:p>
      <w:pPr>
        <w:shd w:val="clear"/>
        <w:spacing w:line="360" w:lineRule="auto"/>
        <w:jc w:val="center"/>
        <w:rPr>
          <w:rFonts w:ascii="宋体" w:hAnsi="宋体" w:eastAsia="宋体"/>
          <w:b/>
          <w:bCs/>
          <w:color w:val="auto"/>
          <w:sz w:val="36"/>
          <w:szCs w:val="36"/>
        </w:rPr>
      </w:pPr>
      <w:r>
        <w:rPr>
          <w:rFonts w:hint="eastAsia" w:ascii="宋体" w:hAnsi="宋体" w:eastAsia="宋体"/>
          <w:b/>
          <w:bCs/>
          <w:color w:val="auto"/>
          <w:sz w:val="36"/>
          <w:szCs w:val="36"/>
        </w:rPr>
        <w:t>4.10残疾人福利性单位声明函</w:t>
      </w:r>
    </w:p>
    <w:bookmarkEnd w:id="27"/>
    <w:bookmarkEnd w:id="28"/>
    <w:p>
      <w:pPr>
        <w:shd w:val="clear"/>
        <w:spacing w:line="360" w:lineRule="auto"/>
        <w:rPr>
          <w:rFonts w:ascii="宋体" w:hAnsi="宋体" w:eastAsia="宋体"/>
          <w:color w:val="auto"/>
          <w:szCs w:val="21"/>
        </w:rPr>
      </w:pPr>
    </w:p>
    <w:p>
      <w:pPr>
        <w:shd w:val="clea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hd w:val="clear"/>
        <w:spacing w:line="360" w:lineRule="auto"/>
        <w:rPr>
          <w:rFonts w:ascii="宋体" w:hAnsi="宋体" w:eastAsia="宋体" w:cs="Times New Roman"/>
          <w:color w:val="auto"/>
          <w:sz w:val="24"/>
          <w:szCs w:val="24"/>
        </w:rPr>
      </w:pPr>
    </w:p>
    <w:p>
      <w:pPr>
        <w:shd w:val="clear"/>
        <w:spacing w:line="360" w:lineRule="auto"/>
        <w:rPr>
          <w:rFonts w:ascii="宋体" w:hAnsi="宋体" w:eastAsia="宋体" w:cs="Times New Roman"/>
          <w:color w:val="auto"/>
          <w:sz w:val="24"/>
          <w:szCs w:val="24"/>
        </w:rPr>
      </w:pPr>
    </w:p>
    <w:p>
      <w:pPr>
        <w:shd w:val="clea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单位名称（盖章）：</w:t>
      </w:r>
    </w:p>
    <w:p>
      <w:pPr>
        <w:shd w:val="clea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日    期：      </w:t>
      </w:r>
      <w:r>
        <w:rPr>
          <w:rFonts w:hint="eastAsia" w:ascii="宋体" w:hAnsi="宋体" w:eastAsia="宋体" w:cs="宋体"/>
          <w:color w:val="auto"/>
          <w:sz w:val="24"/>
          <w:szCs w:val="24"/>
        </w:rPr>
        <w:t>年    月    日</w:t>
      </w:r>
    </w:p>
    <w:p>
      <w:pPr>
        <w:shd w:val="clear"/>
        <w:rPr>
          <w:rFonts w:ascii="宋体" w:hAnsi="宋体" w:eastAsia="宋体"/>
          <w:color w:val="auto"/>
          <w:szCs w:val="21"/>
        </w:rPr>
      </w:pPr>
    </w:p>
    <w:p>
      <w:pPr>
        <w:shd w:val="clear"/>
        <w:rPr>
          <w:rFonts w:ascii="宋体" w:hAnsi="宋体" w:eastAsia="宋体"/>
          <w:color w:val="auto"/>
          <w:sz w:val="32"/>
          <w:szCs w:val="32"/>
        </w:rPr>
      </w:pPr>
    </w:p>
    <w:p>
      <w:pPr>
        <w:pStyle w:val="12"/>
        <w:shd w:val="clear"/>
        <w:rPr>
          <w:rFonts w:ascii="宋体" w:hAnsi="宋体" w:eastAsia="宋体"/>
          <w:color w:val="auto"/>
        </w:rPr>
      </w:pPr>
    </w:p>
    <w:p>
      <w:pPr>
        <w:pStyle w:val="12"/>
        <w:shd w:val="clear"/>
        <w:rPr>
          <w:rFonts w:ascii="宋体" w:hAnsi="宋体" w:eastAsia="宋体"/>
          <w:color w:val="auto"/>
        </w:rPr>
      </w:pPr>
    </w:p>
    <w:p>
      <w:pPr>
        <w:pStyle w:val="12"/>
        <w:shd w:val="clear"/>
        <w:rPr>
          <w:rFonts w:ascii="宋体" w:hAnsi="宋体" w:eastAsia="宋体"/>
          <w:color w:val="auto"/>
        </w:rPr>
      </w:pPr>
    </w:p>
    <w:p>
      <w:pPr>
        <w:pStyle w:val="17"/>
        <w:shd w:val="clear"/>
        <w:ind w:left="5250"/>
        <w:rPr>
          <w:color w:val="auto"/>
          <w:lang w:val="zh-CN"/>
        </w:rPr>
      </w:pPr>
      <w:bookmarkStart w:id="29" w:name="_Hlk56067313"/>
    </w:p>
    <w:p>
      <w:pPr>
        <w:shd w:val="clear"/>
        <w:autoSpaceDE w:val="0"/>
        <w:autoSpaceDN w:val="0"/>
        <w:adjustRightInd w:val="0"/>
        <w:spacing w:line="360" w:lineRule="auto"/>
        <w:jc w:val="center"/>
        <w:rPr>
          <w:rFonts w:ascii="宋体" w:hAnsi="宋体" w:eastAsia="宋体" w:cs="黑体"/>
          <w:b/>
          <w:bCs/>
          <w:color w:val="auto"/>
          <w:sz w:val="30"/>
          <w:szCs w:val="30"/>
          <w:lang w:val="zh-CN"/>
        </w:rPr>
      </w:pPr>
    </w:p>
    <w:p>
      <w:pPr>
        <w:shd w:val="clear"/>
        <w:autoSpaceDE w:val="0"/>
        <w:autoSpaceDN w:val="0"/>
        <w:adjustRightInd w:val="0"/>
        <w:spacing w:line="360" w:lineRule="auto"/>
        <w:jc w:val="center"/>
        <w:rPr>
          <w:rFonts w:ascii="宋体" w:hAnsi="宋体" w:eastAsia="宋体" w:cs="黑体"/>
          <w:b/>
          <w:bCs/>
          <w:color w:val="auto"/>
          <w:sz w:val="36"/>
          <w:szCs w:val="36"/>
          <w:lang w:val="zh-CN"/>
        </w:rPr>
      </w:pPr>
      <w:r>
        <w:rPr>
          <w:rFonts w:hint="eastAsia" w:ascii="宋体" w:hAnsi="宋体" w:eastAsia="宋体" w:cs="黑体"/>
          <w:b/>
          <w:bCs/>
          <w:color w:val="auto"/>
          <w:sz w:val="36"/>
          <w:szCs w:val="36"/>
          <w:lang w:val="zh-CN"/>
        </w:rPr>
        <w:t>五、</w:t>
      </w:r>
      <w:r>
        <w:rPr>
          <w:rFonts w:ascii="宋体" w:hAnsi="宋体" w:eastAsia="宋体" w:cs="黑体"/>
          <w:b/>
          <w:color w:val="auto"/>
          <w:sz w:val="36"/>
          <w:szCs w:val="36"/>
          <w:lang w:val="zh-CN"/>
        </w:rPr>
        <w:t>其他资料（若有）</w:t>
      </w:r>
    </w:p>
    <w:p>
      <w:pPr>
        <w:shd w:val="clear"/>
        <w:rPr>
          <w:rFonts w:ascii="宋体" w:hAnsi="宋体" w:eastAsia="宋体"/>
          <w:color w:val="auto"/>
          <w:sz w:val="30"/>
          <w:szCs w:val="30"/>
        </w:rPr>
      </w:pPr>
    </w:p>
    <w:p>
      <w:pPr>
        <w:shd w:val="clear"/>
        <w:spacing w:line="360" w:lineRule="auto"/>
        <w:jc w:val="center"/>
        <w:rPr>
          <w:rFonts w:ascii="宋体" w:hAnsi="宋体" w:eastAsia="宋体"/>
          <w:b/>
          <w:bCs/>
          <w:color w:val="auto"/>
          <w:sz w:val="24"/>
          <w:szCs w:val="24"/>
        </w:rPr>
      </w:pPr>
      <w:r>
        <w:rPr>
          <w:rFonts w:ascii="宋体" w:hAnsi="宋体" w:eastAsia="宋体"/>
          <w:b/>
          <w:bCs/>
          <w:color w:val="auto"/>
          <w:sz w:val="24"/>
          <w:szCs w:val="24"/>
        </w:rPr>
        <w:t>除招标文件另有规定外，投标人认为需要提交的其他证明材料或资料加盖投标人的单位公章后应在此项下提交。</w:t>
      </w:r>
      <w:bookmarkEnd w:id="29"/>
    </w:p>
    <w:p>
      <w:pPr>
        <w:shd w:val="clear"/>
        <w:rPr>
          <w:rFonts w:ascii="宋体" w:hAnsi="宋体" w:eastAsia="宋体"/>
          <w:color w:val="auto"/>
          <w:sz w:val="24"/>
          <w:szCs w:val="24"/>
        </w:rPr>
      </w:pPr>
    </w:p>
    <w:p>
      <w:pPr>
        <w:shd w:val="clear"/>
        <w:rPr>
          <w:color w:val="auto"/>
        </w:rPr>
      </w:pPr>
    </w:p>
    <w:sectPr>
      <w:footerReference r:id="rId6"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Helvetica">
    <w:panose1 w:val="020B0504020202030204"/>
    <w:charset w:val="00"/>
    <w:family w:val="swiss"/>
    <w:pitch w:val="default"/>
    <w:sig w:usb0="00000007" w:usb1="00000000" w:usb2="00000000" w:usb3="00000000" w:csb0="00000093"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19"/>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72"/>
      </w:rPr>
    </w:pPr>
    <w:r>
      <w:fldChar w:fldCharType="begin"/>
    </w:r>
    <w:r>
      <w:rPr>
        <w:rStyle w:val="72"/>
      </w:rPr>
      <w:instrText xml:space="preserve">PAGE  </w:instrText>
    </w:r>
    <w:r>
      <w:fldChar w:fldCharType="separate"/>
    </w:r>
    <w:r>
      <w:rPr>
        <w:rStyle w:val="72"/>
      </w:rPr>
      <w:t>15</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61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5"/>
      <w:lvlText w:val="%3."/>
      <w:lvlJc w:val="right"/>
      <w:pPr>
        <w:tabs>
          <w:tab w:val="left" w:pos="1260"/>
        </w:tabs>
        <w:ind w:left="1260" w:hanging="420"/>
      </w:pPr>
    </w:lvl>
    <w:lvl w:ilvl="3" w:tentative="0">
      <w:start w:val="1"/>
      <w:numFmt w:val="decimal"/>
      <w:pStyle w:val="84"/>
      <w:lvlText w:val="%4."/>
      <w:lvlJc w:val="left"/>
      <w:pPr>
        <w:tabs>
          <w:tab w:val="left" w:pos="1680"/>
        </w:tabs>
        <w:ind w:left="1680" w:hanging="420"/>
      </w:pPr>
    </w:lvl>
    <w:lvl w:ilvl="4" w:tentative="0">
      <w:start w:val="1"/>
      <w:numFmt w:val="lowerLetter"/>
      <w:pStyle w:val="8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A4E562"/>
    <w:multiLevelType w:val="singleLevel"/>
    <w:tmpl w:val="50A4E562"/>
    <w:lvl w:ilvl="0" w:tentative="0">
      <w:start w:val="0"/>
      <w:numFmt w:val="none"/>
      <w:pStyle w:val="78"/>
      <w:lvlText w:val=""/>
      <w:lvlJc w:val="left"/>
      <w:pPr>
        <w:tabs>
          <w:tab w:val="left" w:pos="360"/>
        </w:tabs>
      </w:pPr>
      <w:rPr>
        <w:rFonts w:cs="Times New Roman"/>
      </w:rPr>
    </w:lvl>
  </w:abstractNum>
  <w:abstractNum w:abstractNumId="5">
    <w:nsid w:val="59F817E8"/>
    <w:multiLevelType w:val="singleLevel"/>
    <w:tmpl w:val="59F817E8"/>
    <w:lvl w:ilvl="0" w:tentative="0">
      <w:start w:val="1"/>
      <w:numFmt w:val="chineseCounting"/>
      <w:pStyle w:val="67"/>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5"/>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4MTFmYzBkNWYzZjQ0MDE4N2E4NmEwYjdjODdkZmMifQ=="/>
  </w:docVars>
  <w:rsids>
    <w:rsidRoot w:val="00FC4854"/>
    <w:rsid w:val="00013950"/>
    <w:rsid w:val="0003433C"/>
    <w:rsid w:val="000723B6"/>
    <w:rsid w:val="0011287A"/>
    <w:rsid w:val="001A029C"/>
    <w:rsid w:val="001C3ADD"/>
    <w:rsid w:val="00221844"/>
    <w:rsid w:val="002362CB"/>
    <w:rsid w:val="00297151"/>
    <w:rsid w:val="0032451E"/>
    <w:rsid w:val="004A375D"/>
    <w:rsid w:val="0050727C"/>
    <w:rsid w:val="00564F8C"/>
    <w:rsid w:val="00571776"/>
    <w:rsid w:val="005937BF"/>
    <w:rsid w:val="005A667E"/>
    <w:rsid w:val="005E75AB"/>
    <w:rsid w:val="0065043E"/>
    <w:rsid w:val="00664AE2"/>
    <w:rsid w:val="00673819"/>
    <w:rsid w:val="006763D7"/>
    <w:rsid w:val="006A2711"/>
    <w:rsid w:val="006D2502"/>
    <w:rsid w:val="00A26613"/>
    <w:rsid w:val="00A5414F"/>
    <w:rsid w:val="00AC2365"/>
    <w:rsid w:val="00B36505"/>
    <w:rsid w:val="00B37E51"/>
    <w:rsid w:val="00B84E97"/>
    <w:rsid w:val="00C22890"/>
    <w:rsid w:val="00C555FD"/>
    <w:rsid w:val="00D22772"/>
    <w:rsid w:val="00D81681"/>
    <w:rsid w:val="00E10F75"/>
    <w:rsid w:val="00E22100"/>
    <w:rsid w:val="00E41667"/>
    <w:rsid w:val="00F30722"/>
    <w:rsid w:val="00FC4854"/>
    <w:rsid w:val="00FE0B72"/>
    <w:rsid w:val="0204751F"/>
    <w:rsid w:val="0524528E"/>
    <w:rsid w:val="08F446C8"/>
    <w:rsid w:val="0F9F0246"/>
    <w:rsid w:val="16C46A12"/>
    <w:rsid w:val="17D5673C"/>
    <w:rsid w:val="196A001E"/>
    <w:rsid w:val="1ABD262F"/>
    <w:rsid w:val="1BDA0E6A"/>
    <w:rsid w:val="203B0D64"/>
    <w:rsid w:val="2083669C"/>
    <w:rsid w:val="2533755C"/>
    <w:rsid w:val="26C14868"/>
    <w:rsid w:val="2FE8117D"/>
    <w:rsid w:val="32553ABF"/>
    <w:rsid w:val="3595040C"/>
    <w:rsid w:val="38A434EC"/>
    <w:rsid w:val="40F85A0F"/>
    <w:rsid w:val="42063BA5"/>
    <w:rsid w:val="497C0AAE"/>
    <w:rsid w:val="49AD7021"/>
    <w:rsid w:val="4AEE58F0"/>
    <w:rsid w:val="4C15512F"/>
    <w:rsid w:val="4C297F4C"/>
    <w:rsid w:val="4E3818CE"/>
    <w:rsid w:val="51583D23"/>
    <w:rsid w:val="58D66D01"/>
    <w:rsid w:val="5A0E1D6B"/>
    <w:rsid w:val="60881D82"/>
    <w:rsid w:val="610A2B86"/>
    <w:rsid w:val="624754BB"/>
    <w:rsid w:val="650E3B14"/>
    <w:rsid w:val="67711D24"/>
    <w:rsid w:val="678B1C97"/>
    <w:rsid w:val="67CF1C1B"/>
    <w:rsid w:val="67D32E39"/>
    <w:rsid w:val="6F407E16"/>
    <w:rsid w:val="74862DDB"/>
    <w:rsid w:val="74C91279"/>
    <w:rsid w:val="78CB2F58"/>
    <w:rsid w:val="78F470EA"/>
    <w:rsid w:val="7AEE2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next w:val="8"/>
    <w:qFormat/>
    <w:uiPriority w:val="0"/>
    <w:pPr>
      <w:ind w:firstLine="425"/>
    </w:pPr>
    <w:rPr>
      <w:rFonts w:ascii="Times New Roman" w:hAnsi="Times New Roman" w:eastAsia="宋体" w:cs="Times New Roman"/>
      <w:szCs w:val="20"/>
    </w:rPr>
  </w:style>
  <w:style w:type="paragraph" w:customStyle="1" w:styleId="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index 6"/>
    <w:basedOn w:val="1"/>
    <w:next w:val="1"/>
    <w:unhideWhenUsed/>
    <w:qFormat/>
    <w:uiPriority w:val="99"/>
    <w:pPr>
      <w:ind w:left="1000" w:leftChars="1000"/>
    </w:pPr>
  </w:style>
  <w:style w:type="paragraph" w:styleId="11">
    <w:name w:val="Body Text 3"/>
    <w:basedOn w:val="1"/>
    <w:link w:val="45"/>
    <w:qFormat/>
    <w:uiPriority w:val="0"/>
    <w:rPr>
      <w:rFonts w:ascii="Times New Roman" w:hAnsi="Times New Roman" w:eastAsia="宋体" w:cs="Times New Roman"/>
      <w:color w:val="FF0000"/>
      <w:sz w:val="24"/>
      <w:szCs w:val="24"/>
    </w:rPr>
  </w:style>
  <w:style w:type="paragraph" w:styleId="12">
    <w:name w:val="Body Text"/>
    <w:basedOn w:val="1"/>
    <w:next w:val="1"/>
    <w:link w:val="44"/>
    <w:unhideWhenUsed/>
    <w:qFormat/>
    <w:uiPriority w:val="99"/>
    <w:pPr>
      <w:spacing w:after="120"/>
    </w:pPr>
  </w:style>
  <w:style w:type="paragraph" w:styleId="13">
    <w:name w:val="Body Text Indent"/>
    <w:basedOn w:val="1"/>
    <w:next w:val="7"/>
    <w:link w:val="46"/>
    <w:qFormat/>
    <w:uiPriority w:val="99"/>
    <w:pPr>
      <w:ind w:firstLine="422" w:firstLineChars="200"/>
    </w:pPr>
    <w:rPr>
      <w:rFonts w:ascii="Calibri" w:hAnsi="Calibri" w:eastAsia="宋体" w:cs="Times New Roman"/>
      <w:b/>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7"/>
    <w:qFormat/>
    <w:uiPriority w:val="0"/>
    <w:rPr>
      <w:rFonts w:eastAsia="宋体"/>
      <w:sz w:val="24"/>
    </w:rPr>
  </w:style>
  <w:style w:type="paragraph" w:styleId="17">
    <w:name w:val="Date"/>
    <w:basedOn w:val="1"/>
    <w:next w:val="1"/>
    <w:link w:val="48"/>
    <w:unhideWhenUsed/>
    <w:qFormat/>
    <w:uiPriority w:val="99"/>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index 1"/>
    <w:basedOn w:val="1"/>
    <w:next w:val="1"/>
    <w:qFormat/>
    <w:uiPriority w:val="0"/>
    <w:pPr>
      <w:spacing w:line="440" w:lineRule="exact"/>
      <w:ind w:right="718" w:rightChars="342"/>
    </w:pPr>
    <w:rPr>
      <w:rFonts w:ascii="Calibri" w:hAnsi="Calibri" w:eastAsia="宋体" w:cs="Times New Roman"/>
      <w:szCs w:val="20"/>
    </w:rPr>
  </w:style>
  <w:style w:type="paragraph" w:styleId="27">
    <w:name w:val="Body Text First Indent"/>
    <w:basedOn w:val="12"/>
    <w:next w:val="1"/>
    <w:link w:val="53"/>
    <w:qFormat/>
    <w:uiPriority w:val="0"/>
    <w:pPr>
      <w:ind w:firstLine="420" w:firstLineChars="100"/>
    </w:pPr>
    <w:rPr>
      <w:rFonts w:ascii="宋体" w:hAnsi="Times New Roman" w:eastAsia="宋体" w:cs="Times New Roman"/>
      <w:kern w:val="0"/>
      <w:sz w:val="34"/>
      <w:szCs w:val="20"/>
    </w:rPr>
  </w:style>
  <w:style w:type="paragraph" w:styleId="28">
    <w:name w:val="Body Text First Indent 2"/>
    <w:basedOn w:val="13"/>
    <w:next w:val="1"/>
    <w:link w:val="54"/>
    <w:semiHidden/>
    <w:unhideWhenUsed/>
    <w:qFormat/>
    <w:uiPriority w:val="99"/>
    <w:pPr>
      <w:spacing w:after="120"/>
      <w:ind w:left="420" w:leftChars="200" w:firstLine="420"/>
    </w:pPr>
    <w:rPr>
      <w:rFonts w:asciiTheme="minorHAnsi" w:hAnsiTheme="minorHAnsi" w:eastAsiaTheme="minorEastAsia" w:cstheme="minorBidi"/>
      <w:b w:val="0"/>
      <w:szCs w:val="22"/>
    </w:rPr>
  </w:style>
  <w:style w:type="table" w:styleId="30">
    <w:name w:val="Table Grid"/>
    <w:basedOn w:val="29"/>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954F72" w:themeColor="followedHyperlink"/>
      <w:u w:val="single"/>
    </w:rPr>
  </w:style>
  <w:style w:type="character" w:styleId="35">
    <w:name w:val="Emphasis"/>
    <w:basedOn w:val="31"/>
    <w:qFormat/>
    <w:uiPriority w:val="20"/>
    <w:rPr>
      <w:i/>
      <w:iCs/>
    </w:rPr>
  </w:style>
  <w:style w:type="character" w:styleId="36">
    <w:name w:val="Hyperlink"/>
    <w:basedOn w:val="31"/>
    <w:unhideWhenUsed/>
    <w:qFormat/>
    <w:uiPriority w:val="99"/>
    <w:rPr>
      <w:color w:val="000000"/>
      <w:u w:val="none"/>
    </w:rPr>
  </w:style>
  <w:style w:type="paragraph" w:customStyle="1" w:styleId="37">
    <w:name w:val="style4"/>
    <w:basedOn w:val="1"/>
    <w:next w:val="38"/>
    <w:qFormat/>
    <w:uiPriority w:val="99"/>
    <w:pPr>
      <w:widowControl/>
      <w:spacing w:before="280" w:after="280"/>
    </w:pPr>
    <w:rPr>
      <w:rFonts w:ascii="宋体" w:hAnsi="Times New Roman" w:eastAsia="宋体" w:cs="Times New Roman"/>
      <w:sz w:val="18"/>
    </w:rPr>
  </w:style>
  <w:style w:type="paragraph" w:customStyle="1" w:styleId="38">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9">
    <w:name w:val="List Paragraph1"/>
    <w:basedOn w:val="1"/>
    <w:next w:val="1"/>
    <w:qFormat/>
    <w:uiPriority w:val="0"/>
    <w:pPr>
      <w:spacing w:line="240" w:lineRule="auto"/>
      <w:ind w:left="420" w:firstLine="3748"/>
    </w:pPr>
  </w:style>
  <w:style w:type="character" w:customStyle="1" w:styleId="40">
    <w:name w:val="标题 1 Char"/>
    <w:basedOn w:val="31"/>
    <w:link w:val="3"/>
    <w:qFormat/>
    <w:uiPriority w:val="99"/>
    <w:rPr>
      <w:rFonts w:ascii="Calibri" w:hAnsi="Calibri" w:eastAsia="宋体" w:cs="Times New Roman"/>
      <w:b/>
      <w:bCs/>
      <w:kern w:val="44"/>
      <w:sz w:val="44"/>
      <w:szCs w:val="44"/>
    </w:rPr>
  </w:style>
  <w:style w:type="character" w:customStyle="1" w:styleId="41">
    <w:name w:val="标题 2 Char"/>
    <w:basedOn w:val="31"/>
    <w:link w:val="4"/>
    <w:qFormat/>
    <w:uiPriority w:val="99"/>
    <w:rPr>
      <w:rFonts w:ascii="Arial" w:hAnsi="Arial" w:eastAsia="黑体" w:cs="Times New Roman"/>
      <w:b/>
      <w:bCs/>
      <w:kern w:val="0"/>
      <w:sz w:val="32"/>
      <w:szCs w:val="32"/>
    </w:rPr>
  </w:style>
  <w:style w:type="character" w:customStyle="1" w:styleId="42">
    <w:name w:val="标题 3 Char"/>
    <w:basedOn w:val="31"/>
    <w:link w:val="5"/>
    <w:qFormat/>
    <w:uiPriority w:val="0"/>
    <w:rPr>
      <w:rFonts w:ascii="宋体" w:hAnsi="宋体" w:eastAsia="宋体" w:cs="Times New Roman"/>
      <w:b/>
      <w:color w:val="000000"/>
      <w:kern w:val="0"/>
      <w:sz w:val="24"/>
      <w:szCs w:val="20"/>
      <w:lang w:val="en-GB"/>
    </w:rPr>
  </w:style>
  <w:style w:type="character" w:customStyle="1" w:styleId="43">
    <w:name w:val="标题 4 Char"/>
    <w:basedOn w:val="31"/>
    <w:link w:val="6"/>
    <w:qFormat/>
    <w:uiPriority w:val="0"/>
    <w:rPr>
      <w:rFonts w:ascii="Arial" w:hAnsi="Arial" w:eastAsia="黑体" w:cs="Times New Roman"/>
      <w:b/>
      <w:bCs/>
      <w:kern w:val="0"/>
      <w:sz w:val="28"/>
      <w:szCs w:val="28"/>
    </w:rPr>
  </w:style>
  <w:style w:type="character" w:customStyle="1" w:styleId="44">
    <w:name w:val="正文文本 Char"/>
    <w:basedOn w:val="31"/>
    <w:link w:val="12"/>
    <w:qFormat/>
    <w:uiPriority w:val="99"/>
  </w:style>
  <w:style w:type="character" w:customStyle="1" w:styleId="45">
    <w:name w:val="正文文本 3 Char"/>
    <w:basedOn w:val="31"/>
    <w:link w:val="11"/>
    <w:qFormat/>
    <w:uiPriority w:val="0"/>
    <w:rPr>
      <w:rFonts w:ascii="Times New Roman" w:hAnsi="Times New Roman" w:eastAsia="宋体" w:cs="Times New Roman"/>
      <w:color w:val="FF0000"/>
      <w:sz w:val="24"/>
      <w:szCs w:val="24"/>
    </w:rPr>
  </w:style>
  <w:style w:type="character" w:customStyle="1" w:styleId="46">
    <w:name w:val="正文文本缩进 Char"/>
    <w:basedOn w:val="31"/>
    <w:link w:val="13"/>
    <w:qFormat/>
    <w:uiPriority w:val="99"/>
    <w:rPr>
      <w:rFonts w:ascii="Calibri" w:hAnsi="Calibri" w:eastAsia="宋体" w:cs="Times New Roman"/>
      <w:b/>
      <w:szCs w:val="24"/>
    </w:rPr>
  </w:style>
  <w:style w:type="character" w:customStyle="1" w:styleId="47">
    <w:name w:val="纯文本 Char"/>
    <w:basedOn w:val="31"/>
    <w:link w:val="16"/>
    <w:qFormat/>
    <w:uiPriority w:val="0"/>
    <w:rPr>
      <w:rFonts w:eastAsia="宋体"/>
      <w:sz w:val="24"/>
    </w:rPr>
  </w:style>
  <w:style w:type="character" w:customStyle="1" w:styleId="48">
    <w:name w:val="日期 Char"/>
    <w:basedOn w:val="31"/>
    <w:link w:val="17"/>
    <w:qFormat/>
    <w:uiPriority w:val="99"/>
  </w:style>
  <w:style w:type="character" w:customStyle="1" w:styleId="49">
    <w:name w:val="批注框文本 Char"/>
    <w:basedOn w:val="31"/>
    <w:link w:val="18"/>
    <w:semiHidden/>
    <w:qFormat/>
    <w:uiPriority w:val="99"/>
    <w:rPr>
      <w:sz w:val="18"/>
      <w:szCs w:val="18"/>
    </w:rPr>
  </w:style>
  <w:style w:type="character" w:customStyle="1" w:styleId="50">
    <w:name w:val="页脚 Char"/>
    <w:basedOn w:val="31"/>
    <w:link w:val="19"/>
    <w:qFormat/>
    <w:uiPriority w:val="99"/>
    <w:rPr>
      <w:sz w:val="18"/>
      <w:szCs w:val="18"/>
    </w:rPr>
  </w:style>
  <w:style w:type="character" w:customStyle="1" w:styleId="51">
    <w:name w:val="页眉 Char"/>
    <w:basedOn w:val="31"/>
    <w:link w:val="21"/>
    <w:qFormat/>
    <w:uiPriority w:val="99"/>
    <w:rPr>
      <w:sz w:val="18"/>
      <w:szCs w:val="18"/>
    </w:rPr>
  </w:style>
  <w:style w:type="character" w:customStyle="1" w:styleId="52">
    <w:name w:val="HTML 预设格式 Char"/>
    <w:basedOn w:val="31"/>
    <w:link w:val="24"/>
    <w:qFormat/>
    <w:uiPriority w:val="99"/>
    <w:rPr>
      <w:rFonts w:ascii="宋体" w:hAnsi="宋体" w:eastAsia="宋体" w:cs="宋体"/>
      <w:kern w:val="0"/>
      <w:sz w:val="24"/>
      <w:szCs w:val="24"/>
    </w:rPr>
  </w:style>
  <w:style w:type="character" w:customStyle="1" w:styleId="53">
    <w:name w:val="正文首行缩进 Char"/>
    <w:basedOn w:val="44"/>
    <w:link w:val="27"/>
    <w:qFormat/>
    <w:uiPriority w:val="0"/>
    <w:rPr>
      <w:rFonts w:ascii="宋体" w:hAnsi="Times New Roman" w:eastAsia="宋体" w:cs="Times New Roman"/>
      <w:kern w:val="0"/>
      <w:sz w:val="34"/>
      <w:szCs w:val="20"/>
    </w:rPr>
  </w:style>
  <w:style w:type="character" w:customStyle="1" w:styleId="54">
    <w:name w:val="正文首行缩进 2 Char"/>
    <w:basedOn w:val="46"/>
    <w:link w:val="28"/>
    <w:semiHidden/>
    <w:qFormat/>
    <w:uiPriority w:val="99"/>
  </w:style>
  <w:style w:type="character" w:customStyle="1" w:styleId="55">
    <w:name w:val="纯文本 Char1"/>
    <w:qFormat/>
    <w:uiPriority w:val="0"/>
    <w:rPr>
      <w:rFonts w:eastAsia="宋体"/>
      <w:sz w:val="24"/>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7">
    <w:name w:val="List Paragraph"/>
    <w:basedOn w:val="1"/>
    <w:link w:val="73"/>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1"/>
    <w:qFormat/>
    <w:uiPriority w:val="0"/>
  </w:style>
  <w:style w:type="paragraph" w:customStyle="1" w:styleId="6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8">
    <w:name w:val="font01"/>
    <w:qFormat/>
    <w:uiPriority w:val="0"/>
    <w:rPr>
      <w:rFonts w:hint="default" w:ascii="Arial" w:hAnsi="Arial" w:cs="Arial"/>
      <w:color w:val="000000"/>
      <w:sz w:val="22"/>
      <w:szCs w:val="22"/>
      <w:u w:val="none"/>
    </w:rPr>
  </w:style>
  <w:style w:type="character" w:customStyle="1" w:styleId="69">
    <w:name w:val="font21"/>
    <w:qFormat/>
    <w:uiPriority w:val="0"/>
    <w:rPr>
      <w:rFonts w:hint="eastAsia" w:ascii="宋体" w:hAnsi="宋体" w:eastAsia="宋体" w:cs="宋体"/>
      <w:color w:val="000000"/>
      <w:sz w:val="22"/>
      <w:szCs w:val="22"/>
      <w:u w:val="none"/>
    </w:rPr>
  </w:style>
  <w:style w:type="paragraph" w:customStyle="1" w:styleId="70">
    <w:name w:val="p15"/>
    <w:basedOn w:val="1"/>
    <w:unhideWhenUsed/>
    <w:qFormat/>
    <w:uiPriority w:val="99"/>
    <w:pPr>
      <w:widowControl/>
    </w:pPr>
    <w:rPr>
      <w:rFonts w:hint="eastAsia" w:ascii="Calibri" w:hAnsi="Calibri"/>
    </w:rPr>
  </w:style>
  <w:style w:type="paragraph" w:customStyle="1" w:styleId="71">
    <w:name w:val="p0"/>
    <w:basedOn w:val="1"/>
    <w:qFormat/>
    <w:uiPriority w:val="99"/>
    <w:pPr>
      <w:widowControl/>
    </w:pPr>
    <w:rPr>
      <w:kern w:val="0"/>
      <w:szCs w:val="21"/>
    </w:rPr>
  </w:style>
  <w:style w:type="character" w:customStyle="1" w:styleId="72">
    <w:name w:val="页码1"/>
    <w:basedOn w:val="31"/>
    <w:qFormat/>
    <w:uiPriority w:val="0"/>
  </w:style>
  <w:style w:type="character" w:customStyle="1" w:styleId="73">
    <w:name w:val="列出段落 Char"/>
    <w:basedOn w:val="31"/>
    <w:link w:val="57"/>
    <w:qFormat/>
    <w:uiPriority w:val="99"/>
  </w:style>
  <w:style w:type="character" w:customStyle="1" w:styleId="74">
    <w:name w:val="未处理的提及1"/>
    <w:basedOn w:val="31"/>
    <w:semiHidden/>
    <w:unhideWhenUsed/>
    <w:qFormat/>
    <w:uiPriority w:val="99"/>
    <w:rPr>
      <w:color w:val="605E5C"/>
      <w:shd w:val="clear" w:color="auto" w:fill="E1DFDD"/>
    </w:rPr>
  </w:style>
  <w:style w:type="paragraph" w:customStyle="1" w:styleId="75">
    <w:name w:val="*正文"/>
    <w:basedOn w:val="1"/>
    <w:qFormat/>
    <w:uiPriority w:val="0"/>
    <w:pPr>
      <w:keepNext/>
      <w:keepLines/>
      <w:spacing w:line="360" w:lineRule="auto"/>
      <w:ind w:firstLine="200" w:firstLineChars="200"/>
    </w:pPr>
    <w:rPr>
      <w:rFonts w:ascii="宋体" w:hAnsi="宋体"/>
    </w:rPr>
  </w:style>
  <w:style w:type="table" w:customStyle="1" w:styleId="76">
    <w:name w:val="网格型1"/>
    <w:basedOn w:val="2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7">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8">
    <w:name w:val="样式 32 磅"/>
    <w:next w:val="10"/>
    <w:link w:val="80"/>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paragraph" w:customStyle="1" w:styleId="79">
    <w:name w:val="Char1 Char Char Char"/>
    <w:basedOn w:val="1"/>
    <w:qFormat/>
    <w:uiPriority w:val="0"/>
    <w:rPr>
      <w:rFonts w:ascii="Calibri" w:hAnsi="Calibri" w:eastAsia="仿宋_GB2312" w:cs="Times New Roman"/>
      <w:sz w:val="28"/>
      <w:szCs w:val="24"/>
    </w:rPr>
  </w:style>
  <w:style w:type="character" w:customStyle="1" w:styleId="80">
    <w:name w:val="样式 32 磅 Char"/>
    <w:basedOn w:val="31"/>
    <w:link w:val="78"/>
    <w:qFormat/>
    <w:locked/>
    <w:uiPriority w:val="99"/>
    <w:rPr>
      <w:rFonts w:ascii="华文细黑" w:hAnsi="Times New Roman" w:eastAsia="华文细黑" w:cs="华文细黑"/>
      <w:kern w:val="0"/>
      <w:sz w:val="64"/>
      <w:szCs w:val="64"/>
    </w:rPr>
  </w:style>
  <w:style w:type="paragraph" w:customStyle="1" w:styleId="81">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3">
    <w:name w:val="class1"/>
    <w:basedOn w:val="31"/>
    <w:qFormat/>
    <w:uiPriority w:val="0"/>
  </w:style>
  <w:style w:type="paragraph" w:customStyle="1" w:styleId="84">
    <w:name w:val="二级条标题"/>
    <w:basedOn w:val="85"/>
    <w:next w:val="82"/>
    <w:qFormat/>
    <w:uiPriority w:val="0"/>
    <w:pPr>
      <w:numPr>
        <w:ilvl w:val="3"/>
      </w:numPr>
      <w:tabs>
        <w:tab w:val="left" w:pos="1260"/>
      </w:tabs>
      <w:outlineLvl w:val="3"/>
    </w:pPr>
  </w:style>
  <w:style w:type="paragraph" w:customStyle="1" w:styleId="85">
    <w:name w:val="一级条标题"/>
    <w:next w:val="82"/>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6">
    <w:name w:val="三级条标题"/>
    <w:basedOn w:val="84"/>
    <w:next w:val="82"/>
    <w:qFormat/>
    <w:uiPriority w:val="0"/>
    <w:pPr>
      <w:numPr>
        <w:ilvl w:val="4"/>
      </w:numPr>
      <w:outlineLvl w:val="4"/>
    </w:pPr>
  </w:style>
  <w:style w:type="character" w:customStyle="1" w:styleId="87">
    <w:name w:val="NormalCharacter"/>
    <w:qFormat/>
    <w:uiPriority w:val="0"/>
  </w:style>
  <w:style w:type="table" w:customStyle="1" w:styleId="88">
    <w:name w:val="网格型2"/>
    <w:basedOn w:val="2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9">
    <w:name w:val="red2"/>
    <w:qFormat/>
    <w:uiPriority w:val="99"/>
    <w:rPr>
      <w:rFonts w:cs="Times New Roman"/>
      <w:color w:val="CC0000"/>
    </w:rPr>
  </w:style>
  <w:style w:type="paragraph" w:customStyle="1" w:styleId="9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font6"/>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92">
    <w:name w:val="font7"/>
    <w:basedOn w:val="1"/>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93">
    <w:name w:val="font8"/>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94">
    <w:name w:val="font9"/>
    <w:basedOn w:val="1"/>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95">
    <w:name w:val="font10"/>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9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8">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9">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00">
    <w:name w:val="xl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1">
    <w:name w:val="xl71"/>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7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16"/>
      <w:szCs w:val="16"/>
    </w:rPr>
  </w:style>
  <w:style w:type="paragraph" w:customStyle="1" w:styleId="103">
    <w:name w:val="xl7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7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5">
    <w:name w:val="xl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6">
    <w:name w:val="xl7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u w:val="single"/>
    </w:rPr>
  </w:style>
  <w:style w:type="paragraph" w:customStyle="1" w:styleId="107">
    <w:name w:val="xl77"/>
    <w:basedOn w:val="1"/>
    <w:qFormat/>
    <w:uiPriority w:val="0"/>
    <w:pPr>
      <w:widowControl/>
      <w:pBdr>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08">
    <w:name w:val="xl7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4"/>
      <w:szCs w:val="24"/>
    </w:rPr>
  </w:style>
  <w:style w:type="paragraph" w:customStyle="1" w:styleId="11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11">
    <w:name w:val="xl8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1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eastAsia="宋体" w:cs="宋体"/>
      <w:kern w:val="0"/>
      <w:sz w:val="24"/>
      <w:szCs w:val="24"/>
    </w:rPr>
  </w:style>
  <w:style w:type="paragraph" w:customStyle="1" w:styleId="114">
    <w:name w:val="xl8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5">
    <w:name w:val="xl85"/>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6">
    <w:name w:val="xl86"/>
    <w:basedOn w:val="1"/>
    <w:qFormat/>
    <w:uiPriority w:val="0"/>
    <w:pPr>
      <w:widowControl/>
      <w:pBdr>
        <w:top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7">
    <w:name w:val="xl87"/>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8">
    <w:name w:val="xl88"/>
    <w:basedOn w:val="1"/>
    <w:qFormat/>
    <w:uiPriority w:val="0"/>
    <w:pPr>
      <w:widowControl/>
      <w:pBdr>
        <w:top w:val="single" w:color="auto" w:sz="4" w:space="0"/>
        <w:left w:val="single" w:color="auto" w:sz="4" w:space="0"/>
        <w:bottom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9">
    <w:name w:val="xl89"/>
    <w:basedOn w:val="1"/>
    <w:qFormat/>
    <w:uiPriority w:val="0"/>
    <w:pPr>
      <w:widowControl/>
      <w:pBdr>
        <w:top w:val="single" w:color="auto" w:sz="4" w:space="0"/>
        <w:bottom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20">
    <w:name w:val="xl90"/>
    <w:basedOn w:val="1"/>
    <w:qFormat/>
    <w:uiPriority w:val="0"/>
    <w:pPr>
      <w:widowControl/>
      <w:pBdr>
        <w:top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21">
    <w:name w:val="xl91"/>
    <w:basedOn w:val="1"/>
    <w:qFormat/>
    <w:uiPriority w:val="0"/>
    <w:pPr>
      <w:widowControl/>
      <w:pBdr>
        <w:top w:val="single" w:color="auto" w:sz="4" w:space="0"/>
        <w:left w:val="single" w:color="auto" w:sz="4" w:space="0"/>
        <w:bottom w:val="single" w:color="auto" w:sz="4" w:space="0"/>
        <w:right w:val="single" w:color="auto" w:sz="4" w:space="0"/>
      </w:pBdr>
      <w:shd w:val="clear" w:color="FFFFFF" w:fill="FFFF00"/>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122">
    <w:name w:val="font71"/>
    <w:basedOn w:val="31"/>
    <w:qFormat/>
    <w:uiPriority w:val="0"/>
    <w:rPr>
      <w:rFonts w:hint="eastAsia" w:ascii="宋体" w:hAnsi="宋体" w:eastAsia="宋体" w:cs="宋体"/>
      <w:color w:val="FF0000"/>
      <w:sz w:val="20"/>
      <w:szCs w:val="20"/>
      <w:u w:val="none"/>
    </w:rPr>
  </w:style>
  <w:style w:type="character" w:customStyle="1" w:styleId="123">
    <w:name w:val="font61"/>
    <w:basedOn w:val="31"/>
    <w:qFormat/>
    <w:uiPriority w:val="0"/>
    <w:rPr>
      <w:rFonts w:hint="eastAsia" w:ascii="宋体" w:hAnsi="宋体" w:eastAsia="宋体" w:cs="宋体"/>
      <w:color w:val="000000"/>
      <w:sz w:val="20"/>
      <w:szCs w:val="20"/>
      <w:u w:val="none"/>
    </w:rPr>
  </w:style>
  <w:style w:type="character" w:customStyle="1" w:styleId="124">
    <w:name w:val="font51"/>
    <w:basedOn w:val="31"/>
    <w:qFormat/>
    <w:uiPriority w:val="0"/>
    <w:rPr>
      <w:rFonts w:hint="eastAsia" w:ascii="宋体" w:hAnsi="宋体" w:eastAsia="宋体" w:cs="宋体"/>
      <w:color w:val="000000"/>
      <w:sz w:val="20"/>
      <w:szCs w:val="20"/>
      <w:u w:val="none"/>
    </w:rPr>
  </w:style>
  <w:style w:type="character" w:customStyle="1" w:styleId="125">
    <w:name w:val="right"/>
    <w:basedOn w:val="31"/>
    <w:qFormat/>
    <w:uiPriority w:val="0"/>
    <w:rPr>
      <w:color w:val="999999"/>
      <w:sz w:val="18"/>
      <w:szCs w:val="18"/>
    </w:rPr>
  </w:style>
  <w:style w:type="character" w:customStyle="1" w:styleId="126">
    <w:name w:val="red"/>
    <w:basedOn w:val="31"/>
    <w:qFormat/>
    <w:uiPriority w:val="0"/>
    <w:rPr>
      <w:color w:val="CC0000"/>
    </w:rPr>
  </w:style>
  <w:style w:type="character" w:customStyle="1" w:styleId="127">
    <w:name w:val="red1"/>
    <w:basedOn w:val="31"/>
    <w:qFormat/>
    <w:uiPriority w:val="0"/>
    <w:rPr>
      <w:color w:val="FF0000"/>
      <w:sz w:val="18"/>
      <w:szCs w:val="18"/>
    </w:rPr>
  </w:style>
  <w:style w:type="character" w:customStyle="1" w:styleId="128">
    <w:name w:val="red3"/>
    <w:basedOn w:val="31"/>
    <w:qFormat/>
    <w:uiPriority w:val="0"/>
    <w:rPr>
      <w:color w:val="FF0000"/>
    </w:rPr>
  </w:style>
  <w:style w:type="character" w:customStyle="1" w:styleId="129">
    <w:name w:val="green"/>
    <w:basedOn w:val="31"/>
    <w:qFormat/>
    <w:uiPriority w:val="0"/>
    <w:rPr>
      <w:color w:val="66AE00"/>
      <w:sz w:val="18"/>
      <w:szCs w:val="18"/>
    </w:rPr>
  </w:style>
  <w:style w:type="character" w:customStyle="1" w:styleId="130">
    <w:name w:val="green1"/>
    <w:basedOn w:val="31"/>
    <w:qFormat/>
    <w:uiPriority w:val="0"/>
    <w:rPr>
      <w:color w:val="66AE00"/>
      <w:sz w:val="18"/>
      <w:szCs w:val="18"/>
    </w:rPr>
  </w:style>
  <w:style w:type="character" w:customStyle="1" w:styleId="131">
    <w:name w:val="hover25"/>
    <w:basedOn w:val="31"/>
    <w:qFormat/>
    <w:uiPriority w:val="0"/>
  </w:style>
  <w:style w:type="character" w:customStyle="1" w:styleId="132">
    <w:name w:val="active4"/>
    <w:basedOn w:val="31"/>
    <w:qFormat/>
    <w:uiPriority w:val="0"/>
    <w:rPr>
      <w:color w:val="FFFFFF"/>
      <w:shd w:val="clear" w:fill="2B7AFC"/>
    </w:rPr>
  </w:style>
  <w:style w:type="character" w:customStyle="1" w:styleId="133">
    <w:name w:val="gb-jt"/>
    <w:basedOn w:val="31"/>
    <w:qFormat/>
    <w:uiPriority w:val="0"/>
  </w:style>
  <w:style w:type="character" w:customStyle="1" w:styleId="134">
    <w:name w:val="blue"/>
    <w:basedOn w:val="31"/>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35510</Words>
  <Characters>37625</Characters>
  <Lines>410</Lines>
  <Paragraphs>115</Paragraphs>
  <TotalTime>7</TotalTime>
  <ScaleCrop>false</ScaleCrop>
  <LinksUpToDate>false</LinksUpToDate>
  <CharactersWithSpaces>38565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2023-04-14T07:10:00Z</dcterms:created>
  <dc:creator>陕西方得项目管理有限公司:余文博</dc:creator>
  <cp:lastModifiedBy>河南天欧工程管理有限公司:王中刚</cp:lastModifiedBy>
  <cp:lastPrinted>2023-07-25T07:51:00Z</cp:lastPrinted>
  <dcterms:modified xsi:type="dcterms:W3CDTF">2023-07-31T02:27:58Z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6012ACE3C1A14DAAA27DA0927D369C23_12</vt:lpwstr>
  </property>
</Properties>
</file>