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0819F7" w:rsidP="00CC4475">
      <w:pPr>
        <w:jc w:val="center"/>
        <w:rPr>
          <w:rFonts w:asciiTheme="minorEastAsia" w:hAnsiTheme="minorEastAsia" w:cs="仿宋"/>
          <w:b/>
          <w:sz w:val="44"/>
          <w:szCs w:val="48"/>
        </w:rPr>
      </w:pPr>
      <w:r>
        <w:rPr>
          <w:rFonts w:asciiTheme="minorEastAsia" w:hAnsiTheme="minorEastAsia" w:cs="仿宋" w:hint="eastAsia"/>
          <w:b/>
          <w:w w:val="98"/>
          <w:sz w:val="44"/>
          <w:szCs w:val="48"/>
        </w:rPr>
        <w:t>河南省襄城县中心学校四里营中心小学学生宿舍空调</w:t>
      </w:r>
      <w:r w:rsidR="00944841" w:rsidRPr="00944841">
        <w:rPr>
          <w:rFonts w:asciiTheme="minorEastAsia" w:hAnsiTheme="minorEastAsia" w:cs="仿宋" w:hint="eastAsia"/>
          <w:b/>
          <w:w w:val="98"/>
          <w:sz w:val="44"/>
          <w:szCs w:val="48"/>
        </w:rPr>
        <w:t>采购项目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0819F7">
        <w:rPr>
          <w:rFonts w:ascii="宋体" w:eastAsia="宋体" w:hAnsi="宋体" w:cs="仿宋" w:hint="eastAsia"/>
          <w:sz w:val="36"/>
          <w:szCs w:val="36"/>
        </w:rPr>
        <w:t>19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0819F7" w:rsidRPr="000819F7">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EF5B5B">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B45E40" w:rsidP="002169E0">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B45E40">
        <w:rPr>
          <w:rFonts w:asciiTheme="minorEastAsia" w:hAnsiTheme="minorEastAsia" w:hint="eastAsia"/>
          <w:color w:val="000000"/>
          <w:sz w:val="24"/>
          <w:szCs w:val="24"/>
        </w:rPr>
        <w:t>襄城县</w:t>
      </w:r>
      <w:r w:rsidR="000819F7">
        <w:rPr>
          <w:rFonts w:asciiTheme="minorEastAsia" w:hAnsiTheme="minorEastAsia" w:hint="eastAsia"/>
          <w:color w:val="000000"/>
          <w:sz w:val="24"/>
          <w:szCs w:val="24"/>
        </w:rPr>
        <w:t>十里铺镇中心学校</w:t>
      </w:r>
      <w:r w:rsidR="00D72FFF" w:rsidRPr="00067863">
        <w:rPr>
          <w:rFonts w:asciiTheme="minorEastAsia" w:hAnsiTheme="minorEastAsia" w:hint="eastAsia"/>
          <w:color w:val="000000"/>
          <w:sz w:val="24"/>
          <w:szCs w:val="24"/>
        </w:rPr>
        <w:t>“</w:t>
      </w:r>
      <w:r w:rsidR="000819F7" w:rsidRPr="000819F7">
        <w:rPr>
          <w:rFonts w:asciiTheme="minorEastAsia" w:hAnsiTheme="minorEastAsia" w:hint="eastAsia"/>
          <w:color w:val="000000"/>
          <w:sz w:val="24"/>
          <w:szCs w:val="24"/>
        </w:rPr>
        <w:t>河南省襄城县中心学校四里营中心小学学生宿舍空调采购项目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9"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sidR="00EF5B5B">
        <w:rPr>
          <w:rFonts w:asciiTheme="minorEastAsia" w:hAnsiTheme="minorEastAsia" w:hint="eastAsia"/>
          <w:color w:val="000000"/>
          <w:sz w:val="24"/>
          <w:szCs w:val="24"/>
        </w:rPr>
        <w:t>4</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0819F7">
        <w:rPr>
          <w:rFonts w:asciiTheme="minorEastAsia" w:hAnsiTheme="minorEastAsia" w:cs="仿宋" w:hint="eastAsia"/>
          <w:sz w:val="24"/>
          <w:szCs w:val="24"/>
        </w:rPr>
        <w:t>9</w:t>
      </w:r>
    </w:p>
    <w:p w:rsidR="005F3EE7"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0819F7" w:rsidRPr="000819F7">
        <w:rPr>
          <w:rFonts w:asciiTheme="minorEastAsia" w:hAnsiTheme="minorEastAsia" w:hint="eastAsia"/>
          <w:color w:val="000000"/>
          <w:sz w:val="24"/>
          <w:szCs w:val="24"/>
        </w:rPr>
        <w:t>河南省襄城县中心学校四里营中心小学学生宿舍空调采购项目</w:t>
      </w:r>
      <w:r w:rsidR="000819F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0819F7">
        <w:rPr>
          <w:rFonts w:asciiTheme="minorEastAsia" w:hAnsiTheme="minorEastAsia" w:cs="宋体" w:hint="eastAsia"/>
          <w:kern w:val="0"/>
          <w:sz w:val="24"/>
          <w:szCs w:val="24"/>
        </w:rPr>
        <w:t>636000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0819F7">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0819F7">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0819F7">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0819F7">
              <w:rPr>
                <w:rFonts w:asciiTheme="minorEastAsia" w:hAnsiTheme="minorEastAsia" w:cs="宋体" w:hint="eastAsia"/>
                <w:color w:val="000000"/>
                <w:kern w:val="0"/>
                <w:sz w:val="24"/>
                <w:szCs w:val="24"/>
                <w:shd w:val="clear" w:color="auto" w:fill="FFFFFF"/>
              </w:rPr>
              <w:t>9</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0819F7"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636</w:t>
            </w:r>
            <w:r w:rsidR="00EF5B5B">
              <w:rPr>
                <w:rFonts w:asciiTheme="minorEastAsia" w:hAnsiTheme="minorEastAsia" w:cs="宋体" w:hint="eastAsia"/>
                <w:kern w:val="0"/>
                <w:sz w:val="24"/>
                <w:szCs w:val="24"/>
              </w:rPr>
              <w:t>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0819F7"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636</w:t>
            </w:r>
            <w:r w:rsidR="00EF5B5B">
              <w:rPr>
                <w:rFonts w:asciiTheme="minorEastAsia" w:hAnsiTheme="minorEastAsia" w:cs="宋体" w:hint="eastAsia"/>
                <w:kern w:val="0"/>
                <w:sz w:val="24"/>
                <w:szCs w:val="24"/>
              </w:rPr>
              <w:t>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0819F7" w:rsidRPr="000819F7">
        <w:rPr>
          <w:rFonts w:asciiTheme="minorEastAsia" w:hAnsiTheme="minorEastAsia" w:hint="eastAsia"/>
          <w:color w:val="000000"/>
          <w:sz w:val="24"/>
          <w:szCs w:val="24"/>
        </w:rPr>
        <w:t>河南省襄城县中心学校四里营中心小学学生宿舍空调</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0819F7" w:rsidRPr="000819F7">
        <w:rPr>
          <w:rFonts w:asciiTheme="minorEastAsia" w:hAnsiTheme="minorEastAsia" w:cs="仿宋" w:hint="eastAsia"/>
          <w:color w:val="000000" w:themeColor="text1"/>
          <w:sz w:val="24"/>
          <w:szCs w:val="24"/>
        </w:rPr>
        <w:t>自合同签订后15个工作日</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819F7">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819F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F5B5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0819F7">
              <w:rPr>
                <w:rFonts w:asciiTheme="minorEastAsia" w:hAnsiTheme="minorEastAsia" w:cs="Arial" w:hint="eastAsia"/>
                <w:color w:val="000000"/>
                <w:kern w:val="0"/>
                <w:sz w:val="24"/>
                <w:szCs w:val="24"/>
                <w:shd w:val="clear" w:color="auto" w:fill="FFFFFF"/>
              </w:rPr>
              <w:t>31</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EF5B5B">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EF5B5B">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0819F7">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EF5B5B">
              <w:rPr>
                <w:rFonts w:asciiTheme="minorEastAsia" w:hAnsiTheme="minorEastAsia" w:hint="eastAsia"/>
                <w:color w:val="000000"/>
                <w:sz w:val="24"/>
                <w:szCs w:val="24"/>
              </w:rPr>
              <w:t>4</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0819F7" w:rsidRPr="00B45E40">
        <w:rPr>
          <w:rFonts w:asciiTheme="minorEastAsia" w:hAnsiTheme="minorEastAsia" w:hint="eastAsia"/>
          <w:color w:val="000000"/>
          <w:sz w:val="24"/>
          <w:szCs w:val="24"/>
        </w:rPr>
        <w:t>襄城县</w:t>
      </w:r>
      <w:r w:rsidR="000819F7">
        <w:rPr>
          <w:rFonts w:asciiTheme="minorEastAsia" w:hAnsiTheme="minorEastAsia" w:hint="eastAsia"/>
          <w:color w:val="000000"/>
          <w:sz w:val="24"/>
          <w:szCs w:val="24"/>
        </w:rPr>
        <w:t>十里铺镇中心学校</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0819F7">
        <w:rPr>
          <w:rFonts w:asciiTheme="minorEastAsia" w:hAnsiTheme="minorEastAsia" w:hint="eastAsia"/>
          <w:color w:val="000000"/>
          <w:sz w:val="24"/>
          <w:szCs w:val="24"/>
        </w:rPr>
        <w:t>孟克</w:t>
      </w:r>
      <w:r w:rsidR="007E7788">
        <w:rPr>
          <w:rFonts w:asciiTheme="minorEastAsia" w:hAnsiTheme="minorEastAsia" w:hint="eastAsia"/>
          <w:color w:val="000000"/>
          <w:sz w:val="24"/>
          <w:szCs w:val="24"/>
        </w:rPr>
        <w:t>珂</w:t>
      </w:r>
      <w:r w:rsidRPr="00067863">
        <w:rPr>
          <w:rFonts w:asciiTheme="minorEastAsia" w:hAnsiTheme="minorEastAsia" w:hint="eastAsia"/>
          <w:color w:val="000000"/>
          <w:sz w:val="24"/>
          <w:szCs w:val="24"/>
        </w:rPr>
        <w:t>   联系电话：</w:t>
      </w:r>
      <w:r w:rsidR="007E7788">
        <w:rPr>
          <w:rFonts w:asciiTheme="minorEastAsia" w:hAnsiTheme="minorEastAsia" w:hint="eastAsia"/>
          <w:color w:val="000000"/>
          <w:sz w:val="24"/>
          <w:szCs w:val="24"/>
        </w:rPr>
        <w:t>13849855612</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02B4F" w:rsidRDefault="007E7788" w:rsidP="007E7788">
      <w:pPr>
        <w:pStyle w:val="Default"/>
        <w:ind w:firstLineChars="49" w:firstLine="118"/>
        <w:rPr>
          <w:rFonts w:eastAsiaTheme="minorEastAsia" w:hAnsi="宋体"/>
          <w:b/>
          <w:bCs/>
          <w:color w:val="auto"/>
          <w:spacing w:val="1"/>
          <w:kern w:val="2"/>
          <w:position w:val="1"/>
        </w:rPr>
      </w:pPr>
      <w:r w:rsidRPr="00F9502F">
        <w:rPr>
          <w:rFonts w:asciiTheme="minorEastAsia" w:hAnsiTheme="minorEastAsia" w:cs="Arial" w:hint="eastAsia"/>
        </w:rPr>
        <w:t>项目</w:t>
      </w:r>
      <w:r w:rsidRPr="0036631A">
        <w:rPr>
          <w:rFonts w:asciiTheme="minorEastAsia" w:hAnsiTheme="minorEastAsia" w:hint="eastAsia"/>
        </w:rPr>
        <w:t>采购</w:t>
      </w:r>
      <w:r w:rsidRPr="000819F7">
        <w:rPr>
          <w:rFonts w:asciiTheme="minorEastAsia" w:hAnsiTheme="minorEastAsia" w:hint="eastAsia"/>
        </w:rPr>
        <w:t>河南省襄城县中心学校四里营中心小学学生宿舍空调</w:t>
      </w:r>
    </w:p>
    <w:p w:rsidR="0011760E" w:rsidRDefault="00FD0B6C" w:rsidP="0011760E">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11760E" w:rsidRPr="0011760E" w:rsidRDefault="0011760E" w:rsidP="0011760E">
      <w:pPr>
        <w:pStyle w:val="Default"/>
        <w:ind w:firstLineChars="49" w:firstLine="119"/>
        <w:rPr>
          <w:rFonts w:eastAsiaTheme="minorEastAsia" w:hAnsi="宋体"/>
          <w:b/>
          <w:bCs/>
          <w:color w:val="auto"/>
          <w:spacing w:val="1"/>
          <w:kern w:val="2"/>
          <w:position w:val="1"/>
        </w:rPr>
      </w:pP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467"/>
        <w:gridCol w:w="769"/>
        <w:gridCol w:w="3270"/>
        <w:gridCol w:w="2323"/>
      </w:tblGrid>
      <w:tr w:rsidR="008C2788" w:rsidTr="008C2788">
        <w:trPr>
          <w:trHeight w:val="777"/>
        </w:trPr>
        <w:tc>
          <w:tcPr>
            <w:tcW w:w="896"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货物名</w:t>
            </w:r>
            <w:r>
              <w:rPr>
                <w:rFonts w:ascii="Tahoma" w:hAnsi="宋体" w:hint="eastAsia"/>
                <w:color w:val="000000"/>
                <w:sz w:val="24"/>
                <w:szCs w:val="24"/>
              </w:rPr>
              <w:t xml:space="preserve"> </w:t>
            </w:r>
            <w:r>
              <w:rPr>
                <w:rFonts w:ascii="Tahoma" w:hAnsi="宋体" w:hint="eastAsia"/>
                <w:color w:val="000000"/>
                <w:sz w:val="24"/>
                <w:szCs w:val="24"/>
              </w:rPr>
              <w:t>称</w:t>
            </w:r>
          </w:p>
        </w:tc>
        <w:tc>
          <w:tcPr>
            <w:tcW w:w="467"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单位</w:t>
            </w:r>
          </w:p>
        </w:tc>
        <w:tc>
          <w:tcPr>
            <w:tcW w:w="769"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数量</w:t>
            </w:r>
          </w:p>
        </w:tc>
        <w:tc>
          <w:tcPr>
            <w:tcW w:w="3270"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规格参数</w:t>
            </w:r>
          </w:p>
        </w:tc>
        <w:tc>
          <w:tcPr>
            <w:tcW w:w="2323"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要求</w:t>
            </w:r>
          </w:p>
        </w:tc>
      </w:tr>
      <w:tr w:rsidR="008C2788" w:rsidTr="008C2788">
        <w:trPr>
          <w:trHeight w:val="7062"/>
        </w:trPr>
        <w:tc>
          <w:tcPr>
            <w:tcW w:w="896"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1.5</w:t>
            </w:r>
            <w:r>
              <w:rPr>
                <w:rFonts w:ascii="Tahoma" w:hAnsi="宋体" w:hint="eastAsia"/>
                <w:color w:val="000000"/>
                <w:sz w:val="24"/>
                <w:szCs w:val="24"/>
              </w:rPr>
              <w:t>匹壁挂空调</w:t>
            </w:r>
          </w:p>
        </w:tc>
        <w:tc>
          <w:tcPr>
            <w:tcW w:w="467"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台</w:t>
            </w:r>
          </w:p>
        </w:tc>
        <w:tc>
          <w:tcPr>
            <w:tcW w:w="769"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212</w:t>
            </w:r>
          </w:p>
        </w:tc>
        <w:tc>
          <w:tcPr>
            <w:tcW w:w="3270" w:type="dxa"/>
          </w:tcPr>
          <w:p w:rsidR="008C2788" w:rsidRDefault="008C2788" w:rsidP="00FA2468">
            <w:pPr>
              <w:rPr>
                <w:rFonts w:ascii="宋体" w:hAnsi="宋体"/>
              </w:rPr>
            </w:pPr>
            <w:r>
              <w:rPr>
                <w:rFonts w:ascii="宋体" w:hAnsi="宋体" w:hint="eastAsia"/>
              </w:rPr>
              <w:t>一．整机要求：</w:t>
            </w:r>
          </w:p>
          <w:p w:rsidR="008C2788" w:rsidRDefault="008C2788" w:rsidP="00FA2468">
            <w:pPr>
              <w:pStyle w:val="Default"/>
              <w:jc w:val="both"/>
              <w:rPr>
                <w:rFonts w:eastAsiaTheme="minorEastAsia" w:hAnsi="宋体" w:cstheme="minorBidi"/>
                <w:color w:val="auto"/>
                <w:kern w:val="2"/>
                <w:sz w:val="21"/>
                <w:szCs w:val="22"/>
              </w:rPr>
            </w:pPr>
            <w:r>
              <w:rPr>
                <w:rFonts w:hint="eastAsia"/>
                <w:color w:val="auto"/>
              </w:rPr>
              <w:t>1、</w:t>
            </w:r>
            <w:r>
              <w:rPr>
                <w:rFonts w:eastAsiaTheme="minorEastAsia" w:hAnsi="宋体" w:cstheme="minorBidi" w:hint="eastAsia"/>
                <w:color w:val="auto"/>
                <w:kern w:val="2"/>
                <w:sz w:val="21"/>
                <w:szCs w:val="22"/>
              </w:rPr>
              <w:t>名称:挂式空调器（含室外机）；</w:t>
            </w:r>
          </w:p>
          <w:p w:rsidR="008C2788" w:rsidRDefault="008C2788" w:rsidP="00FA2468">
            <w:pPr>
              <w:rPr>
                <w:rFonts w:ascii="宋体" w:hAnsi="宋体"/>
              </w:rPr>
            </w:pPr>
            <w:r>
              <w:rPr>
                <w:rFonts w:ascii="宋体" w:hAnsi="宋体" w:hint="eastAsia"/>
              </w:rPr>
              <w:t>2、规格：35GW/大1.5匹；</w:t>
            </w:r>
          </w:p>
          <w:p w:rsidR="008C2788" w:rsidRDefault="008C2788" w:rsidP="00FA2468">
            <w:pPr>
              <w:pStyle w:val="Default"/>
              <w:jc w:val="both"/>
              <w:rPr>
                <w:rFonts w:eastAsiaTheme="minorEastAsia" w:hAnsi="宋体" w:cstheme="minorBidi"/>
                <w:color w:val="auto"/>
                <w:kern w:val="2"/>
                <w:sz w:val="21"/>
                <w:szCs w:val="22"/>
              </w:rPr>
            </w:pPr>
            <w:r>
              <w:rPr>
                <w:rFonts w:eastAsiaTheme="minorEastAsia" w:hAnsi="宋体" w:cstheme="minorBidi" w:hint="eastAsia"/>
                <w:color w:val="auto"/>
                <w:kern w:val="2"/>
                <w:sz w:val="21"/>
                <w:szCs w:val="22"/>
              </w:rPr>
              <w:t>3、安装形式:墙上式；</w:t>
            </w:r>
          </w:p>
          <w:p w:rsidR="008C2788" w:rsidRDefault="008C2788" w:rsidP="00FA2468">
            <w:pPr>
              <w:rPr>
                <w:rFonts w:ascii="宋体" w:hAnsi="宋体"/>
              </w:rPr>
            </w:pPr>
            <w:r>
              <w:rPr>
                <w:rFonts w:ascii="宋体" w:hAnsi="宋体" w:hint="eastAsia"/>
              </w:rPr>
              <w:t>4、能效等级：1级；</w:t>
            </w:r>
          </w:p>
          <w:p w:rsidR="008C2788" w:rsidRDefault="008C2788" w:rsidP="00FA2468">
            <w:pPr>
              <w:rPr>
                <w:rFonts w:ascii="宋体" w:hAnsi="宋体"/>
              </w:rPr>
            </w:pPr>
            <w:r>
              <w:rPr>
                <w:rFonts w:ascii="宋体" w:hAnsi="宋体" w:hint="eastAsia"/>
              </w:rPr>
              <w:t>5、额定制冷量（</w:t>
            </w:r>
            <w:r>
              <w:rPr>
                <w:rFonts w:ascii="宋体" w:hAnsi="宋体"/>
              </w:rPr>
              <w:t>W）</w:t>
            </w:r>
            <w:r>
              <w:rPr>
                <w:rFonts w:ascii="宋体" w:hAnsi="宋体" w:hint="eastAsia"/>
              </w:rPr>
              <w:t>：≥</w:t>
            </w:r>
            <w:r>
              <w:rPr>
                <w:rFonts w:ascii="宋体" w:hAnsi="宋体"/>
              </w:rPr>
              <w:t>3500</w:t>
            </w:r>
            <w:r>
              <w:rPr>
                <w:rFonts w:ascii="宋体" w:hAnsi="宋体" w:hint="eastAsia"/>
              </w:rPr>
              <w:t>；</w:t>
            </w:r>
          </w:p>
          <w:p w:rsidR="008C2788" w:rsidRDefault="008C2788" w:rsidP="00FA2468">
            <w:pPr>
              <w:rPr>
                <w:rFonts w:ascii="宋体" w:hAnsi="宋体"/>
              </w:rPr>
            </w:pPr>
            <w:r>
              <w:rPr>
                <w:rFonts w:ascii="宋体" w:hAnsi="宋体" w:hint="eastAsia"/>
              </w:rPr>
              <w:t>5、额定制冷功率（</w:t>
            </w:r>
            <w:r>
              <w:rPr>
                <w:rFonts w:ascii="宋体" w:hAnsi="宋体"/>
              </w:rPr>
              <w:t>W）</w:t>
            </w:r>
            <w:r>
              <w:rPr>
                <w:rFonts w:ascii="宋体" w:hAnsi="宋体" w:hint="eastAsia"/>
              </w:rPr>
              <w:t>：≤790；</w:t>
            </w:r>
          </w:p>
          <w:p w:rsidR="008C2788" w:rsidRDefault="008C2788" w:rsidP="00FA2468">
            <w:pPr>
              <w:rPr>
                <w:rFonts w:ascii="宋体" w:hAnsi="宋体"/>
              </w:rPr>
            </w:pPr>
            <w:r>
              <w:rPr>
                <w:rFonts w:ascii="宋体" w:hAnsi="宋体" w:hint="eastAsia"/>
              </w:rPr>
              <w:t>6、额定制热量（</w:t>
            </w:r>
            <w:r>
              <w:rPr>
                <w:rFonts w:ascii="宋体" w:hAnsi="宋体"/>
              </w:rPr>
              <w:t>W）</w:t>
            </w:r>
            <w:r>
              <w:rPr>
                <w:rFonts w:ascii="宋体" w:hAnsi="宋体" w:hint="eastAsia"/>
              </w:rPr>
              <w:t>：≥</w:t>
            </w:r>
            <w:r>
              <w:rPr>
                <w:rFonts w:ascii="宋体" w:hAnsi="宋体"/>
              </w:rPr>
              <w:t>5000</w:t>
            </w:r>
            <w:r>
              <w:rPr>
                <w:rFonts w:ascii="宋体" w:hAnsi="宋体" w:hint="eastAsia"/>
              </w:rPr>
              <w:t>；</w:t>
            </w:r>
          </w:p>
          <w:p w:rsidR="008C2788" w:rsidRDefault="008C2788" w:rsidP="00FA2468">
            <w:pPr>
              <w:rPr>
                <w:rFonts w:ascii="宋体" w:hAnsi="宋体"/>
              </w:rPr>
            </w:pPr>
            <w:r>
              <w:rPr>
                <w:rFonts w:ascii="宋体" w:hAnsi="宋体" w:hint="eastAsia"/>
              </w:rPr>
              <w:t>7、额定制热功率（</w:t>
            </w:r>
            <w:r>
              <w:rPr>
                <w:rFonts w:ascii="宋体" w:hAnsi="宋体"/>
              </w:rPr>
              <w:t>W）</w:t>
            </w:r>
            <w:r>
              <w:rPr>
                <w:rFonts w:ascii="宋体" w:hAnsi="宋体" w:hint="eastAsia"/>
              </w:rPr>
              <w:t>：≤</w:t>
            </w:r>
            <w:r>
              <w:rPr>
                <w:rFonts w:ascii="宋体" w:hAnsi="宋体"/>
              </w:rPr>
              <w:t>12</w:t>
            </w:r>
            <w:r>
              <w:rPr>
                <w:rFonts w:ascii="宋体" w:hAnsi="宋体" w:hint="eastAsia"/>
              </w:rPr>
              <w:t>8</w:t>
            </w:r>
            <w:r>
              <w:rPr>
                <w:rFonts w:ascii="宋体" w:hAnsi="宋体"/>
              </w:rPr>
              <w:t>0</w:t>
            </w:r>
            <w:r>
              <w:rPr>
                <w:rFonts w:ascii="宋体" w:hAnsi="宋体" w:hint="eastAsia"/>
              </w:rPr>
              <w:t>；</w:t>
            </w:r>
          </w:p>
          <w:p w:rsidR="008C2788" w:rsidRDefault="008C2788" w:rsidP="00FA2468">
            <w:pPr>
              <w:rPr>
                <w:rFonts w:ascii="宋体" w:hAnsi="宋体"/>
              </w:rPr>
            </w:pPr>
            <w:r>
              <w:rPr>
                <w:rFonts w:ascii="宋体" w:hAnsi="宋体" w:hint="eastAsia"/>
              </w:rPr>
              <w:t>8、电加热功率（W）: ≥</w:t>
            </w:r>
            <w:r>
              <w:rPr>
                <w:rFonts w:ascii="宋体" w:hAnsi="宋体"/>
              </w:rPr>
              <w:t>1</w:t>
            </w:r>
            <w:r>
              <w:rPr>
                <w:rFonts w:ascii="宋体" w:hAnsi="宋体" w:hint="eastAsia"/>
              </w:rPr>
              <w:t>0</w:t>
            </w:r>
            <w:r>
              <w:rPr>
                <w:rFonts w:ascii="宋体" w:hAnsi="宋体"/>
              </w:rPr>
              <w:t>00</w:t>
            </w:r>
            <w:r>
              <w:rPr>
                <w:rFonts w:ascii="宋体" w:hAnsi="宋体" w:hint="eastAsia"/>
              </w:rPr>
              <w:t>；</w:t>
            </w:r>
          </w:p>
          <w:p w:rsidR="008C2788" w:rsidRDefault="008C2788" w:rsidP="00FA2468">
            <w:pPr>
              <w:rPr>
                <w:rFonts w:ascii="宋体" w:hAnsi="宋体"/>
              </w:rPr>
            </w:pPr>
            <w:r>
              <w:rPr>
                <w:rFonts w:ascii="宋体" w:hAnsi="宋体" w:hint="eastAsia"/>
              </w:rPr>
              <w:t>9、外机最大噪音dB(A)：≤52；</w:t>
            </w:r>
          </w:p>
          <w:p w:rsidR="008C2788" w:rsidRDefault="008C2788" w:rsidP="00FA2468">
            <w:pPr>
              <w:rPr>
                <w:rFonts w:ascii="宋体" w:hAnsi="宋体"/>
              </w:rPr>
            </w:pPr>
            <w:r>
              <w:rPr>
                <w:rFonts w:ascii="宋体" w:hAnsi="宋体" w:hint="eastAsia"/>
              </w:rPr>
              <w:t>10、内机最大噪音dB(A)：≤42；</w:t>
            </w:r>
          </w:p>
          <w:p w:rsidR="008C2788" w:rsidRDefault="008C2788" w:rsidP="00FA2468">
            <w:pPr>
              <w:rPr>
                <w:rFonts w:ascii="宋体" w:hAnsi="宋体"/>
              </w:rPr>
            </w:pPr>
            <w:r>
              <w:rPr>
                <w:rFonts w:ascii="宋体" w:hAnsi="宋体" w:hint="eastAsia"/>
              </w:rPr>
              <w:t>11、循环风量：≥650m3/h；</w:t>
            </w:r>
          </w:p>
          <w:p w:rsidR="008C2788" w:rsidRDefault="008C2788" w:rsidP="00FA2468">
            <w:pPr>
              <w:rPr>
                <w:rFonts w:ascii="宋体" w:hAnsi="宋体"/>
              </w:rPr>
            </w:pPr>
            <w:r>
              <w:rPr>
                <w:rFonts w:ascii="宋体" w:hAnsi="宋体" w:hint="eastAsia"/>
              </w:rPr>
              <w:t>12、质保：整机6年免费质保；</w:t>
            </w:r>
          </w:p>
          <w:p w:rsidR="008C2788" w:rsidRDefault="008C2788" w:rsidP="00FA2468">
            <w:pPr>
              <w:pStyle w:val="Default"/>
              <w:jc w:val="both"/>
              <w:rPr>
                <w:rFonts w:hint="eastAsia"/>
                <w:color w:val="auto"/>
              </w:rPr>
            </w:pPr>
            <w:r>
              <w:rPr>
                <w:rFonts w:hint="eastAsia"/>
                <w:color w:val="auto"/>
              </w:rPr>
              <w:t>13、</w:t>
            </w:r>
            <w:r>
              <w:rPr>
                <w:rFonts w:eastAsiaTheme="minorEastAsia" w:hAnsi="宋体" w:cstheme="minorBidi" w:hint="eastAsia"/>
                <w:color w:val="auto"/>
                <w:kern w:val="2"/>
                <w:sz w:val="21"/>
                <w:szCs w:val="22"/>
              </w:rPr>
              <w:t>电压/频率：220V/50Hz。</w:t>
            </w:r>
          </w:p>
          <w:p w:rsidR="008C2788" w:rsidRDefault="008C2788" w:rsidP="00FA2468">
            <w:pPr>
              <w:rPr>
                <w:rFonts w:ascii="宋体" w:hAnsi="宋体"/>
              </w:rPr>
            </w:pPr>
            <w:r>
              <w:rPr>
                <w:rFonts w:ascii="宋体" w:hAnsi="宋体" w:hint="eastAsia"/>
              </w:rPr>
              <w:t>二、其他要求：</w:t>
            </w:r>
          </w:p>
          <w:p w:rsidR="008C2788" w:rsidRDefault="008C2788" w:rsidP="00FA2468">
            <w:pPr>
              <w:autoSpaceDN w:val="0"/>
              <w:spacing w:beforeAutospacing="1" w:afterAutospacing="1" w:line="375" w:lineRule="atLeast"/>
              <w:jc w:val="left"/>
              <w:rPr>
                <w:rFonts w:ascii="Tahoma" w:hAnsi="宋体"/>
                <w:sz w:val="24"/>
                <w:szCs w:val="24"/>
              </w:rPr>
            </w:pPr>
            <w:r>
              <w:rPr>
                <w:rFonts w:ascii="宋体" w:hAnsi="宋体" w:hint="eastAsia"/>
              </w:rPr>
              <w:t>1、提供所投产品具有扫风方式：上下扫风；低温启动：支持低温启动；睡眠模式：按键调节；自动清洁：内机自动清洁；高温制冷支持：高温制冷；电辅加热：电辅加热功能的证明材料</w:t>
            </w:r>
            <w:r>
              <w:rPr>
                <w:rFonts w:hAnsi="宋体" w:hint="eastAsia"/>
              </w:rPr>
              <w:t>。</w:t>
            </w:r>
          </w:p>
        </w:tc>
        <w:tc>
          <w:tcPr>
            <w:tcW w:w="2323"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按照学校要求规范安装到指定位置并且达到验收要求。</w:t>
            </w:r>
          </w:p>
        </w:tc>
      </w:tr>
      <w:tr w:rsidR="008C2788" w:rsidTr="008C2788">
        <w:trPr>
          <w:trHeight w:val="93"/>
        </w:trPr>
        <w:tc>
          <w:tcPr>
            <w:tcW w:w="896" w:type="dxa"/>
            <w:vAlign w:val="center"/>
          </w:tcPr>
          <w:p w:rsidR="008C2788" w:rsidRDefault="008C2788" w:rsidP="00FA2468">
            <w:pPr>
              <w:autoSpaceDN w:val="0"/>
              <w:spacing w:beforeAutospacing="1" w:afterAutospacing="1" w:line="375" w:lineRule="atLeast"/>
              <w:jc w:val="center"/>
              <w:rPr>
                <w:rFonts w:ascii="Tahoma" w:hAnsi="宋体"/>
                <w:sz w:val="24"/>
                <w:szCs w:val="24"/>
              </w:rPr>
            </w:pPr>
            <w:r>
              <w:rPr>
                <w:rFonts w:ascii="宋体" w:hAnsi="宋体" w:hint="eastAsia"/>
              </w:rPr>
              <w:t>辅材</w:t>
            </w:r>
          </w:p>
        </w:tc>
        <w:tc>
          <w:tcPr>
            <w:tcW w:w="467" w:type="dxa"/>
            <w:vAlign w:val="center"/>
          </w:tcPr>
          <w:p w:rsidR="008C2788" w:rsidRDefault="008C2788" w:rsidP="00FA2468">
            <w:pPr>
              <w:autoSpaceDN w:val="0"/>
              <w:spacing w:beforeAutospacing="1" w:afterAutospacing="1" w:line="375" w:lineRule="atLeast"/>
              <w:jc w:val="center"/>
              <w:rPr>
                <w:rFonts w:ascii="Tahoma" w:hAnsi="宋体"/>
                <w:sz w:val="24"/>
                <w:szCs w:val="24"/>
              </w:rPr>
            </w:pPr>
            <w:r>
              <w:rPr>
                <w:rFonts w:ascii="Tahoma" w:hAnsi="宋体" w:hint="eastAsia"/>
                <w:sz w:val="24"/>
                <w:szCs w:val="24"/>
              </w:rPr>
              <w:t>批</w:t>
            </w:r>
          </w:p>
        </w:tc>
        <w:tc>
          <w:tcPr>
            <w:tcW w:w="769" w:type="dxa"/>
            <w:vAlign w:val="center"/>
          </w:tcPr>
          <w:p w:rsidR="008C2788" w:rsidRDefault="008C2788" w:rsidP="00FA2468">
            <w:pPr>
              <w:autoSpaceDN w:val="0"/>
              <w:spacing w:beforeAutospacing="1" w:afterAutospacing="1" w:line="375" w:lineRule="atLeast"/>
              <w:jc w:val="center"/>
              <w:rPr>
                <w:rFonts w:ascii="Tahoma" w:hAnsi="宋体"/>
                <w:sz w:val="24"/>
                <w:szCs w:val="24"/>
              </w:rPr>
            </w:pPr>
          </w:p>
        </w:tc>
        <w:tc>
          <w:tcPr>
            <w:tcW w:w="3270" w:type="dxa"/>
            <w:vAlign w:val="center"/>
          </w:tcPr>
          <w:p w:rsidR="008C2788" w:rsidRDefault="008C2788" w:rsidP="00FA2468">
            <w:pPr>
              <w:rPr>
                <w:rFonts w:ascii="宋体" w:hAnsi="宋体"/>
              </w:rPr>
            </w:pPr>
            <w:r>
              <w:rPr>
                <w:rFonts w:ascii="宋体" w:hAnsi="宋体" w:hint="eastAsia"/>
              </w:rPr>
              <w:t>加长冷凝管、空调架、电线、空调插座及其他材料</w:t>
            </w:r>
          </w:p>
        </w:tc>
        <w:tc>
          <w:tcPr>
            <w:tcW w:w="2323" w:type="dxa"/>
            <w:vAlign w:val="center"/>
          </w:tcPr>
          <w:p w:rsidR="008C2788" w:rsidRDefault="008C2788" w:rsidP="00FA2468">
            <w:pPr>
              <w:autoSpaceDN w:val="0"/>
              <w:spacing w:beforeAutospacing="1" w:afterAutospacing="1" w:line="375" w:lineRule="atLeast"/>
              <w:jc w:val="center"/>
              <w:rPr>
                <w:rFonts w:ascii="Tahoma" w:hAnsi="宋体"/>
                <w:color w:val="000000"/>
                <w:sz w:val="24"/>
                <w:szCs w:val="24"/>
              </w:rPr>
            </w:pPr>
          </w:p>
        </w:tc>
      </w:tr>
    </w:tbl>
    <w:p w:rsidR="0011760E" w:rsidRPr="0011760E" w:rsidRDefault="0011760E" w:rsidP="00A17A07">
      <w:pPr>
        <w:pStyle w:val="Default"/>
        <w:rPr>
          <w:rFonts w:hint="eastAsia"/>
        </w:rPr>
      </w:pPr>
    </w:p>
    <w:p w:rsidR="00B45E40" w:rsidRDefault="008A4865" w:rsidP="00B45E40">
      <w:pPr>
        <w:pStyle w:val="Default"/>
        <w:rPr>
          <w:rFonts w:ascii="仿宋" w:eastAsia="仿宋" w:hAnsi="仿宋" w:cs="仿宋"/>
          <w:b/>
          <w:kern w:val="2"/>
        </w:rPr>
      </w:pPr>
      <w:r w:rsidRPr="008A4865">
        <w:rPr>
          <w:rFonts w:ascii="仿宋" w:eastAsia="仿宋" w:hAnsi="仿宋" w:cs="仿宋" w:hint="eastAsia"/>
          <w:b/>
          <w:kern w:val="2"/>
        </w:rPr>
        <w:t>询价文件中凡标有★条款均为实质性要求条款，响应文件须完全响应，未实质响应的，按照无效报价处理。</w:t>
      </w:r>
    </w:p>
    <w:p w:rsidR="0011760E" w:rsidRPr="00B45E40" w:rsidRDefault="0011760E" w:rsidP="00B45E40">
      <w:pPr>
        <w:pStyle w:val="Default"/>
        <w:rPr>
          <w:rFonts w:hint="eastAsia"/>
        </w:rPr>
      </w:pP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lastRenderedPageBreak/>
        <w:t>1</w:t>
      </w:r>
      <w:r>
        <w:rPr>
          <w:rFonts w:ascii="Tahoma" w:hAnsi="宋体" w:hint="eastAsia"/>
          <w:color w:val="000000"/>
          <w:sz w:val="28"/>
          <w:szCs w:val="28"/>
        </w:rPr>
        <w:t>、投标人须明确所投产品的厂家、品牌、技术参数等否则为无效投标。</w:t>
      </w:r>
      <w:r>
        <w:rPr>
          <w:rFonts w:ascii="Tahoma" w:hAnsi="宋体" w:hint="eastAsia"/>
          <w:color w:val="000000"/>
          <w:sz w:val="28"/>
          <w:szCs w:val="28"/>
          <w:lang w:val="zh-CN"/>
        </w:rPr>
        <w:t>设备必须符合国家质量检测标准和本招标文件规定标准的全新正品提供随货物《产品合格证》及其它相关质量证明文件。</w:t>
      </w:r>
      <w:r>
        <w:rPr>
          <w:rFonts w:ascii="Tahoma" w:hAnsi="宋体" w:hint="eastAsia"/>
          <w:color w:val="000000"/>
          <w:sz w:val="28"/>
          <w:szCs w:val="28"/>
        </w:rPr>
        <w:t>若所供货物经产品质量检测机构检测认定质量不合格造成的损失和后果由该供应商负全责。</w:t>
      </w: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2</w:t>
      </w:r>
      <w:r>
        <w:rPr>
          <w:rFonts w:ascii="Tahoma" w:hAnsi="宋体" w:hint="eastAsia"/>
          <w:color w:val="000000"/>
          <w:sz w:val="28"/>
          <w:szCs w:val="28"/>
        </w:rPr>
        <w:t>、货物必须按甲方要求运输、安装到指定地点物品的运输、装卸、组装、安装费用等均由供货商负责。</w:t>
      </w: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3</w:t>
      </w:r>
      <w:r>
        <w:rPr>
          <w:rFonts w:ascii="Tahoma" w:hAnsi="宋体" w:hint="eastAsia"/>
          <w:color w:val="000000"/>
          <w:sz w:val="28"/>
          <w:szCs w:val="28"/>
        </w:rPr>
        <w:t>、签订合同及供货期：中标公示期满</w:t>
      </w:r>
      <w:r>
        <w:rPr>
          <w:rFonts w:ascii="Tahoma" w:hAnsi="宋体" w:hint="eastAsia"/>
          <w:color w:val="000000"/>
          <w:sz w:val="28"/>
          <w:szCs w:val="28"/>
        </w:rPr>
        <w:t>1</w:t>
      </w:r>
      <w:r>
        <w:rPr>
          <w:rFonts w:ascii="Tahoma" w:hAnsi="宋体" w:hint="eastAsia"/>
          <w:color w:val="000000"/>
          <w:sz w:val="28"/>
          <w:szCs w:val="28"/>
        </w:rPr>
        <w:t>日内签订合同，合同签订后</w:t>
      </w:r>
      <w:r>
        <w:rPr>
          <w:rFonts w:ascii="Tahoma" w:hAnsi="宋体" w:hint="eastAsia"/>
          <w:color w:val="000000"/>
          <w:sz w:val="28"/>
          <w:szCs w:val="28"/>
        </w:rPr>
        <w:t>15</w:t>
      </w:r>
      <w:r>
        <w:rPr>
          <w:rFonts w:ascii="Tahoma" w:hAnsi="宋体" w:hint="eastAsia"/>
          <w:color w:val="000000"/>
          <w:sz w:val="28"/>
          <w:szCs w:val="28"/>
        </w:rPr>
        <w:t>个工作日安装完毕。以上</w:t>
      </w:r>
      <w:r>
        <w:rPr>
          <w:rFonts w:ascii="Tahoma" w:hAnsi="宋体" w:hint="eastAsia"/>
          <w:color w:val="000000"/>
          <w:sz w:val="28"/>
          <w:szCs w:val="28"/>
        </w:rPr>
        <w:t>212</w:t>
      </w:r>
      <w:r>
        <w:rPr>
          <w:rFonts w:ascii="Tahoma" w:hAnsi="宋体" w:hint="eastAsia"/>
          <w:color w:val="000000"/>
          <w:sz w:val="28"/>
          <w:szCs w:val="28"/>
        </w:rPr>
        <w:t>台空调送至学校、安装完毕。</w:t>
      </w: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4</w:t>
      </w:r>
      <w:r>
        <w:rPr>
          <w:rFonts w:ascii="Tahoma" w:hAnsi="宋体" w:hint="eastAsia"/>
          <w:color w:val="000000"/>
          <w:sz w:val="28"/>
          <w:szCs w:val="28"/>
        </w:rPr>
        <w:t>、由采购人成立验收小组按照采购合同的约定对中标人货物进行接收、初验。接收时按照采购合同的约定对每一项技术、服务、安全标准的履约情况进行确认。接受收结束后出具接收报告，列明各项标准的接收情况及项目总体评价由双方共同签署。</w:t>
      </w: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5</w:t>
      </w:r>
      <w:r>
        <w:rPr>
          <w:rFonts w:ascii="Tahoma" w:hAnsi="宋体" w:hint="eastAsia"/>
          <w:color w:val="000000"/>
          <w:sz w:val="28"/>
          <w:szCs w:val="28"/>
        </w:rPr>
        <w:t>、</w:t>
      </w:r>
      <w:r>
        <w:rPr>
          <w:rFonts w:ascii="Tahoma" w:hAnsi="宋体"/>
          <w:color w:val="000000"/>
          <w:sz w:val="28"/>
          <w:szCs w:val="28"/>
        </w:rPr>
        <w:t>售后服务保障或维修响应时间要求</w:t>
      </w:r>
    </w:p>
    <w:p w:rsid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w:t>
      </w:r>
      <w:r>
        <w:rPr>
          <w:rFonts w:ascii="Tahoma" w:hAnsi="宋体"/>
          <w:color w:val="000000"/>
          <w:sz w:val="28"/>
          <w:szCs w:val="28"/>
        </w:rPr>
        <w:t>1</w:t>
      </w:r>
      <w:r>
        <w:rPr>
          <w:rFonts w:ascii="Tahoma" w:hAnsi="宋体" w:hint="eastAsia"/>
          <w:color w:val="000000"/>
          <w:sz w:val="28"/>
          <w:szCs w:val="28"/>
        </w:rPr>
        <w:t>）</w:t>
      </w:r>
      <w:r>
        <w:rPr>
          <w:rFonts w:ascii="Tahoma" w:hAnsi="宋体"/>
          <w:color w:val="000000"/>
          <w:sz w:val="28"/>
          <w:szCs w:val="28"/>
        </w:rPr>
        <w:t>接到业主报修后成交供应商必须</w:t>
      </w:r>
      <w:r>
        <w:rPr>
          <w:rFonts w:ascii="Tahoma" w:hAnsi="宋体"/>
          <w:color w:val="000000"/>
          <w:sz w:val="28"/>
          <w:szCs w:val="28"/>
        </w:rPr>
        <w:t>1</w:t>
      </w:r>
      <w:r>
        <w:rPr>
          <w:rFonts w:ascii="Tahoma" w:hAnsi="宋体"/>
          <w:color w:val="000000"/>
          <w:sz w:val="28"/>
          <w:szCs w:val="28"/>
        </w:rPr>
        <w:t>小时内响应</w:t>
      </w:r>
      <w:r>
        <w:rPr>
          <w:rFonts w:ascii="Tahoma" w:hAnsi="宋体"/>
          <w:color w:val="000000"/>
          <w:sz w:val="28"/>
          <w:szCs w:val="28"/>
        </w:rPr>
        <w:t>2</w:t>
      </w:r>
      <w:r>
        <w:rPr>
          <w:rFonts w:ascii="Tahoma" w:hAnsi="宋体"/>
          <w:color w:val="000000"/>
          <w:sz w:val="28"/>
          <w:szCs w:val="28"/>
        </w:rPr>
        <w:t>小时内到达现场</w:t>
      </w:r>
      <w:r>
        <w:rPr>
          <w:rFonts w:ascii="Tahoma" w:hAnsi="宋体"/>
          <w:color w:val="000000"/>
          <w:sz w:val="28"/>
          <w:szCs w:val="28"/>
        </w:rPr>
        <w:t>24</w:t>
      </w:r>
      <w:r>
        <w:rPr>
          <w:rFonts w:ascii="Tahoma" w:hAnsi="宋体"/>
          <w:color w:val="000000"/>
          <w:sz w:val="28"/>
          <w:szCs w:val="28"/>
        </w:rPr>
        <w:t>小时修复。</w:t>
      </w:r>
    </w:p>
    <w:p w:rsidR="008B4A67" w:rsidRPr="008B4A67" w:rsidRDefault="008B4A67" w:rsidP="008B4A67">
      <w:pPr>
        <w:ind w:firstLineChars="200" w:firstLine="560"/>
        <w:jc w:val="left"/>
        <w:rPr>
          <w:rFonts w:ascii="Tahoma" w:hAnsi="宋体"/>
          <w:color w:val="000000"/>
          <w:sz w:val="28"/>
          <w:szCs w:val="28"/>
        </w:rPr>
      </w:pPr>
      <w:r>
        <w:rPr>
          <w:rFonts w:ascii="Tahoma" w:hAnsi="宋体" w:hint="eastAsia"/>
          <w:color w:val="000000"/>
          <w:sz w:val="28"/>
          <w:szCs w:val="28"/>
        </w:rPr>
        <w:t>（</w:t>
      </w:r>
      <w:r>
        <w:rPr>
          <w:rFonts w:ascii="Tahoma" w:hAnsi="宋体" w:hint="eastAsia"/>
          <w:color w:val="000000"/>
          <w:sz w:val="28"/>
          <w:szCs w:val="28"/>
        </w:rPr>
        <w:t>2</w:t>
      </w:r>
      <w:r>
        <w:rPr>
          <w:rFonts w:ascii="Tahoma" w:hAnsi="宋体" w:hint="eastAsia"/>
          <w:color w:val="000000"/>
          <w:sz w:val="28"/>
          <w:szCs w:val="28"/>
        </w:rPr>
        <w:t>）空调</w:t>
      </w:r>
      <w:r>
        <w:rPr>
          <w:rFonts w:ascii="Tahoma" w:hAnsi="宋体"/>
          <w:color w:val="000000"/>
          <w:sz w:val="28"/>
          <w:szCs w:val="28"/>
        </w:rPr>
        <w:t>供货时提供国家生产安全许可证产品质量合格证。</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lastRenderedPageBreak/>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B4A67">
        <w:rPr>
          <w:rFonts w:asciiTheme="minorEastAsia" w:eastAsiaTheme="minorEastAsia" w:hAnsiTheme="minorEastAsia" w:cs="黑体" w:hint="eastAsia"/>
          <w:b/>
          <w:bCs/>
          <w:shd w:val="clear" w:color="auto" w:fill="FFFFFF"/>
        </w:rPr>
        <w:t>636000.00元，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8B4A67" w:rsidRPr="008B4A67" w:rsidRDefault="00295271" w:rsidP="008B4A67">
      <w:pPr>
        <w:rPr>
          <w:rFonts w:ascii="宋体" w:eastAsia="宋体" w:hAnsi="Calibri" w:cs="宋体" w:hint="eastAsia"/>
          <w:sz w:val="24"/>
          <w:szCs w:val="24"/>
          <w:lang w:bidi="zh-CN"/>
        </w:rPr>
      </w:pPr>
      <w:r w:rsidRPr="00295271">
        <w:rPr>
          <w:rFonts w:ascii="宋体" w:eastAsia="宋体" w:hAnsi="Calibri" w:cs="宋体" w:hint="eastAsia"/>
          <w:sz w:val="24"/>
          <w:szCs w:val="24"/>
          <w:lang w:bidi="zh-CN"/>
        </w:rPr>
        <w:t>付款方式：</w:t>
      </w:r>
      <w:r w:rsidR="008B4A67" w:rsidRPr="008B4A67">
        <w:rPr>
          <w:rFonts w:ascii="宋体" w:eastAsia="宋体" w:hAnsi="Calibri" w:cs="宋体" w:hint="eastAsia"/>
          <w:sz w:val="24"/>
          <w:szCs w:val="24"/>
          <w:lang w:bidi="zh-CN"/>
        </w:rPr>
        <w:t>分四个学期结算货款，即从2023年秋季学期开始，每个学期支付四分之一货款。</w:t>
      </w:r>
    </w:p>
    <w:p w:rsidR="00295271" w:rsidRPr="008B4A67" w:rsidRDefault="00295271" w:rsidP="00AE2BC5">
      <w:pPr>
        <w:spacing w:line="360" w:lineRule="auto"/>
        <w:jc w:val="left"/>
        <w:rPr>
          <w:rFonts w:ascii="宋体" w:eastAsia="宋体" w:hAnsi="Calibri" w:cs="宋体" w:hint="eastAsia"/>
          <w:sz w:val="24"/>
          <w:szCs w:val="24"/>
          <w:lang w:bidi="zh-CN"/>
        </w:rPr>
      </w:pPr>
    </w:p>
    <w:p w:rsidR="00B606C7" w:rsidRPr="008B4A6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B4A67" w:rsidRPr="008B4A67">
        <w:rPr>
          <w:rFonts w:ascii="宋体" w:eastAsia="宋体" w:hAnsi="Calibri" w:cs="宋体" w:hint="eastAsia"/>
          <w:sz w:val="24"/>
          <w:szCs w:val="24"/>
          <w:lang w:bidi="zh-CN"/>
        </w:rPr>
        <w:t>自合同签订后15个工作日。</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6F64">
              <w:rPr>
                <w:rFonts w:asciiTheme="minorEastAsia" w:hAnsiTheme="minorEastAsia" w:cs="仿宋" w:hint="eastAsia"/>
                <w:sz w:val="24"/>
                <w:szCs w:val="24"/>
              </w:rPr>
              <w:t>1</w:t>
            </w:r>
            <w:r w:rsidR="00D96FDC">
              <w:rPr>
                <w:rFonts w:asciiTheme="minorEastAsia" w:hAnsiTheme="minorEastAsia" w:cs="仿宋" w:hint="eastAsia"/>
                <w:sz w:val="24"/>
                <w:szCs w:val="24"/>
              </w:rPr>
              <w:t>9</w:t>
            </w:r>
          </w:p>
          <w:p w:rsidR="00D96FDC"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D96FDC" w:rsidRPr="00D96FDC">
              <w:rPr>
                <w:rFonts w:asciiTheme="minorEastAsia" w:hAnsiTheme="minorEastAsia" w:hint="eastAsia"/>
                <w:color w:val="000000"/>
                <w:sz w:val="24"/>
                <w:szCs w:val="24"/>
              </w:rPr>
              <w:t>河南省襄城县中心学校四里营中心小学学生宿舍空调采购项目(不见面开标)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36631A" w:rsidRPr="0036631A">
              <w:rPr>
                <w:rFonts w:asciiTheme="minorEastAsia" w:hAnsiTheme="minorEastAsia" w:hint="eastAsia"/>
                <w:color w:val="000000"/>
                <w:sz w:val="24"/>
                <w:szCs w:val="24"/>
              </w:rPr>
              <w:t>采购</w:t>
            </w:r>
            <w:r w:rsidR="00D96FDC" w:rsidRPr="00D96FDC">
              <w:rPr>
                <w:rFonts w:asciiTheme="minorEastAsia" w:hAnsiTheme="minorEastAsia" w:hint="eastAsia"/>
                <w:color w:val="000000"/>
                <w:sz w:val="24"/>
                <w:szCs w:val="24"/>
              </w:rPr>
              <w:t>河南省襄城县中心学校四里营中心小学学生宿舍空调</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D96FDC">
              <w:rPr>
                <w:rFonts w:asciiTheme="minorEastAsia" w:hAnsiTheme="minorEastAsia" w:cs="仿宋" w:hint="eastAsia"/>
                <w:sz w:val="24"/>
                <w:szCs w:val="24"/>
              </w:rPr>
              <w:t>十里铺镇中心学校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96FDC">
              <w:rPr>
                <w:rFonts w:asciiTheme="minorEastAsia" w:hAnsiTheme="minorEastAsia" w:cs="仿宋_GB2312" w:hint="eastAsia"/>
                <w:sz w:val="24"/>
                <w:szCs w:val="24"/>
              </w:rPr>
              <w:t>孟克珂</w:t>
            </w:r>
          </w:p>
          <w:p w:rsidR="00B606C7" w:rsidRPr="000C5075" w:rsidRDefault="000C5075" w:rsidP="00D96FDC">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D96FDC">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16A9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16A9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036F64">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D96FDC">
              <w:rPr>
                <w:rFonts w:asciiTheme="minorEastAsia" w:hAnsiTheme="minorEastAsia" w:cs="宋体" w:hint="eastAsia"/>
                <w:b/>
                <w:bCs/>
                <w:kern w:val="0"/>
                <w:sz w:val="24"/>
                <w:szCs w:val="24"/>
              </w:rPr>
              <w:t>636</w:t>
            </w:r>
            <w:r w:rsidR="00036F64">
              <w:rPr>
                <w:rFonts w:asciiTheme="minorEastAsia" w:hAnsiTheme="minorEastAsia" w:cs="宋体" w:hint="eastAsia"/>
                <w:b/>
                <w:bCs/>
                <w:kern w:val="0"/>
                <w:sz w:val="24"/>
                <w:szCs w:val="24"/>
              </w:rPr>
              <w:t>000</w:t>
            </w:r>
            <w:r w:rsidR="00295271">
              <w:rPr>
                <w:rFonts w:asciiTheme="minorEastAsia" w:hAnsiTheme="minorEastAsia" w:cs="宋体" w:hint="eastAsia"/>
                <w:b/>
                <w:bCs/>
                <w:kern w:val="0"/>
                <w:sz w:val="24"/>
                <w:szCs w:val="24"/>
              </w:rPr>
              <w:t>.00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p w:rsidR="00036F64" w:rsidRPr="00EE37A3" w:rsidRDefault="00036F64" w:rsidP="00EE37A3">
            <w:pPr>
              <w:autoSpaceDE w:val="0"/>
              <w:autoSpaceDN w:val="0"/>
              <w:adjustRightInd w:val="0"/>
              <w:spacing w:line="276" w:lineRule="auto"/>
              <w:rPr>
                <w:rFonts w:asciiTheme="minorEastAsia" w:hAnsiTheme="minorEastAsia" w:cs="宋体"/>
                <w:b/>
                <w:bCs/>
                <w:kern w:val="0"/>
                <w:sz w:val="24"/>
                <w:szCs w:val="24"/>
              </w:rPr>
            </w:pP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D96FD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bookmarkStart w:id="23" w:name="_GoBack"/>
            <w:bookmarkEnd w:id="23"/>
            <w:r w:rsidR="00036F64">
              <w:rPr>
                <w:rFonts w:asciiTheme="minorEastAsia" w:hAnsiTheme="minorEastAsia" w:cs="宋体" w:hint="eastAsia"/>
                <w:b/>
                <w:sz w:val="28"/>
                <w:szCs w:val="24"/>
              </w:rPr>
              <w:t>4</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16A9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16A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D96FD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D96FDC" w:rsidRPr="00D96FDC">
              <w:rPr>
                <w:rFonts w:ascii="宋体" w:hAnsi="宋体" w:cs="宋体" w:hint="eastAsia"/>
                <w:bCs/>
                <w:sz w:val="24"/>
                <w:lang w:val="zh-CN"/>
              </w:rPr>
              <w:lastRenderedPageBreak/>
              <w:t>（GB/T4754-2017）划分标准所属行业为制造业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16A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16A9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w:t>
            </w:r>
            <w:r w:rsidRPr="00594F86">
              <w:rPr>
                <w:rFonts w:hAnsi="宋体" w:cs="宋体"/>
                <w:sz w:val="24"/>
                <w:szCs w:val="24"/>
              </w:rPr>
              <w:lastRenderedPageBreak/>
              <w:t>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9266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9266B">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9266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9266B">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9266B">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79266B">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9266B">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9266B">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9266B">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9266B">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9266B">
      <w:pPr>
        <w:spacing w:before="50" w:afterLines="50" w:line="360" w:lineRule="auto"/>
        <w:contextualSpacing/>
        <w:jc w:val="left"/>
        <w:rPr>
          <w:rFonts w:asciiTheme="minorEastAsia" w:hAnsiTheme="minorEastAsia"/>
          <w:szCs w:val="21"/>
        </w:rPr>
      </w:pPr>
    </w:p>
    <w:p w:rsidR="00D66D3B" w:rsidRPr="00D66D3B" w:rsidRDefault="00D66D3B" w:rsidP="0079266B">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9266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666" w:rsidRDefault="00AC3666" w:rsidP="00B606C7">
      <w:pPr>
        <w:rPr>
          <w:rFonts w:hint="eastAsia"/>
        </w:rPr>
      </w:pPr>
      <w:r>
        <w:separator/>
      </w:r>
    </w:p>
  </w:endnote>
  <w:endnote w:type="continuationSeparator" w:id="1">
    <w:p w:rsidR="00AC3666" w:rsidRDefault="00AC366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FA" w:rsidRDefault="00B16A92">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F0AFA" w:rsidRDefault="00B16A92">
                <w:pPr>
                  <w:pStyle w:val="ac"/>
                  <w:rPr>
                    <w:rFonts w:hint="eastAsia"/>
                  </w:rPr>
                </w:pPr>
                <w:fldSimple w:instr=" PAGE  \* MERGEFORMAT ">
                  <w:r w:rsidR="0079266B">
                    <w:rPr>
                      <w:rFonts w:hint="eastAsia"/>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666" w:rsidRDefault="00AC3666" w:rsidP="00B606C7">
      <w:pPr>
        <w:rPr>
          <w:rFonts w:hint="eastAsia"/>
        </w:rPr>
      </w:pPr>
      <w:r>
        <w:separator/>
      </w:r>
    </w:p>
  </w:footnote>
  <w:footnote w:type="continuationSeparator" w:id="1">
    <w:p w:rsidR="00AC3666" w:rsidRDefault="00AC366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5ED597D3"/>
    <w:multiLevelType w:val="singleLevel"/>
    <w:tmpl w:val="5ED597D3"/>
    <w:lvl w:ilvl="0">
      <w:start w:val="1"/>
      <w:numFmt w:val="decimal"/>
      <w:suff w:val="nothing"/>
      <w:lvlText w:val="%1、"/>
      <w:lvlJc w:val="left"/>
    </w:lvl>
  </w:abstractNum>
  <w:abstractNum w:abstractNumId="25">
    <w:nsid w:val="630DCEAC"/>
    <w:multiLevelType w:val="singleLevel"/>
    <w:tmpl w:val="630DCEAC"/>
    <w:lvl w:ilvl="0">
      <w:start w:val="1"/>
      <w:numFmt w:val="chineseCounting"/>
      <w:suff w:val="nothing"/>
      <w:lvlText w:val="%1、"/>
      <w:lvlJc w:val="left"/>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7"/>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8"/>
  </w:num>
  <w:num w:numId="19">
    <w:abstractNumId w:val="6"/>
  </w:num>
  <w:num w:numId="20">
    <w:abstractNumId w:val="23"/>
  </w:num>
  <w:num w:numId="21">
    <w:abstractNumId w:val="26"/>
  </w:num>
  <w:num w:numId="22">
    <w:abstractNumId w:val="0"/>
  </w:num>
  <w:num w:numId="23">
    <w:abstractNumId w:val="17"/>
  </w:num>
  <w:num w:numId="24">
    <w:abstractNumId w:val="1"/>
  </w:num>
  <w:num w:numId="25">
    <w:abstractNumId w:val="21"/>
  </w:num>
  <w:num w:numId="26">
    <w:abstractNumId w:val="2"/>
  </w:num>
  <w:num w:numId="27">
    <w:abstractNumId w:val="18"/>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37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71</Pages>
  <Words>5214</Words>
  <Characters>29723</Characters>
  <Application>Microsoft Office Word</Application>
  <DocSecurity>0</DocSecurity>
  <Lines>247</Lines>
  <Paragraphs>69</Paragraphs>
  <ScaleCrop>false</ScaleCrop>
  <Company>Sky123.Org</Company>
  <LinksUpToDate>false</LinksUpToDate>
  <CharactersWithSpaces>34868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211</cp:revision>
  <cp:lastPrinted>2023-05-26T03:19:00Z</cp:lastPrinted>
  <dcterms:created xsi:type="dcterms:W3CDTF">2021-09-13T03:54:00Z</dcterms:created>
  <dcterms:modified xsi:type="dcterms:W3CDTF">2023-07-31T02:22:00Z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