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禹州市特殊教育学校</w:t>
      </w:r>
    </w:p>
    <w:p>
      <w:pPr>
        <w:spacing w:line="600" w:lineRule="exact"/>
        <w:jc w:val="center"/>
        <w:rPr>
          <w:rFonts w:ascii="黑体" w:hAnsi="黑体" w:eastAsia="黑体" w:cs="黑体"/>
          <w:b/>
          <w:bCs/>
          <w:sz w:val="36"/>
          <w:szCs w:val="36"/>
        </w:rPr>
      </w:pPr>
      <w:r>
        <w:rPr>
          <w:rFonts w:hint="eastAsia" w:ascii="微软雅黑" w:hAnsi="微软雅黑" w:eastAsia="微软雅黑" w:cs="微软雅黑"/>
          <w:b/>
          <w:bCs/>
          <w:sz w:val="36"/>
          <w:szCs w:val="36"/>
          <w:lang w:val="en-US" w:eastAsia="zh-CN"/>
        </w:rPr>
        <w:t>区域性特殊教育资源中心采购项目</w:t>
      </w:r>
      <w:r>
        <w:rPr>
          <w:rFonts w:hint="eastAsia" w:ascii="黑体" w:hAnsi="黑体" w:eastAsia="黑体" w:cs="黑体"/>
          <w:b/>
          <w:bCs/>
          <w:sz w:val="36"/>
          <w:szCs w:val="36"/>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华文细黑" w:hAnsi="华文细黑" w:eastAsia="华文细黑" w:cs="华文细黑"/>
          <w:bCs/>
          <w:w w:val="90"/>
          <w:sz w:val="96"/>
        </w:rPr>
      </w:pPr>
      <w:r>
        <w:rPr>
          <w:rFonts w:hint="eastAsia" w:ascii="华文细黑" w:hAnsi="华文细黑" w:eastAsia="华文细黑" w:cs="华文细黑"/>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采购编号：YZCG-T20230</w:t>
      </w:r>
      <w:r>
        <w:rPr>
          <w:rFonts w:hint="eastAsia" w:asciiTheme="majorEastAsia" w:hAnsiTheme="majorEastAsia" w:eastAsiaTheme="majorEastAsia" w:cstheme="majorEastAsia"/>
          <w:b/>
          <w:bCs/>
          <w:sz w:val="36"/>
          <w:szCs w:val="36"/>
          <w:lang w:val="en-US" w:eastAsia="zh-CN"/>
        </w:rPr>
        <w:t>23</w:t>
      </w:r>
    </w:p>
    <w:p>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教育体育局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numPr>
          <w:ilvl w:val="0"/>
          <w:numId w:val="0"/>
        </w:numPr>
      </w:pPr>
    </w:p>
    <w:p>
      <w:pPr>
        <w:spacing w:line="6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禹州市政府采购中心受禹州</w:t>
      </w:r>
      <w:r>
        <w:rPr>
          <w:rFonts w:hint="eastAsia" w:asciiTheme="majorEastAsia" w:hAnsiTheme="majorEastAsia" w:eastAsiaTheme="majorEastAsia" w:cstheme="majorEastAsia"/>
          <w:szCs w:val="21"/>
          <w:lang w:val="en-US" w:eastAsia="zh-CN"/>
        </w:rPr>
        <w:t>市教育体育局</w:t>
      </w:r>
      <w:r>
        <w:rPr>
          <w:rFonts w:hint="eastAsia" w:asciiTheme="majorEastAsia" w:hAnsiTheme="majorEastAsia" w:eastAsiaTheme="majorEastAsia" w:cstheme="majorEastAsia"/>
          <w:szCs w:val="21"/>
        </w:rPr>
        <w:t>的委托，就</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禹州市特殊教育学校区域性特殊教育资源中心采购项目</w:t>
      </w:r>
      <w:r>
        <w:rPr>
          <w:rFonts w:hint="eastAsia" w:asciiTheme="majorEastAsia" w:hAnsiTheme="majorEastAsia" w:eastAsiaTheme="majorEastAsia" w:cstheme="majorEastAsia"/>
          <w:szCs w:val="21"/>
          <w:lang w:val="zh-CN"/>
        </w:rPr>
        <w:t>（不见面开标）</w:t>
      </w:r>
      <w:r>
        <w:rPr>
          <w:rFonts w:hint="eastAsia" w:asciiTheme="majorEastAsia" w:hAnsiTheme="majorEastAsia" w:eastAsiaTheme="majorEastAsia" w:cstheme="majorEastAsia"/>
          <w:szCs w:val="21"/>
        </w:rPr>
        <w:t>”进行竞争性谈判，欢迎合格的投标人前来投标。</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一、项目基本情况</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1、采购人：禹州</w:t>
      </w:r>
      <w:r>
        <w:rPr>
          <w:rFonts w:hint="eastAsia" w:asciiTheme="majorEastAsia" w:hAnsiTheme="majorEastAsia" w:eastAsiaTheme="majorEastAsia" w:cstheme="majorEastAsia"/>
          <w:szCs w:val="21"/>
          <w:lang w:val="en-US" w:eastAsia="zh-CN"/>
        </w:rPr>
        <w:t>市教育体育局</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禹州市特殊教育学校区域性特殊教育资源中心采购项目</w:t>
      </w:r>
      <w:r>
        <w:rPr>
          <w:rFonts w:hint="eastAsia" w:asciiTheme="majorEastAsia" w:hAnsiTheme="majorEastAsia" w:eastAsiaTheme="majorEastAsia" w:cstheme="majorEastAsia"/>
          <w:szCs w:val="21"/>
          <w:lang w:val="zh-CN"/>
        </w:rPr>
        <w:t>（不见面开标）</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3、采购编号：YZCG-T20230</w:t>
      </w:r>
      <w:r>
        <w:rPr>
          <w:rFonts w:hint="eastAsia" w:asciiTheme="majorEastAsia" w:hAnsiTheme="majorEastAsia" w:eastAsiaTheme="majorEastAsia" w:cstheme="majorEastAsia"/>
          <w:szCs w:val="21"/>
          <w:lang w:val="en-US" w:eastAsia="zh-CN"/>
        </w:rPr>
        <w:t>23</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w:t>
      </w:r>
      <w:r>
        <w:rPr>
          <w:rFonts w:hint="eastAsia" w:asciiTheme="majorEastAsia" w:hAnsiTheme="majorEastAsia" w:eastAsiaTheme="majorEastAsia" w:cstheme="majorEastAsia"/>
          <w:szCs w:val="21"/>
          <w:lang w:val="en-US" w:eastAsia="zh-CN"/>
        </w:rPr>
        <w:t>特殊教育资源中心设备一批</w:t>
      </w:r>
      <w:r>
        <w:rPr>
          <w:rFonts w:hint="eastAsia" w:asciiTheme="majorEastAsia" w:hAnsiTheme="majorEastAsia" w:eastAsiaTheme="majorEastAsia" w:cstheme="majorEastAsia"/>
          <w:szCs w:val="21"/>
        </w:rPr>
        <w:t>（详见谈判文件）</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5、合同履约期限：合同签订后</w:t>
      </w:r>
      <w:r>
        <w:rPr>
          <w:rFonts w:hint="eastAsia" w:asciiTheme="majorEastAsia" w:hAnsiTheme="majorEastAsia" w:eastAsiaTheme="majorEastAsia" w:cstheme="majorEastAsia"/>
          <w:szCs w:val="21"/>
          <w:lang w:val="en-US" w:eastAsia="zh-CN"/>
        </w:rPr>
        <w:t>20</w:t>
      </w:r>
      <w:r>
        <w:rPr>
          <w:rFonts w:hint="eastAsia" w:asciiTheme="majorEastAsia" w:hAnsiTheme="majorEastAsia" w:eastAsiaTheme="majorEastAsia" w:cstheme="majorEastAsia"/>
          <w:szCs w:val="21"/>
        </w:rPr>
        <w:t>日历天内</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w:t>
      </w:r>
      <w:r>
        <w:rPr>
          <w:rFonts w:hint="eastAsia" w:asciiTheme="majorEastAsia" w:hAnsiTheme="majorEastAsia" w:eastAsiaTheme="majorEastAsia" w:cstheme="majorEastAsia"/>
          <w:szCs w:val="21"/>
          <w:lang w:val="en-US" w:eastAsia="zh-CN"/>
        </w:rPr>
        <w:t>389850.00</w:t>
      </w:r>
      <w:r>
        <w:rPr>
          <w:rFonts w:hint="eastAsia" w:asciiTheme="majorEastAsia" w:hAnsiTheme="majorEastAsia" w:eastAsiaTheme="majorEastAsia" w:cstheme="majorEastAsia"/>
          <w:szCs w:val="21"/>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5"/>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ggzy.xuchang.gov.cn:8088/ggzy/eps/public/RegistAllJcxx.html</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1、响应文件提交截止时间及谈判响应截止时间、谈判时间：2023年</w:t>
      </w:r>
      <w:r>
        <w:rPr>
          <w:rFonts w:hint="eastAsia" w:cs="仿宋_GB2312" w:asciiTheme="minorEastAsia" w:hAnsiTheme="minorEastAsia"/>
          <w:color w:val="000000"/>
          <w:szCs w:val="21"/>
          <w:shd w:val="clear" w:color="auto" w:fill="FFFFFF"/>
          <w:lang w:val="en-US" w:eastAsia="zh-CN"/>
        </w:rPr>
        <w:t>7</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 xml:space="preserve">25 </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 xml:space="preserve"> 8：30</w:t>
      </w:r>
      <w:r>
        <w:rPr>
          <w:rFonts w:hint="eastAsia" w:cs="仿宋_GB2312" w:asciiTheme="minorEastAsia" w:hAnsiTheme="minorEastAsia"/>
          <w:color w:val="000000"/>
          <w:szCs w:val="21"/>
          <w:shd w:val="clear" w:color="auto" w:fill="FFFFFF"/>
        </w:rPr>
        <w:t xml:space="preserve">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3"/>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6"/>
        </w:numPr>
        <w:shd w:val="clear" w:color="auto" w:fill="FFFFFF"/>
        <w:spacing w:line="440" w:lineRule="exact"/>
        <w:ind w:firstLine="641"/>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采购单位：</w:t>
      </w:r>
      <w:r>
        <w:rPr>
          <w:rFonts w:hint="eastAsia" w:cs="仿宋_GB2312" w:asciiTheme="minorEastAsia" w:hAnsiTheme="minorEastAsia"/>
          <w:color w:val="000000"/>
          <w:szCs w:val="21"/>
          <w:shd w:val="clear" w:color="auto" w:fill="FFFFFF"/>
          <w:lang w:val="en-US" w:eastAsia="zh-CN"/>
        </w:rPr>
        <w:t>禹州市教育体育局</w:t>
      </w:r>
    </w:p>
    <w:p>
      <w:pPr>
        <w:widowControl/>
        <w:shd w:val="clear" w:color="auto" w:fill="FFFFFF"/>
        <w:spacing w:line="440" w:lineRule="exact"/>
        <w:ind w:left="640" w:leftChars="305" w:firstLine="525" w:firstLineChars="25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代</w:t>
      </w:r>
      <w:r>
        <w:rPr>
          <w:rFonts w:hint="eastAsia" w:cs="仿宋_GB2312" w:asciiTheme="minorEastAsia" w:hAnsiTheme="minorEastAsia"/>
          <w:color w:val="000000"/>
          <w:szCs w:val="21"/>
          <w:shd w:val="clear" w:color="auto" w:fill="FFFFFF"/>
        </w:rPr>
        <w:t>先生  联系电话：</w:t>
      </w:r>
      <w:r>
        <w:rPr>
          <w:rFonts w:hint="eastAsia" w:cs="仿宋_GB2312" w:asciiTheme="minorEastAsia" w:hAnsiTheme="minorEastAsia"/>
          <w:color w:val="000000"/>
          <w:szCs w:val="21"/>
          <w:shd w:val="clear" w:color="auto" w:fill="FFFFFF"/>
          <w:lang w:val="en-US" w:eastAsia="zh-CN"/>
        </w:rPr>
        <w:t>0374-8880023</w:t>
      </w:r>
    </w:p>
    <w:p>
      <w:pPr>
        <w:spacing w:line="440" w:lineRule="exact"/>
        <w:ind w:firstLine="6615" w:firstLineChars="3150"/>
        <w:rPr>
          <w:rFonts w:cs="仿宋_GB2312" w:asciiTheme="minorEastAsia" w:hAnsiTheme="minorEastAsia"/>
          <w:color w:val="000000"/>
          <w:szCs w:val="21"/>
          <w:shd w:val="clear" w:color="auto" w:fill="FFFFFF"/>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7"/>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8"/>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1"/>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ascii="Calibri" w:hAnsi="宋体" w:eastAsia="宋体" w:cs="Times New Roman"/>
        </w:rPr>
        <w:t>》。</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6"/>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7"/>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cs="宋体" w:asciiTheme="majorEastAsia" w:hAnsiTheme="majorEastAsia" w:eastAsiaTheme="majorEastAsia"/>
          <w:b/>
          <w:kern w:val="0"/>
          <w:sz w:val="32"/>
          <w:szCs w:val="32"/>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pStyle w:val="50"/>
        <w:widowControl/>
        <w:ind w:left="0" w:leftChars="0" w:firstLine="3213" w:firstLineChars="1000"/>
        <w:rPr>
          <w:rFonts w:hint="eastAsia" w:cs="宋体" w:asciiTheme="majorEastAsia" w:hAnsiTheme="majorEastAsia" w:eastAsiaTheme="majorEastAsia"/>
          <w:b/>
          <w:kern w:val="0"/>
          <w:sz w:val="32"/>
          <w:szCs w:val="32"/>
        </w:rPr>
      </w:pPr>
    </w:p>
    <w:p>
      <w:pPr>
        <w:pStyle w:val="50"/>
        <w:widowControl/>
        <w:ind w:left="0" w:leftChars="0" w:firstLine="3213" w:firstLineChars="1000"/>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rPr>
        <w:t>第二章 采购需求</w:t>
      </w:r>
      <w:r>
        <w:rPr>
          <w:rFonts w:hint="eastAsia" w:cs="宋体" w:asciiTheme="majorEastAsia" w:hAnsiTheme="majorEastAsia" w:eastAsiaTheme="majorEastAsia"/>
          <w:b/>
          <w:kern w:val="0"/>
          <w:sz w:val="32"/>
          <w:szCs w:val="32"/>
          <w:lang w:val="en-US" w:eastAsia="zh-CN"/>
        </w:rPr>
        <w:t xml:space="preserve"> </w:t>
      </w:r>
    </w:p>
    <w:p>
      <w:pPr>
        <w:pStyle w:val="50"/>
        <w:widowControl/>
        <w:ind w:left="0" w:leftChars="0" w:firstLine="3213" w:firstLineChars="1000"/>
        <w:rPr>
          <w:rFonts w:hint="eastAsia" w:cs="宋体" w:asciiTheme="majorEastAsia" w:hAnsiTheme="majorEastAsia" w:eastAsiaTheme="majorEastAsia"/>
          <w:b/>
          <w:kern w:val="0"/>
          <w:sz w:val="32"/>
          <w:szCs w:val="32"/>
          <w:lang w:val="en-US" w:eastAsia="zh-CN"/>
        </w:rPr>
      </w:pPr>
    </w:p>
    <w:p>
      <w:pPr>
        <w:numPr>
          <w:ilvl w:val="0"/>
          <w:numId w:val="18"/>
        </w:numPr>
        <w:tabs>
          <w:tab w:val="left" w:pos="7095"/>
        </w:tabs>
        <w:spacing w:line="360" w:lineRule="auto"/>
        <w:ind w:left="1275" w:leftChars="405" w:hanging="425"/>
        <w:contextualSpacing/>
        <w:rPr>
          <w:rFonts w:hint="default"/>
          <w:lang w:val="en-US" w:eastAsia="zh-CN"/>
        </w:rPr>
      </w:pPr>
      <w:r>
        <w:rPr>
          <w:rFonts w:hint="eastAsia" w:asciiTheme="minorEastAsia" w:hAnsiTheme="minorEastAsia"/>
          <w:b/>
          <w:bCs/>
          <w:szCs w:val="21"/>
        </w:rPr>
        <w:t>本项目需实现的功能或者目标</w:t>
      </w:r>
      <w:r>
        <w:rPr>
          <w:rFonts w:hint="eastAsia" w:asciiTheme="minorEastAsia" w:hAnsiTheme="minorEastAsia"/>
          <w:b/>
          <w:bCs/>
          <w:szCs w:val="21"/>
          <w:lang w:eastAsia="zh-CN"/>
        </w:rPr>
        <w:t>：</w:t>
      </w:r>
    </w:p>
    <w:p>
      <w:pPr>
        <w:numPr>
          <w:ilvl w:val="0"/>
          <w:numId w:val="0"/>
        </w:numPr>
        <w:tabs>
          <w:tab w:val="left" w:pos="7095"/>
        </w:tabs>
        <w:spacing w:line="360" w:lineRule="auto"/>
        <w:ind w:firstLine="840" w:firstLineChars="400"/>
        <w:contextualSpacing/>
        <w:rPr>
          <w:rFonts w:hint="default"/>
          <w:b w:val="0"/>
          <w:bCs w:val="0"/>
          <w:lang w:val="en-US" w:eastAsia="zh-CN"/>
        </w:rPr>
      </w:pPr>
      <w:r>
        <w:rPr>
          <w:rFonts w:hint="eastAsia" w:asciiTheme="minorEastAsia" w:hAnsiTheme="minorEastAsia"/>
          <w:b w:val="0"/>
          <w:bCs w:val="0"/>
          <w:szCs w:val="21"/>
          <w:lang w:eastAsia="zh-CN"/>
        </w:rPr>
        <w:t>根据特殊教育二期提升计划，依托地方特校，建设区域性特殊教育资源中心。根据区域内特殊教育现况及特校软硬件资源，计划建设办公、接待与评估区，个训区，烘焙室，家政室，康复区，情景教室，室外康复区。</w:t>
      </w:r>
    </w:p>
    <w:p>
      <w:pPr>
        <w:numPr>
          <w:ilvl w:val="0"/>
          <w:numId w:val="0"/>
        </w:numPr>
        <w:tabs>
          <w:tab w:val="left" w:pos="7095"/>
        </w:tabs>
        <w:spacing w:line="360" w:lineRule="auto"/>
        <w:ind w:firstLine="843" w:firstLineChars="400"/>
        <w:contextualSpacing/>
        <w:rPr>
          <w:rFonts w:hint="eastAsia" w:asciiTheme="minorEastAsia" w:hAnsiTheme="minorEastAsia"/>
          <w:b/>
          <w:bCs/>
          <w:szCs w:val="21"/>
        </w:rPr>
      </w:pPr>
      <w:r>
        <w:rPr>
          <w:rFonts w:hint="eastAsia" w:asciiTheme="minorEastAsia" w:hAnsiTheme="minorEastAsia"/>
          <w:b/>
          <w:bCs/>
          <w:szCs w:val="21"/>
          <w:lang w:eastAsia="zh-CN"/>
        </w:rPr>
        <w:t>（</w:t>
      </w:r>
      <w:r>
        <w:rPr>
          <w:rFonts w:hint="eastAsia" w:asciiTheme="minorEastAsia" w:hAnsiTheme="minorEastAsia"/>
          <w:b/>
          <w:bCs/>
          <w:szCs w:val="21"/>
          <w:lang w:val="en-US" w:eastAsia="zh-CN"/>
        </w:rPr>
        <w:t>二</w:t>
      </w:r>
      <w:r>
        <w:rPr>
          <w:rFonts w:hint="eastAsia" w:asciiTheme="minorEastAsia" w:hAnsiTheme="minorEastAsia"/>
          <w:b/>
          <w:bCs/>
          <w:szCs w:val="21"/>
          <w:lang w:eastAsia="zh-CN"/>
        </w:rPr>
        <w:t>）</w:t>
      </w:r>
      <w:r>
        <w:rPr>
          <w:rFonts w:hint="eastAsia" w:asciiTheme="minorEastAsia" w:hAnsiTheme="minorEastAsia"/>
          <w:b/>
          <w:bCs/>
          <w:szCs w:val="21"/>
        </w:rPr>
        <w:t>采购清单</w:t>
      </w:r>
    </w:p>
    <w:tbl>
      <w:tblPr>
        <w:tblStyle w:val="25"/>
        <w:tblpPr w:leftFromText="180" w:rightFromText="180" w:vertAnchor="text" w:horzAnchor="page" w:tblpX="956" w:tblpY="4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4"/>
        <w:gridCol w:w="840"/>
        <w:gridCol w:w="6270"/>
        <w:gridCol w:w="620"/>
        <w:gridCol w:w="580"/>
        <w:gridCol w:w="610"/>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禹州市教育体育局禹州市特殊教育学校区域性特殊教育资源中心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详细技术参数配置说明</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所属</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一、办公、接待、评估区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双人办公桌椅</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品名：双人办公桌椅；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材质：木质+金属架；规格：1400*1200*750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要求：办公桌椅组合简约现代职员工位办公桌椅2人位卡座电脑桌办公家具；1.4米双人位；饰面木纹，橡木色；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配套：椅子*2</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显示器尺寸≥23寸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主机配置不低于:I5 （10-12代） CPU，8G内存，512G固态硬盘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系统：自带原装Windows系统</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多功能一体机</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彩色激光一体式打印机，功能：打印、复印、扫描连接方式：有线+无线打印速度：黑色18页/分钟，彩色4页/分钟月负荷：20000页/月尺寸：≥400-360-280mm重量：≥12kg系统：windows7以上，A4纸</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一人一案生涯发展平台</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系统为特殊学生整个生涯发展数据记录的动态更新及存储平台。以人本主义理论为指导，根据特殊儿童身心发展特点和一线教师实际工作需要进行设计，最大化的实现各类信息电子化，随时提取随时查看，并使用阿里云存储服务及数据备份服务，保护数据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1.信息化档案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1.1伴随特殊学生整个生涯发展的信息化管理平台，学生信息化档案包含五个部分，分别为：“基本信息”“医学评估、康复及咨询记录”、“转衔与安置”、“个训记录” 、“走在成长的路上”。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1.2以儿童为中心，全场景教学支持。安置方式，包含特殊教育学校、随班就读、普校特教班、送教上门、机构等。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1.3、全覆盖，适用于各类障碍儿童。包含智力障碍、自闭谱系障碍、脑瘫、视力障碍、听力障碍、言语与语言障碍、情绪与行为障碍、肢体障碍、病弱、多重障碍等。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1.3信息动态管理，教师、学校管理员、医生、家长均可使用自己的账号进入平台，发挥在平台中各自的职能；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1.4学生基础信息，包括基本信息、家庭信息、成长信息、生理特殊情况和兴趣偏好5个方面。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1.5以儿童为中心，全场景教学支持。安置方式，包含特殊教育学校、随班就读、普校特教班、送教上门、机构等。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1.6医学评估、康复及咨询记录，包括医学评估、医学康复、医学咨询、用药建议、医学治疗、备忘信息等功能；其中，教师可通过“医学咨询”功能向医生咨询医学疑问。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 转衔与安置，记录学生的转衔学校、转衔班级、转衔时间、转衔原因以及上传相关附件；记录学生的安置开始/结束时间，记录安置内容，上传安置附件。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 个训记录。记录学生的个训信息，包括上传个训报告、记录个训时间等。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 走在成长路上模块支持上传学生照片及文字，记录学生日常生活影像，支持导出为文档。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1.10 教师信息化档案包含五个部分，分别为：基本信息、受教育信息、工作经历、培训经历、获奖及相关资质证书。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2.教育评估工具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教育评估模块包含培智学校国家课程标准评估，涉及生活语文、生活数学、生活适应、康复训练、劳动技能、唱游与律动、绘画与手工、运动与保健、艺术休闲、信息技术等十个领域；分领域进行评估并生成评估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2.2教育评估记录随时查看，便于教学目标与教学计划的制定；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2.3十大领域共包含2000+评估条目，与国家课标相适应，为教师制定集体教学目标提供依据；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 一次购买，终生使用：不限评估次数，不限评估学生数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 评估统计细化到每一节课，可以班级为单位，查看所带班级学生在每一节课的评估结果分布情况，为集体课教案的教学过程设置，提供了依据（提供系统界面截图佐证并加盖供应商公章）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 中残联孤独症儿童发展评估表，评估表由8个领域493个评估项目组成。感知觉—55评估条目； 粗大动作—72评估条目； 精细动作—66评估条目； 语言与沟通—79评估条目； 认知—55 社会交往—47评估条目； 生活自理—67评估条目； 情绪与行为—52评估条目；一键同级切换八大评估模块，一键生成评估报告。（提供系统界面截图佐证并加盖供应商公章）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3.智能化IEP系统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 一键生成IEP报告，且所有IEP报告存档可查，终身伴随。（为证明供货能力，投标文件中需提供3个特殊儿童横跨三个学期的IEP报告存档后台产品原型图）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 个别化教育计划（IEP）电子化，完成评估后可智能化生成长短期目标，指导老师进行目标规划；教师可以对系统筛选的长短期目标进行编辑、备注及勾选，生成最终的IEP实施方案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 教师可随时查看正在进行的IEP计划及历史IEP报告，查看当前的IEP教学完成进度。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 可以自定义长短期目标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 个别化教育计划（IEP）报告可以导出为word，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 可以班级为单位，查看所带班级学生在培智学校国家课标评估的IEP统计分布情况，为集体课教案的教学过程设置，提供了依据（提供系统界面截图佐证并加盖供应商公章）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4.教育质量监测系统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 可以总览学校的教学/评估等相关数据，包括教师信息、学生信息、学生分布统计、IEP及评估统计、教学/评估的相关统计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 可以总览教师的教学/评估等相关数据，包括评估与教学相关统计、资源共享、学生信息（个训与送教学生）、班级信息（班主任或所带集体课）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4.3数据化，与大教育兼容的特殊教育数据中心，伴随儿童终身发展。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4.4教育效率，赋能特殊儿童的评估与教育康复，「教育效率」的大幅提升。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4.5高兼容性，通过统一教学云平台和移动接入技术，兼容信息化远程教学与互动教学。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4.6教育和医疗的跨领域结合，依托强大的数据计算能力和开放的接入端口，连接教育和医疗，助力政府建立更完整的特殊儿童支持服务体系。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4.7转衔与安置，支持定制化服务，使一人一案平台终身伴随特殊儿童的成长，从学业段到职业段，建全儿童终身服务体系。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4.8开源连接。向下连接资源教室，向上连接教育主管部门。（需提包含资源教室、资源中心的节点拓扑图）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4.9一体化，区域特殊教育学校、特教中心、资源教室、特殊儿童家庭的发展一体化。（需提供拥有区域资源教室管理权限的中心管理后台产品原型图）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5.家校合作模块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5.1 可记录家校活动的主题内容，举办时间，以及上传照片。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5.2 学校可创建家长账号，家长可通过该账号登录查看孩子的各项信息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6.软件性能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6.1“面向未来”的教育平台，基于微内核、面向全场景的分布式软件系统。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★6.2系统拥有正式域名信息，并在工业和信息化部政务服务平台进行实名备案（提供ICP/IP地址/域名信息备案管理系统查询结果截图及系统界面ICP备案号截图佐证并加盖供应商公章）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6.3全场景分布式协同，更高性能、更低功耗。且支持Linux、 windows、Mac、iOS、Android等多系统融合。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投标人非生产企业，需提供生产企业针对此项目永久免费升级承诺书和售后服务承诺书。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投标人需提供国家版权局颁发的与所投产品相应的计算机软件著作权登记证书。</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沙发</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品名：沙发；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材质：棉麻面料；优质海绵填充；实木框架；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规格：三人位【1.7-1.9M】；要求：一字型框架，自然环保透气</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茶几</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品名：茶几；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材质：岩板+碳素钢底架；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规格：高茶几尺寸：直径70-80*40CM；矮茶几尺寸50-60*32CM；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要求：耐高温、防刮花、防腐蚀、无辐射。</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沙发</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品名：单人椅（评估用椅）；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材质：防棉麻面料，海绵填充物，金属框架；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规格：坐面&gt;50*50CM；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要求：现代简约布艺单人沙发椅色；格调灰；高回弹海绵：</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茶吧机</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品名：茶吧机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材质：食品接触用材料；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规格：长340mm*宽330mm*高1050mm，尺寸偏差不超过20mm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 1.5匹变频冷暖，220V</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二、个训区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教具柜</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品名：教具柜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材质：木质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规格：长120*宽30*高80CM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 松木清漆</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桌子</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品名：可拼式桌椅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桌子尺寸：≥950mm×750mm×（480~560）mm（长宽高）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桌子数量：4张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板材：桌面采用E0级25mm刨花板双面贴三聚氰胺，表面添加耐磨层。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椅子：配套8把椅子，≥380mm×335mm×580mm（长宽高）座高（260~300）mm。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要求：桌面注塑包边，完美无缝，永不脱落。桌子可自由组合，单桌为月牙形，搭拼不同形状。桌腿带微调功能，高度可升降，适合不平整的地面。拆装式铝套角，装卸方便，稳重大方 高端上档次。</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言语训练系统·点读笔</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主要功能特点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“言语训练系统·音频点读”以言语训练的规律为指导，专门研发了纸质图书（8本学生用书和1本辅导手册）及包含的言语训练音频资料（听觉训练音频、发音训练音频、常识积累音频、语境感知训练音频）。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1、用点读训练笔点击书本就可以播放相应的音频，实现“想听哪里点哪里”的效果。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2、用手机扫描书本中的二维码可获取相关音视频资源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3、“言语训练系统·音频点读”为言语训练受训人员提供了一种新的工具和手段，携带方便、操作简单，特别适合康复机构及家庭的言语训练工作。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4、具有定位、电子围栏、运动轨迹查询、静默聆听等功能，围栏定位到送教老师的位置，静默状态下管理者便于对送教课程的抽查工作。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二、系统组成及设备参数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1、点读训练笔套装（含智能卡）1套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2、电源适配器1个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3、USB数据线1根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4、言语训练资源教材一套（8本平装铺码学生用书）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5、点读训练笔内含：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⑴ 听觉训练音频资源≥60分钟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⑵ 发音训练音频资源≥130分钟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⑶ 常识积累音频资源≥320分钟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⑷ 语境感知训练音频资源≥35分钟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6、专属课程二维码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7、8本学生用书中一共包含二维码不少于371个。通过手机微信中的“扫一扫”功能扫描书本上的二维码，即可获取相应的视频资料。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2）智能卡设备参数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1、支持运营商：中国移动/中国联通/中国电信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2、网络制式：GSM/FDD-LTE/TD-LTE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3、网络频率：GSM B2/3/5/8；LTEB1/3/5/8/38/39/40/41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4、定位方式：GPS、北斗、WIFI、LBS、AGPS五重定位模式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5、射频天线：内置2G/4G全频段FPC天线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6、GPS天线：内置高灵敏度陶瓷天线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7、跟踪灵敏度：-161dbm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8、捕获灵敏度：-147dbm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供应商需提供智能卡国家强制性产品认证（3C）证书、无线电发射设备型号核准证的证书复印件。</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特殊儿童安全教育学习机</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殊儿童安全教育学习机”是从特殊儿童的认知水平、生理和心理特点出发，采用故事、儿歌等形式，让特殊儿童在各种场景中了解安全常识。“特殊儿童安全教育学习机”每册分为4个主题，囊括了学校安全、家庭安全、公共场所安全、户外活动安全等方面。通过主题式安全活动资源培养特殊儿童的安全意识和自我保护意识，陪伴特殊儿童安全、健康、快乐地成长。</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豆豆荚</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适合年龄：1岁以上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产品尺寸：豆荚（上、下盖）长18.5cm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大豆子直径5.5cm，高3.7cm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小豆子直径4.5cm，高2.8cm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组件明细：上、下盖共3组，（绿、线绿、透明各1组）大豆子3颗（绿色）小豆子6颗（黄色、橘色各3个）游戏价值：运用豆荚进行端豆、夹豆或舀豆的操作活动,促进手指握力与稳定度,培养相关的生活自理能力。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豆荚可拨开、卡合与换色,增进孩子手指细部动作。抓握豆子与堆叠游戏时,增进触觉感知能力并练习幼儿手部的灵巧度。整组的色彩搭配,增进幼儿视觉颜色辨认与认知能力。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可进行色彩、大小小及图案分类游戏,多元又有趣。</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串苹果</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名称：串苹果；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彩盒尺寸：32.3x23.8x5cm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组件明细：1.红色苹果x10；2.绿色苹果x10；3.大虫x20；4.小虫x20；5.穿线虫x2；6.绳子x2；7.叶子x20(共84件)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商品尺寸：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苹果：长4cmx宽4cmx高4cm；小虫：直径0.7cmx长4.6cm；大虫：直径0.7cmx长7cm；穿线虫：直径0.5cmx长5.3cm；叶子：长3cmx宽2cm；绳子：长100cm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色：1.苹果、叶子、大小虫、穿线虫的组合，提供精彩的故事想象与手指操作练习。2.苹果可以互相堆叠，是多角度挑战的积木建构游戏。3.苹果与叶子的搭配，以及虫和叶子的搭配，让孩子可以感受软硬不同材质的触觉差异。4.苹果和大小虫的组合建构，造型丰富多变，想象力无穷。5.提供穿针引线及打结绑线的练习，与生活能力结合。6.独特的穿线小虫可以穿入青苹果和红苹果中，除了串联多颗苹果，更增添造型美感与趣味。7.两种颜色的苹果，提供孩子造型变化与指定颜色的穿线动作游戏。8.所有组件皆能独立进行游戏，产品游戏价值高游戏价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1.通过穿线入针与打结练习，训练孩子手指精细动作的技巧。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2.通过所有组件的组合、穿线或堆叠建构，加强孩子双手操作的灵活度与协调能力，增进手、眼、脑的整合。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3.苹果积木的堆叠，促进孩子手部操作的稳定度。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4.长短小虫也可互相堆叠，练习孩子的空间叠合能力。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5.苹果积木与小虫的造型组合，启发孩子的创意思考能力。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6.穿线小虫穿梭于各种造型组合之间，培养孩子的空间概念。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7.由穿线完成的造型中慢慢退出小虫，增进孩子的观察力与专注力。</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甜心派对-校园组</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名称：甜心派对-校园组；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饼干人48个，上盖48片（草莓红、苹果绿、起司黄、牛奶白，各12片）；下盒48个（咖啡色、可可色，各24个）；香蕉船3个；可自由组合，创造出不同的造型，发展孩子的空间建构思维。</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小象马戏团</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名称：小象马戏团；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彩活泼，三种尺寸的小象满足多元的乐趣和创意想象游戏。小象半圆设计，可结合成圆形，认识圆滚动的原理。小象可以彼此堆叠，放在平衡板上可一层层叠高。独特的平衡板刻纹设计，除可作跷跷板使用外，也让幼儿认识平衡的基本原理。三种尺寸小象设计，重量符合1：2：4的比例原则，除提供幼儿大小序列的逻辑概念外，也可作为简易的砝码使用。由堆叠游戏培养手部稳定度，为写前练习做准备。幼儿在小象积木卡合、拨开的游戏当中，自然练习手腕的力道与技巧。由小象积木的卡合堆叠，练习幼儿的专注力。建立简易的数学四则运算概念。增进幼儿色彩认知、培养大小序列概念。在团体游戏中，可由竞赛方式，培养幼儿挫折忍受度与学习态度。</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88轨道</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名称：88轨道；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材质：塑胶ABS、PE、热塑性橡胶TPR；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尺寸：34*21*4cm；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配置：轨道1个，球2个；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孩子双手握住手柄,通过手的晃动按球滚动的路线迅速变换轨道,使球不落地。训练动作的灵活反应，适合手部及肩关节运动。</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触觉配对盘</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大盘ф:270cm，小盘ф:11cm特殊人造橡胶制成，含5大5小不同触点的触觉盘及布袋一个、布眼罩一个。通过视觉、触觉感知，找到相应的大、小触觉盘，促进感官认知与平衡力的发展。</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平衡鱼</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名称：手部平衡鱼-绿色；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尺寸：25*21*2.9cm；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配置：一个两面玩法的鱼造型板1个，迷你球（不能取出）1颗，小球（鱼眼）1颗；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两面有不同的深浅的路径，由易到难的玩法，促进孩子手腕稳定操作能力，提升手眼协调能力，增强反应能力，增进视觉追踪能力，提升活动专注力。</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海鼓</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φ25cm，厚度3.5cm红色木制鼓圈，透明聚酯皮鼓面，内置钢球。</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雨声</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φ4.8cm，总长32cm塑料。内置塑料珠。</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11公分小铜锣</w:t>
            </w:r>
          </w:p>
        </w:tc>
        <w:tc>
          <w:tcPr>
            <w:tcW w:w="6270" w:type="dxa"/>
            <w:tcBorders>
              <w:top w:val="nil"/>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规格：φ10cm；铜制；铜色；配锣锤一支</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13音铝板琴</w:t>
            </w:r>
          </w:p>
        </w:tc>
        <w:tc>
          <w:tcPr>
            <w:tcW w:w="6270" w:type="dxa"/>
            <w:tcBorders>
              <w:top w:val="nil"/>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长33cm13个铝片最长13cm依次递减0.5cm铝板琴键，木制共鸣箱，塑料打锤1对。</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 1.5匹 变频冷暖，220V</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三、烘焙教室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电烤箱</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二层四盘微电脑控制披萨蛋糕面包烘焙电烘炉 数显控温，超长定时；全不锈钢外壳款；内置照明灯，耐高温；箱体加宽大视窗，加厚防爆钢化玻璃；发热管发热效果良好、均匀；功率12.5-14.5KW；电压380V 3N；重量110-150KG；外形尺寸：长1-1.4米，宽0.85-1.1米，高0.9-1.2米；</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厨师机</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蛋糕店大型打蛋器、和面机；容量：10L；机身材质：不锈钢；电压：220V；功率：0.5KW；外形尺寸：长0.4-0.5米，宽0.3-0.4米，高0.55-0.65米；和面量大于1KG</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不小于210升，三门三温区、多门低音节能，中门软冷冻</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发酵箱</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烘培面包馒头发酵柜，不锈钢、恒温【13盘单门盘子款】；额定电压：220V</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展架</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超市货架展架化妆品展示柜百货药品促销台 双面层板款（长120cm）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吐司切片机</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材质：ABS塑料；规格：220*170*58MM；耐湿：-20-80度</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吐司模具</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450g本体规格：196*106*110mm；盖子规格：214*123*12mm；材质：铝合金；表面不沾；</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不沾汤锅</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16寸，锅体材质：304不锈钢；锅盖材质：耐高温钢化玻璃</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不沾烤盘</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规格：600*400*30mm；材质：0.7mm，304不锈钢</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凉网</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不锈钢网盘；规格：600*400*8mm；可直接接触食品、易清洗；</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食品温度计</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针式温度计防水测温仪温度仪食品用食物用烘焙工具；规格：45*180，针长110mm；材质：不锈钢+塑料；屏显温度</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红外线温度计</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材质：ABS塑料；屏显温度；规格：130*52*30mm；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切面刀</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规格：130*116mm；蛋糕奶油刮刀刮油板面团切刀木柄硅胶柄不锈钢有刻度铲刀煎刀</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实木擀面杖</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规格：圆径25mm，长度280mm；优质木材</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雪梅娘模具（5个组）</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材质：铝合金；规格：61*30mm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塑料软刮板</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材质：软质塑料；规格：133*95*5mm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塑料硬刮板</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材质：硬质塑料；规格：133*95*5mm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瓦片酥模具</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规格：265*130mm；材质：PE塑料；圆型、心型、方型</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圆形切模组</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材质：0.8mm304不锈钢，圆形切模8个装</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面粉筛</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手持面粉筛 细糖粉筛滤网筛子 烘焙工具家用304不锈钢 40目</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不锈钢勺</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不锈钢量勺 量匙 计量勺 刻度勺 调料勺烘焙工具4件套：15、5、2.5、1.25cc</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不锈钢冰铲</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优质不锈钢，9寸</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塑料量杯</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材质：PP塑料，200ML</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塑料量杯</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材质：PP塑料，500ML</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塑料量杯</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材质：PP塑料，1000ML</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高精度电子秤</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防水高精度电子称，30公斤</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小电子秤</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防水高精度电子称，5公斤</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硅胶铲</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材质：硅胶+PA塑料，262（带枘长度）*55（铲宽）*95(铲长）mm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不粘平底锅</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16CM铝合金锅体，304不锈钢复合底，不粘涂层，PP手柄</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不粘平底锅</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18CM铝合金锅体，304不锈钢复合底，不粘涂层，PP手柄；附带电磁炉，2200W大功率,220V；尺寸：250-270*310-330mm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花嘴套装</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手工花嘴（80粒装）；材质：0.4mm304不锈钢</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油纸</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不含荧光剂、健康环保；耐温230度，双面可用；规格：100*2500mm，根据模具大小，剪裁适应尺寸</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泡芙花嘴</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泡芙马卡龙，40*25*9mm; 0.4mm奥氏体型不锈钢</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蛋糕转台</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奶油蛋糕裱花转台，生日蛋糕抹平转盘防滑底座12英寸，硬膜台面；金属款，高强度铝合金，底坐铸铁；圆径：300*135mm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弯抹平刀</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420不锈钢；8寸</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抹刀三组</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420不锈钢；刃长144、175、177mm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高级刮平刀</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420不锈钢；10寸</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甜甜圈模具</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12连杯碳钢蛋糕模具烤箱马芬杯连模圆形麦芬烤盘不沾玛德琳甜甜圈</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屋诺U型模具</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U型猪扒包不粘面包法棍模饼干整形模具造型器烘焙模具；规格：245*40*40mm；材质：1.5mm铝合金</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刨刀</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巧克力、柠檬、奶酪刨刀；403mm不锈钢；总长203mm，刃长72mm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芝士模具</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304不锈钢；66*46*26mm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披萨盘</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6寸，1mm铝合金</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披萨盘</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8寸，1mm铝合金</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不锈钢针车轮</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304不锈钢；50*130mm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面粉筛杯</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奥氏体型不锈钢撒粉、糖粉筛烘焙器具；60*80mm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圆形羊毛刷</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塑料+羊毛，23.5mm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羊毛刷小号</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塑料+羊毛，23.5*25mm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羊毛刷中号</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塑料+羊毛，23.5*50mm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圆形慕斯模具</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（6寸）304不锈钢</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圆形慕斯模具</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（8寸）304不锈钢</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电热水壶</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电热水壶 1.7L大容量; 调温保温恒温烧水壶; 食品级316不锈钢</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保温桶</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不锈钢带龙头热水桶；12升</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 1.5匹变频冷暖，220V</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四、家政室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沙发</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品名：沙发；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材质：棉麻面料；优质海绵填充；实木框架；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规格：三人位【1.7-1.9M】；要求：一字型框架，自然环保透气</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茶几</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品名：茶几；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材质：岩板+铁艺框架；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规格：120*60mm；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要求：耐高温、防刮花、防腐蚀、无辐射。</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电视柜</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品名：电视柜；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材质：岩板+铁艺框架；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规格：200*39mm；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要求：耐高温、防刮花、防腐蚀、无辐射。</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55寸超薄护眼全景屏</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餐桌</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120*65*75cm；木框架；食品级岩板台面，耐刮麿、耐高温、健康环保</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电磁炉</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2200W大功率,220V；尺寸：250-270*310-330mm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茶吧机</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品名：茶吧机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材质：食品接触用材料；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规格：长340mm*宽330mm*高1050mm，尺寸偏差不超过20cm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铁锅</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电磁炉用炒锅</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烟机</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侧吸式抽油烟机 18立方家用吸油烟机灶具套装；220V、50HZ</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微波炉</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变频家用微波炉，转盘加热 20L容量</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电饭煲</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智能电饭煲电饭锅家用4L可拆蒸汽阀24H预约蒸煮米饭锅</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案板</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家用案板砧板和面切菜板; 材质：竹；38*28*3mm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不低于216升、三门三温区多门家用冰箱</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洗衣机</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全自动波轮洗衣机、9公斤、免清洗</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衣架</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实木衣架落地挂衣架、多挂钩衣服架子</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1.5*2.0米单床+10cm床垫</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床上4件套</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纯棉1.5m床；被套：200*230cm*1件；床单：250*245cm*1件；枕套：48*74cm*2件</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大3匹变频冷暖 立式柜机，220V</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五、感统训练康复区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教玩具</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波波池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一、产品组成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由塑料球、球池组成。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二、主要技术指标和参数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外形尺寸（长×宽×高）：1800-2000mm×1800-2000mm×500-600mm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小球直径：ф70mm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小球数量：2000个</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平衡踩踏车</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名称：平衡踩踏车；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尺寸：39*51*57cm，把手高度40cm，踏板长度32cm，承重量50kg；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材质：塑胶PP；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运用身体与脚的踩踏力量可以使车子前进或后退，是健身、平衡又好玩的游戏器材。</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摇滚圈</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儿童感统训练器材四分之一圆平衡板早教体能平衡圆摇滚圈独木桥 四分之一圆（四色整圆）；材质：PE；整圆直径：65-68cm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摇滚陀螺</w:t>
            </w:r>
          </w:p>
        </w:tc>
        <w:tc>
          <w:tcPr>
            <w:tcW w:w="6270" w:type="dxa"/>
            <w:tcBorders>
              <w:top w:val="nil"/>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感统训练器材大陀螺儿童转盆旋转玩具大转盘运动平衡康复前庭刺激；直径72-76cm，内深30-33cm；材质：PE塑料</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4款探索积木</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名称：4款探索积木；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包括：触觉探索积木、镜子探索积木、建构探索积木、齿轮探索积木四款；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触觉探索积木：圆点2片、格子2片、水纹2片，共6片；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尺寸：40*40*5cm；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镜子探索积木：凹面镜1片、凸面镜1片、平面镜1片、哈哈凹镜1片、哈哈凸镜1片、2凸2凹镜1片，共6片；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尺寸：40*40*5cm；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建构探索积木：三角形4片、四方形4片、方窗2片、条窗2片，共12片；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尺寸：四方形：40*40*5cm，三角形：边长35cm；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齿轮探索积木：积木底板6片、大齿轮2个、小齿轮4个、把手2个，共14件；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尺寸：积木底板：40*40*5cm，大齿轮：直径52cm，小齿轮：直径30cm，把手最长处27cm，最宽处15cm。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根据不同的积木达到不同的训练目的。</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波浪触觉步道</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名称：波浪触觉步道-蓝色；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配置：每套含圆点4片、线条4片，共8片，收纳袋1个；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尺寸：每片68.2*17.3*11cm；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符合人体工学设计，底部与表面图案皆有止滑设计，安全无毒，收拾堆叠简便，不占收藏空间。</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蜈蚣竞赛板</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片39.5*12.5*2.5cm；高级塑胶PE，每套8片，每片都可互相衔接，扣上卡榫就不会松脱，固定节可调整松紧。独特设计的步行踩踏板。强调个人动作发展能力及团体合作的协调性；携带方便，不受空间限制，使用灵活多变化。</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吊缆组</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儿童感统训练器材A字架运动设备吊缆竖抱筒圆筒横抱筒吊袋吊缆 A字架+横抱筒+竖抱筒</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踩踏石</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名称：踩踏石；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尺寸：16*10.5*8cm，绳长162cm；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材质：ABS塑料；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规格：每套3对，红、蓝、绿三色；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踩踏石上有防滑的塑胶设计，手握的绳子长度可调整。提高幼儿参与走步游戏的兴趣，促进肢体动作的协调性及平衡感的发展。</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运动垫</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规格：120*60*5cm（单片）；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适用年龄：0岁以上；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运动垫两面皆可进行爬、滚、翻、走等活动，微软材质，保证孩子游戏中的安全。可充当游戏器材的安全防护垫，布质表面，擦拭清洁容易。四面皆有粘扣带，可与其他垫子拼接，也可单独使用。</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75CM颗粒大龙球</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材质：塑胶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各种规格大龙球，可用于做仰、卧、坐、翻、爬、推、压等各式各样的腿部与肢体动作的协调训练，促进孩子知觉系统的健全发展，球类多样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的玩法还会给孩子带来运动的乐趣。</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45CM羊角球</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Φ45cm，塑胶材质让孩子坐在球上，双手紧握着手把，身体屈曲向前跳动。刺激孩子前庭觉，促进姿式和双侧的统合，提高本体协调能力。</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大直通</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长:140cm，ф:60cm，金属圈+尼龙绸，可折叠。发展身体的灵敏、速度、力量等运动素质，训练四肢协调性。</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ф90cm，宽:47cm金属圈、特殊尼龙编织物内夹高密度海绵孩子仰卧或跪卧于滚筒内，依靠身体运动使滚筒前后摆动或向前行走，训练平衡感、四肢动作协调性、灵活性。</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大3匹变频冷暖 立式柜机，220V</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六、情景教室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存取</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款机</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模拟银行存取款机；外观尺寸：80*60*120cm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材质：前置玻璃,金属背板；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液晶显示19英寸；</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座椅</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120*65cm；金属材质；</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叫号机</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材质：前置玻璃，后置金属边框；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液晶显示32英寸；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外观尺寸：168*44*40cm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桌椅</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单人工位，主材选⽤E1级环保实 ⽊颗粒板饰⾯，强度⾼，耐磨损，使⽤寿命⻓。 1.2米单人位，办公椅子*1</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身高体重测量仪</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超声波智能成人儿童身高体重测量仪一体机、语音播报</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病床</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平躺、起背、曲腿、防护、移动等功能，带输液架；200*90CM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仪器车</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医用推车不锈钢器械台医院小推车仪器车加厚双抽屉手术车治疗车换药车；600*400*860mm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轮椅</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钢管加固耐用免充气胎\手动轮椅车折叠代步车; 940*630*880mm</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单面</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货架</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货架展示架多层可调节化妆品陈列柜商场产品展示柜架 单面90长5层主架层板款</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双面</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货架</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双面主架*1：多层可调节超市货架展示架便利店玩具礼品挂钩展柜货物架 双面中岛主架 长90 层板款；双面副架*1：多层可调节超市货架展示架便利店玩具礼品挂钩展柜货物架 双面中岛副架 长87.5 层板款；单面中岛端头*2：多层可调节超市货架展示架便利店玩具礼品挂钩展柜货物架 单面中岛端头 层板款</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收银台</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外观尺寸：120*55cm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材质：木质加金属边框；</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收银机</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屏幕：18英寸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储存：4+64G</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货品</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洗化、文具、体育用品、饮料、零食等</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（四）车站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地贴</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情景地贴等物品及地贴铺设</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座椅</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120*65cm；金属材质；</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大3匹变频冷暖 立式柜机，220V</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交通情景游戏</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交警帽、铜口哨、红绿灯、情景地贴等物品及地贴铺设；</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10114"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七、室外玩教具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4"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室外玩教具</w:t>
            </w:r>
          </w:p>
        </w:tc>
        <w:tc>
          <w:tcPr>
            <w:tcW w:w="62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产品主要材料：优质木料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产品规格：≥1180*320*230cm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平台：平台尺寸≥117*117cm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立柱：材料立柱采用≥10×10cm木料。顶部配置防裂盖。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木料：经专业技师进行压、刨、铣、冲等处理后，表面进行防腐、防火、防蛀处理，后采用原子灰进行三次刮灰抹平，并打磨光滑，表面喷涂聚氨脂清漆。防腐防晒防水防潮，木质坚硬厚重，结实牢固，高档美观，适用幼儿园、游乐场、儿童乐园，可定做款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攀爬网绳：绳网采用海上专用海缆绳材质，绳网直径≥14mm，户外使用强度大，耐牢度高，不易断裂。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攀爬轮胎：汽车轮胎改造喷漆。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攀爬塑料件：彩色PE板，造型设计经雕刻机雕刻而成。边角经过倒角处理，圆滑不割手。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油漆：采用室外环保漆，2底1面工艺，保证色彩鲜艳活泼，细节清晰可见，完全呈现原木自然的风味。以及兼顾在正常天气情况下的耐用，防晒，防雨的要求。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配件：螺丝用304不锈钢标准,螺丝不得外漏,无法避免必须用圆头封盖；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包装：木质包装内包≥1.0cm棉布包装，外包透明膜；塑料件气泡膜包装。</w:t>
            </w:r>
          </w:p>
        </w:tc>
        <w:tc>
          <w:tcPr>
            <w:tcW w:w="62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1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8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bl>
    <w:p>
      <w:pPr>
        <w:pStyle w:val="11"/>
        <w:numPr>
          <w:ilvl w:val="0"/>
          <w:numId w:val="0"/>
        </w:numPr>
        <w:ind w:left="641" w:leftChars="0"/>
        <w:rPr>
          <w:rFonts w:hint="default" w:eastAsiaTheme="minorEastAsia"/>
          <w:lang w:val="en-US" w:eastAsia="zh-CN"/>
        </w:rPr>
      </w:pPr>
      <w:r>
        <w:rPr>
          <w:rFonts w:hint="eastAsia"/>
          <w:lang w:val="en-US" w:eastAsia="zh-CN"/>
        </w:rPr>
        <w:t>注：以上采购清单中的技术要求为最低要求，供应商不能低于此要求，否则为无效响应文件 。</w:t>
      </w:r>
    </w:p>
    <w:p>
      <w:pPr>
        <w:keepNext w:val="0"/>
        <w:keepLines w:val="0"/>
        <w:pageBreakBefore w:val="0"/>
        <w:widowControl w:val="0"/>
        <w:numPr>
          <w:ilvl w:val="0"/>
          <w:numId w:val="20"/>
        </w:numPr>
        <w:kinsoku/>
        <w:wordWrap/>
        <w:overflowPunct/>
        <w:topLinePunct w:val="0"/>
        <w:autoSpaceDE w:val="0"/>
        <w:autoSpaceDN/>
        <w:bidi w:val="0"/>
        <w:adjustRightInd w:val="0"/>
        <w:snapToGrid w:val="0"/>
        <w:spacing w:line="560" w:lineRule="exact"/>
        <w:ind w:firstLine="422" w:firstLineChars="200"/>
        <w:textAlignment w:val="auto"/>
        <w:rPr>
          <w:rFonts w:hint="eastAsia" w:asciiTheme="minorHAnsi" w:hAnsiTheme="minorHAnsi" w:eastAsiaTheme="minorEastAsia" w:cstheme="minorBidi"/>
          <w:b/>
          <w:bCs/>
          <w:kern w:val="2"/>
          <w:sz w:val="21"/>
          <w:szCs w:val="22"/>
          <w:lang w:val="en-US" w:eastAsia="zh-CN" w:bidi="ar-SA"/>
        </w:rPr>
      </w:pPr>
      <w:r>
        <w:rPr>
          <w:rFonts w:hint="eastAsia" w:asciiTheme="minorHAnsi" w:hAnsiTheme="minorHAnsi" w:eastAsiaTheme="minorEastAsia" w:cstheme="minorBidi"/>
          <w:b/>
          <w:bCs/>
          <w:kern w:val="2"/>
          <w:sz w:val="21"/>
          <w:szCs w:val="22"/>
          <w:lang w:val="en-US" w:eastAsia="zh-CN" w:bidi="ar-SA"/>
        </w:rPr>
        <w:t>采购标的执行标准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30" w:firstLineChars="30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执行国家相关标准。</w:t>
      </w:r>
    </w:p>
    <w:p>
      <w:pPr>
        <w:keepNext w:val="0"/>
        <w:keepLines w:val="0"/>
        <w:pageBreakBefore w:val="0"/>
        <w:widowControl w:val="0"/>
        <w:kinsoku/>
        <w:wordWrap/>
        <w:overflowPunct/>
        <w:topLinePunct w:val="0"/>
        <w:autoSpaceDN/>
        <w:bidi w:val="0"/>
        <w:adjustRightInd w:val="0"/>
        <w:snapToGrid w:val="0"/>
        <w:spacing w:line="560" w:lineRule="exact"/>
        <w:ind w:firstLine="422" w:firstLineChars="200"/>
        <w:textAlignment w:val="auto"/>
        <w:rPr>
          <w:rFonts w:hint="eastAsia" w:asciiTheme="minorHAnsi" w:hAnsiTheme="minorHAnsi" w:eastAsiaTheme="minorEastAsia" w:cstheme="minorBidi"/>
          <w:b/>
          <w:bCs/>
          <w:kern w:val="2"/>
          <w:sz w:val="21"/>
          <w:szCs w:val="22"/>
          <w:lang w:val="en-US" w:eastAsia="zh-CN" w:bidi="ar-SA"/>
        </w:rPr>
      </w:pPr>
      <w:r>
        <w:rPr>
          <w:rFonts w:hint="eastAsia" w:asciiTheme="minorHAnsi" w:hAnsiTheme="minorHAnsi" w:eastAsiaTheme="minorEastAsia" w:cstheme="minorBidi"/>
          <w:b/>
          <w:bCs/>
          <w:kern w:val="2"/>
          <w:sz w:val="21"/>
          <w:szCs w:val="22"/>
          <w:lang w:val="en-US" w:eastAsia="zh-CN" w:bidi="ar-SA"/>
        </w:rPr>
        <w:t>（四）服务标准、期限、效率等要求：</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Theme="minorHAnsi" w:hAnsiTheme="minorHAnsi" w:eastAsiaTheme="minorEastAsia" w:cstheme="minorBidi"/>
          <w:kern w:val="2"/>
          <w:sz w:val="21"/>
          <w:szCs w:val="22"/>
          <w:lang w:val="zh-CN" w:eastAsia="zh-CN" w:bidi="ar-SA"/>
        </w:rPr>
      </w:pPr>
      <w:r>
        <w:rPr>
          <w:rFonts w:hint="eastAsia" w:asciiTheme="minorHAnsi" w:hAnsiTheme="minorHAnsi" w:eastAsiaTheme="minorEastAsia" w:cstheme="minorBidi"/>
          <w:kern w:val="2"/>
          <w:sz w:val="21"/>
          <w:szCs w:val="22"/>
          <w:lang w:val="zh-CN" w:eastAsia="zh-CN" w:bidi="ar-SA"/>
        </w:rPr>
        <w:t>1、质保期为设备安装调试验收合格后一年，质保期内发生故障或质量问题，卖方在接到通知后</w:t>
      </w:r>
      <w:r>
        <w:rPr>
          <w:rFonts w:hint="eastAsia" w:asciiTheme="minorHAnsi" w:hAnsiTheme="minorHAnsi" w:eastAsiaTheme="minorEastAsia" w:cstheme="minorBidi"/>
          <w:kern w:val="2"/>
          <w:sz w:val="21"/>
          <w:szCs w:val="22"/>
          <w:lang w:val="en-US" w:eastAsia="zh-CN" w:bidi="ar-SA"/>
        </w:rPr>
        <w:t>2</w:t>
      </w:r>
      <w:r>
        <w:rPr>
          <w:rFonts w:hint="eastAsia" w:asciiTheme="minorHAnsi" w:hAnsiTheme="minorHAnsi" w:eastAsiaTheme="minorEastAsia" w:cstheme="minorBidi"/>
          <w:kern w:val="2"/>
          <w:sz w:val="21"/>
          <w:szCs w:val="22"/>
          <w:lang w:val="zh-CN" w:eastAsia="zh-CN" w:bidi="ar-SA"/>
        </w:rPr>
        <w:t>小时进行响应，</w:t>
      </w:r>
      <w:r>
        <w:rPr>
          <w:rFonts w:hint="eastAsia" w:asciiTheme="minorHAnsi" w:hAnsiTheme="minorHAnsi" w:eastAsiaTheme="minorEastAsia" w:cstheme="minorBidi"/>
          <w:kern w:val="2"/>
          <w:sz w:val="21"/>
          <w:szCs w:val="22"/>
          <w:lang w:val="en-US" w:eastAsia="zh-CN" w:bidi="ar-SA"/>
        </w:rPr>
        <w:t>4</w:t>
      </w:r>
      <w:r>
        <w:rPr>
          <w:rFonts w:hint="eastAsia" w:asciiTheme="minorHAnsi" w:hAnsiTheme="minorHAnsi" w:eastAsiaTheme="minorEastAsia" w:cstheme="minorBidi"/>
          <w:kern w:val="2"/>
          <w:sz w:val="21"/>
          <w:szCs w:val="22"/>
          <w:lang w:val="zh-CN" w:eastAsia="zh-CN" w:bidi="ar-SA"/>
        </w:rPr>
        <w:t>小时到达，</w:t>
      </w:r>
      <w:r>
        <w:rPr>
          <w:rFonts w:hint="eastAsia" w:asciiTheme="minorHAnsi" w:hAnsiTheme="minorHAnsi" w:eastAsiaTheme="minorEastAsia" w:cstheme="minorBidi"/>
          <w:kern w:val="2"/>
          <w:sz w:val="21"/>
          <w:szCs w:val="22"/>
          <w:lang w:val="en-US" w:eastAsia="zh-CN" w:bidi="ar-SA"/>
        </w:rPr>
        <w:t>24</w:t>
      </w:r>
      <w:r>
        <w:rPr>
          <w:rFonts w:hint="eastAsia" w:asciiTheme="minorHAnsi" w:hAnsiTheme="minorHAnsi" w:eastAsiaTheme="minorEastAsia" w:cstheme="minorBidi"/>
          <w:kern w:val="2"/>
          <w:sz w:val="21"/>
          <w:szCs w:val="22"/>
          <w:lang w:val="zh-CN" w:eastAsia="zh-CN" w:bidi="ar-SA"/>
        </w:rPr>
        <w:t>小时内处理问题，否则需提供备用机直至原设备修好为止；</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Theme="minorHAnsi" w:hAnsiTheme="minorHAnsi" w:eastAsiaTheme="minorEastAsia" w:cstheme="minorBidi"/>
          <w:kern w:val="2"/>
          <w:sz w:val="21"/>
          <w:szCs w:val="22"/>
          <w:lang w:val="zh-CN" w:eastAsia="zh-CN" w:bidi="ar-SA"/>
        </w:rPr>
      </w:pPr>
      <w:r>
        <w:rPr>
          <w:rFonts w:hint="eastAsia" w:asciiTheme="minorHAnsi" w:hAnsiTheme="minorHAnsi" w:eastAsiaTheme="minorEastAsia" w:cstheme="minorBidi"/>
          <w:kern w:val="2"/>
          <w:sz w:val="21"/>
          <w:szCs w:val="22"/>
          <w:lang w:val="zh-CN" w:eastAsia="zh-CN" w:bidi="ar-SA"/>
        </w:rPr>
        <w:t>2、所投产品必须符合国家质量检测标准和本</w:t>
      </w:r>
      <w:r>
        <w:rPr>
          <w:rFonts w:hint="eastAsia" w:asciiTheme="minorHAnsi" w:hAnsiTheme="minorHAnsi" w:eastAsiaTheme="minorEastAsia" w:cstheme="minorBidi"/>
          <w:kern w:val="2"/>
          <w:sz w:val="21"/>
          <w:szCs w:val="22"/>
          <w:lang w:val="en-US" w:eastAsia="zh-CN" w:bidi="ar-SA"/>
        </w:rPr>
        <w:t>谈判</w:t>
      </w:r>
      <w:r>
        <w:rPr>
          <w:rFonts w:hint="eastAsia" w:asciiTheme="minorHAnsi" w:hAnsiTheme="minorHAnsi" w:eastAsiaTheme="minorEastAsia" w:cstheme="minorBidi"/>
          <w:kern w:val="2"/>
          <w:sz w:val="21"/>
          <w:szCs w:val="22"/>
          <w:lang w:val="zh-CN" w:eastAsia="zh-CN" w:bidi="ar-SA"/>
        </w:rPr>
        <w:t>文件规定的全新正品现货；本项目为交钥匙工程，采购方不再承担费用。</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Theme="minorHAnsi" w:hAnsiTheme="minorHAnsi" w:eastAsiaTheme="minorEastAsia" w:cstheme="minorBidi"/>
          <w:kern w:val="2"/>
          <w:sz w:val="21"/>
          <w:szCs w:val="22"/>
          <w:lang w:val="zh-CN" w:eastAsia="zh-CN" w:bidi="ar-SA"/>
        </w:rPr>
      </w:pPr>
      <w:r>
        <w:rPr>
          <w:rFonts w:hint="eastAsia" w:asciiTheme="minorHAnsi" w:hAnsiTheme="minorHAnsi" w:eastAsiaTheme="minorEastAsia" w:cstheme="minorBidi"/>
          <w:kern w:val="2"/>
          <w:sz w:val="21"/>
          <w:szCs w:val="22"/>
          <w:lang w:val="zh-CN" w:eastAsia="zh-CN" w:bidi="ar-SA"/>
        </w:rPr>
        <w:t>3、投标商所投产品须符合国家环保要求；</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Theme="minorHAnsi" w:hAnsiTheme="minorHAnsi" w:eastAsiaTheme="minorEastAsia" w:cstheme="minorBidi"/>
          <w:kern w:val="2"/>
          <w:sz w:val="21"/>
          <w:szCs w:val="22"/>
          <w:lang w:val="zh-CN" w:eastAsia="zh-CN" w:bidi="ar-SA"/>
        </w:rPr>
      </w:pPr>
      <w:r>
        <w:rPr>
          <w:rFonts w:hint="eastAsia" w:asciiTheme="minorHAnsi" w:hAnsiTheme="minorHAnsi" w:eastAsiaTheme="minorEastAsia" w:cstheme="minorBidi"/>
          <w:kern w:val="2"/>
          <w:sz w:val="21"/>
          <w:szCs w:val="22"/>
          <w:lang w:val="zh-CN" w:eastAsia="zh-CN" w:bidi="ar-SA"/>
        </w:rPr>
        <w:t>4、投标商应负责对买方操作人员进行使用培训，使其能够独立操作，并可以简单的维护和保养。</w:t>
      </w:r>
    </w:p>
    <w:p>
      <w:pPr>
        <w:keepNext w:val="0"/>
        <w:keepLines w:val="0"/>
        <w:pageBreakBefore w:val="0"/>
        <w:widowControl w:val="0"/>
        <w:kinsoku/>
        <w:wordWrap/>
        <w:overflowPunct/>
        <w:topLinePunct w:val="0"/>
        <w:autoSpaceDN/>
        <w:bidi w:val="0"/>
        <w:adjustRightInd w:val="0"/>
        <w:snapToGrid w:val="0"/>
        <w:spacing w:line="560" w:lineRule="exact"/>
        <w:ind w:firstLine="422" w:firstLineChars="200"/>
        <w:textAlignment w:val="auto"/>
        <w:rPr>
          <w:rFonts w:hint="eastAsia" w:asciiTheme="minorHAnsi" w:hAnsiTheme="minorHAnsi" w:eastAsiaTheme="minorEastAsia" w:cstheme="minorBidi"/>
          <w:b/>
          <w:bCs/>
          <w:kern w:val="2"/>
          <w:sz w:val="21"/>
          <w:szCs w:val="22"/>
          <w:lang w:val="zh-CN" w:eastAsia="zh-CN" w:bidi="ar-SA"/>
        </w:rPr>
      </w:pPr>
      <w:r>
        <w:rPr>
          <w:rFonts w:hint="eastAsia" w:asciiTheme="minorHAnsi" w:hAnsiTheme="minorHAnsi" w:eastAsiaTheme="minorEastAsia" w:cstheme="minorBidi"/>
          <w:b/>
          <w:bCs/>
          <w:kern w:val="2"/>
          <w:sz w:val="21"/>
          <w:szCs w:val="22"/>
          <w:lang w:val="en-US" w:eastAsia="zh-CN" w:bidi="ar-SA"/>
        </w:rPr>
        <w:t>（五）</w:t>
      </w:r>
      <w:r>
        <w:rPr>
          <w:rFonts w:hint="eastAsia" w:asciiTheme="minorHAnsi" w:hAnsiTheme="minorHAnsi" w:eastAsiaTheme="minorEastAsia" w:cstheme="minorBidi"/>
          <w:b/>
          <w:bCs/>
          <w:kern w:val="2"/>
          <w:sz w:val="21"/>
          <w:szCs w:val="22"/>
          <w:lang w:val="zh-CN" w:eastAsia="zh-CN" w:bidi="ar-SA"/>
        </w:rPr>
        <w:t>采购标的的其他技术、服务等要求</w:t>
      </w:r>
    </w:p>
    <w:p>
      <w:pPr>
        <w:pStyle w:val="50"/>
        <w:keepNext w:val="0"/>
        <w:keepLines w:val="0"/>
        <w:pageBreakBefore w:val="0"/>
        <w:kinsoku/>
        <w:wordWrap/>
        <w:overflowPunct/>
        <w:topLinePunct w:val="0"/>
        <w:autoSpaceDN/>
        <w:bidi w:val="0"/>
        <w:spacing w:line="560" w:lineRule="exact"/>
        <w:ind w:firstLine="560"/>
        <w:textAlignment w:val="auto"/>
        <w:rPr>
          <w:rFonts w:hint="eastAsia" w:asciiTheme="minorHAnsi" w:hAnsiTheme="minorHAnsi" w:eastAsiaTheme="minorEastAsia" w:cstheme="minorBidi"/>
          <w:kern w:val="2"/>
          <w:sz w:val="21"/>
          <w:szCs w:val="22"/>
          <w:lang w:val="zh-CN" w:eastAsia="zh-CN" w:bidi="ar-SA"/>
        </w:rPr>
      </w:pPr>
      <w:r>
        <w:rPr>
          <w:rFonts w:hint="eastAsia" w:asciiTheme="minorHAnsi" w:hAnsiTheme="minorHAnsi" w:eastAsiaTheme="minorEastAsia" w:cstheme="minorBidi"/>
          <w:kern w:val="2"/>
          <w:sz w:val="21"/>
          <w:szCs w:val="22"/>
          <w:lang w:val="zh-CN" w:eastAsia="zh-CN" w:bidi="ar-SA"/>
        </w:rPr>
        <w:t>1、投标方须明确投标产品的厂家、产地、品牌、型号等参数（</w:t>
      </w:r>
      <w:r>
        <w:rPr>
          <w:rFonts w:hint="eastAsia" w:asciiTheme="minorHAnsi" w:hAnsiTheme="minorHAnsi" w:eastAsiaTheme="minorEastAsia" w:cstheme="minorBidi"/>
          <w:kern w:val="2"/>
          <w:sz w:val="21"/>
          <w:szCs w:val="22"/>
          <w:lang w:val="en-US" w:eastAsia="zh-CN" w:bidi="ar-SA"/>
        </w:rPr>
        <w:t>标准件以外需定制的产品除外</w:t>
      </w:r>
      <w:r>
        <w:rPr>
          <w:rFonts w:hint="eastAsia" w:asciiTheme="minorHAnsi" w:hAnsiTheme="minorHAnsi" w:eastAsiaTheme="minorEastAsia" w:cstheme="minorBidi"/>
          <w:kern w:val="2"/>
          <w:sz w:val="21"/>
          <w:szCs w:val="22"/>
          <w:lang w:val="zh-CN" w:eastAsia="zh-CN" w:bidi="ar-SA"/>
        </w:rPr>
        <w:t>），否则为无效</w:t>
      </w:r>
      <w:r>
        <w:rPr>
          <w:rFonts w:hint="eastAsia" w:asciiTheme="minorHAnsi" w:hAnsiTheme="minorHAnsi" w:eastAsiaTheme="minorEastAsia" w:cstheme="minorBidi"/>
          <w:kern w:val="2"/>
          <w:sz w:val="21"/>
          <w:szCs w:val="22"/>
          <w:lang w:val="en-US" w:eastAsia="zh-CN" w:bidi="ar-SA"/>
        </w:rPr>
        <w:t>响应文件</w:t>
      </w:r>
      <w:r>
        <w:rPr>
          <w:rFonts w:hint="eastAsia" w:asciiTheme="minorHAnsi" w:hAnsiTheme="minorHAnsi" w:eastAsiaTheme="minorEastAsia" w:cstheme="minorBidi"/>
          <w:kern w:val="2"/>
          <w:sz w:val="21"/>
          <w:szCs w:val="22"/>
          <w:lang w:val="zh-CN" w:eastAsia="zh-CN" w:bidi="ar-SA"/>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Theme="minorHAnsi" w:hAnsiTheme="minorHAnsi" w:eastAsiaTheme="minorEastAsia" w:cstheme="minorBidi"/>
          <w:kern w:val="2"/>
          <w:sz w:val="21"/>
          <w:szCs w:val="22"/>
          <w:lang w:val="zh-CN" w:eastAsia="zh-CN" w:bidi="ar-SA"/>
        </w:rPr>
      </w:pPr>
      <w:r>
        <w:rPr>
          <w:rFonts w:hint="eastAsia" w:asciiTheme="minorHAnsi" w:hAnsiTheme="minorHAnsi" w:eastAsiaTheme="minorEastAsia" w:cstheme="minorBidi"/>
          <w:kern w:val="2"/>
          <w:sz w:val="21"/>
          <w:szCs w:val="22"/>
          <w:lang w:val="zh-CN" w:eastAsia="zh-CN" w:bidi="ar-SA"/>
        </w:rPr>
        <w:t>2、投标人应就本项目完整投标，报价含税费、设备、材料、元件等购置、安装调试、验收、与其它施工单位协作所产生的费用等综合费用，否则为无效</w:t>
      </w:r>
      <w:r>
        <w:rPr>
          <w:rFonts w:hint="eastAsia" w:asciiTheme="minorHAnsi" w:hAnsiTheme="minorHAnsi" w:eastAsiaTheme="minorEastAsia" w:cstheme="minorBidi"/>
          <w:kern w:val="2"/>
          <w:sz w:val="21"/>
          <w:szCs w:val="22"/>
          <w:lang w:val="en-US" w:eastAsia="zh-CN" w:bidi="ar-SA"/>
        </w:rPr>
        <w:t>响应文件</w:t>
      </w:r>
      <w:r>
        <w:rPr>
          <w:rFonts w:hint="eastAsia" w:asciiTheme="minorHAnsi" w:hAnsiTheme="minorHAnsi" w:eastAsiaTheme="minorEastAsia" w:cstheme="minorBidi"/>
          <w:kern w:val="2"/>
          <w:sz w:val="21"/>
          <w:szCs w:val="22"/>
          <w:lang w:val="zh-CN" w:eastAsia="zh-CN" w:bidi="ar-SA"/>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Theme="minorHAnsi" w:hAnsiTheme="minorHAnsi" w:eastAsiaTheme="minorEastAsia" w:cstheme="minorBidi"/>
          <w:kern w:val="2"/>
          <w:sz w:val="21"/>
          <w:szCs w:val="22"/>
          <w:lang w:val="zh-CN" w:eastAsia="zh-CN" w:bidi="ar-SA"/>
        </w:rPr>
      </w:pPr>
      <w:r>
        <w:rPr>
          <w:rFonts w:hint="eastAsia" w:asciiTheme="minorHAnsi" w:hAnsiTheme="minorHAnsi" w:eastAsiaTheme="minorEastAsia" w:cstheme="minorBidi"/>
          <w:kern w:val="2"/>
          <w:sz w:val="21"/>
          <w:szCs w:val="22"/>
          <w:lang w:val="zh-CN" w:eastAsia="zh-CN" w:bidi="ar-SA"/>
        </w:rPr>
        <w:t>3、投标人须有完整的技术方案，否则为无效</w:t>
      </w:r>
      <w:r>
        <w:rPr>
          <w:rFonts w:hint="eastAsia" w:asciiTheme="minorHAnsi" w:hAnsiTheme="minorHAnsi" w:eastAsiaTheme="minorEastAsia" w:cstheme="minorBidi"/>
          <w:kern w:val="2"/>
          <w:sz w:val="21"/>
          <w:szCs w:val="22"/>
          <w:lang w:val="en-US" w:eastAsia="zh-CN" w:bidi="ar-SA"/>
        </w:rPr>
        <w:t>响应文件</w:t>
      </w:r>
      <w:r>
        <w:rPr>
          <w:rFonts w:hint="eastAsia" w:asciiTheme="minorHAnsi" w:hAnsiTheme="minorHAnsi" w:eastAsiaTheme="minorEastAsia" w:cstheme="minorBidi"/>
          <w:kern w:val="2"/>
          <w:sz w:val="21"/>
          <w:szCs w:val="22"/>
          <w:lang w:val="zh-CN" w:eastAsia="zh-CN" w:bidi="ar-SA"/>
        </w:rPr>
        <w:t>。</w:t>
      </w:r>
    </w:p>
    <w:p>
      <w:pPr>
        <w:widowControl/>
        <w:shd w:val="clear" w:color="auto" w:fill="FFFFFF"/>
        <w:spacing w:line="360" w:lineRule="auto"/>
        <w:ind w:firstLine="482" w:firstLineChars="200"/>
        <w:contextualSpacing/>
        <w:jc w:val="left"/>
        <w:rPr>
          <w:rFonts w:hint="default"/>
          <w:lang w:val="en-US" w:eastAsia="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成交供应商</w:t>
      </w:r>
      <w:r>
        <w:rPr>
          <w:rFonts w:hint="eastAsia" w:ascii="宋体" w:cs="宋体"/>
          <w:b/>
          <w:bCs/>
          <w:sz w:val="24"/>
          <w:lang w:val="zh-CN"/>
        </w:rPr>
        <w:t>后，</w:t>
      </w:r>
      <w:r>
        <w:rPr>
          <w:rFonts w:hint="eastAsia" w:ascii="宋体" w:cs="宋体"/>
          <w:b/>
          <w:bCs/>
          <w:sz w:val="24"/>
          <w:lang w:val="en-US" w:eastAsia="zh-CN"/>
        </w:rPr>
        <w:t>成交供应商</w:t>
      </w:r>
      <w:r>
        <w:rPr>
          <w:rFonts w:hint="eastAsia" w:ascii="宋体" w:cs="宋体"/>
          <w:b/>
          <w:bCs/>
          <w:sz w:val="24"/>
          <w:lang w:val="zh-CN"/>
        </w:rPr>
        <w:t>须向禹州市政府采购中心发送投标报价及分项报价（如果货物需求中有分项的话）一览表电子档，并同时通知采购中心。邮箱：YZGGZY2076770@163.com。</w:t>
      </w:r>
    </w:p>
    <w:p>
      <w:pPr>
        <w:keepNext w:val="0"/>
        <w:keepLines w:val="0"/>
        <w:pageBreakBefore w:val="0"/>
        <w:widowControl w:val="0"/>
        <w:kinsoku/>
        <w:wordWrap/>
        <w:overflowPunct/>
        <w:topLinePunct w:val="0"/>
        <w:autoSpaceDN/>
        <w:bidi w:val="0"/>
        <w:adjustRightInd w:val="0"/>
        <w:snapToGrid w:val="0"/>
        <w:spacing w:line="560" w:lineRule="exact"/>
        <w:ind w:firstLine="422" w:firstLineChars="200"/>
        <w:textAlignment w:val="auto"/>
        <w:rPr>
          <w:rFonts w:hint="eastAsia" w:asciiTheme="minorHAnsi" w:hAnsiTheme="minorHAnsi" w:eastAsiaTheme="minorEastAsia" w:cstheme="minorBidi"/>
          <w:b/>
          <w:bCs/>
          <w:kern w:val="2"/>
          <w:sz w:val="21"/>
          <w:szCs w:val="22"/>
          <w:lang w:val="en-US" w:eastAsia="zh-CN" w:bidi="ar-SA"/>
        </w:rPr>
      </w:pPr>
      <w:r>
        <w:rPr>
          <w:rFonts w:hint="eastAsia" w:asciiTheme="minorHAnsi" w:hAnsiTheme="minorHAnsi" w:eastAsiaTheme="minorEastAsia" w:cstheme="minorBidi"/>
          <w:b/>
          <w:bCs/>
          <w:kern w:val="2"/>
          <w:sz w:val="21"/>
          <w:szCs w:val="22"/>
          <w:lang w:val="en-US" w:eastAsia="zh-CN" w:bidi="ar-SA"/>
        </w:rPr>
        <w:t>（六）验收标准</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numPr>
          <w:ilvl w:val="0"/>
          <w:numId w:val="21"/>
        </w:numPr>
        <w:wordWrap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项目质量按照国家相关标准、行业标准、地方标准或者其他标准、规范验收；</w:t>
      </w:r>
    </w:p>
    <w:p>
      <w:pPr>
        <w:numPr>
          <w:ilvl w:val="0"/>
          <w:numId w:val="21"/>
        </w:numPr>
        <w:wordWrap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按照谈判文件要求、投标文件响应和承诺验收；</w:t>
      </w:r>
    </w:p>
    <w:p>
      <w:pPr>
        <w:numPr>
          <w:ilvl w:val="0"/>
          <w:numId w:val="0"/>
        </w:numPr>
        <w:wordWrap w:val="0"/>
        <w:spacing w:line="360" w:lineRule="auto"/>
        <w:ind w:firstLine="420" w:firstLineChars="200"/>
        <w:contextualSpacing/>
        <w:rPr>
          <w:rFonts w:hint="eastAsia"/>
          <w:lang w:val="en-US" w:eastAsia="zh-CN"/>
        </w:rPr>
      </w:pPr>
      <w:r>
        <w:rPr>
          <w:rFonts w:hint="eastAsia" w:cs="仿宋_GB2312" w:asciiTheme="minorEastAsia" w:hAnsiTheme="minorEastAsia"/>
          <w:szCs w:val="21"/>
          <w:lang w:val="en-US" w:eastAsia="zh-CN"/>
        </w:rPr>
        <w:t>3、本项目验收如需要第三方验收，中标方将承担所有产生的费用。</w:t>
      </w:r>
    </w:p>
    <w:p>
      <w:pPr>
        <w:pStyle w:val="61"/>
        <w:keepNext w:val="0"/>
        <w:keepLines w:val="0"/>
        <w:pageBreakBefore w:val="0"/>
        <w:widowControl/>
        <w:numPr>
          <w:ilvl w:val="0"/>
          <w:numId w:val="0"/>
        </w:numPr>
        <w:tabs>
          <w:tab w:val="left" w:pos="323"/>
        </w:tabs>
        <w:kinsoku/>
        <w:wordWrap/>
        <w:overflowPunct/>
        <w:topLinePunct w:val="0"/>
        <w:autoSpaceDE/>
        <w:autoSpaceDN/>
        <w:bidi w:val="0"/>
        <w:adjustRightInd/>
        <w:snapToGrid/>
        <w:spacing w:line="560" w:lineRule="exact"/>
        <w:ind w:firstLine="422" w:firstLineChars="200"/>
        <w:textAlignment w:val="auto"/>
        <w:rPr>
          <w:rFonts w:hint="eastAsia" w:asciiTheme="minorHAnsi" w:hAnsiTheme="minorHAnsi" w:eastAsiaTheme="minorEastAsia" w:cstheme="minorBidi"/>
          <w:b/>
          <w:bCs/>
          <w:kern w:val="2"/>
          <w:sz w:val="21"/>
          <w:szCs w:val="22"/>
          <w:lang w:val="en-US" w:eastAsia="zh-CN" w:bidi="ar-SA"/>
        </w:rPr>
      </w:pPr>
      <w:r>
        <w:rPr>
          <w:rFonts w:hint="eastAsia" w:asciiTheme="minorHAnsi" w:hAnsiTheme="minorHAnsi" w:cstheme="minorBidi"/>
          <w:b/>
          <w:bCs/>
          <w:kern w:val="2"/>
          <w:sz w:val="21"/>
          <w:szCs w:val="22"/>
          <w:lang w:val="en-US" w:eastAsia="zh-CN" w:bidi="ar-SA"/>
        </w:rPr>
        <w:t>（七）</w:t>
      </w:r>
      <w:r>
        <w:rPr>
          <w:rFonts w:hint="eastAsia" w:asciiTheme="minorHAnsi" w:hAnsiTheme="minorHAnsi" w:eastAsiaTheme="minorEastAsia" w:cstheme="minorBidi"/>
          <w:b/>
          <w:bCs/>
          <w:kern w:val="2"/>
          <w:sz w:val="21"/>
          <w:szCs w:val="22"/>
          <w:lang w:val="en-US" w:eastAsia="zh-CN" w:bidi="ar-SA"/>
        </w:rPr>
        <w:t>采购资金支付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（一）支付方式：按照合同约定，经验收合格后申请支付。</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（二）支付时间及条件：以合同为准。</w:t>
      </w:r>
    </w:p>
    <w:p>
      <w:pPr>
        <w:widowControl/>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lang w:val="en-US" w:eastAsia="zh-CN"/>
              </w:rPr>
              <w:t>禹州市特殊教育学校区域性特殊教育资源中心采购项目</w:t>
            </w:r>
            <w:r>
              <w:rPr>
                <w:rFonts w:hint="eastAsia" w:cs="仿宋_GB2312" w:asciiTheme="minorEastAsia" w:hAnsiTheme="minorEastAsia"/>
                <w:color w:val="000000"/>
                <w:szCs w:val="21"/>
                <w:shd w:val="clear" w:color="auto" w:fill="FFFFFF"/>
              </w:rPr>
              <w:t>（不见面开标）</w:t>
            </w:r>
            <w:r>
              <w:rPr>
                <w:rFonts w:cs="仿宋_GB2312" w:asciiTheme="minorEastAsia" w:hAnsiTheme="minorEastAsia"/>
                <w:szCs w:val="21"/>
              </w:rPr>
              <w:t xml:space="preserve"> </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采购编号：YZCG-T20230</w:t>
            </w:r>
            <w:r>
              <w:rPr>
                <w:rFonts w:hint="eastAsia" w:cs="仿宋_GB2312" w:asciiTheme="minorEastAsia" w:hAnsiTheme="minorEastAsia"/>
                <w:szCs w:val="21"/>
                <w:lang w:val="en-US" w:eastAsia="zh-CN"/>
              </w:rPr>
              <w:t>23</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交付（服务、完工）时间： 合同签订后</w:t>
            </w:r>
            <w:r>
              <w:rPr>
                <w:rFonts w:hint="eastAsia" w:cs="仿宋_GB2312" w:asciiTheme="minorEastAsia" w:hAnsiTheme="minorEastAsia"/>
                <w:szCs w:val="21"/>
                <w:lang w:val="en-US" w:eastAsia="zh-CN"/>
              </w:rPr>
              <w:t>20</w:t>
            </w:r>
            <w:r>
              <w:rPr>
                <w:rFonts w:hint="eastAsia" w:cs="仿宋_GB2312" w:asciiTheme="minorEastAsia" w:hAnsiTheme="minorEastAsia"/>
                <w:szCs w:val="21"/>
              </w:rPr>
              <w:t>日历天</w:t>
            </w:r>
            <w:r>
              <w:rPr>
                <w:rFonts w:hint="eastAsia" w:cs="仿宋_GB2312" w:asciiTheme="minorEastAsia" w:hAnsiTheme="minorEastAsia"/>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eastAsia" w:asciiTheme="majorEastAsia" w:hAnsiTheme="majorEastAsia" w:eastAsiaTheme="majorEastAsia" w:cstheme="majorEastAsia"/>
                <w:szCs w:val="21"/>
                <w:lang w:val="en-US" w:eastAsia="zh-CN"/>
              </w:rPr>
            </w:pPr>
            <w:r>
              <w:rPr>
                <w:rFonts w:hint="eastAsia" w:cs="仿宋_GB2312" w:asciiTheme="minorEastAsia" w:hAnsiTheme="minorEastAsia"/>
                <w:color w:val="000000"/>
                <w:szCs w:val="21"/>
                <w:shd w:val="clear" w:color="auto" w:fill="FFFFFF"/>
              </w:rPr>
              <w:t>采购单位：</w:t>
            </w:r>
            <w:r>
              <w:rPr>
                <w:rFonts w:hint="eastAsia" w:asciiTheme="majorEastAsia" w:hAnsiTheme="majorEastAsia" w:eastAsiaTheme="majorEastAsia" w:cstheme="majorEastAsia"/>
                <w:szCs w:val="21"/>
                <w:lang w:val="en-US" w:eastAsia="zh-CN"/>
              </w:rPr>
              <w:t>禹州市教育体育局</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 xml:space="preserve">禹王大道 </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代</w:t>
            </w:r>
            <w:r>
              <w:rPr>
                <w:rFonts w:hint="eastAsia" w:cs="仿宋_GB2312" w:asciiTheme="minorEastAsia" w:hAnsiTheme="minorEastAsia"/>
                <w:color w:val="000000"/>
                <w:szCs w:val="21"/>
                <w:shd w:val="clear" w:color="auto" w:fill="FFFFFF"/>
              </w:rPr>
              <w:t>先生  联系电话：</w:t>
            </w:r>
            <w:r>
              <w:rPr>
                <w:rFonts w:hint="eastAsia" w:cs="仿宋_GB2312" w:asciiTheme="minorEastAsia" w:hAnsiTheme="minorEastAsia"/>
                <w:color w:val="000000"/>
                <w:szCs w:val="21"/>
                <w:shd w:val="clear" w:color="auto" w:fill="FFFFFF"/>
                <w:lang w:val="en-US" w:eastAsia="zh-CN"/>
              </w:rPr>
              <w:t>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restart"/>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仿宋_GB2312"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注：1、供应商在投标时，提供《禹州市政府采购供应商信用承诺函》（详见谈判文件第八章3.5格式），无需再提交上述证明材料。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b/>
                <w:color w:val="FF0000"/>
                <w:szCs w:val="21"/>
                <w:shd w:val="clear" w:color="auto" w:fill="FFFFFF"/>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389850.00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25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8：30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val="en-US" w:eastAsia="zh-CN"/>
              </w:rPr>
              <w:t>二</w:t>
            </w:r>
            <w:bookmarkStart w:id="1" w:name="_GoBack"/>
            <w:bookmarkEnd w:id="1"/>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numPr>
                <w:ilvl w:val="0"/>
                <w:numId w:val="22"/>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符合条件的中小企业应按照谈判文件格式要求提供《中小企业声明函》，</w:t>
            </w:r>
            <w:r>
              <w:rPr>
                <w:rFonts w:ascii="ˎ̥" w:hAnsi="ˎ̥"/>
              </w:rPr>
              <w:t>否则不得享受相关中小企业扶持政策。</w:t>
            </w:r>
          </w:p>
          <w:p>
            <w:pPr>
              <w:pStyle w:val="2"/>
              <w:numPr>
                <w:ilvl w:val="0"/>
                <w:numId w:val="0"/>
              </w:numPr>
              <w:rPr>
                <w:rFonts w:hint="default"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2、本次采购标的对应的行业为：工业</w:t>
            </w:r>
          </w:p>
          <w:p>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vAlign w:val="center"/>
          </w:tcPr>
          <w:p>
            <w:pPr>
              <w:numPr>
                <w:ilvl w:val="0"/>
                <w:numId w:val="0"/>
              </w:numPr>
              <w:autoSpaceDE w:val="0"/>
              <w:autoSpaceDN w:val="0"/>
              <w:adjustRightInd w:val="0"/>
              <w:spacing w:line="360" w:lineRule="auto"/>
              <w:rPr>
                <w:rFonts w:hint="eastAsia"/>
                <w:lang w:val="en-US" w:eastAsia="zh-CN"/>
              </w:rPr>
            </w:pPr>
            <w:r>
              <w:rPr>
                <w:rFonts w:hint="eastAsia"/>
                <w:lang w:val="en-US" w:eastAsia="zh-CN"/>
              </w:rPr>
              <w:t>1、本项目强制采购的节能产品为：空调、电脑、多功能一体机。</w:t>
            </w:r>
          </w:p>
          <w:p>
            <w:pPr>
              <w:numPr>
                <w:ilvl w:val="0"/>
                <w:numId w:val="0"/>
              </w:numPr>
              <w:autoSpaceDE w:val="0"/>
              <w:autoSpaceDN w:val="0"/>
              <w:adjustRightInd w:val="0"/>
              <w:spacing w:line="360" w:lineRule="auto"/>
              <w:rPr>
                <w:rFonts w:hint="default" w:eastAsia="宋体"/>
                <w:lang w:val="en-US" w:eastAsia="zh-CN"/>
              </w:rPr>
            </w:pPr>
            <w:r>
              <w:rPr>
                <w:rFonts w:hint="eastAsia"/>
                <w:lang w:val="en-US" w:eastAsia="zh-CN"/>
              </w:rPr>
              <w:t>2、</w:t>
            </w:r>
            <w:r>
              <w:rPr>
                <w:rFonts w:hint="eastAsia"/>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24</w:t>
            </w:r>
          </w:p>
        </w:tc>
        <w:tc>
          <w:tcPr>
            <w:tcW w:w="2268" w:type="dxa"/>
            <w:vAlign w:val="center"/>
          </w:tcPr>
          <w:p>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en-US" w:eastAsia="zh-CN"/>
              </w:rPr>
              <w:t>1、本项目采购的信息安全产产品为：无</w:t>
            </w:r>
          </w:p>
          <w:p>
            <w:pPr>
              <w:autoSpaceDE w:val="0"/>
              <w:autoSpaceDN w:val="0"/>
              <w:adjustRightInd w:val="0"/>
              <w:spacing w:line="360" w:lineRule="auto"/>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kern w:val="2"/>
                <w:sz w:val="21"/>
                <w:szCs w:val="21"/>
                <w:lang w:val="en-US" w:eastAsia="zh-CN" w:bidi="ar-SA"/>
              </w:rPr>
            </w:pPr>
            <w:r>
              <w:rPr>
                <w:rFonts w:hint="eastAsia" w:cs="黑体" w:asciiTheme="minorEastAsia" w:hAnsiTheme="minorEastAsia"/>
                <w:kern w:val="2"/>
                <w:sz w:val="21"/>
                <w:szCs w:val="21"/>
                <w:lang w:val="en-US" w:eastAsia="zh-CN" w:bidi="ar-SA"/>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eastAsiaTheme="minorEastAsia"/>
                <w:bCs/>
                <w:kern w:val="2"/>
                <w:sz w:val="21"/>
                <w:szCs w:val="21"/>
                <w:lang w:val="zh-CN" w:eastAsia="zh-CN" w:bidi="ar-SA"/>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30"/>
      </w:pPr>
    </w:p>
    <w:p>
      <w:pPr>
        <w:pStyle w:val="30"/>
      </w:pPr>
    </w:p>
    <w:p>
      <w:pPr>
        <w:pStyle w:val="30"/>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0"/>
        <w:autoSpaceDE w:val="0"/>
        <w:autoSpaceDN w:val="0"/>
        <w:spacing w:line="360" w:lineRule="auto"/>
        <w:ind w:left="780" w:firstLine="0" w:firstLineChars="0"/>
        <w:contextualSpacing/>
        <w:rPr>
          <w:rFonts w:cs="宋体" w:asciiTheme="minorEastAsia" w:hAnsiTheme="minorEastAsia"/>
          <w:kern w:val="0"/>
          <w:szCs w:val="21"/>
        </w:rPr>
      </w:pPr>
    </w:p>
    <w:p>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0"/>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0"/>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0"/>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0"/>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0"/>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50"/>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0"/>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0"/>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0"/>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0"/>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0"/>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0"/>
        <w:numPr>
          <w:ilvl w:val="0"/>
          <w:numId w:val="2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szCs w:val="21"/>
        </w:rPr>
        <w:t>https://chinanpo.mca.gov.cn</w:t>
      </w:r>
      <w:r>
        <w:rPr>
          <w:rStyle w:val="29"/>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50"/>
        <w:numPr>
          <w:ilvl w:val="0"/>
          <w:numId w:val="2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0"/>
        <w:numPr>
          <w:ilvl w:val="0"/>
          <w:numId w:val="2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0"/>
        <w:numPr>
          <w:ilvl w:val="0"/>
          <w:numId w:val="2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0"/>
        <w:numPr>
          <w:ilvl w:val="0"/>
          <w:numId w:val="2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3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0"/>
        <w:numPr>
          <w:ilvl w:val="0"/>
          <w:numId w:val="3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0"/>
        <w:numPr>
          <w:ilvl w:val="0"/>
          <w:numId w:val="3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0"/>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0"/>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0"/>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0"/>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0"/>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0"/>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0"/>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0"/>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0"/>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0"/>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0"/>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0"/>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8"/>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0"/>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0"/>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0"/>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0"/>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0"/>
        <w:numPr>
          <w:ilvl w:val="0"/>
          <w:numId w:val="4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0"/>
        <w:numPr>
          <w:ilvl w:val="0"/>
          <w:numId w:val="4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0"/>
        <w:numPr>
          <w:ilvl w:val="0"/>
          <w:numId w:val="4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50"/>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0"/>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0"/>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0"/>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50"/>
        <w:autoSpaceDE w:val="0"/>
        <w:autoSpaceDN w:val="0"/>
        <w:spacing w:line="360" w:lineRule="auto"/>
        <w:ind w:left="420"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0"/>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0"/>
        <w:numPr>
          <w:ilvl w:val="0"/>
          <w:numId w:val="50"/>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0"/>
        <w:numPr>
          <w:ilvl w:val="0"/>
          <w:numId w:val="50"/>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0"/>
        <w:numPr>
          <w:ilvl w:val="1"/>
          <w:numId w:val="48"/>
        </w:numPr>
        <w:autoSpaceDE w:val="0"/>
        <w:autoSpaceDN w:val="0"/>
        <w:spacing w:line="360" w:lineRule="auto"/>
        <w:ind w:firstLineChars="0"/>
        <w:contextualSpacing/>
        <w:rPr>
          <w:rFonts w:ascii="ˎ̥" w:hAnsi="ˎ̥"/>
          <w:vanish/>
        </w:rPr>
      </w:pPr>
    </w:p>
    <w:p>
      <w:pPr>
        <w:pStyle w:val="50"/>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0"/>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0"/>
        <w:numPr>
          <w:ilvl w:val="0"/>
          <w:numId w:val="51"/>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0"/>
        <w:numPr>
          <w:ilvl w:val="0"/>
          <w:numId w:val="51"/>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0"/>
        <w:numPr>
          <w:ilvl w:val="0"/>
          <w:numId w:val="51"/>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0"/>
        <w:numPr>
          <w:ilvl w:val="0"/>
          <w:numId w:val="52"/>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0"/>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0"/>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0"/>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0"/>
        <w:numPr>
          <w:ilvl w:val="0"/>
          <w:numId w:val="28"/>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28"/>
        </w:numPr>
        <w:autoSpaceDE w:val="0"/>
        <w:autoSpaceDN w:val="0"/>
        <w:spacing w:line="360" w:lineRule="auto"/>
        <w:ind w:firstLineChars="0"/>
        <w:contextualSpacing/>
        <w:rPr>
          <w:rFonts w:cs="宋体" w:asciiTheme="minorEastAsia" w:hAnsiTheme="minorEastAsia"/>
          <w:vanish/>
          <w:kern w:val="0"/>
          <w:szCs w:val="21"/>
        </w:rPr>
      </w:pPr>
    </w:p>
    <w:p>
      <w:pPr>
        <w:pStyle w:val="50"/>
        <w:numPr>
          <w:ilvl w:val="1"/>
          <w:numId w:val="28"/>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0"/>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0"/>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0"/>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0"/>
        <w:numPr>
          <w:ilvl w:val="1"/>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0"/>
        <w:numPr>
          <w:ilvl w:val="1"/>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0"/>
        <w:numPr>
          <w:ilvl w:val="1"/>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0"/>
        <w:numPr>
          <w:ilvl w:val="0"/>
          <w:numId w:val="5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8"/>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50"/>
        <w:numPr>
          <w:ilvl w:val="0"/>
          <w:numId w:val="58"/>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0"/>
        <w:numPr>
          <w:ilvl w:val="0"/>
          <w:numId w:val="5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0"/>
        <w:numPr>
          <w:ilvl w:val="0"/>
          <w:numId w:val="5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0"/>
        <w:numPr>
          <w:ilvl w:val="0"/>
          <w:numId w:val="5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50"/>
        <w:numPr>
          <w:ilvl w:val="0"/>
          <w:numId w:val="5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50"/>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50"/>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50"/>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50"/>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50"/>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50"/>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50"/>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50"/>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50"/>
        <w:numPr>
          <w:ilvl w:val="0"/>
          <w:numId w:val="5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0"/>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0"/>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0"/>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0"/>
        <w:numPr>
          <w:ilvl w:val="0"/>
          <w:numId w:val="7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0"/>
        <w:numPr>
          <w:ilvl w:val="0"/>
          <w:numId w:val="7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0"/>
        <w:numPr>
          <w:ilvl w:val="0"/>
          <w:numId w:val="56"/>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0"/>
        <w:numPr>
          <w:ilvl w:val="0"/>
          <w:numId w:val="5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0"/>
        <w:numPr>
          <w:ilvl w:val="0"/>
          <w:numId w:val="5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0"/>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0"/>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50"/>
        <w:numPr>
          <w:ilvl w:val="0"/>
          <w:numId w:val="73"/>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50"/>
        <w:numPr>
          <w:ilvl w:val="0"/>
          <w:numId w:val="73"/>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0"/>
        <w:numPr>
          <w:ilvl w:val="0"/>
          <w:numId w:val="73"/>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0"/>
        <w:numPr>
          <w:ilvl w:val="0"/>
          <w:numId w:val="73"/>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0"/>
        <w:numPr>
          <w:ilvl w:val="0"/>
          <w:numId w:val="73"/>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0"/>
        <w:numPr>
          <w:ilvl w:val="0"/>
          <w:numId w:val="73"/>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50"/>
        <w:autoSpaceDE w:val="0"/>
        <w:autoSpaceDN w:val="0"/>
        <w:spacing w:line="360" w:lineRule="auto"/>
        <w:ind w:left="964" w:firstLine="0" w:firstLineChars="0"/>
        <w:contextualSpacing/>
        <w:rPr>
          <w:rFonts w:ascii="ˎ̥" w:hAnsi="ˎ̥"/>
        </w:rPr>
      </w:pPr>
    </w:p>
    <w:p>
      <w:pPr>
        <w:pStyle w:val="50"/>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0"/>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0"/>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50"/>
        <w:numPr>
          <w:ilvl w:val="0"/>
          <w:numId w:val="7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0"/>
        <w:numPr>
          <w:ilvl w:val="0"/>
          <w:numId w:val="55"/>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7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0"/>
        <w:numPr>
          <w:ilvl w:val="0"/>
          <w:numId w:val="7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0"/>
        <w:numPr>
          <w:ilvl w:val="0"/>
          <w:numId w:val="75"/>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0"/>
        <w:autoSpaceDE w:val="0"/>
        <w:autoSpaceDN w:val="0"/>
        <w:spacing w:line="360" w:lineRule="auto"/>
        <w:ind w:left="964" w:firstLine="0" w:firstLineChars="0"/>
        <w:contextualSpacing/>
        <w:rPr>
          <w:rFonts w:ascii="ˎ̥" w:hAnsi="ˎ̥"/>
        </w:rPr>
      </w:pPr>
    </w:p>
    <w:p>
      <w:pPr>
        <w:pStyle w:val="50"/>
        <w:numPr>
          <w:ilvl w:val="0"/>
          <w:numId w:val="7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0"/>
        <w:numPr>
          <w:ilvl w:val="0"/>
          <w:numId w:val="77"/>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50"/>
        <w:numPr>
          <w:ilvl w:val="0"/>
          <w:numId w:val="7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0"/>
        <w:numPr>
          <w:ilvl w:val="0"/>
          <w:numId w:val="7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50"/>
        <w:numPr>
          <w:ilvl w:val="0"/>
          <w:numId w:val="8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50"/>
        <w:numPr>
          <w:ilvl w:val="0"/>
          <w:numId w:val="8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8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50"/>
        <w:numPr>
          <w:ilvl w:val="0"/>
          <w:numId w:val="8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0"/>
        <w:numPr>
          <w:ilvl w:val="0"/>
          <w:numId w:val="8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7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50"/>
        <w:numPr>
          <w:ilvl w:val="0"/>
          <w:numId w:val="7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50"/>
        <w:numPr>
          <w:ilvl w:val="1"/>
          <w:numId w:val="83"/>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按照谈判文件第八章3.5格式填写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Cs w:val="21"/>
        </w:rPr>
        <w:t>□</w:t>
      </w:r>
      <w:r>
        <w:rPr>
          <w:rFonts w:hint="eastAsia" w:ascii="黑体" w:hAnsi="黑体" w:eastAsia="黑体"/>
          <w:sz w:val="28"/>
          <w:szCs w:val="28"/>
        </w:rPr>
        <w:t>是</w:t>
      </w:r>
      <w:r>
        <w:rPr>
          <w:rFonts w:ascii="黑体" w:hAnsi="黑体" w:eastAsia="黑体"/>
          <w:sz w:val="28"/>
          <w:szCs w:val="28"/>
        </w:rPr>
        <w:t>/</w:t>
      </w:r>
      <w:r>
        <w:rPr>
          <w:rFonts w:hint="eastAsia" w:ascii="黑体" w:hAnsi="黑体" w:eastAsia="黑体"/>
          <w:szCs w:val="21"/>
        </w:rPr>
        <w:t>□</w:t>
      </w:r>
      <w:r>
        <w:rPr>
          <w:rFonts w:hint="eastAsia" w:ascii="黑体" w:hAnsi="黑体" w:eastAsia="黑体"/>
          <w:sz w:val="28"/>
          <w:szCs w:val="28"/>
        </w:rPr>
        <w:t>否中小企业预留合同</w:t>
      </w:r>
    </w:p>
    <w:p>
      <w:pPr>
        <w:ind w:firstLine="480" w:firstLineChars="200"/>
        <w:jc w:val="center"/>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合同编号：</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签</w:t>
      </w:r>
      <w:r>
        <w:rPr>
          <w:rFonts w:ascii="仿宋" w:hAnsi="仿宋" w:eastAsia="仿宋" w:cs="仿宋"/>
          <w:sz w:val="24"/>
          <w:lang w:val="zh-CN"/>
        </w:rPr>
        <w:t xml:space="preserve"> </w:t>
      </w:r>
      <w:r>
        <w:rPr>
          <w:rFonts w:hint="eastAsia" w:ascii="仿宋" w:hAnsi="仿宋" w:eastAsia="仿宋" w:cs="仿宋"/>
          <w:sz w:val="24"/>
          <w:lang w:val="zh-CN"/>
        </w:rPr>
        <w:t>订</w:t>
      </w:r>
      <w:r>
        <w:rPr>
          <w:rFonts w:ascii="仿宋" w:hAnsi="仿宋" w:eastAsia="仿宋" w:cs="仿宋"/>
          <w:sz w:val="24"/>
          <w:lang w:val="zh-CN"/>
        </w:rPr>
        <w:t xml:space="preserve"> </w:t>
      </w:r>
      <w:r>
        <w:rPr>
          <w:rFonts w:hint="eastAsia" w:ascii="仿宋" w:hAnsi="仿宋" w:eastAsia="仿宋" w:cs="仿宋"/>
          <w:sz w:val="24"/>
          <w:lang w:val="zh-CN"/>
        </w:rPr>
        <w:t>地：</w:t>
      </w:r>
      <w:r>
        <w:rPr>
          <w:rFonts w:ascii="仿宋" w:hAnsi="仿宋" w:eastAsia="仿宋" w:cs="仿宋"/>
          <w:sz w:val="24"/>
          <w:lang w:val="zh-CN"/>
        </w:rPr>
        <w:t xml:space="preserve"> </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甲方（采购人）：</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住所地：</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乙方（中标人）：</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w:t>
      </w:r>
      <w:r>
        <w:rPr>
          <w:rFonts w:ascii="仿宋" w:hAnsi="仿宋" w:eastAsia="仿宋" w:cs="仿宋"/>
          <w:sz w:val="24"/>
          <w:lang w:val="zh-CN"/>
        </w:rPr>
        <w:t xml:space="preserve"> </w:t>
      </w:r>
      <w:r>
        <w:rPr>
          <w:rFonts w:hint="eastAsia" w:ascii="仿宋" w:hAnsi="仿宋" w:eastAsia="仿宋" w:cs="仿宋"/>
          <w:sz w:val="24"/>
          <w:lang w:val="zh-CN"/>
        </w:rPr>
        <w:t>所</w:t>
      </w:r>
      <w:r>
        <w:rPr>
          <w:rFonts w:ascii="仿宋" w:hAnsi="仿宋" w:eastAsia="仿宋" w:cs="仿宋"/>
          <w:sz w:val="24"/>
          <w:lang w:val="zh-CN"/>
        </w:rPr>
        <w:t xml:space="preserve"> </w:t>
      </w:r>
      <w:r>
        <w:rPr>
          <w:rFonts w:hint="eastAsia" w:ascii="仿宋" w:hAnsi="仿宋" w:eastAsia="仿宋" w:cs="仿宋"/>
          <w:sz w:val="24"/>
          <w:lang w:val="zh-CN"/>
        </w:rPr>
        <w:t>地：</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乙方于</w:t>
      </w:r>
      <w:r>
        <w:rPr>
          <w:rFonts w:ascii="仿宋" w:hAnsi="仿宋" w:eastAsia="仿宋" w:cs="仿宋"/>
          <w:sz w:val="24"/>
          <w:u w:val="single"/>
          <w:lang w:val="zh-CN"/>
        </w:rPr>
        <w:t xml:space="preserve">   </w:t>
      </w:r>
      <w:r>
        <w:rPr>
          <w:rFonts w:hint="eastAsia" w:ascii="仿宋" w:hAnsi="仿宋" w:eastAsia="仿宋" w:cs="仿宋"/>
          <w:sz w:val="24"/>
          <w:lang w:val="zh-CN"/>
        </w:rPr>
        <w:t>年</w:t>
      </w:r>
      <w:r>
        <w:rPr>
          <w:rFonts w:ascii="仿宋" w:hAnsi="仿宋" w:eastAsia="仿宋" w:cs="仿宋"/>
          <w:sz w:val="24"/>
          <w:u w:val="single"/>
          <w:lang w:val="zh-CN"/>
        </w:rPr>
        <w:t xml:space="preserve">   </w:t>
      </w:r>
      <w:r>
        <w:rPr>
          <w:rFonts w:hint="eastAsia" w:ascii="仿宋" w:hAnsi="仿宋" w:eastAsia="仿宋" w:cs="仿宋"/>
          <w:sz w:val="24"/>
          <w:lang w:val="zh-CN"/>
        </w:rPr>
        <w:t>月</w:t>
      </w:r>
      <w:r>
        <w:rPr>
          <w:rFonts w:ascii="仿宋" w:hAnsi="仿宋" w:eastAsia="仿宋" w:cs="仿宋"/>
          <w:sz w:val="24"/>
          <w:u w:val="single"/>
          <w:lang w:val="zh-CN"/>
        </w:rPr>
        <w:t xml:space="preserve">   </w:t>
      </w:r>
      <w:r>
        <w:rPr>
          <w:rFonts w:hint="eastAsia" w:ascii="仿宋" w:hAnsi="仿宋" w:eastAsia="仿宋" w:cs="仿宋"/>
          <w:sz w:val="24"/>
          <w:lang w:val="zh-CN"/>
        </w:rPr>
        <w:t>日参加了</w:t>
      </w:r>
      <w:r>
        <w:rPr>
          <w:rFonts w:ascii="仿宋" w:hAnsi="仿宋" w:eastAsia="仿宋" w:cs="仿宋"/>
          <w:sz w:val="24"/>
          <w:u w:val="single"/>
          <w:lang w:val="zh-CN"/>
        </w:rPr>
        <w:t xml:space="preserve"> </w:t>
      </w:r>
      <w:r>
        <w:rPr>
          <w:rFonts w:hint="eastAsia" w:ascii="仿宋" w:hAnsi="仿宋" w:eastAsia="仿宋" w:cs="仿宋"/>
          <w:sz w:val="24"/>
          <w:u w:val="single"/>
          <w:lang w:val="zh-CN"/>
        </w:rPr>
        <w:t>（采购代理机构）</w:t>
      </w:r>
      <w:r>
        <w:rPr>
          <w:rFonts w:ascii="仿宋" w:hAnsi="仿宋" w:eastAsia="仿宋" w:cs="仿宋"/>
          <w:sz w:val="24"/>
          <w:lang w:val="zh-CN"/>
        </w:rPr>
        <w:t xml:space="preserve"> </w:t>
      </w:r>
      <w:r>
        <w:rPr>
          <w:rFonts w:hint="eastAsia" w:ascii="仿宋" w:hAnsi="仿宋" w:eastAsia="仿宋" w:cs="仿宋"/>
          <w:sz w:val="24"/>
          <w:lang w:val="zh-CN"/>
        </w:rPr>
        <w:t>组织的“</w:t>
      </w:r>
      <w:r>
        <w:rPr>
          <w:rFonts w:ascii="仿宋" w:hAnsi="仿宋" w:eastAsia="仿宋" w:cs="仿宋"/>
          <w:sz w:val="24"/>
          <w:u w:val="single"/>
          <w:lang w:val="zh-CN"/>
        </w:rPr>
        <w:t xml:space="preserve"> </w:t>
      </w:r>
      <w:r>
        <w:rPr>
          <w:rFonts w:hint="eastAsia" w:ascii="仿宋" w:hAnsi="仿宋" w:eastAsia="仿宋" w:cs="仿宋"/>
          <w:sz w:val="24"/>
          <w:u w:val="single"/>
          <w:lang w:val="zh-CN"/>
        </w:rPr>
        <w:t>（项目名称及项目编号）</w:t>
      </w:r>
      <w:r>
        <w:rPr>
          <w:rFonts w:ascii="仿宋" w:hAnsi="仿宋" w:eastAsia="仿宋" w:cs="仿宋"/>
          <w:sz w:val="24"/>
          <w:u w:val="single"/>
          <w:lang w:val="zh-CN"/>
        </w:rPr>
        <w:t xml:space="preserve"> </w:t>
      </w:r>
      <w:r>
        <w:rPr>
          <w:rFonts w:hint="eastAsia" w:ascii="仿宋" w:hAnsi="仿宋" w:eastAsia="仿宋" w:cs="仿宋"/>
          <w:sz w:val="24"/>
          <w:lang w:val="zh-CN"/>
        </w:rPr>
        <w:t>”政府采购活动，经评标委员会评审确定乙方为</w:t>
      </w:r>
      <w:r>
        <w:rPr>
          <w:rFonts w:ascii="仿宋" w:hAnsi="仿宋" w:eastAsia="仿宋" w:cs="仿宋"/>
          <w:sz w:val="24"/>
          <w:u w:val="single"/>
          <w:lang w:val="zh-CN"/>
        </w:rPr>
        <w:t xml:space="preserve"> </w:t>
      </w:r>
      <w:r>
        <w:rPr>
          <w:rFonts w:hint="eastAsia" w:ascii="仿宋" w:hAnsi="仿宋" w:eastAsia="仿宋" w:cs="仿宋"/>
          <w:sz w:val="24"/>
          <w:u w:val="single"/>
          <w:lang w:val="zh-CN"/>
        </w:rPr>
        <w:t>（包及包名称）</w:t>
      </w:r>
      <w:r>
        <w:rPr>
          <w:rFonts w:ascii="仿宋" w:hAnsi="仿宋" w:eastAsia="仿宋" w:cs="仿宋"/>
          <w:sz w:val="24"/>
          <w:u w:val="single"/>
          <w:lang w:val="zh-CN"/>
        </w:rPr>
        <w:t xml:space="preserve"> </w:t>
      </w:r>
      <w:r>
        <w:rPr>
          <w:rFonts w:hint="eastAsia" w:ascii="仿宋" w:hAnsi="仿宋" w:eastAsia="仿宋" w:cs="仿宋"/>
          <w:sz w:val="24"/>
          <w:lang w:val="zh-CN"/>
        </w:rPr>
        <w:t>中标人，按照《中华人民共和国民法典》、《中华人民共和国政府采购法》和相关的法律法规规定，以及招标文件规定，经甲乙双方协商一致，签订本政府采购合同。</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第一条</w:t>
      </w:r>
      <w:r>
        <w:rPr>
          <w:rFonts w:ascii="仿宋" w:hAnsi="仿宋" w:eastAsia="仿宋" w:cs="仿宋"/>
          <w:sz w:val="24"/>
          <w:lang w:val="zh-CN"/>
        </w:rPr>
        <w:t xml:space="preserve">  </w:t>
      </w:r>
      <w:r>
        <w:rPr>
          <w:rFonts w:hint="eastAsia" w:ascii="仿宋" w:hAnsi="仿宋" w:eastAsia="仿宋" w:cs="仿宋"/>
          <w:sz w:val="24"/>
          <w:lang w:val="zh-CN"/>
        </w:rPr>
        <w:t>货物条款</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乙方向甲方提供以下货物</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货物名称</w:t>
            </w:r>
          </w:p>
        </w:tc>
        <w:tc>
          <w:tcPr>
            <w:tcW w:w="5013"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品牌、规格型号（技术参数）</w:t>
            </w:r>
          </w:p>
        </w:tc>
        <w:tc>
          <w:tcPr>
            <w:tcW w:w="884" w:type="dxa"/>
            <w:noWrap w:val="0"/>
            <w:vAlign w:val="center"/>
          </w:tcPr>
          <w:p>
            <w:pPr>
              <w:spacing w:line="440" w:lineRule="exact"/>
              <w:ind w:firstLine="105"/>
              <w:rPr>
                <w:rFonts w:ascii="仿宋" w:hAnsi="仿宋" w:eastAsia="仿宋" w:cs="仿宋"/>
                <w:sz w:val="24"/>
                <w:lang w:val="zh-CN"/>
              </w:rPr>
            </w:pPr>
            <w:r>
              <w:rPr>
                <w:rFonts w:hint="eastAsia" w:ascii="仿宋" w:hAnsi="仿宋" w:eastAsia="仿宋" w:cs="仿宋"/>
                <w:sz w:val="24"/>
                <w:lang w:val="zh-CN"/>
              </w:rPr>
              <w:t>单价</w:t>
            </w:r>
          </w:p>
        </w:tc>
        <w:tc>
          <w:tcPr>
            <w:tcW w:w="884"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数量</w:t>
            </w:r>
          </w:p>
        </w:tc>
        <w:tc>
          <w:tcPr>
            <w:tcW w:w="1179"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小</w:t>
            </w:r>
            <w:r>
              <w:rPr>
                <w:rFonts w:ascii="仿宋" w:hAnsi="仿宋" w:eastAsia="仿宋" w:cs="仿宋"/>
                <w:sz w:val="24"/>
                <w:lang w:val="zh-CN"/>
              </w:rPr>
              <w:t xml:space="preserve"> </w:t>
            </w:r>
            <w:r>
              <w:rPr>
                <w:rFonts w:hint="eastAsia" w:ascii="仿宋" w:hAnsi="仿宋" w:eastAsia="仿宋" w:cs="仿宋"/>
                <w:sz w:val="24"/>
                <w:lang w:val="zh-CN"/>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p>
        </w:tc>
        <w:tc>
          <w:tcPr>
            <w:tcW w:w="5013"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1179" w:type="dxa"/>
            <w:noWrap w:val="0"/>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p>
        </w:tc>
        <w:tc>
          <w:tcPr>
            <w:tcW w:w="5013"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1179" w:type="dxa"/>
            <w:noWrap w:val="0"/>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p>
        </w:tc>
        <w:tc>
          <w:tcPr>
            <w:tcW w:w="5013"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1179" w:type="dxa"/>
            <w:noWrap w:val="0"/>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合</w:t>
            </w:r>
            <w:r>
              <w:rPr>
                <w:rFonts w:ascii="仿宋" w:hAnsi="仿宋" w:eastAsia="仿宋" w:cs="仿宋"/>
                <w:sz w:val="24"/>
                <w:lang w:val="zh-CN"/>
              </w:rPr>
              <w:t xml:space="preserve">     </w:t>
            </w:r>
            <w:r>
              <w:rPr>
                <w:rFonts w:hint="eastAsia" w:ascii="仿宋" w:hAnsi="仿宋" w:eastAsia="仿宋" w:cs="仿宋"/>
                <w:sz w:val="24"/>
                <w:lang w:val="zh-CN"/>
              </w:rPr>
              <w:t>计</w:t>
            </w:r>
          </w:p>
        </w:tc>
        <w:tc>
          <w:tcPr>
            <w:tcW w:w="2947" w:type="dxa"/>
            <w:gridSpan w:val="3"/>
            <w:noWrap w:val="0"/>
            <w:vAlign w:val="center"/>
          </w:tcPr>
          <w:p>
            <w:pPr>
              <w:spacing w:line="440" w:lineRule="exact"/>
              <w:jc w:val="center"/>
              <w:rPr>
                <w:rFonts w:ascii="仿宋" w:hAnsi="仿宋" w:eastAsia="仿宋" w:cs="仿宋"/>
                <w:sz w:val="24"/>
                <w:lang w:val="zh-CN"/>
              </w:rPr>
            </w:pPr>
          </w:p>
        </w:tc>
      </w:tr>
    </w:tbl>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注：如上述表格不适用相关货物的，具体品牌、数量、规格型号（技术参数）及质保期等可用附件形式列明，作为本合同组成部分。……</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第二条</w:t>
      </w:r>
      <w:r>
        <w:rPr>
          <w:rFonts w:ascii="仿宋" w:hAnsi="仿宋" w:eastAsia="仿宋" w:cs="仿宋"/>
          <w:sz w:val="24"/>
          <w:lang w:val="zh-CN"/>
        </w:rPr>
        <w:t xml:space="preserve">  </w:t>
      </w:r>
      <w:r>
        <w:rPr>
          <w:rFonts w:hint="eastAsia" w:ascii="仿宋" w:hAnsi="仿宋" w:eastAsia="仿宋" w:cs="仿宋"/>
          <w:sz w:val="24"/>
          <w:lang w:val="zh-CN"/>
        </w:rPr>
        <w:t>合同总金额</w:t>
      </w:r>
    </w:p>
    <w:p>
      <w:pPr>
        <w:spacing w:line="400" w:lineRule="exact"/>
        <w:ind w:firstLine="480" w:firstLineChars="200"/>
        <w:rPr>
          <w:rFonts w:ascii="仿宋" w:hAnsi="仿宋" w:eastAsia="仿宋" w:cs="仿宋"/>
          <w:sz w:val="24"/>
          <w:u w:val="single"/>
          <w:lang w:val="zh-CN"/>
        </w:rPr>
      </w:pPr>
      <w:r>
        <w:rPr>
          <w:rFonts w:hint="eastAsia" w:ascii="仿宋" w:hAnsi="仿宋" w:eastAsia="仿宋" w:cs="仿宋"/>
          <w:sz w:val="24"/>
          <w:lang w:val="zh-CN"/>
        </w:rPr>
        <w:t>合同总金额为人民币（大写）：</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第三条</w:t>
      </w:r>
      <w:r>
        <w:rPr>
          <w:rFonts w:ascii="仿宋" w:hAnsi="仿宋" w:eastAsia="仿宋" w:cs="仿宋"/>
          <w:sz w:val="24"/>
          <w:lang w:val="zh-CN"/>
        </w:rPr>
        <w:t xml:space="preserve">   </w:t>
      </w:r>
      <w:r>
        <w:rPr>
          <w:rFonts w:hint="eastAsia" w:ascii="仿宋" w:hAnsi="仿宋" w:eastAsia="仿宋" w:cs="仿宋"/>
          <w:sz w:val="24"/>
          <w:lang w:val="zh-CN"/>
        </w:rPr>
        <w:t>质量要求及技术标准</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货物原产地：</w:t>
      </w:r>
      <w:r>
        <w:rPr>
          <w:rFonts w:ascii="仿宋" w:hAnsi="仿宋" w:eastAsia="仿宋" w:cs="仿宋"/>
          <w:sz w:val="24"/>
          <w:lang w:val="zh-CN"/>
        </w:rPr>
        <w:t xml:space="preserve">         </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货物的质量要求：……</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货物的技术标准：……</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第四条</w:t>
      </w:r>
      <w:r>
        <w:rPr>
          <w:rFonts w:ascii="仿宋" w:hAnsi="仿宋" w:eastAsia="仿宋" w:cs="仿宋"/>
          <w:sz w:val="24"/>
          <w:lang w:val="zh-CN"/>
        </w:rPr>
        <w:t xml:space="preserve">  </w:t>
      </w:r>
      <w:r>
        <w:rPr>
          <w:rFonts w:hint="eastAsia" w:ascii="仿宋" w:hAnsi="仿宋" w:eastAsia="仿宋" w:cs="仿宋"/>
          <w:sz w:val="24"/>
          <w:lang w:val="zh-CN"/>
        </w:rPr>
        <w:t>交货</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交货日期：</w:t>
      </w:r>
      <w:r>
        <w:rPr>
          <w:rFonts w:ascii="仿宋" w:hAnsi="仿宋" w:eastAsia="仿宋" w:cs="仿宋"/>
          <w:sz w:val="24"/>
          <w:lang w:val="zh-CN"/>
        </w:rPr>
        <w:t xml:space="preserve"> </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交货地点：……</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第五条</w:t>
      </w:r>
      <w:r>
        <w:rPr>
          <w:rFonts w:ascii="仿宋" w:hAnsi="仿宋" w:eastAsia="仿宋" w:cs="仿宋"/>
          <w:sz w:val="24"/>
          <w:lang w:val="zh-CN"/>
        </w:rPr>
        <w:t xml:space="preserve">  </w:t>
      </w:r>
      <w:r>
        <w:rPr>
          <w:rFonts w:hint="eastAsia" w:ascii="仿宋" w:hAnsi="仿宋" w:eastAsia="仿宋" w:cs="仿宋"/>
          <w:sz w:val="24"/>
          <w:lang w:val="zh-CN"/>
        </w:rPr>
        <w:t>包装、装运及运输</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乙方负责包装、装运和运输，由于不适当的包装、装运和运输造成货物有任何损坏均由乙方负责。</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包装费、运费及相关费用已包含在合同总金额内。</w:t>
      </w:r>
    </w:p>
    <w:p>
      <w:pPr>
        <w:autoSpaceDE w:val="0"/>
        <w:autoSpaceDN w:val="0"/>
        <w:adjustRightInd w:val="0"/>
        <w:spacing w:line="400" w:lineRule="exact"/>
        <w:ind w:firstLine="482"/>
        <w:rPr>
          <w:rFonts w:ascii="仿宋" w:hAnsi="仿宋" w:eastAsia="仿宋" w:cs="仿宋"/>
          <w:sz w:val="24"/>
        </w:rPr>
      </w:pPr>
      <w:r>
        <w:rPr>
          <w:rFonts w:ascii="仿宋" w:hAnsi="仿宋" w:eastAsia="仿宋" w:cs="仿宋"/>
          <w:sz w:val="24"/>
          <w:lang w:val="zh-CN"/>
        </w:rPr>
        <w:t>3.</w:t>
      </w:r>
      <w:r>
        <w:rPr>
          <w:rFonts w:hint="eastAsia" w:ascii="仿宋" w:hAnsi="仿宋" w:eastAsia="仿宋"/>
          <w:sz w:val="24"/>
        </w:rPr>
        <w:t>根据财政部等三部门《关于印发</w:t>
      </w:r>
      <w:r>
        <w:rPr>
          <w:rFonts w:ascii="仿宋" w:hAnsi="仿宋" w:eastAsia="仿宋"/>
          <w:sz w:val="24"/>
        </w:rPr>
        <w:t>&lt;</w:t>
      </w:r>
      <w:r>
        <w:rPr>
          <w:rFonts w:hint="eastAsia" w:ascii="仿宋" w:hAnsi="仿宋" w:eastAsia="仿宋"/>
          <w:sz w:val="24"/>
        </w:rPr>
        <w:t>商品包装政府采购需求标准（试行）</w:t>
      </w:r>
      <w:r>
        <w:rPr>
          <w:rFonts w:ascii="仿宋" w:hAnsi="仿宋" w:eastAsia="仿宋"/>
          <w:sz w:val="24"/>
        </w:rPr>
        <w:t>&gt;</w:t>
      </w:r>
      <w:r>
        <w:rPr>
          <w:rFonts w:hint="eastAsia" w:ascii="仿宋" w:hAnsi="仿宋" w:eastAsia="仿宋"/>
          <w:sz w:val="24"/>
        </w:rPr>
        <w:t>、</w:t>
      </w:r>
      <w:r>
        <w:rPr>
          <w:rFonts w:ascii="仿宋" w:hAnsi="仿宋" w:eastAsia="仿宋"/>
          <w:sz w:val="24"/>
        </w:rPr>
        <w:t>&lt;</w:t>
      </w:r>
      <w:r>
        <w:rPr>
          <w:rFonts w:hint="eastAsia" w:ascii="仿宋" w:hAnsi="仿宋" w:eastAsia="仿宋"/>
          <w:sz w:val="24"/>
        </w:rPr>
        <w:t>快递包装政府采购需求标准（试行）</w:t>
      </w:r>
      <w:r>
        <w:rPr>
          <w:rFonts w:ascii="仿宋" w:hAnsi="仿宋" w:eastAsia="仿宋"/>
          <w:sz w:val="24"/>
        </w:rPr>
        <w:t>&gt;</w:t>
      </w:r>
      <w:r>
        <w:rPr>
          <w:rFonts w:hint="eastAsia" w:ascii="仿宋" w:hAnsi="仿宋" w:eastAsia="仿宋"/>
          <w:sz w:val="24"/>
        </w:rPr>
        <w:t>的通知》规定，对乙方提出的具体包装要求：</w:t>
      </w:r>
      <w:r>
        <w:rPr>
          <w:rFonts w:ascii="仿宋" w:hAnsi="仿宋" w:eastAsia="仿宋"/>
          <w:sz w:val="24"/>
          <w:u w:val="single"/>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第六条</w:t>
      </w:r>
      <w:r>
        <w:rPr>
          <w:rFonts w:ascii="仿宋" w:hAnsi="仿宋" w:eastAsia="仿宋" w:cs="仿宋"/>
          <w:sz w:val="24"/>
          <w:lang w:val="zh-CN"/>
        </w:rPr>
        <w:t xml:space="preserve">  </w:t>
      </w:r>
      <w:r>
        <w:rPr>
          <w:rFonts w:hint="eastAsia" w:ascii="仿宋" w:hAnsi="仿宋" w:eastAsia="仿宋" w:cs="仿宋"/>
          <w:sz w:val="24"/>
          <w:lang w:val="zh-CN"/>
        </w:rPr>
        <w:t>货款支付</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货物运到交货地点，经甲乙双方共同验收合格后由甲方负责办理货款支付手续。</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允许并鼓励乙方提供电子发票，甲方自收到发票之日起2个工作日内支付资金，并不得附加未经约定的其他条件。</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付款方式</w:t>
      </w:r>
      <w:r>
        <w:rPr>
          <w:rFonts w:ascii="仿宋" w:hAnsi="仿宋" w:eastAsia="仿宋" w:cs="仿宋"/>
          <w:sz w:val="24"/>
          <w:lang w:val="zh-CN"/>
        </w:rPr>
        <w:t xml:space="preserve"> </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3.1</w:t>
      </w:r>
      <w:r>
        <w:rPr>
          <w:rFonts w:hint="eastAsia" w:ascii="仿宋" w:hAnsi="仿宋" w:eastAsia="仿宋" w:cs="仿宋"/>
          <w:sz w:val="24"/>
          <w:lang w:val="zh-CN"/>
        </w:rPr>
        <w:t>预付款比例：</w:t>
      </w:r>
      <w:r>
        <w:rPr>
          <w:rFonts w:ascii="仿宋" w:hAnsi="仿宋" w:eastAsia="仿宋" w:cs="仿宋"/>
          <w:sz w:val="24"/>
          <w:u w:val="single"/>
          <w:lang w:val="zh-CN"/>
        </w:rPr>
        <w:t xml:space="preserve">    </w:t>
      </w:r>
      <w:r>
        <w:rPr>
          <w:rFonts w:hint="eastAsia" w:ascii="仿宋" w:hAnsi="仿宋" w:eastAsia="仿宋" w:cs="仿宋"/>
          <w:sz w:val="24"/>
          <w:lang w:val="zh-CN"/>
        </w:rPr>
        <w:t>％，于政府采购合同签订生效并具备实施条件后</w:t>
      </w:r>
      <w:r>
        <w:rPr>
          <w:rFonts w:ascii="仿宋" w:hAnsi="仿宋" w:eastAsia="仿宋" w:cs="仿宋"/>
          <w:sz w:val="24"/>
          <w:lang w:val="zh-CN"/>
        </w:rPr>
        <w:t xml:space="preserve"> </w:t>
      </w:r>
      <w:r>
        <w:rPr>
          <w:rFonts w:hint="eastAsia" w:ascii="仿宋" w:hAnsi="仿宋" w:eastAsia="仿宋" w:cs="仿宋"/>
          <w:sz w:val="24"/>
          <w:lang w:val="zh-CN"/>
        </w:rPr>
        <w:t>2</w:t>
      </w:r>
      <w:r>
        <w:rPr>
          <w:rFonts w:ascii="仿宋" w:hAnsi="仿宋" w:eastAsia="仿宋" w:cs="仿宋"/>
          <w:sz w:val="24"/>
          <w:lang w:val="zh-CN"/>
        </w:rPr>
        <w:t xml:space="preserve"> </w:t>
      </w:r>
      <w:r>
        <w:rPr>
          <w:rFonts w:hint="eastAsia" w:ascii="仿宋" w:hAnsi="仿宋" w:eastAsia="仿宋" w:cs="仿宋"/>
          <w:sz w:val="24"/>
          <w:lang w:val="zh-CN"/>
        </w:rPr>
        <w:t>个工作日内支付。</w:t>
      </w:r>
    </w:p>
    <w:p>
      <w:pPr>
        <w:tabs>
          <w:tab w:val="left" w:pos="840"/>
        </w:tabs>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第七条</w:t>
      </w:r>
      <w:r>
        <w:rPr>
          <w:rFonts w:ascii="仿宋" w:hAnsi="仿宋" w:eastAsia="仿宋" w:cs="仿宋"/>
          <w:sz w:val="24"/>
          <w:lang w:val="zh-CN"/>
        </w:rPr>
        <w:t xml:space="preserve">  </w:t>
      </w:r>
      <w:r>
        <w:rPr>
          <w:rFonts w:hint="eastAsia" w:ascii="仿宋" w:hAnsi="仿宋" w:eastAsia="仿宋" w:cs="仿宋"/>
          <w:sz w:val="24"/>
          <w:lang w:val="zh-CN"/>
        </w:rPr>
        <w:t>履约保证金</w:t>
      </w:r>
    </w:p>
    <w:p>
      <w:pPr>
        <w:autoSpaceDE w:val="0"/>
        <w:autoSpaceDN w:val="0"/>
        <w:adjustRightInd w:val="0"/>
        <w:spacing w:line="400" w:lineRule="exact"/>
        <w:ind w:firstLine="480" w:firstLineChars="200"/>
        <w:rPr>
          <w:rFonts w:eastAsia="仿宋"/>
          <w:sz w:val="24"/>
          <w:lang w:val="zh-CN"/>
        </w:rPr>
      </w:pPr>
      <w:r>
        <w:rPr>
          <w:rFonts w:hint="eastAsia" w:ascii="仿宋" w:hAnsi="仿宋" w:eastAsia="仿宋" w:cs="仿宋"/>
          <w:sz w:val="24"/>
          <w:lang w:val="zh-CN"/>
        </w:rPr>
        <w:t>根据许昌市优化政府采购营商环境要求，项目不收取履约保证金。</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第八条</w:t>
      </w:r>
      <w:r>
        <w:rPr>
          <w:rFonts w:ascii="仿宋" w:hAnsi="仿宋" w:eastAsia="仿宋" w:cs="仿宋"/>
          <w:sz w:val="24"/>
          <w:lang w:val="zh-CN"/>
        </w:rPr>
        <w:t xml:space="preserve">  </w:t>
      </w:r>
      <w:r>
        <w:rPr>
          <w:rFonts w:hint="eastAsia" w:ascii="仿宋" w:hAnsi="仿宋" w:eastAsia="仿宋" w:cs="仿宋"/>
          <w:sz w:val="24"/>
          <w:lang w:val="zh-CN"/>
        </w:rPr>
        <w:t>售后服务及承诺</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乙方有完善的服务体系，有能力提供持续的、本地化售后服务。</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供货及服务范围：乙方负责货物的供应、运输、安装调试、免费培训、售后服务。</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第九条</w:t>
      </w:r>
      <w:r>
        <w:rPr>
          <w:rFonts w:ascii="仿宋" w:hAnsi="仿宋" w:eastAsia="仿宋" w:cs="仿宋"/>
          <w:sz w:val="24"/>
          <w:lang w:val="zh-CN"/>
        </w:rPr>
        <w:t xml:space="preserve">  </w:t>
      </w:r>
      <w:r>
        <w:rPr>
          <w:rFonts w:hint="eastAsia" w:ascii="仿宋" w:hAnsi="仿宋" w:eastAsia="仿宋"/>
          <w:kern w:val="1"/>
          <w:sz w:val="24"/>
        </w:rPr>
        <w:t>验收</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货物运抵现场后，采购人将对货物数量、质量、规格等进行检验。如发现货物和规格或者两者都与合同不符，采购人有权限根据检验结果要求中标人立即更换或者提出索赔要求。</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开箱检查设备外观，如有损伤或质量缺陷，乙方应及时更换。</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依据合同设备清单，对设备品牌、规格型号（技术参数）、数量、质保书等必备附件进行检查。</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货物由中标人进行安装，完毕后，采购人应对货物的数量、质量、规格、性能等进行详细而全面的检验。在收到乙方项目验收建议之日起</w:t>
      </w:r>
      <w:r>
        <w:rPr>
          <w:rFonts w:ascii="仿宋" w:hAnsi="仿宋" w:eastAsia="仿宋" w:cs="仿宋"/>
          <w:sz w:val="24"/>
          <w:lang w:val="zh-CN"/>
        </w:rPr>
        <w:t>7</w:t>
      </w:r>
      <w:r>
        <w:rPr>
          <w:rFonts w:hint="eastAsia" w:ascii="仿宋" w:hAnsi="仿宋" w:eastAsia="仿宋" w:cs="仿宋"/>
          <w:sz w:val="24"/>
          <w:lang w:val="zh-CN"/>
        </w:rPr>
        <w:t>个工作日内，对采购项目进行实质性验收（验收建议有明显不当的除外）。</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5.</w:t>
      </w:r>
      <w:r>
        <w:rPr>
          <w:rFonts w:hint="eastAsia" w:ascii="仿宋" w:hAnsi="仿宋" w:eastAsia="仿宋" w:cs="仿宋"/>
          <w:sz w:val="24"/>
          <w:lang w:val="zh-CN"/>
        </w:rPr>
        <w:t>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6.</w:t>
      </w:r>
      <w:r>
        <w:rPr>
          <w:rFonts w:hint="eastAsia" w:ascii="仿宋" w:hAnsi="仿宋" w:eastAsia="仿宋" w:cs="仿宋"/>
          <w:sz w:val="24"/>
          <w:lang w:val="zh-CN"/>
        </w:rPr>
        <w:t>根据财</w:t>
      </w:r>
      <w:r>
        <w:rPr>
          <w:rFonts w:hint="eastAsia" w:ascii="仿宋" w:hAnsi="仿宋" w:eastAsia="仿宋"/>
          <w:sz w:val="24"/>
        </w:rPr>
        <w:t>政部等三部门《关于印发</w:t>
      </w:r>
      <w:r>
        <w:rPr>
          <w:rFonts w:ascii="仿宋" w:hAnsi="仿宋" w:eastAsia="仿宋"/>
          <w:sz w:val="24"/>
        </w:rPr>
        <w:t>&lt;</w:t>
      </w:r>
      <w:r>
        <w:rPr>
          <w:rFonts w:hint="eastAsia" w:ascii="仿宋" w:hAnsi="仿宋" w:eastAsia="仿宋"/>
          <w:sz w:val="24"/>
        </w:rPr>
        <w:t>商品包装政府采购需求标准（试行）</w:t>
      </w:r>
      <w:r>
        <w:rPr>
          <w:rFonts w:ascii="仿宋" w:hAnsi="仿宋" w:eastAsia="仿宋"/>
          <w:sz w:val="24"/>
        </w:rPr>
        <w:t>&gt;</w:t>
      </w:r>
      <w:r>
        <w:rPr>
          <w:rFonts w:hint="eastAsia" w:ascii="仿宋" w:hAnsi="仿宋" w:eastAsia="仿宋"/>
          <w:sz w:val="24"/>
        </w:rPr>
        <w:t>、</w:t>
      </w:r>
      <w:r>
        <w:rPr>
          <w:rFonts w:ascii="仿宋" w:hAnsi="仿宋" w:eastAsia="仿宋"/>
          <w:sz w:val="24"/>
        </w:rPr>
        <w:t>&lt;</w:t>
      </w:r>
      <w:r>
        <w:rPr>
          <w:rFonts w:hint="eastAsia" w:ascii="仿宋" w:hAnsi="仿宋" w:eastAsia="仿宋"/>
          <w:sz w:val="24"/>
        </w:rPr>
        <w:t>快递包装政府采购需求标准（试行）</w:t>
      </w:r>
      <w:r>
        <w:rPr>
          <w:rFonts w:ascii="仿宋" w:hAnsi="仿宋" w:eastAsia="仿宋"/>
          <w:sz w:val="24"/>
        </w:rPr>
        <w:t>&gt;</w:t>
      </w:r>
      <w:r>
        <w:rPr>
          <w:rFonts w:hint="eastAsia" w:ascii="仿宋" w:hAnsi="仿宋" w:eastAsia="仿宋"/>
          <w:sz w:val="24"/>
        </w:rPr>
        <w:t>的通知》规定</w:t>
      </w:r>
      <w:r>
        <w:rPr>
          <w:rFonts w:ascii="仿宋" w:hAnsi="仿宋" w:eastAsia="仿宋"/>
          <w:sz w:val="24"/>
        </w:rPr>
        <w:t>,</w:t>
      </w:r>
      <w:r>
        <w:rPr>
          <w:rFonts w:hint="eastAsia" w:ascii="仿宋" w:hAnsi="仿宋" w:eastAsia="仿宋" w:cs="仿宋"/>
          <w:sz w:val="24"/>
          <w:lang w:val="zh-CN"/>
        </w:rPr>
        <w:t>采购文件对商品包装和快递包装提出具体要求的，</w:t>
      </w:r>
      <w:r>
        <w:rPr>
          <w:rFonts w:hint="eastAsia" w:ascii="仿宋" w:hAnsi="仿宋" w:eastAsia="仿宋"/>
          <w:sz w:val="24"/>
        </w:rPr>
        <w:t>对乙方所提供包装的履约验收要求（必要时要求乙方在履约验收环节出具检测报告）：</w:t>
      </w:r>
      <w:r>
        <w:rPr>
          <w:rFonts w:ascii="仿宋" w:hAnsi="仿宋" w:eastAsia="仿宋"/>
          <w:sz w:val="24"/>
          <w:u w:val="single"/>
        </w:rPr>
        <w:t xml:space="preserve">                        </w:t>
      </w:r>
      <w:r>
        <w:rPr>
          <w:rFonts w:ascii="仿宋" w:hAnsi="仿宋" w:eastAsia="仿宋"/>
          <w:sz w:val="24"/>
        </w:rPr>
        <w:t xml:space="preserve"> </w:t>
      </w:r>
    </w:p>
    <w:p>
      <w:pPr>
        <w:numPr>
          <w:ilvl w:val="0"/>
          <w:numId w:val="84"/>
        </w:numPr>
        <w:spacing w:line="400" w:lineRule="exact"/>
        <w:rPr>
          <w:rFonts w:hint="eastAsia" w:ascii="仿宋" w:hAnsi="仿宋" w:eastAsia="仿宋" w:cs="仿宋"/>
          <w:sz w:val="24"/>
          <w:lang w:val="zh-CN"/>
        </w:rPr>
      </w:pPr>
      <w:r>
        <w:rPr>
          <w:rFonts w:hint="eastAsia" w:ascii="仿宋" w:hAnsi="仿宋" w:eastAsia="仿宋" w:cs="仿宋"/>
          <w:sz w:val="24"/>
          <w:lang w:val="zh-CN"/>
        </w:rPr>
        <w:t>权利瑕疵担当</w:t>
      </w:r>
    </w:p>
    <w:p>
      <w:pPr>
        <w:numPr>
          <w:ilvl w:val="0"/>
          <w:numId w:val="85"/>
        </w:numPr>
        <w:spacing w:line="400" w:lineRule="exact"/>
        <w:rPr>
          <w:rFonts w:hint="eastAsia" w:ascii="仿宋" w:hAnsi="仿宋" w:eastAsia="仿宋" w:cs="仿宋"/>
          <w:sz w:val="24"/>
          <w:lang w:val="zh-CN"/>
        </w:rPr>
      </w:pPr>
      <w:r>
        <w:rPr>
          <w:rFonts w:hint="eastAsia" w:ascii="仿宋" w:hAnsi="仿宋" w:eastAsia="仿宋" w:cs="仿宋"/>
          <w:sz w:val="24"/>
          <w:lang w:val="zh-CN"/>
        </w:rPr>
        <w:t>乙方保证对其出售的标的物享有合法的权利；</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2.乙方应保证在其出售的标的物上不存在任何未曾向甲方透露的担保物权，如抵押权、质押权、留置权等；</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3.乙方应保证其所出售的标的物没有侵害任何第三人的知识产权和商业秘密等权利；</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4.如甲方使用该标的物构成上述侵权的，则由乙方承担全部责任。</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第十一条</w:t>
      </w:r>
      <w:r>
        <w:rPr>
          <w:rFonts w:ascii="仿宋" w:hAnsi="仿宋" w:eastAsia="仿宋" w:cs="仿宋"/>
          <w:sz w:val="24"/>
          <w:lang w:val="zh-CN"/>
        </w:rPr>
        <w:t xml:space="preserve">  </w:t>
      </w:r>
      <w:r>
        <w:rPr>
          <w:rFonts w:hint="eastAsia" w:ascii="仿宋" w:hAnsi="仿宋" w:eastAsia="仿宋" w:cs="仿宋"/>
          <w:sz w:val="24"/>
          <w:lang w:val="zh-CN"/>
        </w:rPr>
        <w:t>知识产权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乙方为执行本合同而提供的技术资料或者其他相关资料、软件等由甲方永久免费使用。</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第十二条</w:t>
      </w:r>
      <w:r>
        <w:rPr>
          <w:rFonts w:ascii="仿宋" w:hAnsi="仿宋" w:eastAsia="仿宋" w:cs="仿宋"/>
          <w:sz w:val="24"/>
          <w:lang w:val="zh-CN"/>
        </w:rPr>
        <w:t xml:space="preserve">  </w:t>
      </w:r>
      <w:r>
        <w:rPr>
          <w:rFonts w:hint="eastAsia" w:ascii="仿宋" w:hAnsi="仿宋" w:eastAsia="仿宋" w:cs="仿宋"/>
          <w:sz w:val="24"/>
          <w:lang w:val="zh-CN"/>
        </w:rPr>
        <w:t>甲方责任</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及时办理付款手续。</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负责提供工作场地，协助乙方办理有关事宜。</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对合同条款及所知悉的乙方商业秘密负有保密义务。</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第十三条</w:t>
      </w:r>
      <w:r>
        <w:rPr>
          <w:rFonts w:ascii="仿宋" w:hAnsi="仿宋" w:eastAsia="仿宋" w:cs="仿宋"/>
          <w:sz w:val="24"/>
          <w:lang w:val="zh-CN"/>
        </w:rPr>
        <w:t xml:space="preserve">  </w:t>
      </w:r>
      <w:r>
        <w:rPr>
          <w:rFonts w:hint="eastAsia" w:ascii="仿宋" w:hAnsi="仿宋" w:eastAsia="仿宋" w:cs="仿宋"/>
          <w:sz w:val="24"/>
          <w:lang w:val="zh-CN"/>
        </w:rPr>
        <w:t>乙方责任</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保证所供货物均为投标文件承诺的货物，符合相关质量检测标准，具有该产品的出厂标准或国家鉴定证书</w:t>
      </w:r>
      <w:r>
        <w:rPr>
          <w:rFonts w:ascii="仿宋" w:hAnsi="仿宋" w:eastAsia="仿宋" w:cs="仿宋"/>
          <w:sz w:val="24"/>
          <w:lang w:val="zh-CN"/>
        </w:rPr>
        <w:t>,</w:t>
      </w:r>
      <w:r>
        <w:rPr>
          <w:rFonts w:hint="eastAsia" w:ascii="仿宋" w:hAnsi="仿宋" w:eastAsia="仿宋" w:cs="仿宋"/>
          <w:sz w:val="24"/>
          <w:lang w:val="zh-CN"/>
        </w:rPr>
        <w:t>保证其全部部件为全新的未使用的且符合相关质量要求。</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保证货物的售后服务，严格依据投标文件及相关承诺，对货物及系统进行保修、维护等服务。</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保证其所供货物不存在侵犯第三方知识产权的行为，否则由此产生的损失由乙方承担。</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第十四条</w:t>
      </w:r>
      <w:r>
        <w:rPr>
          <w:rFonts w:ascii="仿宋" w:hAnsi="仿宋" w:eastAsia="仿宋" w:cs="仿宋"/>
          <w:sz w:val="24"/>
          <w:lang w:val="zh-CN"/>
        </w:rPr>
        <w:t xml:space="preserve">  </w:t>
      </w:r>
      <w:r>
        <w:rPr>
          <w:rFonts w:hint="eastAsia" w:ascii="仿宋" w:hAnsi="仿宋" w:eastAsia="仿宋" w:cs="仿宋"/>
          <w:sz w:val="24"/>
          <w:lang w:val="zh-CN"/>
        </w:rPr>
        <w:t>违约责任</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甲乙双方任意一方无故终止合同的，违约方应当按照合同总金额的</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向守约方支付违约金。</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乙方逾期交付货物时，每逾</w:t>
      </w:r>
      <w:r>
        <w:rPr>
          <w:rFonts w:hint="eastAsia" w:ascii="仿宋" w:hAnsi="仿宋" w:eastAsia="仿宋" w:cs="仿宋"/>
          <w:sz w:val="24"/>
          <w:u w:val="single"/>
          <w:lang w:val="zh-CN"/>
        </w:rPr>
        <w:t xml:space="preserve">  </w:t>
      </w:r>
      <w:r>
        <w:rPr>
          <w:rFonts w:hint="eastAsia" w:ascii="仿宋" w:hAnsi="仿宋" w:eastAsia="仿宋" w:cs="仿宋"/>
          <w:sz w:val="24"/>
          <w:lang w:val="zh-CN"/>
        </w:rPr>
        <w:t>日乙方向甲方支付合同总金额</w:t>
      </w:r>
      <w:r>
        <w:rPr>
          <w:rFonts w:hint="eastAsia" w:ascii="仿宋" w:hAnsi="仿宋" w:eastAsia="仿宋" w:cs="仿宋"/>
          <w:sz w:val="24"/>
          <w:u w:val="single"/>
          <w:lang w:val="zh-CN"/>
        </w:rPr>
        <w:t xml:space="preserve">  </w:t>
      </w:r>
      <w:r>
        <w:rPr>
          <w:rFonts w:hint="eastAsia" w:ascii="仿宋" w:hAnsi="仿宋" w:eastAsia="仿宋" w:cs="仿宋"/>
          <w:sz w:val="24"/>
          <w:lang w:val="zh-CN"/>
        </w:rPr>
        <w:t>‰的滞纳金。逾期交货超过</w:t>
      </w:r>
      <w:r>
        <w:rPr>
          <w:rFonts w:hint="eastAsia" w:ascii="仿宋" w:hAnsi="仿宋" w:eastAsia="仿宋" w:cs="仿宋"/>
          <w:sz w:val="24"/>
          <w:u w:val="single"/>
          <w:lang w:val="zh-CN"/>
        </w:rPr>
        <w:t xml:space="preserve">   </w:t>
      </w:r>
      <w:r>
        <w:rPr>
          <w:rFonts w:hint="eastAsia" w:ascii="仿宋" w:hAnsi="仿宋" w:eastAsia="仿宋" w:cs="仿宋"/>
          <w:sz w:val="24"/>
          <w:lang w:val="zh-CN"/>
        </w:rPr>
        <w:t>日的，甲方有权决定是否继续履行合同，如甲方决定终止履行合同的，乙方应按照第</w:t>
      </w:r>
      <w:r>
        <w:rPr>
          <w:rFonts w:ascii="仿宋" w:hAnsi="仿宋" w:eastAsia="仿宋" w:cs="仿宋"/>
          <w:sz w:val="24"/>
          <w:lang w:val="zh-CN"/>
        </w:rPr>
        <w:t>1</w:t>
      </w:r>
      <w:r>
        <w:rPr>
          <w:rFonts w:hint="eastAsia" w:ascii="仿宋" w:hAnsi="仿宋" w:eastAsia="仿宋" w:cs="仿宋"/>
          <w:sz w:val="24"/>
          <w:lang w:val="zh-CN"/>
        </w:rPr>
        <w:t>款的规定赔偿甲方违约金。</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乙方所供货物品牌、规格型号、质量等不符合合同约定标准，甲方有权拒收，以及甲方收货后，发现产品出现质量问题不能使用的，甲方有权终止合同，同时，乙方向甲方支付合同总金额</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的违约金，如果违约金不足以支付甲方所受损失的，甲方有权要求其赔偿。</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在质保期内产品出现质量问题，乙方必须在接到甲方通知后</w:t>
      </w:r>
      <w:r>
        <w:rPr>
          <w:rFonts w:ascii="仿宋" w:hAnsi="仿宋" w:eastAsia="仿宋" w:cs="仿宋"/>
          <w:sz w:val="24"/>
          <w:u w:val="single"/>
          <w:lang w:val="zh-CN"/>
        </w:rPr>
        <w:t xml:space="preserve">   </w:t>
      </w:r>
      <w:r>
        <w:rPr>
          <w:rFonts w:hint="eastAsia" w:ascii="仿宋" w:hAnsi="仿宋" w:eastAsia="仿宋" w:cs="仿宋"/>
          <w:sz w:val="24"/>
          <w:lang w:val="zh-CN"/>
        </w:rPr>
        <w:t>小时内到达现场解决，否则甲方有权另请单位解决，由此产生的费用由乙方承担，产生的损失由乙方赔偿。</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5</w:t>
      </w:r>
      <w:r>
        <w:rPr>
          <w:rFonts w:ascii="仿宋" w:hAnsi="仿宋" w:eastAsia="仿宋" w:cs="仿宋"/>
          <w:sz w:val="24"/>
          <w:lang w:val="zh-CN"/>
        </w:rPr>
        <w:t>.</w:t>
      </w:r>
      <w:r>
        <w:rPr>
          <w:rFonts w:hint="eastAsia" w:ascii="仿宋" w:hAnsi="仿宋" w:eastAsia="仿宋" w:cs="仿宋"/>
          <w:sz w:val="24"/>
          <w:lang w:val="zh-CN"/>
        </w:rPr>
        <w:t>甲方逾期支付资金的违约责任：</w:t>
      </w:r>
      <w:r>
        <w:rPr>
          <w:rFonts w:ascii="仿宋" w:hAnsi="仿宋" w:eastAsia="仿宋" w:cs="仿宋"/>
          <w:sz w:val="24"/>
          <w:u w:val="single"/>
          <w:lang w:val="zh-CN"/>
        </w:rPr>
        <w:t xml:space="preserve">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6</w:t>
      </w:r>
      <w:r>
        <w:rPr>
          <w:rFonts w:ascii="仿宋" w:hAnsi="仿宋" w:eastAsia="仿宋" w:cs="仿宋"/>
          <w:sz w:val="24"/>
          <w:lang w:val="zh-CN"/>
        </w:rPr>
        <w:t>.</w:t>
      </w:r>
      <w:r>
        <w:rPr>
          <w:rFonts w:hint="eastAsia" w:ascii="仿宋" w:hAnsi="仿宋" w:eastAsia="仿宋" w:cs="仿宋"/>
          <w:sz w:val="24"/>
          <w:lang w:val="zh-CN"/>
        </w:rPr>
        <w:t>因甲方原因导致变更、中止或者终止政府采购合同的，甲方对供应商受到的损失予以赔偿或者补偿：</w:t>
      </w:r>
      <w:r>
        <w:rPr>
          <w:rFonts w:ascii="仿宋" w:hAnsi="仿宋" w:eastAsia="仿宋" w:cs="仿宋"/>
          <w:sz w:val="24"/>
          <w:u w:val="single"/>
          <w:lang w:val="zh-CN"/>
        </w:rPr>
        <w:t xml:space="preserve">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7</w:t>
      </w:r>
      <w:r>
        <w:rPr>
          <w:rFonts w:ascii="仿宋" w:hAnsi="仿宋" w:eastAsia="仿宋" w:cs="仿宋"/>
          <w:sz w:val="24"/>
          <w:lang w:val="zh-CN"/>
        </w:rPr>
        <w:t>.</w:t>
      </w:r>
      <w:r>
        <w:rPr>
          <w:rFonts w:hint="eastAsia" w:ascii="仿宋" w:hAnsi="仿宋" w:eastAsia="仿宋" w:cs="仿宋"/>
          <w:sz w:val="24"/>
          <w:lang w:val="zh-CN"/>
        </w:rPr>
        <w:t>甲乙双方违背其他合同条款，违约方赔偿对方损失。</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第十五条</w:t>
      </w:r>
      <w:r>
        <w:rPr>
          <w:rFonts w:ascii="仿宋" w:hAnsi="仿宋" w:eastAsia="仿宋" w:cs="仿宋"/>
          <w:sz w:val="24"/>
          <w:lang w:val="zh-CN"/>
        </w:rPr>
        <w:t xml:space="preserve">  </w:t>
      </w:r>
      <w:r>
        <w:rPr>
          <w:rFonts w:hint="eastAsia" w:ascii="仿宋" w:hAnsi="仿宋" w:eastAsia="仿宋" w:cs="仿宋"/>
          <w:sz w:val="24"/>
          <w:lang w:val="zh-CN"/>
        </w:rPr>
        <w:t>不可抗力</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第十六条</w:t>
      </w:r>
      <w:r>
        <w:rPr>
          <w:rFonts w:ascii="仿宋" w:hAnsi="仿宋" w:eastAsia="仿宋" w:cs="仿宋"/>
          <w:sz w:val="24"/>
          <w:lang w:val="zh-CN"/>
        </w:rPr>
        <w:t xml:space="preserve">  </w:t>
      </w:r>
      <w:r>
        <w:rPr>
          <w:rFonts w:hint="eastAsia" w:ascii="仿宋" w:hAnsi="仿宋" w:eastAsia="仿宋" w:cs="仿宋"/>
          <w:sz w:val="24"/>
          <w:lang w:val="zh-CN"/>
        </w:rPr>
        <w:t>保密</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乙方违反本合同所规定的保密义务，应按照本合同总金额的</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支付违约金。</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第十七条</w:t>
      </w:r>
      <w:r>
        <w:rPr>
          <w:rFonts w:ascii="仿宋" w:hAnsi="仿宋" w:eastAsia="仿宋" w:cs="仿宋"/>
          <w:sz w:val="24"/>
          <w:lang w:val="zh-CN"/>
        </w:rPr>
        <w:t xml:space="preserve">  </w:t>
      </w:r>
      <w:r>
        <w:rPr>
          <w:rFonts w:hint="eastAsia" w:ascii="仿宋" w:hAnsi="仿宋" w:eastAsia="仿宋" w:cs="仿宋"/>
          <w:sz w:val="24"/>
          <w:lang w:val="zh-CN"/>
        </w:rPr>
        <w:t>争议解决</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甲乙双方在合同履行中发生争议，应通过协商解决。如协商不成，可以向合同签订地法院提起诉讼。</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第十八条</w:t>
      </w:r>
      <w:r>
        <w:rPr>
          <w:rFonts w:ascii="仿宋" w:hAnsi="仿宋" w:eastAsia="仿宋" w:cs="仿宋"/>
          <w:sz w:val="24"/>
          <w:lang w:val="zh-CN"/>
        </w:rPr>
        <w:t xml:space="preserve">  </w:t>
      </w:r>
      <w:r>
        <w:rPr>
          <w:rFonts w:hint="eastAsia" w:ascii="仿宋" w:hAnsi="仿宋" w:eastAsia="仿宋" w:cs="仿宋"/>
          <w:sz w:val="24"/>
          <w:lang w:val="zh-CN"/>
        </w:rPr>
        <w:t>合同生效及其它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除招标文件规定且甲方事先书面同意外，乙方不得部分或者全部转让、分包履行其应履行的合同项下的义务。</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合同由甲、乙双方法定代表人（或者授权代表）签字并加盖单位公章，以最后一方签字日期为合同生效日期。</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本合同一式</w:t>
      </w:r>
      <w:r>
        <w:rPr>
          <w:rFonts w:ascii="仿宋" w:hAnsi="仿宋" w:eastAsia="仿宋" w:cs="仿宋"/>
          <w:sz w:val="24"/>
          <w:u w:val="single"/>
          <w:lang w:val="zh-CN"/>
        </w:rPr>
        <w:t xml:space="preserve">  </w:t>
      </w:r>
      <w:r>
        <w:rPr>
          <w:rFonts w:hint="eastAsia" w:ascii="仿宋" w:hAnsi="仿宋" w:eastAsia="仿宋" w:cs="仿宋"/>
          <w:sz w:val="24"/>
          <w:lang w:val="zh-CN"/>
        </w:rPr>
        <w:t>份，甲方</w:t>
      </w:r>
      <w:r>
        <w:rPr>
          <w:rFonts w:ascii="仿宋" w:hAnsi="仿宋" w:eastAsia="仿宋" w:cs="仿宋"/>
          <w:sz w:val="24"/>
          <w:u w:val="single"/>
          <w:lang w:val="zh-CN"/>
        </w:rPr>
        <w:t xml:space="preserve">  </w:t>
      </w:r>
      <w:r>
        <w:rPr>
          <w:rFonts w:hint="eastAsia" w:ascii="仿宋" w:hAnsi="仿宋" w:eastAsia="仿宋" w:cs="仿宋"/>
          <w:sz w:val="24"/>
          <w:lang w:val="zh-CN"/>
        </w:rPr>
        <w:t>份，乙方</w:t>
      </w:r>
      <w:r>
        <w:rPr>
          <w:rFonts w:ascii="仿宋" w:hAnsi="仿宋" w:eastAsia="仿宋" w:cs="仿宋"/>
          <w:sz w:val="24"/>
          <w:u w:val="single"/>
          <w:lang w:val="zh-CN"/>
        </w:rPr>
        <w:t xml:space="preserve">  </w:t>
      </w:r>
      <w:r>
        <w:rPr>
          <w:rFonts w:hint="eastAsia" w:ascii="仿宋" w:hAnsi="仿宋" w:eastAsia="仿宋" w:cs="仿宋"/>
          <w:sz w:val="24"/>
          <w:lang w:val="zh-CN"/>
        </w:rPr>
        <w:t>份。</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第十九条  政府采购合同融资</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第二十条</w:t>
      </w:r>
      <w:r>
        <w:rPr>
          <w:rFonts w:ascii="仿宋" w:hAnsi="仿宋" w:eastAsia="仿宋" w:cs="仿宋"/>
          <w:sz w:val="24"/>
          <w:lang w:val="zh-CN"/>
        </w:rPr>
        <w:t xml:space="preserve">  </w:t>
      </w:r>
      <w:r>
        <w:rPr>
          <w:rFonts w:hint="eastAsia" w:ascii="仿宋" w:hAnsi="仿宋" w:eastAsia="仿宋" w:cs="仿宋"/>
          <w:sz w:val="24"/>
          <w:lang w:val="zh-CN"/>
        </w:rPr>
        <w:t>本合同附件</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中标通知书；</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政府采购招标文件（含招标文件的澄清、修改等）；</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乙方投标文件；</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中标人在评标过程中做出的有关澄清、说明、承诺或者补正文件（材料）。</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w:t>
      </w:r>
      <w:r>
        <w:rPr>
          <w:rFonts w:ascii="仿宋" w:hAnsi="仿宋" w:eastAsia="仿宋" w:cs="仿宋"/>
          <w:sz w:val="24"/>
          <w:lang w:val="zh-CN"/>
        </w:rPr>
        <w:t xml:space="preserve">    </w:t>
      </w:r>
      <w:r>
        <w:rPr>
          <w:rFonts w:hint="eastAsia" w:ascii="仿宋" w:hAnsi="仿宋" w:eastAsia="仿宋" w:cs="仿宋"/>
          <w:sz w:val="24"/>
          <w:lang w:val="zh-CN"/>
        </w:rPr>
        <w:t>方：</w:t>
      </w:r>
      <w:r>
        <w:rPr>
          <w:rFonts w:ascii="仿宋" w:hAnsi="仿宋" w:eastAsia="仿宋" w:cs="仿宋"/>
          <w:sz w:val="24"/>
          <w:lang w:val="zh-CN"/>
        </w:rPr>
        <w:t xml:space="preserve">             </w:t>
      </w:r>
      <w:r>
        <w:rPr>
          <w:rFonts w:ascii="仿宋" w:hAnsi="仿宋" w:eastAsia="仿宋" w:cs="仿宋"/>
          <w:sz w:val="24"/>
        </w:rPr>
        <w:t xml:space="preserve">                   </w:t>
      </w:r>
      <w:r>
        <w:rPr>
          <w:rFonts w:hint="eastAsia" w:ascii="仿宋" w:hAnsi="仿宋" w:eastAsia="仿宋" w:cs="仿宋"/>
          <w:sz w:val="24"/>
          <w:lang w:val="zh-CN"/>
        </w:rPr>
        <w:t>乙</w:t>
      </w:r>
      <w:r>
        <w:rPr>
          <w:rFonts w:ascii="仿宋" w:hAnsi="仿宋" w:eastAsia="仿宋" w:cs="仿宋"/>
          <w:sz w:val="24"/>
          <w:lang w:val="zh-CN"/>
        </w:rPr>
        <w:t xml:space="preserve">    </w:t>
      </w:r>
      <w:r>
        <w:rPr>
          <w:rFonts w:hint="eastAsia" w:ascii="仿宋" w:hAnsi="仿宋" w:eastAsia="仿宋" w:cs="仿宋"/>
          <w:sz w:val="24"/>
          <w:lang w:val="zh-CN"/>
        </w:rPr>
        <w:t>方：</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单位名称</w:t>
      </w:r>
      <w:r>
        <w:rPr>
          <w:rFonts w:ascii="仿宋" w:hAnsi="仿宋" w:eastAsia="仿宋" w:cs="仿宋"/>
          <w:sz w:val="24"/>
          <w:lang w:val="zh-CN"/>
        </w:rPr>
        <w:t>(</w:t>
      </w:r>
      <w:r>
        <w:rPr>
          <w:rFonts w:hint="eastAsia" w:ascii="仿宋" w:hAnsi="仿宋" w:eastAsia="仿宋" w:cs="仿宋"/>
          <w:sz w:val="24"/>
          <w:lang w:val="zh-CN"/>
        </w:rPr>
        <w:t>公章</w:t>
      </w:r>
      <w:r>
        <w:rPr>
          <w:rFonts w:ascii="仿宋" w:hAnsi="仿宋" w:eastAsia="仿宋" w:cs="仿宋"/>
          <w:sz w:val="24"/>
          <w:lang w:val="zh-CN"/>
        </w:rPr>
        <w:t>)</w:t>
      </w:r>
      <w:r>
        <w:rPr>
          <w:rFonts w:hint="eastAsia" w:ascii="仿宋" w:hAnsi="仿宋" w:eastAsia="仿宋" w:cs="仿宋"/>
          <w:sz w:val="24"/>
          <w:lang w:val="zh-CN"/>
        </w:rPr>
        <w:t>：</w:t>
      </w:r>
      <w:r>
        <w:rPr>
          <w:rFonts w:ascii="仿宋" w:hAnsi="仿宋" w:eastAsia="仿宋" w:cs="仿宋"/>
          <w:sz w:val="24"/>
          <w:lang w:val="zh-CN"/>
        </w:rPr>
        <w:t xml:space="preserve">            </w:t>
      </w:r>
      <w:r>
        <w:rPr>
          <w:rFonts w:ascii="仿宋" w:hAnsi="仿宋" w:eastAsia="仿宋" w:cs="仿宋"/>
          <w:sz w:val="24"/>
        </w:rPr>
        <w:t xml:space="preserve">              </w:t>
      </w:r>
      <w:r>
        <w:rPr>
          <w:rFonts w:hint="eastAsia" w:ascii="仿宋" w:hAnsi="仿宋" w:eastAsia="仿宋" w:cs="仿宋"/>
          <w:sz w:val="24"/>
          <w:lang w:val="zh-CN"/>
        </w:rPr>
        <w:t>单位名称</w:t>
      </w:r>
      <w:r>
        <w:rPr>
          <w:rFonts w:ascii="仿宋" w:hAnsi="仿宋" w:eastAsia="仿宋" w:cs="仿宋"/>
          <w:sz w:val="24"/>
          <w:lang w:val="zh-CN"/>
        </w:rPr>
        <w:t>(</w:t>
      </w:r>
      <w:r>
        <w:rPr>
          <w:rFonts w:hint="eastAsia" w:ascii="仿宋" w:hAnsi="仿宋" w:eastAsia="仿宋" w:cs="仿宋"/>
          <w:sz w:val="24"/>
          <w:lang w:val="zh-CN"/>
        </w:rPr>
        <w:t>公章</w:t>
      </w:r>
      <w:r>
        <w:rPr>
          <w:rFonts w:ascii="仿宋" w:hAnsi="仿宋" w:eastAsia="仿宋" w:cs="仿宋"/>
          <w:sz w:val="24"/>
          <w:lang w:val="zh-CN"/>
        </w:rPr>
        <w:t>)</w:t>
      </w:r>
      <w:r>
        <w:rPr>
          <w:rFonts w:hint="eastAsia" w:ascii="仿宋" w:hAnsi="仿宋" w:eastAsia="仿宋" w:cs="仿宋"/>
          <w:sz w:val="24"/>
          <w:lang w:val="zh-CN"/>
        </w:rPr>
        <w:t>：</w:t>
      </w:r>
    </w:p>
    <w:p>
      <w:pPr>
        <w:spacing w:line="400" w:lineRule="exact"/>
        <w:rPr>
          <w:rFonts w:ascii="仿宋" w:hAnsi="仿宋" w:eastAsia="仿宋" w:cs="仿宋"/>
          <w:sz w:val="24"/>
          <w:lang w:val="zh-CN"/>
        </w:rPr>
      </w:pPr>
      <w:r>
        <w:rPr>
          <w:rFonts w:hint="eastAsia" w:ascii="仿宋" w:hAnsi="仿宋" w:eastAsia="仿宋" w:cs="仿宋"/>
          <w:sz w:val="24"/>
          <w:lang w:val="zh-CN"/>
        </w:rPr>
        <w:t>法定代表人（授权代表）签字：</w:t>
      </w:r>
      <w:r>
        <w:rPr>
          <w:rFonts w:ascii="仿宋" w:hAnsi="仿宋" w:eastAsia="仿宋" w:cs="仿宋"/>
          <w:sz w:val="24"/>
          <w:lang w:val="zh-CN"/>
        </w:rPr>
        <w:t xml:space="preserve">       </w:t>
      </w:r>
      <w:r>
        <w:rPr>
          <w:rFonts w:ascii="仿宋" w:hAnsi="仿宋" w:eastAsia="仿宋" w:cs="仿宋"/>
          <w:sz w:val="24"/>
        </w:rPr>
        <w:t xml:space="preserve">      </w:t>
      </w:r>
      <w:r>
        <w:rPr>
          <w:rFonts w:ascii="仿宋" w:hAnsi="仿宋" w:eastAsia="仿宋" w:cs="仿宋"/>
          <w:sz w:val="24"/>
          <w:lang w:val="zh-CN"/>
        </w:rPr>
        <w:t xml:space="preserve"> </w:t>
      </w:r>
      <w:r>
        <w:rPr>
          <w:rFonts w:hint="eastAsia" w:ascii="仿宋" w:hAnsi="仿宋" w:eastAsia="仿宋" w:cs="仿宋"/>
          <w:sz w:val="24"/>
          <w:lang w:val="zh-CN"/>
        </w:rPr>
        <w:t>法定代表人（授权代表）签字：</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电</w:t>
      </w:r>
      <w:r>
        <w:rPr>
          <w:rFonts w:ascii="仿宋" w:hAnsi="仿宋" w:eastAsia="仿宋" w:cs="仿宋"/>
          <w:sz w:val="24"/>
          <w:lang w:val="zh-CN"/>
        </w:rPr>
        <w:t xml:space="preserve">   </w:t>
      </w:r>
      <w:r>
        <w:rPr>
          <w:rFonts w:hint="eastAsia" w:ascii="仿宋" w:hAnsi="仿宋" w:eastAsia="仿宋" w:cs="仿宋"/>
          <w:sz w:val="24"/>
          <w:lang w:val="zh-CN"/>
        </w:rPr>
        <w:t>话：</w:t>
      </w:r>
      <w:r>
        <w:rPr>
          <w:rFonts w:ascii="仿宋" w:hAnsi="仿宋" w:eastAsia="仿宋" w:cs="仿宋"/>
          <w:sz w:val="24"/>
          <w:lang w:val="zh-CN"/>
        </w:rPr>
        <w:t xml:space="preserve">       </w:t>
      </w:r>
      <w:r>
        <w:rPr>
          <w:rFonts w:ascii="仿宋" w:hAnsi="仿宋" w:eastAsia="仿宋" w:cs="仿宋"/>
          <w:sz w:val="24"/>
        </w:rPr>
        <w:t xml:space="preserve">                     </w:t>
      </w:r>
      <w:r>
        <w:rPr>
          <w:rFonts w:ascii="仿宋" w:hAnsi="仿宋" w:eastAsia="仿宋" w:cs="仿宋"/>
          <w:sz w:val="24"/>
          <w:lang w:val="zh-CN"/>
        </w:rPr>
        <w:t xml:space="preserve">     </w:t>
      </w:r>
      <w:r>
        <w:rPr>
          <w:rFonts w:hint="eastAsia" w:ascii="仿宋" w:hAnsi="仿宋" w:eastAsia="仿宋" w:cs="仿宋"/>
          <w:sz w:val="24"/>
          <w:lang w:val="zh-CN"/>
        </w:rPr>
        <w:t>电</w:t>
      </w:r>
      <w:r>
        <w:rPr>
          <w:rFonts w:ascii="仿宋" w:hAnsi="仿宋" w:eastAsia="仿宋" w:cs="仿宋"/>
          <w:sz w:val="24"/>
          <w:lang w:val="zh-CN"/>
        </w:rPr>
        <w:t xml:space="preserve">    </w:t>
      </w:r>
      <w:r>
        <w:rPr>
          <w:rFonts w:hint="eastAsia" w:ascii="仿宋" w:hAnsi="仿宋" w:eastAsia="仿宋" w:cs="仿宋"/>
          <w:sz w:val="24"/>
          <w:lang w:val="zh-CN"/>
        </w:rPr>
        <w:t>话：</w:t>
      </w:r>
    </w:p>
    <w:p>
      <w:pPr>
        <w:spacing w:line="400" w:lineRule="exact"/>
        <w:ind w:firstLine="480" w:firstLineChars="200"/>
        <w:rPr>
          <w:rFonts w:ascii="仿宋" w:hAnsi="仿宋" w:eastAsia="仿宋" w:cs="仿宋"/>
          <w:sz w:val="24"/>
          <w:lang w:val="zh-CN"/>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ascii="仿宋" w:hAnsi="仿宋" w:eastAsia="仿宋" w:cs="仿宋"/>
          <w:sz w:val="24"/>
          <w:lang w:val="zh-CN"/>
        </w:rPr>
        <w:t>年</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lang w:val="zh-CN"/>
        </w:rPr>
        <w:t xml:space="preserve">  </w:t>
      </w:r>
      <w:r>
        <w:rPr>
          <w:rFonts w:hint="eastAsia" w:ascii="仿宋" w:hAnsi="仿宋" w:eastAsia="仿宋" w:cs="仿宋"/>
          <w:sz w:val="24"/>
          <w:lang w:val="zh-CN"/>
        </w:rPr>
        <w:t>日</w:t>
      </w:r>
      <w:r>
        <w:rPr>
          <w:rFonts w:ascii="仿宋" w:hAnsi="仿宋" w:eastAsia="仿宋" w:cs="仿宋"/>
          <w:sz w:val="24"/>
          <w:lang w:val="zh-CN"/>
        </w:rPr>
        <w:t xml:space="preserve">                                </w:t>
      </w:r>
      <w:r>
        <w:rPr>
          <w:rFonts w:hint="eastAsia" w:ascii="仿宋" w:hAnsi="仿宋" w:eastAsia="仿宋" w:cs="仿宋"/>
          <w:sz w:val="24"/>
          <w:lang w:val="zh-CN"/>
        </w:rPr>
        <w:t>年</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lang w:val="zh-CN"/>
        </w:rPr>
        <w:t xml:space="preserve">  </w:t>
      </w:r>
      <w:r>
        <w:rPr>
          <w:rFonts w:hint="eastAsia" w:ascii="仿宋" w:hAnsi="仿宋" w:eastAsia="仿宋" w:cs="仿宋"/>
          <w:sz w:val="24"/>
          <w:lang w:val="zh-CN"/>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23"/>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30"/>
        <w:rPr>
          <w:lang w:val="zh-CN"/>
        </w:rPr>
      </w:pPr>
    </w:p>
    <w:p>
      <w:pPr>
        <w:pStyle w:val="30"/>
        <w:rPr>
          <w:lang w:val="zh-CN"/>
        </w:rPr>
      </w:pPr>
    </w:p>
    <w:p>
      <w:pPr>
        <w:pStyle w:val="3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2"/>
        <w:spacing w:line="480" w:lineRule="auto"/>
        <w:ind w:firstLine="472" w:firstLineChars="225"/>
        <w:jc w:val="left"/>
        <w:rPr>
          <w:rFonts w:asciiTheme="minorEastAsia" w:hAnsiTheme="minorEastAsia"/>
          <w:sz w:val="21"/>
          <w:szCs w:val="21"/>
        </w:rPr>
      </w:pPr>
    </w:p>
    <w:p>
      <w:pPr>
        <w:pStyle w:val="52"/>
        <w:spacing w:line="480" w:lineRule="auto"/>
        <w:ind w:firstLine="472" w:firstLineChars="225"/>
        <w:jc w:val="left"/>
        <w:rPr>
          <w:rFonts w:asciiTheme="minorEastAsia" w:hAnsiTheme="minorEastAsia"/>
          <w:sz w:val="21"/>
          <w:szCs w:val="21"/>
        </w:rPr>
      </w:pPr>
    </w:p>
    <w:p>
      <w:pPr>
        <w:pStyle w:val="5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0CABD"/>
    <w:multiLevelType w:val="singleLevel"/>
    <w:tmpl w:val="AA60CABD"/>
    <w:lvl w:ilvl="0" w:tentative="0">
      <w:start w:val="1"/>
      <w:numFmt w:val="chineseCounting"/>
      <w:suff w:val="space"/>
      <w:lvlText w:val="第%1章"/>
      <w:lvlJc w:val="left"/>
      <w:rPr>
        <w:rFonts w:hint="eastAsia"/>
      </w:r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C832DF20"/>
    <w:multiLevelType w:val="singleLevel"/>
    <w:tmpl w:val="C832DF20"/>
    <w:lvl w:ilvl="0" w:tentative="0">
      <w:start w:val="1"/>
      <w:numFmt w:val="decimal"/>
      <w:suff w:val="nothing"/>
      <w:lvlText w:val="%1、"/>
      <w:lvlJc w:val="left"/>
    </w:lvl>
  </w:abstractNum>
  <w:abstractNum w:abstractNumId="3">
    <w:nsid w:val="CCACEFA2"/>
    <w:multiLevelType w:val="singleLevel"/>
    <w:tmpl w:val="CCACEFA2"/>
    <w:lvl w:ilvl="0" w:tentative="0">
      <w:start w:val="1"/>
      <w:numFmt w:val="chineseCounting"/>
      <w:suff w:val="nothing"/>
      <w:lvlText w:val="%1、"/>
      <w:lvlJc w:val="left"/>
      <w:rPr>
        <w:rFonts w:hint="eastAsia"/>
      </w:rPr>
    </w:lvl>
  </w:abstractNum>
  <w:abstractNum w:abstractNumId="4">
    <w:nsid w:val="DCF4AA8A"/>
    <w:multiLevelType w:val="singleLevel"/>
    <w:tmpl w:val="DCF4AA8A"/>
    <w:lvl w:ilvl="0" w:tentative="0">
      <w:start w:val="1"/>
      <w:numFmt w:val="decimal"/>
      <w:suff w:val="nothing"/>
      <w:lvlText w:val="%1、"/>
      <w:lvlJc w:val="left"/>
    </w:lvl>
  </w:abstractNum>
  <w:abstractNum w:abstractNumId="5">
    <w:nsid w:val="FE889EE5"/>
    <w:multiLevelType w:val="singleLevel"/>
    <w:tmpl w:val="FE889EE5"/>
    <w:lvl w:ilvl="0" w:tentative="0">
      <w:start w:val="3"/>
      <w:numFmt w:val="chineseCounting"/>
      <w:suff w:val="nothing"/>
      <w:lvlText w:val="（%1）"/>
      <w:lvlJc w:val="left"/>
      <w:rPr>
        <w:rFonts w:hint="eastAsia"/>
      </w:rPr>
    </w:lvl>
  </w:abstractNum>
  <w:abstractNum w:abstractNumId="6">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9">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E8EA941"/>
    <w:multiLevelType w:val="singleLevel"/>
    <w:tmpl w:val="0E8EA941"/>
    <w:lvl w:ilvl="0" w:tentative="0">
      <w:start w:val="1"/>
      <w:numFmt w:val="chineseCounting"/>
      <w:suff w:val="nothing"/>
      <w:lvlText w:val="（%1）"/>
      <w:lvlJc w:val="left"/>
      <w:rPr>
        <w:rFonts w:hint="eastAsia"/>
      </w:rPr>
    </w:lvl>
  </w:abstractNum>
  <w:abstractNum w:abstractNumId="15">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6">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7">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8">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3">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4">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1">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5">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42">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6">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7">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8">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53">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7">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9">
    <w:nsid w:val="59F817E8"/>
    <w:multiLevelType w:val="singleLevel"/>
    <w:tmpl w:val="59F817E8"/>
    <w:lvl w:ilvl="0" w:tentative="0">
      <w:start w:val="1"/>
      <w:numFmt w:val="chineseCounting"/>
      <w:pStyle w:val="60"/>
      <w:suff w:val="nothing"/>
      <w:lvlText w:val="%1、"/>
      <w:lvlJc w:val="left"/>
    </w:lvl>
  </w:abstractNum>
  <w:abstractNum w:abstractNumId="60">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654E26F6"/>
    <w:multiLevelType w:val="singleLevel"/>
    <w:tmpl w:val="654E26F6"/>
    <w:lvl w:ilvl="0" w:tentative="0">
      <w:start w:val="1"/>
      <w:numFmt w:val="decimal"/>
      <w:suff w:val="nothing"/>
      <w:lvlText w:val="%1、"/>
      <w:lvlJc w:val="left"/>
    </w:lvl>
  </w:abstractNum>
  <w:abstractNum w:abstractNumId="65">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7">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0">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3">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4">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5">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6">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9">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1">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6"/>
  </w:num>
  <w:num w:numId="2">
    <w:abstractNumId w:val="7"/>
  </w:num>
  <w:num w:numId="3">
    <w:abstractNumId w:val="59"/>
  </w:num>
  <w:num w:numId="4">
    <w:abstractNumId w:val="0"/>
  </w:num>
  <w:num w:numId="5">
    <w:abstractNumId w:val="64"/>
  </w:num>
  <w:num w:numId="6">
    <w:abstractNumId w:val="1"/>
  </w:num>
  <w:num w:numId="7">
    <w:abstractNumId w:val="16"/>
  </w:num>
  <w:num w:numId="8">
    <w:abstractNumId w:val="13"/>
  </w:num>
  <w:num w:numId="9">
    <w:abstractNumId w:val="46"/>
  </w:num>
  <w:num w:numId="10">
    <w:abstractNumId w:val="61"/>
  </w:num>
  <w:num w:numId="11">
    <w:abstractNumId w:val="76"/>
  </w:num>
  <w:num w:numId="12">
    <w:abstractNumId w:val="81"/>
  </w:num>
  <w:num w:numId="13">
    <w:abstractNumId w:val="44"/>
  </w:num>
  <w:num w:numId="14">
    <w:abstractNumId w:val="53"/>
  </w:num>
  <w:num w:numId="15">
    <w:abstractNumId w:val="55"/>
  </w:num>
  <w:num w:numId="16">
    <w:abstractNumId w:val="71"/>
  </w:num>
  <w:num w:numId="17">
    <w:abstractNumId w:val="38"/>
  </w:num>
  <w:num w:numId="18">
    <w:abstractNumId w:val="14"/>
  </w:num>
  <w:num w:numId="19">
    <w:abstractNumId w:val="3"/>
  </w:num>
  <w:num w:numId="20">
    <w:abstractNumId w:val="5"/>
  </w:num>
  <w:num w:numId="21">
    <w:abstractNumId w:val="4"/>
  </w:num>
  <w:num w:numId="22">
    <w:abstractNumId w:val="2"/>
  </w:num>
  <w:num w:numId="23">
    <w:abstractNumId w:val="25"/>
  </w:num>
  <w:num w:numId="24">
    <w:abstractNumId w:val="26"/>
  </w:num>
  <w:num w:numId="25">
    <w:abstractNumId w:val="67"/>
  </w:num>
  <w:num w:numId="26">
    <w:abstractNumId w:val="80"/>
  </w:num>
  <w:num w:numId="27">
    <w:abstractNumId w:val="78"/>
  </w:num>
  <w:num w:numId="28">
    <w:abstractNumId w:val="66"/>
  </w:num>
  <w:num w:numId="29">
    <w:abstractNumId w:val="34"/>
  </w:num>
  <w:num w:numId="30">
    <w:abstractNumId w:val="27"/>
  </w:num>
  <w:num w:numId="31">
    <w:abstractNumId w:val="69"/>
  </w:num>
  <w:num w:numId="32">
    <w:abstractNumId w:val="62"/>
  </w:num>
  <w:num w:numId="33">
    <w:abstractNumId w:val="77"/>
  </w:num>
  <w:num w:numId="34">
    <w:abstractNumId w:val="48"/>
  </w:num>
  <w:num w:numId="35">
    <w:abstractNumId w:val="22"/>
  </w:num>
  <w:num w:numId="36">
    <w:abstractNumId w:val="54"/>
  </w:num>
  <w:num w:numId="37">
    <w:abstractNumId w:val="11"/>
  </w:num>
  <w:num w:numId="38">
    <w:abstractNumId w:val="32"/>
  </w:num>
  <w:num w:numId="39">
    <w:abstractNumId w:val="50"/>
  </w:num>
  <w:num w:numId="40">
    <w:abstractNumId w:val="10"/>
  </w:num>
  <w:num w:numId="41">
    <w:abstractNumId w:val="73"/>
  </w:num>
  <w:num w:numId="42">
    <w:abstractNumId w:val="21"/>
  </w:num>
  <w:num w:numId="43">
    <w:abstractNumId w:val="37"/>
  </w:num>
  <w:num w:numId="44">
    <w:abstractNumId w:val="42"/>
  </w:num>
  <w:num w:numId="45">
    <w:abstractNumId w:val="28"/>
  </w:num>
  <w:num w:numId="46">
    <w:abstractNumId w:val="60"/>
  </w:num>
  <w:num w:numId="47">
    <w:abstractNumId w:val="35"/>
  </w:num>
  <w:num w:numId="48">
    <w:abstractNumId w:val="72"/>
  </w:num>
  <w:num w:numId="49">
    <w:abstractNumId w:val="43"/>
  </w:num>
  <w:num w:numId="50">
    <w:abstractNumId w:val="75"/>
  </w:num>
  <w:num w:numId="51">
    <w:abstractNumId w:val="23"/>
  </w:num>
  <w:num w:numId="52">
    <w:abstractNumId w:val="9"/>
  </w:num>
  <w:num w:numId="53">
    <w:abstractNumId w:val="19"/>
  </w:num>
  <w:num w:numId="54">
    <w:abstractNumId w:val="12"/>
  </w:num>
  <w:num w:numId="55">
    <w:abstractNumId w:val="40"/>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num>
  <w:num w:numId="69">
    <w:abstractNumId w:val="51"/>
  </w:num>
  <w:num w:numId="70">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 w:numId="74">
    <w:abstractNumId w:val="74"/>
  </w:num>
  <w:num w:numId="75">
    <w:abstractNumId w:val="52"/>
  </w:num>
  <w:num w:numId="76">
    <w:abstractNumId w:val="29"/>
  </w:num>
  <w:num w:numId="77">
    <w:abstractNumId w:val="36"/>
  </w:num>
  <w:num w:numId="78">
    <w:abstractNumId w:val="45"/>
  </w:num>
  <w:num w:numId="79">
    <w:abstractNumId w:val="65"/>
  </w:num>
  <w:num w:numId="80">
    <w:abstractNumId w:val="83"/>
  </w:num>
  <w:num w:numId="81">
    <w:abstractNumId w:val="20"/>
  </w:num>
  <w:num w:numId="82">
    <w:abstractNumId w:val="47"/>
  </w:num>
  <w:num w:numId="83">
    <w:abstractNumId w:val="30"/>
  </w:num>
  <w:num w:numId="84">
    <w:abstractNumId w:val="18"/>
  </w:num>
  <w:num w:numId="85">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332A"/>
    <w:rsid w:val="00555EDE"/>
    <w:rsid w:val="005711DE"/>
    <w:rsid w:val="00573241"/>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C09F8"/>
    <w:rsid w:val="005D1597"/>
    <w:rsid w:val="005D4EBE"/>
    <w:rsid w:val="005D51C3"/>
    <w:rsid w:val="005D5C1A"/>
    <w:rsid w:val="005D6674"/>
    <w:rsid w:val="005F6B82"/>
    <w:rsid w:val="00600324"/>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21C6"/>
    <w:rsid w:val="006E42E5"/>
    <w:rsid w:val="006F1019"/>
    <w:rsid w:val="006F15D2"/>
    <w:rsid w:val="006F7C4F"/>
    <w:rsid w:val="00705AA8"/>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C0625"/>
    <w:rsid w:val="007C5494"/>
    <w:rsid w:val="007C74CE"/>
    <w:rsid w:val="007D4BF7"/>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2C11"/>
    <w:rsid w:val="008F4729"/>
    <w:rsid w:val="008F52FA"/>
    <w:rsid w:val="008F67AC"/>
    <w:rsid w:val="008F7EDB"/>
    <w:rsid w:val="00900545"/>
    <w:rsid w:val="00900F1C"/>
    <w:rsid w:val="00902C0B"/>
    <w:rsid w:val="00905B70"/>
    <w:rsid w:val="00910752"/>
    <w:rsid w:val="00914A10"/>
    <w:rsid w:val="00916BA6"/>
    <w:rsid w:val="00923781"/>
    <w:rsid w:val="009302C2"/>
    <w:rsid w:val="0093043A"/>
    <w:rsid w:val="009316AE"/>
    <w:rsid w:val="0093555D"/>
    <w:rsid w:val="009378B5"/>
    <w:rsid w:val="009420C2"/>
    <w:rsid w:val="00946F0D"/>
    <w:rsid w:val="00951D5E"/>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A7D39"/>
    <w:rsid w:val="00CB62E0"/>
    <w:rsid w:val="00CC1310"/>
    <w:rsid w:val="00CC1F2F"/>
    <w:rsid w:val="00CD4B44"/>
    <w:rsid w:val="00CD50EC"/>
    <w:rsid w:val="00CD7E1E"/>
    <w:rsid w:val="00CE67CF"/>
    <w:rsid w:val="00CF1B6F"/>
    <w:rsid w:val="00CF35E8"/>
    <w:rsid w:val="00D02114"/>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023C1260"/>
    <w:rsid w:val="0254138F"/>
    <w:rsid w:val="06E42A44"/>
    <w:rsid w:val="08BF22FE"/>
    <w:rsid w:val="0CDA702D"/>
    <w:rsid w:val="0F786522"/>
    <w:rsid w:val="107D7A38"/>
    <w:rsid w:val="11BB0562"/>
    <w:rsid w:val="160F7CF5"/>
    <w:rsid w:val="17F173BC"/>
    <w:rsid w:val="19C71013"/>
    <w:rsid w:val="1D7403AC"/>
    <w:rsid w:val="1F3F164B"/>
    <w:rsid w:val="1FD6209C"/>
    <w:rsid w:val="20C444FE"/>
    <w:rsid w:val="23C252E8"/>
    <w:rsid w:val="270218DC"/>
    <w:rsid w:val="275E17D5"/>
    <w:rsid w:val="27982E30"/>
    <w:rsid w:val="27CB1FDF"/>
    <w:rsid w:val="2AA77B1E"/>
    <w:rsid w:val="2CF25D23"/>
    <w:rsid w:val="2FEA0789"/>
    <w:rsid w:val="307A7AF5"/>
    <w:rsid w:val="31FA4F04"/>
    <w:rsid w:val="35A5210E"/>
    <w:rsid w:val="36BB4378"/>
    <w:rsid w:val="392D778D"/>
    <w:rsid w:val="3B2B1AD7"/>
    <w:rsid w:val="3B3566AC"/>
    <w:rsid w:val="3E183C7E"/>
    <w:rsid w:val="3E4B3BB9"/>
    <w:rsid w:val="4097699D"/>
    <w:rsid w:val="417714CA"/>
    <w:rsid w:val="41A24945"/>
    <w:rsid w:val="41BA71F3"/>
    <w:rsid w:val="41D97554"/>
    <w:rsid w:val="423053ED"/>
    <w:rsid w:val="42A070F7"/>
    <w:rsid w:val="43B9736F"/>
    <w:rsid w:val="44C91833"/>
    <w:rsid w:val="47EA7AF7"/>
    <w:rsid w:val="4D1559EA"/>
    <w:rsid w:val="4D9036ED"/>
    <w:rsid w:val="4F4B6F9C"/>
    <w:rsid w:val="53937294"/>
    <w:rsid w:val="564C5E20"/>
    <w:rsid w:val="5745016A"/>
    <w:rsid w:val="5A3E0D3A"/>
    <w:rsid w:val="60BC3F26"/>
    <w:rsid w:val="6468651B"/>
    <w:rsid w:val="647614A6"/>
    <w:rsid w:val="65965B7A"/>
    <w:rsid w:val="679E5E52"/>
    <w:rsid w:val="698A6F34"/>
    <w:rsid w:val="6B2021C6"/>
    <w:rsid w:val="6CF32325"/>
    <w:rsid w:val="6D650A5E"/>
    <w:rsid w:val="6E66587A"/>
    <w:rsid w:val="6F0C3E2F"/>
    <w:rsid w:val="71E76CD1"/>
    <w:rsid w:val="7202032D"/>
    <w:rsid w:val="750A0DCF"/>
    <w:rsid w:val="75F94007"/>
    <w:rsid w:val="77733733"/>
    <w:rsid w:val="794D30C9"/>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5"/>
    <w:basedOn w:val="1"/>
    <w:next w:val="1"/>
    <w:unhideWhenUsed/>
    <w:qFormat/>
    <w:uiPriority w:val="99"/>
    <w:pPr>
      <w:ind w:left="800" w:leftChars="800"/>
    </w:pPr>
  </w:style>
  <w:style w:type="paragraph" w:styleId="10">
    <w:name w:val="Body Text 3"/>
    <w:basedOn w:val="1"/>
    <w:link w:val="35"/>
    <w:qFormat/>
    <w:uiPriority w:val="0"/>
    <w:rPr>
      <w:rFonts w:ascii="Times New Roman" w:hAnsi="Times New Roman" w:eastAsia="宋体" w:cs="Times New Roman"/>
      <w:color w:val="FF0000"/>
      <w:sz w:val="24"/>
      <w:szCs w:val="24"/>
    </w:rPr>
  </w:style>
  <w:style w:type="paragraph" w:styleId="11">
    <w:name w:val="Body Text"/>
    <w:basedOn w:val="1"/>
    <w:link w:val="36"/>
    <w:semiHidden/>
    <w:unhideWhenUsed/>
    <w:qFormat/>
    <w:uiPriority w:val="99"/>
    <w:pPr>
      <w:spacing w:after="120"/>
    </w:pPr>
  </w:style>
  <w:style w:type="paragraph" w:styleId="12">
    <w:name w:val="Body Text Indent"/>
    <w:basedOn w:val="1"/>
    <w:link w:val="38"/>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qFormat/>
    <w:uiPriority w:val="0"/>
    <w:rPr>
      <w:rFonts w:eastAsia="宋体"/>
      <w:sz w:val="24"/>
    </w:rPr>
  </w:style>
  <w:style w:type="paragraph" w:styleId="16">
    <w:name w:val="Date"/>
    <w:basedOn w:val="1"/>
    <w:next w:val="1"/>
    <w:link w:val="40"/>
    <w:unhideWhenUsed/>
    <w:qFormat/>
    <w:uiPriority w:val="99"/>
    <w:pPr>
      <w:ind w:left="100" w:leftChars="2500"/>
    </w:pPr>
  </w:style>
  <w:style w:type="paragraph" w:styleId="17">
    <w:name w:val="Balloon Text"/>
    <w:basedOn w:val="1"/>
    <w:link w:val="42"/>
    <w:semiHidden/>
    <w:unhideWhenUsed/>
    <w:qFormat/>
    <w:uiPriority w:val="99"/>
    <w:rPr>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qFormat/>
    <w:uiPriority w:val="0"/>
    <w:pPr>
      <w:widowControl/>
      <w:spacing w:before="100" w:beforeAutospacing="1" w:after="100" w:afterAutospacing="1"/>
      <w:jc w:val="left"/>
    </w:pPr>
    <w:rPr>
      <w:rFonts w:ascii="宋体" w:hAnsi="宋体"/>
      <w:kern w:val="0"/>
      <w:sz w:val="24"/>
    </w:rPr>
  </w:style>
  <w:style w:type="paragraph" w:styleId="22">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1"/>
    <w:link w:val="47"/>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0"/>
    <w:rPr>
      <w:color w:val="0000FF"/>
      <w:u w:val="single"/>
    </w:rPr>
  </w:style>
  <w:style w:type="paragraph" w:customStyle="1" w:styleId="30">
    <w:name w:val="列出段落1"/>
    <w:basedOn w:val="1"/>
    <w:qFormat/>
    <w:uiPriority w:val="99"/>
    <w:pPr>
      <w:ind w:firstLine="420" w:firstLineChars="200"/>
    </w:pPr>
  </w:style>
  <w:style w:type="character" w:customStyle="1" w:styleId="31">
    <w:name w:val="标题 1 Char"/>
    <w:basedOn w:val="26"/>
    <w:link w:val="3"/>
    <w:qFormat/>
    <w:uiPriority w:val="0"/>
    <w:rPr>
      <w:rFonts w:ascii="Calibri" w:hAnsi="Calibri" w:eastAsia="宋体" w:cs="Times New Roman"/>
      <w:b/>
      <w:bCs/>
      <w:kern w:val="44"/>
      <w:sz w:val="44"/>
      <w:szCs w:val="44"/>
    </w:rPr>
  </w:style>
  <w:style w:type="character" w:customStyle="1" w:styleId="32">
    <w:name w:val="标题 2 Char"/>
    <w:basedOn w:val="26"/>
    <w:link w:val="4"/>
    <w:qFormat/>
    <w:uiPriority w:val="0"/>
    <w:rPr>
      <w:rFonts w:ascii="Arial" w:hAnsi="Arial" w:eastAsia="黑体" w:cs="Times New Roman"/>
      <w:b/>
      <w:bCs/>
      <w:sz w:val="32"/>
      <w:szCs w:val="32"/>
    </w:rPr>
  </w:style>
  <w:style w:type="character" w:customStyle="1" w:styleId="33">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6"/>
    <w:link w:val="6"/>
    <w:qFormat/>
    <w:uiPriority w:val="0"/>
    <w:rPr>
      <w:rFonts w:ascii="Arial" w:hAnsi="Arial" w:eastAsia="黑体" w:cs="Times New Roman"/>
      <w:b/>
      <w:bCs/>
      <w:sz w:val="28"/>
      <w:szCs w:val="28"/>
    </w:rPr>
  </w:style>
  <w:style w:type="character" w:customStyle="1" w:styleId="35">
    <w:name w:val="正文文本 3 Char"/>
    <w:basedOn w:val="26"/>
    <w:link w:val="10"/>
    <w:qFormat/>
    <w:uiPriority w:val="0"/>
    <w:rPr>
      <w:rFonts w:ascii="Times New Roman" w:hAnsi="Times New Roman" w:eastAsia="宋体" w:cs="Times New Roman"/>
      <w:color w:val="FF0000"/>
      <w:sz w:val="24"/>
      <w:szCs w:val="24"/>
    </w:rPr>
  </w:style>
  <w:style w:type="character" w:customStyle="1" w:styleId="36">
    <w:name w:val="正文文本 Char"/>
    <w:basedOn w:val="26"/>
    <w:link w:val="11"/>
    <w:semiHidden/>
    <w:qFormat/>
    <w:uiPriority w:val="99"/>
  </w:style>
  <w:style w:type="character" w:customStyle="1" w:styleId="37">
    <w:name w:val="正文文本缩进 Char"/>
    <w:basedOn w:val="26"/>
    <w:qFormat/>
    <w:uiPriority w:val="0"/>
  </w:style>
  <w:style w:type="character" w:customStyle="1" w:styleId="38">
    <w:name w:val="正文文本缩进 Char1"/>
    <w:basedOn w:val="26"/>
    <w:link w:val="12"/>
    <w:qFormat/>
    <w:uiPriority w:val="0"/>
    <w:rPr>
      <w:kern w:val="0"/>
      <w:sz w:val="24"/>
      <w:szCs w:val="20"/>
    </w:rPr>
  </w:style>
  <w:style w:type="character" w:customStyle="1" w:styleId="39">
    <w:name w:val="纯文本 Char"/>
    <w:basedOn w:val="26"/>
    <w:link w:val="15"/>
    <w:qFormat/>
    <w:uiPriority w:val="0"/>
    <w:rPr>
      <w:rFonts w:eastAsia="宋体"/>
      <w:sz w:val="24"/>
    </w:rPr>
  </w:style>
  <w:style w:type="character" w:customStyle="1" w:styleId="40">
    <w:name w:val="日期 Char"/>
    <w:basedOn w:val="26"/>
    <w:link w:val="16"/>
    <w:qFormat/>
    <w:uiPriority w:val="99"/>
  </w:style>
  <w:style w:type="character" w:customStyle="1" w:styleId="41">
    <w:name w:val="批注框文本 Char"/>
    <w:basedOn w:val="26"/>
    <w:semiHidden/>
    <w:qFormat/>
    <w:uiPriority w:val="99"/>
    <w:rPr>
      <w:sz w:val="18"/>
      <w:szCs w:val="18"/>
    </w:rPr>
  </w:style>
  <w:style w:type="character" w:customStyle="1" w:styleId="42">
    <w:name w:val="批注框文本 Char1"/>
    <w:basedOn w:val="26"/>
    <w:link w:val="17"/>
    <w:semiHidden/>
    <w:qFormat/>
    <w:uiPriority w:val="99"/>
    <w:rPr>
      <w:sz w:val="18"/>
      <w:szCs w:val="18"/>
    </w:rPr>
  </w:style>
  <w:style w:type="character" w:customStyle="1" w:styleId="43">
    <w:name w:val="页脚 Char"/>
    <w:basedOn w:val="26"/>
    <w:link w:val="18"/>
    <w:qFormat/>
    <w:uiPriority w:val="99"/>
    <w:rPr>
      <w:sz w:val="18"/>
      <w:szCs w:val="18"/>
    </w:rPr>
  </w:style>
  <w:style w:type="character" w:customStyle="1" w:styleId="44">
    <w:name w:val="页眉 Char"/>
    <w:basedOn w:val="26"/>
    <w:link w:val="19"/>
    <w:qFormat/>
    <w:uiPriority w:val="99"/>
    <w:rPr>
      <w:sz w:val="18"/>
      <w:szCs w:val="18"/>
    </w:rPr>
  </w:style>
  <w:style w:type="character" w:customStyle="1" w:styleId="45">
    <w:name w:val="HTML 预设格式 Char"/>
    <w:basedOn w:val="26"/>
    <w:semiHidden/>
    <w:qFormat/>
    <w:uiPriority w:val="99"/>
    <w:rPr>
      <w:rFonts w:ascii="宋体" w:hAnsi="宋体" w:eastAsia="宋体" w:cs="宋体"/>
      <w:kern w:val="0"/>
      <w:sz w:val="24"/>
      <w:szCs w:val="24"/>
    </w:rPr>
  </w:style>
  <w:style w:type="character" w:customStyle="1" w:styleId="46">
    <w:name w:val="HTML 预设格式 Char1"/>
    <w:basedOn w:val="26"/>
    <w:link w:val="22"/>
    <w:semiHidden/>
    <w:qFormat/>
    <w:uiPriority w:val="99"/>
    <w:rPr>
      <w:rFonts w:ascii="Courier New" w:hAnsi="Courier New" w:cs="Courier New"/>
      <w:sz w:val="20"/>
      <w:szCs w:val="20"/>
    </w:rPr>
  </w:style>
  <w:style w:type="character" w:customStyle="1" w:styleId="47">
    <w:name w:val="正文首行缩进 Char"/>
    <w:basedOn w:val="36"/>
    <w:link w:val="24"/>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6"/>
    <w:qFormat/>
    <w:uiPriority w:val="0"/>
  </w:style>
  <w:style w:type="paragraph" w:customStyle="1" w:styleId="5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1">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40716</Words>
  <Characters>43408</Characters>
  <Lines>263</Lines>
  <Paragraphs>74</Paragraphs>
  <TotalTime>2</TotalTime>
  <ScaleCrop>false</ScaleCrop>
  <LinksUpToDate>false</LinksUpToDate>
  <CharactersWithSpaces>44388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dell</cp:lastModifiedBy>
  <cp:lastPrinted>2021-05-12T07:15:00Z</cp:lastPrinted>
  <dcterms:modified xsi:type="dcterms:W3CDTF">2023-07-18T02:55:47Z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5880AFD1B7C5407DAC1A471E794A0553</vt:lpwstr>
  </property>
</Properties>
</file>