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仿宋"/>
          <w:b/>
          <w:bCs/>
          <w:sz w:val="30"/>
          <w:szCs w:val="30"/>
        </w:rPr>
      </w:pPr>
      <w:bookmarkStart w:id="0" w:name="_Hlk34642922"/>
      <w:bookmarkStart w:id="1" w:name="_Hlk20646304"/>
      <w:bookmarkStart w:id="2" w:name="_Hlk23412151"/>
      <w:r>
        <w:rPr>
          <w:rFonts w:hint="eastAsia" w:ascii="宋体" w:hAnsi="宋体" w:cs="仿宋"/>
          <w:b/>
          <w:bCs/>
          <w:sz w:val="30"/>
          <w:szCs w:val="30"/>
        </w:rPr>
        <w:t>禹州市党政机关办公楼消防设施维修项目（不见面开标）</w:t>
      </w:r>
    </w:p>
    <w:p>
      <w:pPr>
        <w:spacing w:line="600" w:lineRule="exact"/>
        <w:jc w:val="center"/>
        <w:rPr>
          <w:rFonts w:ascii="宋体" w:hAnsi="宋体" w:cs="仿宋"/>
          <w:b/>
          <w:bCs/>
          <w:sz w:val="30"/>
          <w:szCs w:val="30"/>
        </w:rPr>
      </w:pPr>
      <w:r>
        <w:rPr>
          <w:rFonts w:hint="eastAsia" w:ascii="宋体" w:hAnsi="宋体" w:cs="仿宋"/>
          <w:b/>
          <w:bCs/>
          <w:sz w:val="30"/>
          <w:szCs w:val="30"/>
        </w:rPr>
        <w:t>招标公告</w:t>
      </w:r>
    </w:p>
    <w:p>
      <w:pPr>
        <w:keepNext w:val="0"/>
        <w:keepLines w:val="0"/>
        <w:pageBreakBefore w:val="0"/>
        <w:kinsoku/>
        <w:wordWrap/>
        <w:overflowPunct/>
        <w:topLinePunct w:val="0"/>
        <w:autoSpaceDE w:val="0"/>
        <w:autoSpaceDN w:val="0"/>
        <w:bidi w:val="0"/>
        <w:adjustRightInd w:val="0"/>
        <w:snapToGrid/>
        <w:spacing w:line="384" w:lineRule="auto"/>
        <w:ind w:firstLine="560"/>
        <w:textAlignment w:val="auto"/>
        <w:rPr>
          <w:rFonts w:ascii="宋体" w:hAnsi="宋体" w:cs="仿宋_GB2312"/>
          <w:sz w:val="24"/>
        </w:rPr>
      </w:pPr>
      <w:r>
        <w:rPr>
          <w:rFonts w:hint="eastAsia" w:ascii="宋体" w:hAnsi="宋体" w:cs="仿宋_GB2312"/>
          <w:sz w:val="24"/>
        </w:rPr>
        <w:t>中海域安项目管理咨询有限公司受禹州市机关事务中心的委托，就禹州市党政机关办公楼消防设施维修项目（不见面开标）进行国内公开招标，欢迎合格投标人前来投标。</w:t>
      </w: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cs="仿宋_GB2312"/>
          <w:b/>
          <w:bCs/>
          <w:sz w:val="24"/>
        </w:rPr>
      </w:pPr>
      <w:r>
        <w:rPr>
          <w:rFonts w:hint="eastAsia" w:ascii="宋体" w:hAnsi="宋体" w:cs="仿宋_GB2312"/>
          <w:b/>
          <w:bCs/>
          <w:sz w:val="24"/>
        </w:rPr>
        <w:t>一、项目基本情况</w:t>
      </w:r>
    </w:p>
    <w:p>
      <w:pPr>
        <w:keepNext w:val="0"/>
        <w:keepLines w:val="0"/>
        <w:pageBreakBefore w:val="0"/>
        <w:kinsoku/>
        <w:wordWrap/>
        <w:overflowPunct/>
        <w:topLinePunct w:val="0"/>
        <w:autoSpaceDE w:val="0"/>
        <w:autoSpaceDN w:val="0"/>
        <w:bidi w:val="0"/>
        <w:adjustRightInd w:val="0"/>
        <w:snapToGrid/>
        <w:spacing w:line="384" w:lineRule="auto"/>
        <w:ind w:firstLine="560"/>
        <w:textAlignment w:val="auto"/>
        <w:rPr>
          <w:rFonts w:ascii="宋体" w:hAnsi="宋体" w:cs="仿宋_GB2312"/>
          <w:sz w:val="24"/>
        </w:rPr>
      </w:pPr>
      <w:r>
        <w:rPr>
          <w:rFonts w:hint="eastAsia" w:ascii="宋体" w:hAnsi="宋体" w:cs="仿宋_GB2312"/>
          <w:sz w:val="24"/>
        </w:rPr>
        <w:t>1、项目名称：禹州市党政机关办公楼消防设施维修项目（不见面开标）</w:t>
      </w:r>
      <w:r>
        <w:rPr>
          <w:rFonts w:ascii="宋体" w:hAnsi="宋体" w:cs="仿宋_GB2312"/>
          <w:sz w:val="24"/>
        </w:rPr>
        <w:t>；</w:t>
      </w:r>
    </w:p>
    <w:p>
      <w:pPr>
        <w:keepNext w:val="0"/>
        <w:keepLines w:val="0"/>
        <w:pageBreakBefore w:val="0"/>
        <w:kinsoku/>
        <w:wordWrap/>
        <w:overflowPunct/>
        <w:topLinePunct w:val="0"/>
        <w:autoSpaceDE w:val="0"/>
        <w:autoSpaceDN w:val="0"/>
        <w:bidi w:val="0"/>
        <w:adjustRightInd w:val="0"/>
        <w:snapToGrid/>
        <w:spacing w:line="384" w:lineRule="auto"/>
        <w:ind w:firstLine="560"/>
        <w:textAlignment w:val="auto"/>
        <w:rPr>
          <w:rFonts w:hint="default" w:ascii="宋体" w:hAnsi="宋体" w:eastAsia="宋体" w:cs="仿宋_GB2312"/>
          <w:sz w:val="24"/>
          <w:lang w:val="en-US" w:eastAsia="zh-CN"/>
        </w:rPr>
      </w:pPr>
      <w:r>
        <w:rPr>
          <w:rFonts w:hint="eastAsia" w:ascii="宋体" w:hAnsi="宋体" w:cs="仿宋_GB2312"/>
          <w:sz w:val="24"/>
        </w:rPr>
        <w:t>2、采购编号：</w:t>
      </w:r>
      <w:r>
        <w:rPr>
          <w:rFonts w:ascii="宋体" w:hAnsi="宋体" w:cs="仿宋_GB2312"/>
          <w:sz w:val="24"/>
        </w:rPr>
        <w:t>YZCG-DL</w:t>
      </w:r>
      <w:r>
        <w:rPr>
          <w:rFonts w:hint="eastAsia" w:ascii="宋体" w:hAnsi="宋体" w:cs="仿宋_GB2312"/>
          <w:sz w:val="24"/>
        </w:rPr>
        <w:t>G</w:t>
      </w:r>
      <w:r>
        <w:rPr>
          <w:rFonts w:ascii="宋体" w:hAnsi="宋体" w:cs="仿宋_GB2312"/>
          <w:sz w:val="24"/>
        </w:rPr>
        <w:t>202</w:t>
      </w:r>
      <w:r>
        <w:rPr>
          <w:rFonts w:hint="eastAsia" w:ascii="宋体" w:hAnsi="宋体" w:cs="仿宋_GB2312"/>
          <w:sz w:val="24"/>
        </w:rPr>
        <w:t>3</w:t>
      </w:r>
      <w:r>
        <w:rPr>
          <w:rFonts w:hint="eastAsia" w:ascii="宋体" w:hAnsi="宋体" w:cs="仿宋_GB2312"/>
          <w:sz w:val="24"/>
          <w:lang w:val="en-US" w:eastAsia="zh-CN"/>
        </w:rPr>
        <w:t>066</w:t>
      </w:r>
    </w:p>
    <w:p>
      <w:pPr>
        <w:keepNext w:val="0"/>
        <w:keepLines w:val="0"/>
        <w:pageBreakBefore w:val="0"/>
        <w:kinsoku/>
        <w:wordWrap/>
        <w:overflowPunct/>
        <w:topLinePunct w:val="0"/>
        <w:autoSpaceDE w:val="0"/>
        <w:autoSpaceDN w:val="0"/>
        <w:bidi w:val="0"/>
        <w:adjustRightInd w:val="0"/>
        <w:snapToGrid/>
        <w:spacing w:line="384" w:lineRule="auto"/>
        <w:ind w:firstLine="560"/>
        <w:textAlignment w:val="auto"/>
        <w:rPr>
          <w:rFonts w:ascii="宋体" w:hAnsi="宋体" w:cs="仿宋_GB2312"/>
          <w:sz w:val="24"/>
        </w:rPr>
      </w:pPr>
      <w:r>
        <w:rPr>
          <w:rFonts w:hint="eastAsia" w:ascii="宋体" w:hAnsi="宋体" w:cs="仿宋_GB2312"/>
          <w:sz w:val="24"/>
        </w:rPr>
        <w:t>3、项目需求：对禹州市国土资源局、水利局、应急管理局、住建局、卫健委5家办公楼和科技馆消防设施设备维修，达到安全正常运行。（详见招标文件第二章项目需求）；</w:t>
      </w:r>
    </w:p>
    <w:p>
      <w:pPr>
        <w:keepNext w:val="0"/>
        <w:keepLines w:val="0"/>
        <w:pageBreakBefore w:val="0"/>
        <w:kinsoku/>
        <w:wordWrap/>
        <w:overflowPunct/>
        <w:topLinePunct w:val="0"/>
        <w:autoSpaceDE w:val="0"/>
        <w:autoSpaceDN w:val="0"/>
        <w:bidi w:val="0"/>
        <w:adjustRightInd w:val="0"/>
        <w:snapToGrid/>
        <w:spacing w:line="384" w:lineRule="auto"/>
        <w:ind w:firstLine="560"/>
        <w:textAlignment w:val="auto"/>
        <w:rPr>
          <w:rFonts w:ascii="宋体" w:hAnsi="宋体" w:cs="仿宋_GB2312"/>
          <w:color w:val="auto"/>
          <w:sz w:val="24"/>
        </w:rPr>
      </w:pPr>
      <w:r>
        <w:rPr>
          <w:rFonts w:hint="eastAsia" w:ascii="宋体" w:hAnsi="宋体" w:cs="宋体"/>
          <w:color w:val="auto"/>
          <w:kern w:val="0"/>
          <w:sz w:val="24"/>
          <w:shd w:val="clear" w:color="auto" w:fill="FFFFFF"/>
          <w:lang w:val="en-US" w:eastAsia="zh-CN"/>
        </w:rPr>
        <w:t>4</w:t>
      </w:r>
      <w:r>
        <w:rPr>
          <w:rFonts w:hint="eastAsia" w:ascii="宋体" w:hAnsi="宋体" w:cs="宋体"/>
          <w:color w:val="auto"/>
          <w:kern w:val="0"/>
          <w:sz w:val="24"/>
          <w:shd w:val="clear" w:color="auto" w:fill="FFFFFF"/>
        </w:rPr>
        <w:t>、采购</w:t>
      </w:r>
      <w:r>
        <w:rPr>
          <w:rFonts w:hint="eastAsia" w:ascii="宋体" w:hAnsi="宋体" w:cs="宋体"/>
          <w:color w:val="auto"/>
          <w:kern w:val="0"/>
          <w:sz w:val="24"/>
          <w:shd w:val="clear" w:color="auto" w:fill="FFFFFF"/>
          <w:lang w:val="en-US" w:eastAsia="zh-CN"/>
        </w:rPr>
        <w:t>人</w:t>
      </w:r>
      <w:r>
        <w:rPr>
          <w:rFonts w:hint="eastAsia" w:ascii="宋体" w:hAnsi="宋体" w:cs="宋体"/>
          <w:color w:val="auto"/>
          <w:kern w:val="0"/>
          <w:sz w:val="24"/>
          <w:shd w:val="clear" w:color="auto" w:fill="FFFFFF"/>
        </w:rPr>
        <w:t>：禹州市机关事务中心</w:t>
      </w:r>
    </w:p>
    <w:p>
      <w:pPr>
        <w:keepNext w:val="0"/>
        <w:keepLines w:val="0"/>
        <w:pageBreakBefore w:val="0"/>
        <w:kinsoku/>
        <w:wordWrap/>
        <w:overflowPunct/>
        <w:topLinePunct w:val="0"/>
        <w:autoSpaceDE w:val="0"/>
        <w:autoSpaceDN w:val="0"/>
        <w:bidi w:val="0"/>
        <w:adjustRightInd w:val="0"/>
        <w:snapToGrid/>
        <w:spacing w:line="384" w:lineRule="auto"/>
        <w:ind w:firstLine="560"/>
        <w:textAlignment w:val="auto"/>
        <w:rPr>
          <w:rFonts w:ascii="宋体" w:hAnsi="宋体" w:cs="仿宋_GB2312"/>
          <w:sz w:val="24"/>
        </w:rPr>
      </w:pPr>
      <w:r>
        <w:rPr>
          <w:rFonts w:hint="eastAsia" w:ascii="宋体" w:hAnsi="宋体" w:cs="宋体"/>
          <w:kern w:val="0"/>
          <w:sz w:val="24"/>
          <w:lang w:val="en-US" w:eastAsia="zh-CN"/>
        </w:rPr>
        <w:t>5</w:t>
      </w:r>
      <w:r>
        <w:rPr>
          <w:rFonts w:hint="eastAsia" w:ascii="宋体" w:hAnsi="宋体" w:cs="仿宋_GB2312"/>
          <w:sz w:val="24"/>
        </w:rPr>
        <w:t>、采购预算（最高限价）：第一标段：1535753.56元，第二标段：1007899.02</w:t>
      </w:r>
      <w:r>
        <w:rPr>
          <w:rFonts w:hint="eastAsia" w:ascii="宋体" w:hAnsi="宋体"/>
          <w:sz w:val="24"/>
        </w:rPr>
        <w:t>元</w:t>
      </w:r>
      <w:r>
        <w:rPr>
          <w:rFonts w:hint="eastAsia" w:ascii="宋体" w:hAnsi="宋体" w:cs="仿宋_GB2312"/>
          <w:sz w:val="24"/>
        </w:rPr>
        <w:t>，第三标段：1007899.02</w:t>
      </w:r>
      <w:r>
        <w:rPr>
          <w:rFonts w:hint="eastAsia" w:ascii="宋体" w:hAnsi="宋体"/>
          <w:sz w:val="24"/>
        </w:rPr>
        <w:t>元</w:t>
      </w:r>
      <w:r>
        <w:rPr>
          <w:rFonts w:hint="eastAsia" w:ascii="宋体" w:hAnsi="宋体" w:cs="仿宋_GB2312"/>
          <w:sz w:val="24"/>
        </w:rPr>
        <w:t>，第四标段：1113471.42</w:t>
      </w:r>
      <w:r>
        <w:rPr>
          <w:rFonts w:hint="eastAsia" w:ascii="宋体" w:hAnsi="宋体"/>
          <w:sz w:val="24"/>
        </w:rPr>
        <w:t>元</w:t>
      </w:r>
      <w:r>
        <w:rPr>
          <w:rFonts w:hint="eastAsia" w:ascii="宋体" w:hAnsi="宋体" w:cs="仿宋_GB2312"/>
          <w:sz w:val="24"/>
        </w:rPr>
        <w:t>，第五标段：</w:t>
      </w:r>
      <w:r>
        <w:rPr>
          <w:rFonts w:hint="eastAsia" w:ascii="宋体" w:hAnsi="宋体"/>
          <w:sz w:val="24"/>
        </w:rPr>
        <w:t>1113817.26元</w:t>
      </w:r>
    </w:p>
    <w:p>
      <w:pPr>
        <w:keepNext w:val="0"/>
        <w:keepLines w:val="0"/>
        <w:pageBreakBefore w:val="0"/>
        <w:kinsoku/>
        <w:wordWrap/>
        <w:overflowPunct/>
        <w:topLinePunct w:val="0"/>
        <w:autoSpaceDE w:val="0"/>
        <w:autoSpaceDN w:val="0"/>
        <w:bidi w:val="0"/>
        <w:adjustRightInd w:val="0"/>
        <w:snapToGrid/>
        <w:spacing w:line="384" w:lineRule="auto"/>
        <w:ind w:firstLine="560"/>
        <w:textAlignment w:val="auto"/>
        <w:rPr>
          <w:rFonts w:ascii="宋体" w:hAnsi="宋体" w:cs="仿宋_GB2312"/>
          <w:sz w:val="24"/>
        </w:rPr>
      </w:pPr>
      <w:r>
        <w:rPr>
          <w:rFonts w:hint="eastAsia" w:ascii="宋体" w:hAnsi="宋体" w:cs="仿宋_GB2312"/>
          <w:sz w:val="24"/>
          <w:lang w:val="en-US" w:eastAsia="zh-CN"/>
        </w:rPr>
        <w:t>6</w:t>
      </w:r>
      <w:r>
        <w:rPr>
          <w:rFonts w:hint="eastAsia" w:ascii="宋体" w:hAnsi="宋体" w:cs="仿宋_GB2312"/>
          <w:sz w:val="24"/>
        </w:rPr>
        <w:t>、</w:t>
      </w:r>
      <w:bookmarkStart w:id="3" w:name="_Hlk34641587"/>
      <w:r>
        <w:rPr>
          <w:rFonts w:hint="eastAsia" w:ascii="宋体" w:hAnsi="宋体" w:cs="仿宋_GB2312"/>
          <w:sz w:val="24"/>
        </w:rPr>
        <w:t>合同履行期限：签订合同后</w:t>
      </w:r>
      <w:r>
        <w:rPr>
          <w:rFonts w:hint="eastAsia" w:ascii="宋体" w:hAnsi="宋体" w:cs="仿宋_GB2312"/>
          <w:sz w:val="24"/>
          <w:lang w:val="en-US" w:eastAsia="zh-CN"/>
        </w:rPr>
        <w:t>50</w:t>
      </w:r>
      <w:r>
        <w:rPr>
          <w:rFonts w:hint="eastAsia" w:ascii="宋体" w:hAnsi="宋体" w:cs="仿宋_GB2312"/>
          <w:sz w:val="24"/>
        </w:rPr>
        <w:t>日历天内完成；</w:t>
      </w:r>
      <w:bookmarkEnd w:id="3"/>
    </w:p>
    <w:p>
      <w:pPr>
        <w:keepNext w:val="0"/>
        <w:keepLines w:val="0"/>
        <w:pageBreakBefore w:val="0"/>
        <w:kinsoku/>
        <w:wordWrap/>
        <w:overflowPunct/>
        <w:topLinePunct w:val="0"/>
        <w:autoSpaceDE w:val="0"/>
        <w:autoSpaceDN w:val="0"/>
        <w:bidi w:val="0"/>
        <w:adjustRightInd w:val="0"/>
        <w:snapToGrid/>
        <w:spacing w:line="384" w:lineRule="auto"/>
        <w:ind w:firstLine="560"/>
        <w:textAlignment w:val="auto"/>
        <w:rPr>
          <w:rFonts w:ascii="宋体" w:hAnsi="宋体" w:cs="仿宋_GB2312"/>
          <w:sz w:val="24"/>
        </w:rPr>
      </w:pPr>
      <w:r>
        <w:rPr>
          <w:rFonts w:hint="eastAsia" w:ascii="宋体" w:hAnsi="宋体" w:cs="仿宋_GB2312"/>
          <w:sz w:val="24"/>
          <w:lang w:val="en-US" w:eastAsia="zh-CN"/>
        </w:rPr>
        <w:t>7</w:t>
      </w:r>
      <w:r>
        <w:rPr>
          <w:rFonts w:hint="eastAsia" w:ascii="宋体" w:hAnsi="宋体" w:cs="仿宋_GB2312"/>
          <w:sz w:val="24"/>
        </w:rPr>
        <w:t>、标段划分：本项目共划分为五个标段。</w:t>
      </w:r>
    </w:p>
    <w:p>
      <w:pPr>
        <w:keepNext w:val="0"/>
        <w:keepLines w:val="0"/>
        <w:pageBreakBefore w:val="0"/>
        <w:kinsoku/>
        <w:wordWrap/>
        <w:overflowPunct/>
        <w:topLinePunct w:val="0"/>
        <w:bidi w:val="0"/>
        <w:snapToGrid/>
        <w:spacing w:after="120" w:line="384" w:lineRule="auto"/>
        <w:textAlignment w:val="auto"/>
        <w:rPr>
          <w:rFonts w:ascii="宋体" w:hAnsi="宋体" w:cs="仿宋_GB2312"/>
          <w:b/>
          <w:bCs/>
          <w:sz w:val="24"/>
        </w:rPr>
      </w:pPr>
      <w:r>
        <w:rPr>
          <w:rFonts w:hint="eastAsia" w:ascii="宋体" w:hAnsi="宋体" w:cs="仿宋_GB2312"/>
          <w:b/>
          <w:bCs/>
          <w:sz w:val="24"/>
        </w:rPr>
        <w:t>二、需要落实的政府采购政策</w:t>
      </w:r>
    </w:p>
    <w:p>
      <w:pPr>
        <w:keepNext w:val="0"/>
        <w:keepLines w:val="0"/>
        <w:pageBreakBefore w:val="0"/>
        <w:kinsoku/>
        <w:wordWrap/>
        <w:overflowPunct/>
        <w:topLinePunct w:val="0"/>
        <w:autoSpaceDE w:val="0"/>
        <w:autoSpaceDN w:val="0"/>
        <w:bidi w:val="0"/>
        <w:adjustRightInd w:val="0"/>
        <w:snapToGrid/>
        <w:spacing w:line="384" w:lineRule="auto"/>
        <w:ind w:firstLine="560"/>
        <w:textAlignment w:val="auto"/>
        <w:rPr>
          <w:rFonts w:hint="eastAsia" w:ascii="宋体" w:hAnsi="宋体" w:cs="仿宋_GB2312"/>
          <w:sz w:val="24"/>
        </w:rPr>
      </w:pPr>
      <w:r>
        <w:rPr>
          <w:rFonts w:hint="eastAsia" w:ascii="宋体" w:hAnsi="宋体" w:cs="仿宋_GB2312"/>
          <w:sz w:val="24"/>
        </w:rPr>
        <w:t>本项目落实节约能源、保护环境、扶持不发达地区和少数民族地区、促进中小企业、监狱企业发展等政府采购政策。（本项目专门面向</w:t>
      </w:r>
      <w:r>
        <w:rPr>
          <w:rFonts w:hint="eastAsia" w:ascii="宋体" w:hAnsi="宋体" w:cs="仿宋_GB2312"/>
          <w:sz w:val="24"/>
          <w:lang w:val="en-US" w:eastAsia="zh-CN"/>
        </w:rPr>
        <w:t>小微</w:t>
      </w:r>
      <w:r>
        <w:rPr>
          <w:rFonts w:hint="eastAsia" w:ascii="宋体" w:hAnsi="宋体" w:cs="仿宋_GB2312"/>
          <w:sz w:val="24"/>
        </w:rPr>
        <w:t>企业采购）。</w:t>
      </w:r>
    </w:p>
    <w:p>
      <w:pPr>
        <w:pStyle w:val="8"/>
        <w:keepNext w:val="0"/>
        <w:keepLines w:val="0"/>
        <w:pageBreakBefore w:val="0"/>
        <w:kinsoku/>
        <w:wordWrap/>
        <w:overflowPunct/>
        <w:topLinePunct w:val="0"/>
        <w:bidi w:val="0"/>
        <w:snapToGrid/>
        <w:spacing w:line="384" w:lineRule="auto"/>
        <w:textAlignment w:val="auto"/>
      </w:pP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cs="仿宋_GB2312"/>
          <w:b/>
          <w:bCs/>
          <w:sz w:val="24"/>
        </w:rPr>
      </w:pPr>
      <w:r>
        <w:rPr>
          <w:rFonts w:hint="eastAsia" w:ascii="宋体" w:hAnsi="宋体" w:cs="仿宋_GB2312"/>
          <w:b/>
          <w:bCs/>
          <w:sz w:val="24"/>
        </w:rPr>
        <w:t>三、供应商资格要求：</w:t>
      </w:r>
    </w:p>
    <w:p>
      <w:pPr>
        <w:keepNext w:val="0"/>
        <w:keepLines w:val="0"/>
        <w:pageBreakBefore w:val="0"/>
        <w:kinsoku/>
        <w:wordWrap/>
        <w:overflowPunct/>
        <w:topLinePunct w:val="0"/>
        <w:bidi w:val="0"/>
        <w:snapToGrid/>
        <w:spacing w:after="120" w:line="384" w:lineRule="auto"/>
        <w:ind w:firstLine="480" w:firstLineChars="200"/>
        <w:textAlignment w:val="auto"/>
        <w:rPr>
          <w:rFonts w:ascii="宋体" w:hAnsi="宋体" w:cs="仿宋_GB2312"/>
          <w:sz w:val="24"/>
        </w:rPr>
      </w:pPr>
      <w:r>
        <w:rPr>
          <w:rFonts w:hint="eastAsia" w:ascii="宋体" w:hAnsi="宋体" w:cs="仿宋_GB2312"/>
          <w:sz w:val="24"/>
        </w:rPr>
        <w:t>1、符合《政府采购法》第二十二条之规定；</w:t>
      </w:r>
    </w:p>
    <w:p>
      <w:pPr>
        <w:keepNext w:val="0"/>
        <w:keepLines w:val="0"/>
        <w:pageBreakBefore w:val="0"/>
        <w:kinsoku/>
        <w:wordWrap/>
        <w:overflowPunct/>
        <w:topLinePunct w:val="0"/>
        <w:bidi w:val="0"/>
        <w:snapToGrid/>
        <w:spacing w:after="120" w:line="384" w:lineRule="auto"/>
        <w:ind w:firstLine="480" w:firstLineChars="200"/>
        <w:textAlignment w:val="auto"/>
        <w:rPr>
          <w:rFonts w:hint="eastAsia" w:ascii="宋体" w:hAnsi="宋体" w:cs="仿宋_GB2312"/>
          <w:sz w:val="24"/>
        </w:rPr>
      </w:pPr>
      <w:r>
        <w:rPr>
          <w:rFonts w:hint="eastAsia" w:ascii="宋体" w:hAnsi="宋体" w:cs="仿宋_GB2312"/>
          <w:sz w:val="24"/>
          <w:lang w:val="en-US" w:eastAsia="zh-CN"/>
        </w:rPr>
        <w:t>2</w:t>
      </w:r>
      <w:r>
        <w:rPr>
          <w:rFonts w:hint="eastAsia" w:ascii="宋体" w:hAnsi="宋体" w:cs="仿宋_GB2312"/>
          <w:sz w:val="24"/>
        </w:rPr>
        <w:t>、本次不接受联合体资格投标。</w:t>
      </w:r>
    </w:p>
    <w:p>
      <w:pPr>
        <w:pStyle w:val="8"/>
        <w:keepNext w:val="0"/>
        <w:keepLines w:val="0"/>
        <w:pageBreakBefore w:val="0"/>
        <w:kinsoku/>
        <w:wordWrap/>
        <w:overflowPunct/>
        <w:topLinePunct w:val="0"/>
        <w:bidi w:val="0"/>
        <w:snapToGrid/>
        <w:spacing w:line="384" w:lineRule="auto"/>
        <w:ind w:left="0" w:leftChars="0" w:firstLine="0" w:firstLineChars="0"/>
        <w:textAlignment w:val="auto"/>
        <w:rPr>
          <w:rFonts w:hint="eastAsia" w:ascii="宋体" w:hAnsi="宋体" w:cs="仿宋_GB2312"/>
          <w:b/>
          <w:bCs/>
          <w:sz w:val="24"/>
        </w:rPr>
      </w:pPr>
      <w:r>
        <w:rPr>
          <w:rFonts w:hint="eastAsia" w:ascii="宋体" w:hAnsi="宋体" w:cs="仿宋_GB2312"/>
          <w:sz w:val="24"/>
          <w:lang w:val="en-US" w:eastAsia="zh-CN"/>
        </w:rPr>
        <w:t xml:space="preserve">    3、每个投标人最多可在该项目中投5个标段。</w:t>
      </w: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cs="仿宋_GB2312"/>
          <w:b/>
          <w:bCs/>
          <w:sz w:val="24"/>
        </w:rPr>
      </w:pPr>
      <w:r>
        <w:rPr>
          <w:rFonts w:hint="eastAsia" w:ascii="宋体" w:hAnsi="宋体" w:cs="仿宋_GB2312"/>
          <w:b/>
          <w:bCs/>
          <w:sz w:val="24"/>
        </w:rPr>
        <w:t>四、报名及获取招标文件</w:t>
      </w:r>
    </w:p>
    <w:p>
      <w:pPr>
        <w:keepNext w:val="0"/>
        <w:keepLines w:val="0"/>
        <w:pageBreakBefore w:val="0"/>
        <w:kinsoku/>
        <w:wordWrap/>
        <w:overflowPunct/>
        <w:topLinePunct w:val="0"/>
        <w:bidi w:val="0"/>
        <w:snapToGrid/>
        <w:spacing w:after="120" w:line="384" w:lineRule="auto"/>
        <w:ind w:firstLine="240" w:firstLineChars="100"/>
        <w:textAlignment w:val="auto"/>
        <w:rPr>
          <w:rFonts w:ascii="宋体" w:hAnsi="宋体" w:cs="仿宋_GB2312"/>
          <w:sz w:val="24"/>
        </w:rPr>
      </w:pPr>
      <w:r>
        <w:rPr>
          <w:rFonts w:hint="eastAsia" w:ascii="宋体" w:hAnsi="宋体" w:cs="仿宋_GB2312"/>
          <w:sz w:val="24"/>
        </w:rPr>
        <w:t>1、持CA数字认证证书，登录《全国公共资源交易平台（河南省•许昌市）》“</w:t>
      </w:r>
      <w:r>
        <w:rPr>
          <w:rFonts w:hint="eastAsia" w:ascii="宋体" w:hAnsi="宋体" w:cs="仿宋_GB2312"/>
          <w:sz w:val="24"/>
          <w:lang w:eastAsia="zh-CN"/>
        </w:rPr>
        <w:t>系</w:t>
      </w:r>
      <w:r>
        <w:rPr>
          <w:rFonts w:hint="eastAsia" w:ascii="宋体" w:hAnsi="宋体" w:cs="仿宋_GB2312"/>
          <w:sz w:val="24"/>
        </w:rPr>
        <w:t>统用户</w:t>
      </w:r>
      <w:r>
        <w:rPr>
          <w:rFonts w:hint="eastAsia" w:ascii="宋体" w:hAnsi="宋体" w:cs="仿宋_GB2312"/>
          <w:sz w:val="24"/>
          <w:lang w:val="en-US" w:eastAsia="zh-CN"/>
        </w:rPr>
        <w:t>注册</w:t>
      </w:r>
      <w:r>
        <w:rPr>
          <w:rFonts w:hint="eastAsia" w:ascii="宋体" w:hAnsi="宋体" w:cs="仿宋_GB2312"/>
          <w:sz w:val="24"/>
        </w:rPr>
        <w:t>”入口http://ggzy.xuchang.gov.cn:8088/ggzy/eps/public/RegistA</w:t>
      </w:r>
      <w:bookmarkStart w:id="4" w:name="_GoBack"/>
      <w:bookmarkEnd w:id="4"/>
      <w:r>
        <w:rPr>
          <w:rFonts w:hint="eastAsia" w:ascii="宋体" w:hAnsi="宋体" w:cs="仿宋_GB2312"/>
          <w:sz w:val="24"/>
        </w:rPr>
        <w:t>llJcxx.html）进行免费注册登记（详见“常见问题解答-诚信库网上注册相关资料下载”）；</w:t>
      </w:r>
    </w:p>
    <w:p>
      <w:pPr>
        <w:keepNext w:val="0"/>
        <w:keepLines w:val="0"/>
        <w:pageBreakBefore w:val="0"/>
        <w:kinsoku/>
        <w:wordWrap/>
        <w:overflowPunct/>
        <w:topLinePunct w:val="0"/>
        <w:bidi w:val="0"/>
        <w:snapToGrid/>
        <w:spacing w:after="120" w:line="384" w:lineRule="auto"/>
        <w:ind w:firstLine="480" w:firstLineChars="200"/>
        <w:textAlignment w:val="auto"/>
        <w:rPr>
          <w:rFonts w:ascii="宋体" w:hAnsi="宋体" w:cs="仿宋_GB2312"/>
          <w:sz w:val="24"/>
        </w:rPr>
      </w:pPr>
      <w:r>
        <w:rPr>
          <w:rFonts w:hint="eastAsia" w:ascii="宋体" w:hAnsi="宋体" w:cs="仿宋_GB2312"/>
          <w:sz w:val="24"/>
        </w:rPr>
        <w:t>2、在投标截止时间前均可登录《全国公共资源交易平台（河南省•许昌市）》“投标人/供应商登录”入口（http://ggzy.xuchang.gov.cn:8088/ggzy/）自行免费下载招标文件（详见“常见问题解答-交易系统操作手册”）。</w:t>
      </w:r>
    </w:p>
    <w:p>
      <w:pPr>
        <w:keepNext w:val="0"/>
        <w:keepLines w:val="0"/>
        <w:pageBreakBefore w:val="0"/>
        <w:kinsoku/>
        <w:wordWrap/>
        <w:overflowPunct/>
        <w:topLinePunct w:val="0"/>
        <w:bidi w:val="0"/>
        <w:snapToGrid/>
        <w:spacing w:after="120" w:line="384" w:lineRule="auto"/>
        <w:ind w:firstLine="480" w:firstLineChars="200"/>
        <w:textAlignment w:val="auto"/>
        <w:rPr>
          <w:rFonts w:ascii="微软雅黑" w:hAnsi="微软雅黑" w:eastAsia="微软雅黑" w:cs="宋体"/>
          <w:kern w:val="0"/>
          <w:sz w:val="24"/>
        </w:rPr>
      </w:pPr>
      <w:r>
        <w:rPr>
          <w:rFonts w:hint="eastAsia" w:ascii="宋体" w:hAnsi="宋体" w:cs="仿宋_GB2312"/>
          <w:sz w:val="24"/>
        </w:rPr>
        <w:t>3、未通过全国公共资源交易平台（河南省•许昌市）下载招标文件的供应商，拒收其递交的投标文件。</w:t>
      </w:r>
    </w:p>
    <w:p>
      <w:pPr>
        <w:keepNext w:val="0"/>
        <w:keepLines w:val="0"/>
        <w:pageBreakBefore w:val="0"/>
        <w:kinsoku/>
        <w:wordWrap/>
        <w:overflowPunct/>
        <w:topLinePunct w:val="0"/>
        <w:autoSpaceDE w:val="0"/>
        <w:autoSpaceDN w:val="0"/>
        <w:bidi w:val="0"/>
        <w:adjustRightInd w:val="0"/>
        <w:snapToGrid/>
        <w:spacing w:line="384" w:lineRule="auto"/>
        <w:textAlignment w:val="auto"/>
        <w:rPr>
          <w:rFonts w:ascii="宋体" w:hAnsi="宋体" w:cs="仿宋_GB2312"/>
          <w:b/>
          <w:bCs/>
          <w:sz w:val="24"/>
        </w:rPr>
      </w:pPr>
      <w:r>
        <w:rPr>
          <w:rFonts w:hint="eastAsia" w:ascii="宋体" w:hAnsi="宋体" w:cs="仿宋_GB2312"/>
          <w:b/>
          <w:bCs/>
          <w:sz w:val="24"/>
        </w:rPr>
        <w:t>五、投标截止时间及地点</w:t>
      </w:r>
    </w:p>
    <w:p>
      <w:pPr>
        <w:keepNext w:val="0"/>
        <w:keepLines w:val="0"/>
        <w:pageBreakBefore w:val="0"/>
        <w:kinsoku/>
        <w:wordWrap/>
        <w:overflowPunct/>
        <w:topLinePunct w:val="0"/>
        <w:bidi w:val="0"/>
        <w:snapToGrid/>
        <w:spacing w:after="120" w:line="384" w:lineRule="auto"/>
        <w:ind w:firstLine="480" w:firstLineChars="200"/>
        <w:textAlignment w:val="auto"/>
        <w:rPr>
          <w:rFonts w:ascii="宋体" w:hAnsi="宋体" w:cs="仿宋_GB2312"/>
          <w:sz w:val="24"/>
        </w:rPr>
      </w:pPr>
      <w:r>
        <w:rPr>
          <w:rFonts w:hint="eastAsia" w:ascii="宋体" w:hAnsi="宋体" w:cs="仿宋_GB2312"/>
          <w:sz w:val="24"/>
        </w:rPr>
        <w:t>1、投标截止时间及开标时间：2023年</w:t>
      </w:r>
      <w:r>
        <w:rPr>
          <w:rFonts w:hint="eastAsia" w:ascii="宋体" w:hAnsi="宋体" w:cs="仿宋_GB2312"/>
          <w:sz w:val="24"/>
          <w:lang w:val="en-US" w:eastAsia="zh-CN"/>
        </w:rPr>
        <w:t>8</w:t>
      </w:r>
      <w:r>
        <w:rPr>
          <w:rFonts w:hint="eastAsia" w:ascii="宋体" w:hAnsi="宋体" w:cs="仿宋_GB2312"/>
          <w:sz w:val="24"/>
        </w:rPr>
        <w:t>月</w:t>
      </w:r>
      <w:r>
        <w:rPr>
          <w:rFonts w:hint="eastAsia" w:ascii="宋体" w:hAnsi="宋体" w:cs="仿宋_GB2312"/>
          <w:sz w:val="24"/>
          <w:lang w:val="en-US" w:eastAsia="zh-CN"/>
        </w:rPr>
        <w:t>9</w:t>
      </w:r>
      <w:r>
        <w:rPr>
          <w:rFonts w:hint="eastAsia" w:ascii="宋体" w:hAnsi="宋体" w:cs="仿宋_GB2312"/>
          <w:sz w:val="24"/>
        </w:rPr>
        <w:t>日</w:t>
      </w:r>
      <w:r>
        <w:rPr>
          <w:rFonts w:hint="eastAsia" w:ascii="宋体" w:hAnsi="宋体" w:cs="仿宋_GB2312"/>
          <w:sz w:val="24"/>
          <w:lang w:val="en-US" w:eastAsia="zh-CN"/>
        </w:rPr>
        <w:t>8时30</w:t>
      </w:r>
      <w:r>
        <w:rPr>
          <w:rFonts w:hint="eastAsia" w:ascii="宋体" w:hAnsi="宋体" w:cs="仿宋_GB2312"/>
          <w:sz w:val="24"/>
        </w:rPr>
        <w:t>分（北京时间），逾期送达或不符合规定的投标文件恕不接受。</w:t>
      </w:r>
    </w:p>
    <w:p>
      <w:pPr>
        <w:keepNext w:val="0"/>
        <w:keepLines w:val="0"/>
        <w:pageBreakBefore w:val="0"/>
        <w:kinsoku/>
        <w:wordWrap/>
        <w:overflowPunct/>
        <w:topLinePunct w:val="0"/>
        <w:bidi w:val="0"/>
        <w:snapToGrid/>
        <w:spacing w:after="120" w:line="384" w:lineRule="auto"/>
        <w:ind w:firstLine="480" w:firstLineChars="200"/>
        <w:textAlignment w:val="auto"/>
        <w:rPr>
          <w:rFonts w:ascii="宋体" w:hAnsi="宋体" w:cs="仿宋_GB2312"/>
          <w:sz w:val="24"/>
        </w:rPr>
      </w:pPr>
      <w:r>
        <w:rPr>
          <w:rFonts w:hint="eastAsia" w:ascii="宋体" w:hAnsi="宋体" w:cs="仿宋_GB2312"/>
          <w:sz w:val="24"/>
        </w:rPr>
        <w:t>2、投标文件开启时间：同投标截止时间。</w:t>
      </w:r>
    </w:p>
    <w:p>
      <w:pPr>
        <w:keepNext w:val="0"/>
        <w:keepLines w:val="0"/>
        <w:pageBreakBefore w:val="0"/>
        <w:widowControl/>
        <w:shd w:val="clear" w:color="auto" w:fill="FFFFFF"/>
        <w:kinsoku/>
        <w:wordWrap/>
        <w:overflowPunct/>
        <w:topLinePunct w:val="0"/>
        <w:bidi w:val="0"/>
        <w:snapToGrid/>
        <w:spacing w:line="384" w:lineRule="auto"/>
        <w:jc w:val="left"/>
        <w:textAlignment w:val="auto"/>
        <w:rPr>
          <w:rFonts w:ascii="宋体" w:hAnsi="宋体" w:cs="仿宋_GB2312"/>
          <w:b/>
          <w:bCs/>
          <w:sz w:val="24"/>
        </w:rPr>
      </w:pPr>
      <w:r>
        <w:rPr>
          <w:rFonts w:hint="eastAsia" w:ascii="宋体" w:hAnsi="宋体" w:cs="仿宋_GB2312"/>
          <w:b/>
          <w:bCs/>
          <w:sz w:val="24"/>
        </w:rPr>
        <w:t>六、投标响应文件开启</w:t>
      </w:r>
    </w:p>
    <w:p>
      <w:pPr>
        <w:keepNext w:val="0"/>
        <w:keepLines w:val="0"/>
        <w:pageBreakBefore w:val="0"/>
        <w:widowControl/>
        <w:shd w:val="clear" w:color="auto" w:fill="FFFFFF"/>
        <w:kinsoku/>
        <w:wordWrap/>
        <w:overflowPunct/>
        <w:topLinePunct w:val="0"/>
        <w:bidi w:val="0"/>
        <w:snapToGrid/>
        <w:spacing w:line="384" w:lineRule="auto"/>
        <w:ind w:firstLine="420"/>
        <w:contextualSpacing/>
        <w:jc w:val="left"/>
        <w:textAlignment w:val="auto"/>
        <w:rPr>
          <w:rFonts w:ascii="宋体" w:hAnsi="宋体" w:cs="仿宋_GB2312"/>
          <w:sz w:val="24"/>
        </w:rPr>
      </w:pPr>
      <w:r>
        <w:rPr>
          <w:rFonts w:hint="eastAsia" w:ascii="宋体" w:hAnsi="宋体" w:cs="仿宋_GB2312"/>
          <w:sz w:val="24"/>
        </w:rPr>
        <w:t>（一）投标文件开启地点：禹州市公共资源交易中心九楼开标</w:t>
      </w:r>
      <w:r>
        <w:rPr>
          <w:rFonts w:hint="eastAsia" w:ascii="宋体" w:hAnsi="宋体" w:cs="仿宋_GB2312"/>
          <w:sz w:val="24"/>
          <w:u w:val="single"/>
          <w:lang w:val="en-US" w:eastAsia="zh-CN"/>
        </w:rPr>
        <w:t>2</w:t>
      </w:r>
      <w:r>
        <w:rPr>
          <w:rFonts w:hint="eastAsia" w:ascii="宋体" w:hAnsi="宋体" w:cs="仿宋_GB2312"/>
          <w:sz w:val="24"/>
        </w:rPr>
        <w:t>室</w:t>
      </w:r>
      <w:r>
        <w:rPr>
          <w:rFonts w:hint="eastAsia" w:ascii="宋体" w:hAnsi="宋体" w:cs="仿宋_GB2312"/>
          <w:color w:val="auto"/>
          <w:sz w:val="24"/>
        </w:rPr>
        <w:t>（</w:t>
      </w:r>
      <w:r>
        <w:rPr>
          <w:rFonts w:hint="eastAsia" w:ascii="宋体" w:hAnsi="宋体" w:cs="仿宋_GB2312"/>
          <w:sz w:val="24"/>
        </w:rPr>
        <w:t>本项目采用远程不见面开标，供应商无须到达现场）。</w:t>
      </w:r>
    </w:p>
    <w:p>
      <w:pPr>
        <w:keepNext w:val="0"/>
        <w:keepLines w:val="0"/>
        <w:pageBreakBefore w:val="0"/>
        <w:widowControl/>
        <w:shd w:val="clear" w:color="auto" w:fill="FFFFFF"/>
        <w:kinsoku/>
        <w:wordWrap/>
        <w:overflowPunct/>
        <w:topLinePunct w:val="0"/>
        <w:bidi w:val="0"/>
        <w:snapToGrid/>
        <w:spacing w:line="384" w:lineRule="auto"/>
        <w:ind w:firstLine="420"/>
        <w:contextualSpacing/>
        <w:jc w:val="left"/>
        <w:textAlignment w:val="auto"/>
        <w:rPr>
          <w:rFonts w:ascii="宋体" w:hAnsi="宋体" w:cs="仿宋_GB2312"/>
          <w:sz w:val="24"/>
        </w:rPr>
      </w:pPr>
      <w:r>
        <w:rPr>
          <w:rFonts w:hint="eastAsia" w:ascii="宋体" w:hAnsi="宋体" w:cs="仿宋_GB2312"/>
          <w:sz w:val="24"/>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napToGrid/>
        <w:spacing w:line="384" w:lineRule="auto"/>
        <w:ind w:firstLine="420"/>
        <w:contextualSpacing/>
        <w:jc w:val="left"/>
        <w:textAlignment w:val="auto"/>
        <w:rPr>
          <w:rFonts w:ascii="宋体" w:hAnsi="宋体" w:cs="仿宋_GB2312"/>
          <w:sz w:val="24"/>
        </w:rPr>
      </w:pPr>
      <w:r>
        <w:rPr>
          <w:rFonts w:hint="eastAsia" w:ascii="宋体" w:hAnsi="宋体" w:cs="仿宋_GB2312"/>
          <w:sz w:val="24"/>
        </w:rPr>
        <w:t>1、加密电子投标文件（.file格式）须在投标文件提交截止时间（投标截止时间）前通过《全国公共资源交易平台(河南省</w:t>
      </w:r>
      <w:r>
        <w:rPr>
          <w:rFonts w:ascii="宋体" w:hAnsi="Segoe UI Emoji" w:cs="Segoe UI Emoji"/>
          <w:sz w:val="24"/>
        </w:rPr>
        <w:t>▪</w:t>
      </w:r>
      <w:r>
        <w:rPr>
          <w:rFonts w:hint="eastAsia" w:ascii="宋体" w:hAnsi="宋体" w:cs="仿宋_GB2312"/>
          <w:sz w:val="24"/>
        </w:rPr>
        <w:t>许昌市)》公共资源交易系统成功上传。</w:t>
      </w:r>
    </w:p>
    <w:p>
      <w:pPr>
        <w:keepNext w:val="0"/>
        <w:keepLines w:val="0"/>
        <w:pageBreakBefore w:val="0"/>
        <w:widowControl/>
        <w:shd w:val="clear" w:color="auto" w:fill="FFFFFF"/>
        <w:kinsoku/>
        <w:wordWrap/>
        <w:overflowPunct/>
        <w:topLinePunct w:val="0"/>
        <w:bidi w:val="0"/>
        <w:snapToGrid/>
        <w:spacing w:line="384" w:lineRule="auto"/>
        <w:ind w:firstLine="420"/>
        <w:contextualSpacing/>
        <w:jc w:val="left"/>
        <w:textAlignment w:val="auto"/>
        <w:rPr>
          <w:rFonts w:ascii="宋体" w:hAnsi="宋体" w:cs="仿宋_GB2312"/>
          <w:sz w:val="24"/>
        </w:rPr>
      </w:pPr>
      <w:r>
        <w:rPr>
          <w:rFonts w:hint="eastAsia" w:ascii="宋体" w:hAnsi="宋体" w:cs="仿宋_GB2312"/>
          <w:sz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napToGrid/>
        <w:spacing w:line="384" w:lineRule="auto"/>
        <w:ind w:firstLine="420"/>
        <w:contextualSpacing/>
        <w:jc w:val="left"/>
        <w:textAlignment w:val="auto"/>
        <w:rPr>
          <w:rFonts w:ascii="宋体" w:hAnsi="宋体" w:cs="仿宋_GB2312"/>
          <w:sz w:val="24"/>
        </w:rPr>
      </w:pPr>
      <w:r>
        <w:rPr>
          <w:rFonts w:hint="eastAsia" w:ascii="宋体" w:hAnsi="宋体" w:cs="仿宋_GB2312"/>
          <w:sz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cs="仿宋_GB2312"/>
          <w:sz w:val="24"/>
        </w:rPr>
        <w:t>（http://ggzy.xuchang.gov.cn:8088/ggzy/）</w:t>
      </w:r>
      <w:r>
        <w:rPr>
          <w:rFonts w:hint="eastAsia" w:ascii="宋体" w:hAnsi="宋体" w:cs="仿宋_GB2312"/>
          <w:sz w:val="24"/>
        </w:rPr>
        <w:fldChar w:fldCharType="end"/>
      </w:r>
      <w:r>
        <w:rPr>
          <w:rFonts w:hint="eastAsia" w:ascii="宋体" w:hAnsi="宋体" w:cs="仿宋_GB2312"/>
          <w:sz w:val="24"/>
        </w:rPr>
        <w:t>——点击“项目信息——项目名称”——在系统操作导航栏点击“开标——不见面开标大厅”。</w:t>
      </w:r>
    </w:p>
    <w:bookmarkEnd w:id="0"/>
    <w:bookmarkEnd w:id="1"/>
    <w:bookmarkEnd w:id="2"/>
    <w:p>
      <w:pPr>
        <w:keepNext w:val="0"/>
        <w:keepLines w:val="0"/>
        <w:pageBreakBefore w:val="0"/>
        <w:kinsoku/>
        <w:wordWrap/>
        <w:overflowPunct/>
        <w:topLinePunct w:val="0"/>
        <w:autoSpaceDE w:val="0"/>
        <w:autoSpaceDN w:val="0"/>
        <w:bidi w:val="0"/>
        <w:adjustRightInd w:val="0"/>
        <w:snapToGrid/>
        <w:spacing w:line="384" w:lineRule="auto"/>
        <w:ind w:left="482" w:hanging="482" w:hangingChars="200"/>
        <w:textAlignment w:val="auto"/>
        <w:rPr>
          <w:rFonts w:ascii="宋体" w:hAnsi="宋体" w:cs="仿宋_GB2312"/>
          <w:b/>
          <w:bCs/>
          <w:sz w:val="24"/>
        </w:rPr>
      </w:pPr>
      <w:r>
        <w:rPr>
          <w:rFonts w:hint="eastAsia" w:ascii="宋体" w:hAnsi="宋体" w:cs="仿宋_GB2312"/>
          <w:b/>
          <w:bCs/>
          <w:sz w:val="24"/>
        </w:rPr>
        <w:t>七、本次招标公告同时在《河南省政府采购网》《许昌市政府采购网》《全国公共资源交易平台（河南省</w:t>
      </w:r>
      <w:r>
        <w:rPr>
          <w:rFonts w:hint="eastAsia" w:ascii="宋体" w:hAnsi="宋体" w:cs="仿宋_GB2312"/>
          <w:b/>
          <w:bCs/>
          <w:sz w:val="24"/>
          <w:lang w:val="en-US" w:eastAsia="zh-CN"/>
        </w:rPr>
        <w:t>·</w:t>
      </w:r>
      <w:r>
        <w:rPr>
          <w:rFonts w:hint="eastAsia" w:ascii="宋体" w:hAnsi="宋体" w:cs="仿宋_GB2312"/>
          <w:b/>
          <w:bCs/>
          <w:sz w:val="24"/>
        </w:rPr>
        <w:t>许昌市）》发布等。</w:t>
      </w:r>
    </w:p>
    <w:p>
      <w:pPr>
        <w:autoSpaceDE w:val="0"/>
        <w:autoSpaceDN w:val="0"/>
        <w:adjustRightInd w:val="0"/>
        <w:spacing w:line="360" w:lineRule="auto"/>
        <w:jc w:val="left"/>
        <w:rPr>
          <w:rFonts w:ascii="宋体" w:hAnsi="宋体" w:cs="仿宋_GB2312"/>
          <w:b/>
          <w:bCs/>
          <w:sz w:val="24"/>
        </w:rPr>
      </w:pPr>
      <w:r>
        <w:rPr>
          <w:rFonts w:hint="eastAsia" w:ascii="宋体" w:hAnsi="宋体" w:cs="仿宋_GB2312"/>
          <w:b/>
          <w:bCs/>
          <w:sz w:val="24"/>
          <w:lang w:eastAsia="zh-CN"/>
        </w:rPr>
        <w:t>八</w:t>
      </w:r>
      <w:r>
        <w:rPr>
          <w:rFonts w:hint="eastAsia" w:ascii="宋体" w:hAnsi="宋体" w:cs="仿宋_GB2312"/>
          <w:b/>
          <w:bCs/>
          <w:sz w:val="24"/>
        </w:rPr>
        <w:t>、代理机构及采购单位地址、联系人、联系电话</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采购人：禹州市机关事务中心</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地址：</w:t>
      </w:r>
      <w:r>
        <w:rPr>
          <w:rFonts w:ascii="宋体" w:hAnsi="宋体" w:cs="仿宋_GB2312"/>
          <w:sz w:val="24"/>
        </w:rPr>
        <w:t>禹王大道东段</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联系人：王先生</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联系电话：13837428768</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招标代理机构：中海域安项目管理咨询有限公司</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地址：禹州市柏山路7号</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联系人：杨先生</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联系电话：13383748781</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监督单位：禹州市政府采购监督管理办公室</w:t>
      </w:r>
    </w:p>
    <w:p>
      <w:pPr>
        <w:autoSpaceDE w:val="0"/>
        <w:autoSpaceDN w:val="0"/>
        <w:adjustRightInd w:val="0"/>
        <w:spacing w:line="360" w:lineRule="auto"/>
        <w:ind w:firstLine="720" w:firstLineChars="300"/>
        <w:jc w:val="left"/>
        <w:rPr>
          <w:rFonts w:ascii="Calibri" w:hAnsi="Calibri"/>
          <w:szCs w:val="22"/>
        </w:rPr>
      </w:pPr>
      <w:r>
        <w:rPr>
          <w:rFonts w:hint="eastAsia" w:ascii="宋体" w:hAnsi="宋体" w:cs="仿宋_GB2312"/>
          <w:sz w:val="24"/>
        </w:rPr>
        <w:t>联系电话：0374-8112523</w:t>
      </w:r>
    </w:p>
    <w:p>
      <w:pPr>
        <w:spacing w:line="360" w:lineRule="auto"/>
        <w:rPr>
          <w:rFonts w:ascii="宋体" w:hAnsi="宋体" w:cs="宋体"/>
          <w:b/>
          <w:szCs w:val="21"/>
        </w:rPr>
      </w:pPr>
      <w:r>
        <w:rPr>
          <w:rFonts w:hint="eastAsia" w:ascii="宋体" w:hAnsi="宋体" w:cs="宋体"/>
          <w:b/>
          <w:szCs w:val="21"/>
        </w:rPr>
        <w:t>温馨提示：</w:t>
      </w:r>
    </w:p>
    <w:p>
      <w:pPr>
        <w:spacing w:line="360" w:lineRule="auto"/>
        <w:ind w:firstLine="422" w:firstLineChars="200"/>
        <w:rPr>
          <w:rFonts w:ascii="宋体" w:hAnsi="宋体" w:cs="宋体"/>
          <w:b/>
          <w:szCs w:val="21"/>
        </w:rPr>
      </w:pPr>
      <w:r>
        <w:rPr>
          <w:rFonts w:hint="eastAsia" w:ascii="宋体" w:hAnsi="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1.投标人应按招标文件规定编制、提交、解密电子投标文件。</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2.电子文件下载、制作、提交期间和远程不见面开标（</w:t>
      </w:r>
      <w:r>
        <w:rPr>
          <w:rFonts w:hint="eastAsia" w:ascii="宋体" w:hAnsi="宋体" w:cs="宋体"/>
          <w:szCs w:val="21"/>
        </w:rPr>
        <w:t>电子投标文件的解密</w:t>
      </w:r>
      <w:r>
        <w:rPr>
          <w:rFonts w:hint="eastAsia" w:ascii="宋体" w:hAnsi="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3.电子投标文件的制作</w:t>
      </w:r>
    </w:p>
    <w:p>
      <w:pPr>
        <w:tabs>
          <w:tab w:val="left" w:pos="7095"/>
        </w:tabs>
        <w:spacing w:line="360" w:lineRule="auto"/>
        <w:ind w:firstLine="420" w:firstLineChars="200"/>
        <w:rPr>
          <w:rFonts w:ascii="宋体" w:hAnsi="宋体" w:cs="宋体"/>
          <w:szCs w:val="21"/>
        </w:rPr>
      </w:pPr>
      <w:r>
        <w:rPr>
          <w:rFonts w:ascii="宋体" w:hAnsi="宋体" w:cs="宋体"/>
          <w:szCs w:val="21"/>
        </w:rPr>
        <w:t>3.1 投标人登录《全国公共资源交易平台(河南省</w:t>
      </w:r>
      <w:r>
        <w:rPr>
          <w:rFonts w:ascii="宋体" w:hAnsi="Segoe UI Emoji" w:cs="Segoe UI Emoji"/>
          <w:szCs w:val="21"/>
        </w:rPr>
        <w:t>▪</w:t>
      </w:r>
      <w:r>
        <w:rPr>
          <w:rFonts w:ascii="宋体" w:hAnsi="宋体" w:cs="宋体"/>
          <w:szCs w:val="21"/>
        </w:rPr>
        <w:t>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电子投标文件的制作，参考《全国公共资源交易平台</w:t>
      </w:r>
      <w:r>
        <w:rPr>
          <w:rFonts w:ascii="宋体" w:hAnsi="宋体" w:cs="宋体"/>
          <w:szCs w:val="21"/>
        </w:rPr>
        <w:t>(河南省</w:t>
      </w:r>
      <w:r>
        <w:rPr>
          <w:rFonts w:ascii="宋体" w:hAnsi="Segoe UI Emoji" w:cs="Segoe UI Emoji"/>
          <w:szCs w:val="21"/>
        </w:rPr>
        <w:t>▪</w:t>
      </w:r>
      <w:r>
        <w:rPr>
          <w:rFonts w:ascii="宋体" w:hAnsi="宋体" w:cs="宋体"/>
          <w:szCs w:val="21"/>
        </w:rPr>
        <w:t>许昌市)》公共资源交易系统——组件下载——交易系统操作手册（投标人、供应商）。</w:t>
      </w:r>
    </w:p>
    <w:p>
      <w:pPr>
        <w:tabs>
          <w:tab w:val="left" w:pos="7095"/>
        </w:tabs>
        <w:spacing w:line="360" w:lineRule="auto"/>
        <w:ind w:firstLine="420" w:firstLineChars="200"/>
        <w:rPr>
          <w:rFonts w:ascii="宋体" w:hAnsi="宋体" w:cs="宋体"/>
          <w:szCs w:val="21"/>
        </w:rPr>
      </w:pPr>
      <w:r>
        <w:rPr>
          <w:rFonts w:ascii="宋体" w:hAnsi="宋体" w:cs="宋体"/>
          <w:szCs w:val="21"/>
        </w:rPr>
        <w:t>3.2 投标人须将招标文件要求的资质、业绩、荣誉及相关人员证明材料等资料扫描件（或图片）制作到所提交的电子投标文件中。</w:t>
      </w:r>
    </w:p>
    <w:p>
      <w:pPr>
        <w:tabs>
          <w:tab w:val="left" w:pos="7095"/>
        </w:tabs>
        <w:spacing w:line="360" w:lineRule="auto"/>
        <w:ind w:firstLine="420" w:firstLineChars="200"/>
        <w:rPr>
          <w:rFonts w:ascii="宋体" w:hAnsi="宋体" w:cs="宋体"/>
          <w:szCs w:val="21"/>
        </w:rPr>
      </w:pPr>
      <w:r>
        <w:rPr>
          <w:rFonts w:ascii="宋体" w:hAnsi="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一个标段对应生成一个文件夹（</w:t>
      </w:r>
      <w:r>
        <w:rPr>
          <w:rFonts w:ascii="宋体" w:hAnsi="宋体" w:cs="宋体"/>
          <w:szCs w:val="21"/>
        </w:rPr>
        <w:t>xxxx项目xx标段）,其中后缀名为“.file”的文件用于电子投标使用。</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4.加密电子投标文件的提交</w:t>
      </w:r>
    </w:p>
    <w:p>
      <w:pPr>
        <w:tabs>
          <w:tab w:val="left" w:pos="7095"/>
        </w:tabs>
        <w:spacing w:line="360" w:lineRule="auto"/>
        <w:rPr>
          <w:rFonts w:ascii="宋体" w:hAnsi="宋体" w:cs="宋体"/>
          <w:szCs w:val="21"/>
        </w:rPr>
      </w:pPr>
      <w:r>
        <w:rPr>
          <w:rFonts w:ascii="宋体" w:hAnsi="宋体" w:cs="宋体"/>
          <w:szCs w:val="21"/>
        </w:rPr>
        <w:t>4.1加密电子投标文件应按规定在投标截止时间（开标时间）之前成功提交至《全国公共资源交易平台(河南省</w:t>
      </w:r>
      <w:r>
        <w:rPr>
          <w:rFonts w:ascii="宋体" w:hAnsi="Segoe UI Emoji" w:cs="Segoe UI Emoji"/>
          <w:szCs w:val="21"/>
        </w:rPr>
        <w:t>▪</w:t>
      </w:r>
      <w:r>
        <w:rPr>
          <w:rFonts w:ascii="宋体" w:hAnsi="宋体" w:cs="宋体"/>
          <w:szCs w:val="21"/>
        </w:rPr>
        <w:t>许昌市)》公共资源交易系统（http://ggzy.xuchang.gov.cn:8088/ggzy/）。</w:t>
      </w:r>
    </w:p>
    <w:p>
      <w:pPr>
        <w:tabs>
          <w:tab w:val="left" w:pos="7095"/>
        </w:tabs>
        <w:spacing w:line="360" w:lineRule="auto"/>
        <w:rPr>
          <w:rFonts w:ascii="宋体" w:hAnsi="宋体" w:cs="宋体"/>
          <w:szCs w:val="21"/>
        </w:rPr>
      </w:pPr>
      <w:r>
        <w:rPr>
          <w:rFonts w:hint="eastAsia" w:ascii="宋体" w:hAnsi="宋体" w:cs="宋体"/>
          <w:szCs w:val="21"/>
        </w:rPr>
        <w:t>投标人应充分考虑并预留技术处理和上传数据所需时间。</w:t>
      </w:r>
    </w:p>
    <w:p>
      <w:pPr>
        <w:tabs>
          <w:tab w:val="left" w:pos="7095"/>
        </w:tabs>
        <w:spacing w:line="360" w:lineRule="auto"/>
        <w:rPr>
          <w:rFonts w:ascii="宋体" w:hAnsi="宋体" w:cs="宋体"/>
          <w:szCs w:val="21"/>
        </w:rPr>
      </w:pPr>
      <w:r>
        <w:rPr>
          <w:rFonts w:ascii="宋体" w:hAnsi="宋体" w:cs="宋体"/>
          <w:szCs w:val="21"/>
        </w:rPr>
        <w:t>4.2 投标人对同一项目多个标段进行投标的，加密电子投标文件应按标段分别提交。</w:t>
      </w:r>
    </w:p>
    <w:p>
      <w:pPr>
        <w:tabs>
          <w:tab w:val="left" w:pos="7095"/>
        </w:tabs>
        <w:spacing w:line="360" w:lineRule="auto"/>
        <w:rPr>
          <w:rFonts w:ascii="宋体" w:hAnsi="宋体" w:cs="宋体"/>
          <w:szCs w:val="21"/>
        </w:rPr>
      </w:pPr>
      <w:r>
        <w:rPr>
          <w:rFonts w:ascii="宋体" w:hAnsi="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cs="宋体"/>
          <w:b/>
          <w:szCs w:val="21"/>
        </w:rPr>
      </w:pPr>
      <w:r>
        <w:rPr>
          <w:rFonts w:hint="eastAsia" w:ascii="宋体" w:hAnsi="宋体" w:cs="宋体"/>
          <w:b/>
          <w:szCs w:val="21"/>
        </w:rPr>
        <w:t>5.远程不见面开标（电子投标文件的解密）</w:t>
      </w:r>
    </w:p>
    <w:p>
      <w:pPr>
        <w:spacing w:line="360" w:lineRule="auto"/>
        <w:ind w:firstLine="420" w:firstLineChars="200"/>
        <w:rPr>
          <w:rFonts w:ascii="宋体" w:hAnsi="宋体" w:cs="宋体"/>
          <w:szCs w:val="21"/>
        </w:rPr>
      </w:pPr>
      <w:r>
        <w:rPr>
          <w:rFonts w:hint="eastAsia" w:ascii="宋体" w:hAnsi="宋体" w:cs="宋体"/>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cs="宋体"/>
          <w:szCs w:val="21"/>
        </w:rPr>
      </w:pPr>
      <w:r>
        <w:rPr>
          <w:rFonts w:hint="eastAsia" w:ascii="宋体" w:hAnsi="宋体" w:cs="宋体"/>
          <w:szCs w:val="21"/>
        </w:rPr>
        <w:t>5.2 《许昌市不见面操作手册》下载路径：全国公共资源交易平台（河南省·许昌市）—“资料下载”栏目。</w:t>
      </w:r>
    </w:p>
    <w:p>
      <w:pPr>
        <w:spacing w:line="360" w:lineRule="auto"/>
        <w:ind w:firstLine="420" w:firstLineChars="200"/>
        <w:rPr>
          <w:rFonts w:ascii="宋体" w:hAnsi="宋体" w:cs="宋体"/>
          <w:szCs w:val="21"/>
        </w:rPr>
      </w:pPr>
      <w:r>
        <w:rPr>
          <w:rFonts w:hint="eastAsia" w:ascii="宋体" w:hAnsi="宋体" w:cs="宋体"/>
          <w:szCs w:val="21"/>
        </w:rPr>
        <w:t>5.3开标时间前投标人应登录本项目不见面开标大厅，按照招标文件确定的开标时间准时参加网上开标。</w:t>
      </w:r>
    </w:p>
    <w:p>
      <w:pPr>
        <w:spacing w:line="360" w:lineRule="auto"/>
        <w:ind w:firstLine="420" w:firstLineChars="200"/>
        <w:rPr>
          <w:rFonts w:ascii="宋体" w:hAnsi="宋体" w:cs="宋体"/>
          <w:szCs w:val="21"/>
        </w:rPr>
      </w:pPr>
      <w:r>
        <w:rPr>
          <w:rFonts w:hint="eastAsia" w:ascii="宋体" w:hAnsi="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cs="宋体"/>
          <w:szCs w:val="21"/>
        </w:rPr>
      </w:pPr>
      <w:r>
        <w:rPr>
          <w:rFonts w:hint="eastAsia" w:ascii="宋体" w:hAnsi="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cs="宋体"/>
          <w:szCs w:val="21"/>
        </w:rPr>
      </w:pPr>
      <w:r>
        <w:rPr>
          <w:rFonts w:hint="eastAsia" w:ascii="宋体" w:hAnsi="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6.评标依据</w:t>
      </w:r>
    </w:p>
    <w:p>
      <w:pPr>
        <w:spacing w:line="380" w:lineRule="exact"/>
        <w:ind w:firstLine="420" w:firstLineChars="200"/>
        <w:rPr>
          <w:rFonts w:ascii="宋体" w:hAnsi="宋体" w:cs="宋体"/>
          <w:szCs w:val="21"/>
        </w:rPr>
      </w:pPr>
      <w:r>
        <w:rPr>
          <w:rFonts w:hint="eastAsia" w:ascii="宋体" w:hAnsi="宋体" w:cs="宋体"/>
          <w:szCs w:val="21"/>
        </w:rPr>
        <w:t>6.1全流程电子化交易（不见面开标）项目，评标委员会以成功上传、解密的电子投标文件为依据评审。</w:t>
      </w:r>
    </w:p>
    <w:p>
      <w:pPr>
        <w:spacing w:line="380" w:lineRule="exact"/>
        <w:ind w:firstLine="420" w:firstLineChars="200"/>
        <w:rPr>
          <w:rFonts w:ascii="宋体" w:hAnsi="宋体" w:cs="宋体"/>
          <w:szCs w:val="21"/>
        </w:rPr>
      </w:pPr>
      <w:r>
        <w:rPr>
          <w:rFonts w:hint="eastAsia" w:ascii="宋体" w:hAnsi="宋体" w:cs="宋体"/>
          <w:szCs w:val="21"/>
        </w:rPr>
        <w:t>6.2 评标期间，投标人应保持通讯手机畅通。评标委员会如要求投标人作出澄清、说明或者补正等，投标人应在评标委员会要求的评标期间合理的时间内通过电子邮件形式提供。</w:t>
      </w:r>
    </w:p>
    <w:p>
      <w:pPr>
        <w:spacing w:line="380" w:lineRule="exact"/>
        <w:ind w:firstLine="420" w:firstLineChars="200"/>
        <w:rPr>
          <w:rFonts w:ascii="宋体" w:hAnsi="宋体" w:cs="宋体"/>
          <w:szCs w:val="21"/>
        </w:rPr>
      </w:pPr>
      <w:r>
        <w:rPr>
          <w:rFonts w:hint="eastAsia" w:ascii="宋体" w:hAnsi="宋体" w:cs="宋体"/>
          <w:szCs w:val="21"/>
        </w:rPr>
        <w:t>投标人通过电子邮件提供的书面说明或相关证明材料应加盖公章，或者由法定代表人或其授权的代表签字。</w:t>
      </w:r>
    </w:p>
    <w:p/>
    <w:sectPr>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DEzYTM1MzVmN2Y0MDRlMDVhMzZmYzhhMzc3MzMifQ=="/>
  </w:docVars>
  <w:rsids>
    <w:rsidRoot w:val="00000000"/>
    <w:rsid w:val="059F2C7C"/>
    <w:rsid w:val="0758312D"/>
    <w:rsid w:val="1B8253A8"/>
    <w:rsid w:val="5A792C43"/>
    <w:rsid w:val="63E759D8"/>
    <w:rsid w:val="6AA7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Normal Indent"/>
    <w:basedOn w:val="1"/>
    <w:next w:val="6"/>
    <w:qFormat/>
    <w:uiPriority w:val="0"/>
    <w:pPr>
      <w:ind w:firstLine="425"/>
    </w:pPr>
    <w:rPr>
      <w:szCs w:val="20"/>
    </w:rPr>
  </w:style>
  <w:style w:type="paragraph" w:customStyle="1" w:styleId="6">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7">
    <w:name w:val="Body Text Indent"/>
    <w:basedOn w:val="1"/>
    <w:next w:val="5"/>
    <w:qFormat/>
    <w:uiPriority w:val="0"/>
    <w:pPr>
      <w:spacing w:after="120"/>
      <w:ind w:left="420" w:leftChars="200"/>
    </w:pPr>
  </w:style>
  <w:style w:type="paragraph" w:styleId="8">
    <w:name w:val="Body Text First Indent 2"/>
    <w:basedOn w:val="7"/>
    <w:next w:val="1"/>
    <w:qFormat/>
    <w:uiPriority w:val="0"/>
    <w:pPr>
      <w:ind w:firstLine="420" w:firstLineChars="200"/>
    </w:pPr>
  </w:style>
  <w:style w:type="paragraph" w:customStyle="1" w:styleId="11">
    <w:name w:val="tc"/>
    <w:basedOn w:val="1"/>
    <w:qFormat/>
    <w:uiPriority w:val="0"/>
    <w:pPr>
      <w:jc w:val="center"/>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2547</Words>
  <Characters>2943</Characters>
  <Lines>0</Lines>
  <Paragraphs>0</Paragraphs>
  <TotalTime>8</TotalTime>
  <ScaleCrop>false</ScaleCrop>
  <LinksUpToDate>false</LinksUpToDate>
  <CharactersWithSpaces>2955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2023-07-13T14:07:00Z</dcterms:created>
  <dc:creator>Administrator</dc:creator>
  <cp:lastModifiedBy>河南招标采购服务有限公司:河南招标采购服务有限公司</cp:lastModifiedBy>
  <cp:lastPrinted>2023-07-17T04:20:00Z</cp:lastPrinted>
  <dcterms:modified xsi:type="dcterms:W3CDTF">2023-07-17T09:25:28Z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A019850D1B4641F6929EF13447E475D4_12</vt:lpwstr>
  </property>
</Properties>
</file>