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禹州市中心城区停车场建设项目（建设路道路综合提升配电改造工程）</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（不见面开标）竞争性谈判公告</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 xml:space="preserve">   </w:t>
      </w:r>
      <w:r>
        <w:rPr>
          <w:rFonts w:hint="eastAsia" w:cs="仿宋_GB2312" w:asciiTheme="minorEastAsia" w:hAnsiTheme="minorEastAsia"/>
          <w:color w:val="000000"/>
          <w:szCs w:val="21"/>
          <w:shd w:val="clear" w:color="auto" w:fill="FFFFFF"/>
          <w:lang w:val="en-US" w:eastAsia="zh-CN"/>
        </w:rPr>
        <w:t xml:space="preserve"> </w:t>
      </w:r>
      <w:r>
        <w:rPr>
          <w:rFonts w:hint="eastAsia" w:cs="仿宋_GB2312" w:asciiTheme="minorEastAsia" w:hAnsiTheme="minorEastAsia"/>
          <w:color w:val="000000"/>
          <w:szCs w:val="21"/>
          <w:shd w:val="clear" w:color="auto" w:fill="FFFFFF"/>
        </w:rPr>
        <w:t xml:space="preserve"> 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住房和城乡建设局</w:t>
      </w:r>
      <w:r>
        <w:rPr>
          <w:rFonts w:hint="eastAsia" w:cs="仿宋_GB2312" w:asciiTheme="minorEastAsia" w:hAnsiTheme="minorEastAsia"/>
          <w:color w:val="000000"/>
          <w:szCs w:val="21"/>
          <w:shd w:val="clear" w:color="auto" w:fill="FFFFFF"/>
        </w:rPr>
        <w:t>的委托，就“</w:t>
      </w:r>
      <w:r>
        <w:rPr>
          <w:rFonts w:hint="eastAsia" w:cs="仿宋_GB2312" w:asciiTheme="minorEastAsia" w:hAnsiTheme="minorEastAsia"/>
          <w:color w:val="000000"/>
          <w:szCs w:val="21"/>
          <w:shd w:val="clear" w:color="auto" w:fill="FFFFFF"/>
          <w:lang w:val="en-US" w:eastAsia="zh-CN"/>
        </w:rPr>
        <w:t>禹州市中心城区停车场建设项目（建设路道路综合提升配电改造工程）</w:t>
      </w:r>
      <w:r>
        <w:rPr>
          <w:rFonts w:hint="eastAsia" w:cs="仿宋_GB2312" w:asciiTheme="minorEastAsia" w:hAnsiTheme="minorEastAsia"/>
          <w:color w:val="000000"/>
          <w:szCs w:val="21"/>
          <w:shd w:val="clear" w:color="auto" w:fill="FFFFFF"/>
        </w:rPr>
        <w:t>（不见面开标）”进行竞争性谈判，欢迎合格的投标人前来</w:t>
      </w:r>
      <w:r>
        <w:rPr>
          <w:rFonts w:hint="eastAsia" w:cs="仿宋_GB2312" w:asciiTheme="minorEastAsia" w:hAnsiTheme="minorEastAsia"/>
          <w:color w:val="000000"/>
          <w:szCs w:val="21"/>
          <w:shd w:val="clear" w:color="auto" w:fill="FFFFFF"/>
          <w:lang w:val="en-US" w:eastAsia="zh-CN"/>
        </w:rPr>
        <w:t>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4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40" w:lineRule="exact"/>
        <w:ind w:firstLine="525" w:firstLineChars="25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住房和城乡建设局</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w:t>
      </w:r>
      <w:r>
        <w:rPr>
          <w:rFonts w:hint="eastAsia" w:cs="仿宋_GB2312" w:asciiTheme="minorEastAsia" w:hAnsiTheme="minorEastAsia"/>
          <w:color w:val="000000"/>
          <w:szCs w:val="21"/>
          <w:shd w:val="clear" w:color="auto" w:fill="FFFFFF"/>
          <w:lang w:val="en-US" w:eastAsia="zh-CN"/>
        </w:rPr>
        <w:t>禹州市中心城区停车场建设项目（建设路道路综合提升配电改造工程）</w:t>
      </w:r>
      <w:r>
        <w:rPr>
          <w:rFonts w:hint="eastAsia" w:cs="仿宋_GB2312" w:asciiTheme="minorEastAsia" w:hAnsiTheme="minorEastAsia"/>
          <w:color w:val="000000"/>
          <w:szCs w:val="21"/>
          <w:shd w:val="clear" w:color="auto" w:fill="FFFFFF"/>
        </w:rPr>
        <w:t>（不见面开标）</w:t>
      </w:r>
    </w:p>
    <w:p>
      <w:pPr>
        <w:keepNext w:val="0"/>
        <w:keepLines w:val="0"/>
        <w:pageBreakBefore w:val="0"/>
        <w:kinsoku/>
        <w:wordWrap/>
        <w:overflowPunct/>
        <w:topLinePunct w:val="0"/>
        <w:autoSpaceDE/>
        <w:autoSpaceDN/>
        <w:bidi w:val="0"/>
        <w:adjustRightInd/>
        <w:snapToGrid/>
        <w:spacing w:line="440" w:lineRule="exact"/>
        <w:ind w:left="420" w:left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3、采购编号：YZCG-T2023</w:t>
      </w:r>
      <w:r>
        <w:rPr>
          <w:rFonts w:hint="eastAsia" w:cs="仿宋_GB2312" w:asciiTheme="minorEastAsia" w:hAnsiTheme="minorEastAsia"/>
          <w:color w:val="000000"/>
          <w:szCs w:val="21"/>
          <w:shd w:val="clear" w:color="auto" w:fill="FFFFFF"/>
          <w:lang w:val="en-US" w:eastAsia="zh-CN"/>
        </w:rPr>
        <w:t>022</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4、项目需求：</w:t>
      </w:r>
      <w:r>
        <w:rPr>
          <w:rFonts w:hint="eastAsia" w:cs="仿宋_GB2312" w:asciiTheme="minorEastAsia" w:hAnsiTheme="minorEastAsia"/>
          <w:color w:val="000000"/>
          <w:szCs w:val="21"/>
          <w:shd w:val="clear" w:color="auto" w:fill="FFFFFF"/>
          <w:lang w:val="en-US" w:eastAsia="zh-CN"/>
        </w:rPr>
        <w:t>禹州市中心城区停车场建设项目（建设路道路综合提升配电改造工程）</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w:t>
      </w:r>
      <w:r>
        <w:rPr>
          <w:rFonts w:hint="eastAsia" w:cs="仿宋_GB2312" w:asciiTheme="minorEastAsia" w:hAnsiTheme="minorEastAsia"/>
          <w:color w:val="000000"/>
          <w:szCs w:val="21"/>
          <w:shd w:val="clear" w:color="auto" w:fill="FFFFFF"/>
          <w:lang w:val="en-US" w:eastAsia="zh-CN"/>
        </w:rPr>
        <w:t>后45日历天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1389290.49元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本项目专门面向中小企业采购</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val="0"/>
        <w:shd w:val="clear" w:color="040000" w:fill="auto"/>
        <w:kinsoku/>
        <w:wordWrap/>
        <w:overflowPunct/>
        <w:topLinePunct w:val="0"/>
        <w:autoSpaceDE/>
        <w:autoSpaceDN/>
        <w:bidi w:val="0"/>
        <w:adjustRightInd/>
        <w:snapToGrid/>
        <w:spacing w:line="440" w:lineRule="exact"/>
        <w:ind w:left="0" w:right="0" w:firstLine="420" w:firstLineChars="200"/>
        <w:jc w:val="left"/>
        <w:textAlignment w:val="auto"/>
        <w:rPr>
          <w:rFonts w:hint="eastAsia" w:ascii="宋体" w:hAnsi="宋体" w:eastAsia="宋体" w:cs="宋体"/>
          <w:color w:val="auto"/>
          <w:sz w:val="21"/>
          <w:szCs w:val="21"/>
          <w:lang w:eastAsia="zh-CN"/>
        </w:rPr>
      </w:pPr>
      <w:r>
        <w:rPr>
          <w:rFonts w:hint="eastAsia"/>
        </w:rPr>
        <w:t>2、</w:t>
      </w:r>
      <w:r>
        <w:rPr>
          <w:rFonts w:hint="eastAsia" w:ascii="宋体" w:hAnsi="宋体" w:eastAsia="宋体" w:cs="宋体"/>
          <w:kern w:val="0"/>
          <w:sz w:val="21"/>
          <w:szCs w:val="21"/>
        </w:rPr>
        <w:t>投标人须具有独立法人资格（指投标人营业执照），投标具备电力工程施工总承包叁级及以上资质和具备电力承装、承修、承试三级及以上资质，且具有有效安全生产许可证；拟派项目</w:t>
      </w:r>
      <w:r>
        <w:rPr>
          <w:rFonts w:hint="eastAsia" w:ascii="宋体" w:hAnsi="宋体" w:eastAsia="宋体" w:cs="宋体"/>
          <w:kern w:val="0"/>
          <w:sz w:val="21"/>
          <w:szCs w:val="21"/>
          <w:lang w:eastAsia="zh-CN"/>
        </w:rPr>
        <w:t>经</w:t>
      </w:r>
      <w:r>
        <w:rPr>
          <w:rFonts w:hint="eastAsia" w:ascii="宋体" w:hAnsi="宋体" w:eastAsia="宋体" w:cs="宋体"/>
          <w:kern w:val="0"/>
          <w:sz w:val="21"/>
          <w:szCs w:val="21"/>
        </w:rPr>
        <w:t>须为机电工程专业二级及以上注册建造师执业资格并具有有效安全生产考核合格证（B类）</w:t>
      </w:r>
      <w:r>
        <w:rPr>
          <w:rFonts w:hint="eastAsia" w:ascii="宋体" w:hAnsi="宋体" w:eastAsia="宋体" w:cs="宋体"/>
          <w:color w:val="auto"/>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bookmarkStart w:id="0" w:name="_GoBack"/>
      <w:bookmarkEnd w:id="0"/>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ggzy.xuchang.gov.cn:8088/ggzy/eps/public/RegistAllJcxx.html</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1、响应文件提交截止时间及谈判响应截止时间、谈判时间：2023年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21</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8</w:t>
      </w:r>
      <w:r>
        <w:rPr>
          <w:rFonts w:hint="eastAsia" w:cs="仿宋_GB2312" w:asciiTheme="minorEastAsia" w:hAnsiTheme="minorEastAsia"/>
          <w:color w:val="000000"/>
          <w:szCs w:val="21"/>
          <w:shd w:val="clear" w:color="auto" w:fill="FFFFFF"/>
        </w:rPr>
        <w:t>：30（北京时间），逾期送达或不符合规定的响应文件恕不接受。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6"/>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6"/>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w:t>
      </w:r>
      <w:r>
        <w:rPr>
          <w:rFonts w:hint="eastAsia" w:cs="仿宋_GB2312" w:asciiTheme="minorEastAsia" w:hAnsiTheme="minorEastAsia"/>
          <w:color w:val="000000"/>
          <w:szCs w:val="21"/>
          <w:shd w:val="clear" w:color="auto" w:fill="FFFFFF"/>
          <w:lang w:val="en-US" w:eastAsia="zh-CN"/>
        </w:rPr>
        <w:t>市住房和城乡建设局</w:t>
      </w:r>
    </w:p>
    <w:p>
      <w:pPr>
        <w:widowControl/>
        <w:shd w:val="clear" w:color="auto" w:fill="FFFFFF"/>
        <w:spacing w:line="440" w:lineRule="exact"/>
        <w:ind w:left="640" w:leftChars="305" w:firstLine="525" w:firstLineChars="250"/>
        <w:jc w:val="left"/>
        <w:rPr>
          <w:rFonts w:hint="eastAsia"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王</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0374-8113131</w:t>
      </w:r>
    </w:p>
    <w:p>
      <w:pPr>
        <w:spacing w:line="440" w:lineRule="exact"/>
        <w:ind w:firstLine="6615" w:firstLineChars="3150"/>
        <w:rPr>
          <w:rFonts w:cs="仿宋_GB2312" w:asciiTheme="minorEastAsia" w:hAnsiTheme="minorEastAsia"/>
          <w:color w:val="000000"/>
          <w:szCs w:val="21"/>
          <w:shd w:val="clear" w:color="auto" w:fill="FFFFFF"/>
        </w:rPr>
      </w:pPr>
    </w:p>
    <w:p>
      <w:pPr>
        <w:spacing w:line="440" w:lineRule="exact"/>
        <w:ind w:firstLine="6720" w:firstLineChars="3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2023年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14</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abstractNum w:abstractNumId="2">
    <w:nsid w:val="654E26F6"/>
    <w:multiLevelType w:val="singleLevel"/>
    <w:tmpl w:val="654E26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kODY3N2EzODAyZWJiZjgzMjVjMGIyMjY2YTY3OTYifQ=="/>
  </w:docVars>
  <w:rsids>
    <w:rsidRoot w:val="181E3F6B"/>
    <w:rsid w:val="00001B76"/>
    <w:rsid w:val="000210D2"/>
    <w:rsid w:val="00033391"/>
    <w:rsid w:val="00043F79"/>
    <w:rsid w:val="000679FF"/>
    <w:rsid w:val="00085B96"/>
    <w:rsid w:val="000923A6"/>
    <w:rsid w:val="000F737E"/>
    <w:rsid w:val="00120957"/>
    <w:rsid w:val="0019198C"/>
    <w:rsid w:val="001953D8"/>
    <w:rsid w:val="001C48A2"/>
    <w:rsid w:val="001C5ACC"/>
    <w:rsid w:val="001C7095"/>
    <w:rsid w:val="001D7C48"/>
    <w:rsid w:val="001F6748"/>
    <w:rsid w:val="00204F64"/>
    <w:rsid w:val="002147A1"/>
    <w:rsid w:val="00287923"/>
    <w:rsid w:val="002D6575"/>
    <w:rsid w:val="003029E7"/>
    <w:rsid w:val="0031403B"/>
    <w:rsid w:val="00320456"/>
    <w:rsid w:val="003567E5"/>
    <w:rsid w:val="0041700C"/>
    <w:rsid w:val="004936F2"/>
    <w:rsid w:val="004B6060"/>
    <w:rsid w:val="00514666"/>
    <w:rsid w:val="00517F35"/>
    <w:rsid w:val="00543EE0"/>
    <w:rsid w:val="00545382"/>
    <w:rsid w:val="00555436"/>
    <w:rsid w:val="005B0DB3"/>
    <w:rsid w:val="005B3F65"/>
    <w:rsid w:val="006642DD"/>
    <w:rsid w:val="006B6C31"/>
    <w:rsid w:val="006C65A6"/>
    <w:rsid w:val="0076739B"/>
    <w:rsid w:val="007822F5"/>
    <w:rsid w:val="007A73AC"/>
    <w:rsid w:val="00811DA1"/>
    <w:rsid w:val="00834BAF"/>
    <w:rsid w:val="00864874"/>
    <w:rsid w:val="00864D82"/>
    <w:rsid w:val="008711D7"/>
    <w:rsid w:val="008856F4"/>
    <w:rsid w:val="008B73F5"/>
    <w:rsid w:val="008E52E2"/>
    <w:rsid w:val="008F1414"/>
    <w:rsid w:val="00927AA9"/>
    <w:rsid w:val="00970D2B"/>
    <w:rsid w:val="009E4308"/>
    <w:rsid w:val="00A32E4B"/>
    <w:rsid w:val="00A65097"/>
    <w:rsid w:val="00AD0F48"/>
    <w:rsid w:val="00B05935"/>
    <w:rsid w:val="00B263EE"/>
    <w:rsid w:val="00C13037"/>
    <w:rsid w:val="00C25DEA"/>
    <w:rsid w:val="00C95126"/>
    <w:rsid w:val="00CC6BB4"/>
    <w:rsid w:val="00CE7526"/>
    <w:rsid w:val="00E22B4B"/>
    <w:rsid w:val="00E56565"/>
    <w:rsid w:val="00E56E48"/>
    <w:rsid w:val="00E862C0"/>
    <w:rsid w:val="00E96DD8"/>
    <w:rsid w:val="00F459A5"/>
    <w:rsid w:val="00FC3014"/>
    <w:rsid w:val="00FC3D3D"/>
    <w:rsid w:val="00FF5D5E"/>
    <w:rsid w:val="06AF04B5"/>
    <w:rsid w:val="083369D4"/>
    <w:rsid w:val="0A1246B0"/>
    <w:rsid w:val="0A212F6F"/>
    <w:rsid w:val="0AAC377E"/>
    <w:rsid w:val="0AEE0450"/>
    <w:rsid w:val="0B892B3E"/>
    <w:rsid w:val="0C6E7805"/>
    <w:rsid w:val="0DE17051"/>
    <w:rsid w:val="0EBF7409"/>
    <w:rsid w:val="0EC847B3"/>
    <w:rsid w:val="13E52AAA"/>
    <w:rsid w:val="171B2DF6"/>
    <w:rsid w:val="181E3F6B"/>
    <w:rsid w:val="184B6795"/>
    <w:rsid w:val="187F5606"/>
    <w:rsid w:val="19946E8F"/>
    <w:rsid w:val="1CA95549"/>
    <w:rsid w:val="1DEF47D0"/>
    <w:rsid w:val="1DF91286"/>
    <w:rsid w:val="1E9A47ED"/>
    <w:rsid w:val="1F82663C"/>
    <w:rsid w:val="1FEC24F6"/>
    <w:rsid w:val="22DB40FF"/>
    <w:rsid w:val="263D2658"/>
    <w:rsid w:val="2712565A"/>
    <w:rsid w:val="274740C1"/>
    <w:rsid w:val="2BE82845"/>
    <w:rsid w:val="2BFB58A2"/>
    <w:rsid w:val="2CE51A84"/>
    <w:rsid w:val="2DC4548C"/>
    <w:rsid w:val="2EA62EF5"/>
    <w:rsid w:val="31540BB7"/>
    <w:rsid w:val="32584BC1"/>
    <w:rsid w:val="3348492E"/>
    <w:rsid w:val="35266552"/>
    <w:rsid w:val="36947FB5"/>
    <w:rsid w:val="3700488B"/>
    <w:rsid w:val="371D245D"/>
    <w:rsid w:val="37EA2F05"/>
    <w:rsid w:val="3845787B"/>
    <w:rsid w:val="38897118"/>
    <w:rsid w:val="39205DA0"/>
    <w:rsid w:val="3A602543"/>
    <w:rsid w:val="3AA75528"/>
    <w:rsid w:val="3C5C33E5"/>
    <w:rsid w:val="3CC04765"/>
    <w:rsid w:val="40C00198"/>
    <w:rsid w:val="45043D16"/>
    <w:rsid w:val="45144C23"/>
    <w:rsid w:val="47107CA8"/>
    <w:rsid w:val="475E0AAC"/>
    <w:rsid w:val="481D2AAF"/>
    <w:rsid w:val="49052576"/>
    <w:rsid w:val="4B794DF1"/>
    <w:rsid w:val="4C1E6E3A"/>
    <w:rsid w:val="4C98789D"/>
    <w:rsid w:val="4D5F4AE3"/>
    <w:rsid w:val="4E9B0AC8"/>
    <w:rsid w:val="4F493443"/>
    <w:rsid w:val="503D5502"/>
    <w:rsid w:val="52E70A33"/>
    <w:rsid w:val="53474F5B"/>
    <w:rsid w:val="54944725"/>
    <w:rsid w:val="56E77718"/>
    <w:rsid w:val="57BF6BA2"/>
    <w:rsid w:val="58BE4AC7"/>
    <w:rsid w:val="59502847"/>
    <w:rsid w:val="5BDB6AC1"/>
    <w:rsid w:val="5BE819C7"/>
    <w:rsid w:val="5DB01F82"/>
    <w:rsid w:val="5E677C9B"/>
    <w:rsid w:val="5F261904"/>
    <w:rsid w:val="5F2B7882"/>
    <w:rsid w:val="5FB744F9"/>
    <w:rsid w:val="610C4B2A"/>
    <w:rsid w:val="61CD0DC9"/>
    <w:rsid w:val="625471CD"/>
    <w:rsid w:val="626230F9"/>
    <w:rsid w:val="62C2153A"/>
    <w:rsid w:val="6369011E"/>
    <w:rsid w:val="63827D2C"/>
    <w:rsid w:val="648325FD"/>
    <w:rsid w:val="65520ED6"/>
    <w:rsid w:val="66327B5B"/>
    <w:rsid w:val="68BA2A0C"/>
    <w:rsid w:val="6B676AA3"/>
    <w:rsid w:val="6BE63234"/>
    <w:rsid w:val="6D746A6E"/>
    <w:rsid w:val="6DA853A6"/>
    <w:rsid w:val="6EA64D29"/>
    <w:rsid w:val="6FAE6FFD"/>
    <w:rsid w:val="6FE87E10"/>
    <w:rsid w:val="72EB0A43"/>
    <w:rsid w:val="73776640"/>
    <w:rsid w:val="75634B3A"/>
    <w:rsid w:val="77B91110"/>
    <w:rsid w:val="7B2B51E5"/>
    <w:rsid w:val="7DCB0E0C"/>
    <w:rsid w:val="7E146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character" w:styleId="9">
    <w:name w:val="Hyperlink"/>
    <w:basedOn w:val="8"/>
    <w:qFormat/>
    <w:uiPriority w:val="0"/>
    <w:rPr>
      <w:color w:val="0000FF"/>
      <w:u w:val="single"/>
    </w:rPr>
  </w:style>
  <w:style w:type="paragraph" w:customStyle="1" w:styleId="10">
    <w:name w:val="列出段落1"/>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1397</Words>
  <Characters>1595</Characters>
  <Lines>11</Lines>
  <Paragraphs>3</Paragraphs>
  <TotalTime>8</TotalTime>
  <ScaleCrop>false</ScaleCrop>
  <LinksUpToDate>false</LinksUpToDate>
  <CharactersWithSpaces>1608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空白的空白的空白_</cp:lastModifiedBy>
  <cp:lastPrinted>2023-06-05T07:57:00Z</cp:lastPrinted>
  <dcterms:modified xsi:type="dcterms:W3CDTF">2023-07-14T01:20:34Z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AB01113BE6C44B85A33866EC45A4541A</vt:lpwstr>
  </property>
</Properties>
</file>