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eastAsia="zh-CN"/>
        </w:rPr>
        <w:t>YZCG-DLT2023058号禹州市2023年窨井设施专项整治项目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（不见面开标）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评标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  <w:t>公示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  <w:t>一、项目概况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1、项目名称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禹州市2023年窨井设施专项整治项目（不见面开标）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2、项目编号：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 xml:space="preserve">YZCG-DLT2023058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3、招标公告发布日期：202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3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7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4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日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4、开标日期：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2023年07月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：30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5、采购方式：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竞争性谈判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6、最高限价：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1515932.64元；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7、评标办法：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最低价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8、资格审查方式：资格后审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9、招标公告刊登的媒体：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《河南省政府采购网》《许昌市政府采购网》《全国公共资源交易平台（河南省•许昌市）》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。 </w:t>
      </w:r>
    </w:p>
    <w:p>
      <w:pPr>
        <w:widowControl/>
        <w:shd w:val="clear" w:color="auto" w:fill="FFFFFF"/>
        <w:spacing w:before="226" w:line="400" w:lineRule="exact"/>
        <w:ind w:firstLine="482" w:firstLineChars="200"/>
        <w:jc w:val="left"/>
        <w:rPr>
          <w:sz w:val="13"/>
          <w:szCs w:val="13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  <w:t>二、资格审查情况： 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val="en-US" w:eastAsia="zh-CN"/>
        </w:rPr>
        <w:t>4</w:t>
      </w:r>
      <w:r>
        <w:rPr>
          <w:rFonts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家供应商硬件特征码均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不相同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tbl>
      <w:tblPr>
        <w:tblStyle w:val="7"/>
        <w:tblpPr w:vertAnchor="text" w:tblpXSpec="center"/>
        <w:tblW w:w="4587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7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0" w:type="dxa"/>
        </w:trPr>
        <w:tc>
          <w:tcPr>
            <w:tcW w:w="11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7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通过资格审查的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供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  <w:tblCellSpacing w:w="0" w:type="dxa"/>
        </w:trPr>
        <w:tc>
          <w:tcPr>
            <w:tcW w:w="11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7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河南屹得源建设工程有限公司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</w:trPr>
        <w:tc>
          <w:tcPr>
            <w:tcW w:w="11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7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中岐建工集团有限公司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tblCellSpacing w:w="0" w:type="dxa"/>
        </w:trPr>
        <w:tc>
          <w:tcPr>
            <w:tcW w:w="11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7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河南久丰建设工程有限公司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tblCellSpacing w:w="0" w:type="dxa"/>
        </w:trPr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4"/>
                <w:szCs w:val="24"/>
                <w:lang w:val="en-US" w:eastAsia="zh-CN" w:bidi="ar"/>
              </w:rPr>
              <w:t>湖北慕磊建设工程有限公司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tblCellSpacing w:w="0" w:type="dxa"/>
        </w:trPr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</w:pPr>
            <w:r>
              <w:t>序号</w:t>
            </w:r>
          </w:p>
        </w:tc>
        <w:tc>
          <w:tcPr>
            <w:tcW w:w="7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未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通过资格审查的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供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应商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105" w:type="dxa"/>
            <w:tcBorders>
              <w:top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7992" w:type="dxa"/>
            <w:tcBorders>
              <w:top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无</w:t>
            </w:r>
          </w:p>
        </w:tc>
      </w:tr>
    </w:tbl>
    <w:p>
      <w:pPr>
        <w:widowControl/>
        <w:shd w:val="clear" w:color="auto" w:fill="FFFFFF"/>
        <w:spacing w:line="400" w:lineRule="exact"/>
        <w:jc w:val="left"/>
        <w:rPr>
          <w:rFonts w:ascii="宋体" w:hAnsi="宋体" w:eastAsia="宋体" w:cs="宋体"/>
          <w:color w:val="000000"/>
          <w:kern w:val="0"/>
          <w:sz w:val="18"/>
          <w:szCs w:val="18"/>
          <w:shd w:val="clear" w:color="auto" w:fill="FFFFFF"/>
        </w:rPr>
      </w:pPr>
    </w:p>
    <w:p>
      <w:pPr>
        <w:widowControl/>
        <w:shd w:val="clear" w:color="auto" w:fill="FFFFFF"/>
        <w:spacing w:line="40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三、符合性审查：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</w:p>
    <w:tbl>
      <w:tblPr>
        <w:tblStyle w:val="7"/>
        <w:tblpPr w:vertAnchor="text" w:tblpXSpec="center"/>
        <w:tblW w:w="4556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7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76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hd w:val="clear" w:color="auto" w:fill="FFFFFF"/>
              </w:rPr>
              <w:t>通过符合性审查的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供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360" w:firstLineChars="15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76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河南屹得源建设工程有限公司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76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中岐建工集团有限公司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053" w:type="dxa"/>
            <w:tcBorders>
              <w:bottom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7625" w:type="dxa"/>
            <w:tcBorders>
              <w:bottom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河南久丰建设工程有限公司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0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</w:pPr>
            <w:r>
              <w:t>序号</w:t>
            </w:r>
          </w:p>
        </w:tc>
        <w:tc>
          <w:tcPr>
            <w:tcW w:w="76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未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通过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hd w:val="clear" w:color="auto" w:fill="FFFFFF"/>
              </w:rPr>
              <w:t>符合性审查的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供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应商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CellSpacing w:w="0" w:type="dxa"/>
        </w:trPr>
        <w:tc>
          <w:tcPr>
            <w:tcW w:w="1053" w:type="dxa"/>
            <w:tcBorders>
              <w:top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clear" w:color="auto" w:fill="FFFFFF"/>
              <w:spacing w:line="400" w:lineRule="exact"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7625" w:type="dxa"/>
            <w:tcBorders>
              <w:top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4"/>
                <w:szCs w:val="24"/>
                <w:lang w:val="en-US" w:eastAsia="zh-CN" w:bidi="ar"/>
              </w:rPr>
              <w:t>湖北慕磊建设工程有限公司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未按照招标文件第24.2条提供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售后服务承诺</w:t>
            </w:r>
          </w:p>
        </w:tc>
      </w:tr>
    </w:tbl>
    <w:p>
      <w:pPr>
        <w:widowControl/>
        <w:shd w:val="clear" w:color="auto" w:fill="FFFFFF"/>
        <w:spacing w:line="400" w:lineRule="exac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400" w:lineRule="exact"/>
        <w:ind w:left="420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  <w:t>评标结果排序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</w:p>
    <w:tbl>
      <w:tblPr>
        <w:tblStyle w:val="7"/>
        <w:tblW w:w="4478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4"/>
        <w:gridCol w:w="1701"/>
        <w:gridCol w:w="1540"/>
        <w:gridCol w:w="1317"/>
        <w:gridCol w:w="7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3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投标供应商名称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响应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报价</w:t>
            </w:r>
          </w:p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（元）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最终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价</w:t>
            </w:r>
          </w:p>
          <w:p>
            <w:pPr>
              <w:widowControl/>
              <w:shd w:val="clear" w:color="auto" w:fill="FFFFFF"/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（元）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企业类型</w:t>
            </w:r>
          </w:p>
        </w:tc>
        <w:tc>
          <w:tcPr>
            <w:tcW w:w="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河南屹得源建设工程有限公司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1515466.97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1512844.43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微型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中岐建工集团有限公司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1515731.19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1514225.73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小型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河南久丰建设工程有限公司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1515797.24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1515101.4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小型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</w:tr>
    </w:tbl>
    <w:p>
      <w:pPr>
        <w:spacing w:line="400" w:lineRule="exac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</w:p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00" w:lineRule="exact"/>
        <w:ind w:left="420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  <w:t>谈判小组推荐成交候选人（或采购人授权确定成交人）情况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：</w:t>
      </w:r>
    </w:p>
    <w:p>
      <w:pPr>
        <w:widowControl/>
        <w:shd w:val="clear" w:color="auto" w:fill="FFFFFF"/>
        <w:spacing w:line="400" w:lineRule="exact"/>
        <w:ind w:firstLine="482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/>
        </w:rPr>
        <w:t>一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/>
        </w:rPr>
        <w:t>成交候选人（成交人）名称：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en-US" w:eastAsia="zh-CN"/>
        </w:rPr>
        <w:t>河南屹得源建设工程有限公司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地  址：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河南省安阳市林州市建筑总部大厦 P136 号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任永强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 xml:space="preserve">     联系方式：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15836526617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成交金额：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1512844.43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元   大写：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壹佰伍拾壹万贰仟捌佰肆拾肆元肆角叁分</w:t>
      </w:r>
    </w:p>
    <w:p>
      <w:pPr>
        <w:widowControl/>
        <w:shd w:val="clear" w:color="auto" w:fill="FFFFFF"/>
        <w:spacing w:line="400" w:lineRule="exact"/>
        <w:ind w:firstLine="48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/>
        </w:rPr>
        <w:t>二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/>
        </w:rPr>
        <w:t>成交候选人（成交人）名称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en-US" w:eastAsia="zh-CN"/>
        </w:rPr>
        <w:t>中岐建工集团有限公司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地  址：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河南省平顶山市湛河区荆山路荆山村 537 号院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 xml:space="preserve">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卢冠岐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 xml:space="preserve">          联系方式：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15738991765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成交金额：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1514225.73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元   大写：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壹佰伍拾壹万肆仟贰佰贰拾伍元柒角叁分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40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 w:eastAsia="zh-CN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/>
        </w:rPr>
        <w:t>三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/>
        </w:rPr>
        <w:t>成交候选人（成交人）名称：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en-US" w:eastAsia="zh-CN"/>
        </w:rPr>
        <w:t xml:space="preserve">河南久丰建设工程有限公司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地  址：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周口市庆丰街玖号院 2 号楼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刘自强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 xml:space="preserve">    联系方式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 15893723983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成交金额：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1515101.4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元  大写：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壹佰伍拾壹万伍仟壹佰零壹元肆角整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  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</w:rPr>
        <w:t>六、投标人根据评标委员会要求进行的澄清、说明或者补正：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无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</w:rPr>
        <w:t>是否存在评标委员会成员更换： 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采购单位：禹州市城市排水管网工程建设管理局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地 址：禹州市禹王大道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联系人：赵女士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联系电话：0374-6068640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 xml:space="preserve">代理机构：建基工程咨询有限公司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地 址：河南省郑州市管城回族区正商向阳广场a座1401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联系人：</w:t>
      </w:r>
      <w:r>
        <w:rPr>
          <w:rFonts w:hint="eastAsia" w:ascii="宋体" w:hAnsi="宋体" w:eastAsia="宋体" w:cs="仿宋_GB2312"/>
          <w:sz w:val="24"/>
          <w:lang w:val="zh-CN"/>
        </w:rPr>
        <w:t>刘女士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联系电话：15303996356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监督单位：禹州市政府采购监督管理办公室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各有关当事人对中标结果有异议的，可以在中标结果公告期限届满之日起7个工作日内，以书面形式向采购人或采购代理机构提出质疑（加盖单位公章并法定代表人签字）， 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受理部门：禹州市财政局政府采购监督管理办公室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 xml:space="preserve">    受理电话：0374-8112523  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电子邮箱：yzscgb8112523@163.com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通讯地址：禹州市行政北路2号禹州市财政局1305房间</w:t>
      </w:r>
    </w:p>
    <w:p>
      <w:pPr>
        <w:pStyle w:val="6"/>
        <w:spacing w:line="360" w:lineRule="auto"/>
        <w:ind w:firstLine="240"/>
        <w:jc w:val="right"/>
        <w:rPr>
          <w:rFonts w:hAnsi="宋体" w:eastAsia="宋体"/>
          <w:sz w:val="24"/>
          <w:szCs w:val="24"/>
        </w:rPr>
      </w:pPr>
      <w:r>
        <w:rPr>
          <w:rFonts w:hint="eastAsia" w:hAnsi="宋体" w:eastAsia="宋体" w:cs="仿宋"/>
          <w:color w:val="000000"/>
          <w:sz w:val="24"/>
          <w:szCs w:val="24"/>
          <w:shd w:val="clear" w:color="auto" w:fill="FFFFFF"/>
        </w:rPr>
        <w:t>2023年07月</w:t>
      </w:r>
      <w:r>
        <w:rPr>
          <w:rFonts w:hint="eastAsia" w:hAnsi="宋体" w:eastAsia="宋体" w:cs="仿宋"/>
          <w:color w:val="000000"/>
          <w:sz w:val="24"/>
          <w:szCs w:val="24"/>
          <w:shd w:val="clear" w:color="auto" w:fill="FFFFFF"/>
          <w:lang w:val="en-US" w:eastAsia="zh-CN"/>
        </w:rPr>
        <w:t>13</w:t>
      </w:r>
      <w:r>
        <w:rPr>
          <w:rFonts w:hint="eastAsia" w:hAnsi="宋体" w:eastAsia="宋体" w:cs="仿宋"/>
          <w:color w:val="000000"/>
          <w:sz w:val="24"/>
          <w:szCs w:val="24"/>
          <w:shd w:val="clear" w:color="auto" w:fill="FFFFFF"/>
        </w:rPr>
        <w:t>日</w:t>
      </w:r>
    </w:p>
    <w:p/>
    <w:sectPr>
      <w:footerReference r:id="rId3" w:type="default"/>
      <w:pgSz w:w="11906" w:h="16838"/>
      <w:pgMar w:top="1440" w:right="113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ADF36"/>
    <w:multiLevelType w:val="singleLevel"/>
    <w:tmpl w:val="83AADF3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NDYyYzgxYTI3ZWIwZjQzZTA0MWQ1MmQ0OTEyNzAifQ=="/>
  </w:docVars>
  <w:rsids>
    <w:rsidRoot w:val="64043E17"/>
    <w:rsid w:val="15A36FC0"/>
    <w:rsid w:val="18BB53A4"/>
    <w:rsid w:val="370B18C5"/>
    <w:rsid w:val="490909C6"/>
    <w:rsid w:val="5E934044"/>
    <w:rsid w:val="64043E17"/>
    <w:rsid w:val="692E39B5"/>
    <w:rsid w:val="6AA030C0"/>
    <w:rsid w:val="6C0F577F"/>
    <w:rsid w:val="7234583A"/>
    <w:rsid w:val="7D9A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3"/>
    <w:qFormat/>
    <w:uiPriority w:val="99"/>
    <w:pPr>
      <w:ind w:firstLine="420" w:firstLineChars="100"/>
    </w:pPr>
    <w:rPr>
      <w:rFonts w:ascii="宋体" w:hAnsi="Times New Roman"/>
      <w:kern w:val="0"/>
      <w:sz w:val="34"/>
      <w:szCs w:val="20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active4"/>
    <w:basedOn w:val="8"/>
    <w:qFormat/>
    <w:uiPriority w:val="0"/>
    <w:rPr>
      <w:color w:val="FFFFFF"/>
      <w:shd w:val="clear" w:fill="2B7AFC"/>
    </w:rPr>
  </w:style>
  <w:style w:type="character" w:customStyle="1" w:styleId="13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14">
    <w:name w:val="red"/>
    <w:basedOn w:val="8"/>
    <w:qFormat/>
    <w:uiPriority w:val="0"/>
    <w:rPr>
      <w:color w:val="CC0000"/>
    </w:rPr>
  </w:style>
  <w:style w:type="character" w:customStyle="1" w:styleId="15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16">
    <w:name w:val="red2"/>
    <w:basedOn w:val="8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8"/>
    <w:qFormat/>
    <w:uiPriority w:val="0"/>
    <w:rPr>
      <w:color w:val="FF0000"/>
    </w:rPr>
  </w:style>
  <w:style w:type="character" w:customStyle="1" w:styleId="18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20">
    <w:name w:val="hover25"/>
    <w:basedOn w:val="8"/>
    <w:qFormat/>
    <w:uiPriority w:val="0"/>
  </w:style>
  <w:style w:type="character" w:customStyle="1" w:styleId="21">
    <w:name w:val="gb-jt"/>
    <w:basedOn w:val="8"/>
    <w:qFormat/>
    <w:uiPriority w:val="0"/>
  </w:style>
  <w:style w:type="character" w:customStyle="1" w:styleId="22">
    <w:name w:val="right"/>
    <w:basedOn w:val="8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1193</Words>
  <Characters>1425</Characters>
  <Lines>0</Lines>
  <Paragraphs>0</Paragraphs>
  <TotalTime>2</TotalTime>
  <ScaleCrop>false</ScaleCrop>
  <LinksUpToDate>false</LinksUpToDate>
  <CharactersWithSpaces>1496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2023-07-06T06:06:00Z</dcterms:created>
  <dc:creator>.唯一 D.se彩</dc:creator>
  <cp:lastModifiedBy>.唯一 D.se彩</cp:lastModifiedBy>
  <cp:lastPrinted>2023-07-12T07:24:00Z</cp:lastPrinted>
  <dcterms:modified xsi:type="dcterms:W3CDTF">2023-07-12T09:37:34Z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5B7FD573EDFC4294AC71FE1526079D01_11</vt:lpwstr>
  </property>
</Properties>
</file>