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禹州市市场监督管理局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禹州市市场监督管理局知识产权快速维权中心建设项目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（不见面开标）成交公告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1、采购项目编号：禹财</w:t>
      </w:r>
      <w:r>
        <w:rPr>
          <w:rFonts w:hint="eastAsia"/>
          <w:lang w:val="en-US" w:eastAsia="zh-CN"/>
        </w:rPr>
        <w:t>公开采购</w:t>
      </w:r>
      <w:r>
        <w:rPr>
          <w:rFonts w:hint="eastAsia"/>
        </w:rPr>
        <w:t>-2023-</w:t>
      </w:r>
      <w:r>
        <w:rPr>
          <w:rFonts w:hint="eastAsia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  <w:lang w:val="zh-CN"/>
        </w:rPr>
        <w:t>禹州市市场监督管理局知识产权快速维权中心建设项目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3、采购方式：公开招标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16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5"/>
        <w:tblW w:w="499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808"/>
        <w:gridCol w:w="1534"/>
        <w:gridCol w:w="1401"/>
        <w:gridCol w:w="1530"/>
        <w:gridCol w:w="1284"/>
        <w:gridCol w:w="1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YZCG-DLG2023046</w:t>
            </w:r>
          </w:p>
        </w:tc>
        <w:tc>
          <w:tcPr>
            <w:tcW w:w="11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第一标段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河南安疆建筑工程有限公司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林州市任村镇镇政府院内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1278209.57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第一标段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YZCG-DLG2023046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第二标段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中国移动通信集团河南有限公司许昌分公司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许昌市八一路 1786 号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2590000.00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第二标段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YZCG-DLG2023046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第三标段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成都新红鹰家具有限公司 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成都市邛崃市天府新区新能源新材料产业功能区羊横三路 2 号 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161400.00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第三标段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YZCG-DLG2023046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第四标段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禹州市创智科技有限公司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禹州市颍川街道药城路中段 526 号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636990.00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禹州市市场监督管理局知识产权快速维权中心建设项目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第三标段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三、评审专家</w:t>
      </w:r>
      <w:r>
        <w:tab/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岳电欣、陈瑞芳、冯晓丽、程超锋、冯晓鸽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收费金额：</w:t>
      </w:r>
      <w:r>
        <w:rPr>
          <w:rFonts w:hint="eastAsia"/>
          <w:lang w:val="en-US" w:eastAsia="zh-CN"/>
        </w:rPr>
        <w:t>70</w:t>
      </w:r>
      <w:bookmarkStart w:id="0" w:name="_GoBack"/>
      <w:bookmarkEnd w:id="0"/>
      <w:r>
        <w:rPr>
          <w:rFonts w:hint="eastAsia"/>
          <w:lang w:val="en-US" w:eastAsia="zh-CN"/>
        </w:rPr>
        <w:t>000.00</w:t>
      </w:r>
      <w:r>
        <w:rPr>
          <w:rFonts w:hint="eastAsia"/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采购单位：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 xml:space="preserve">禹州市市场监督管理局  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禹州市行政南路70号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李先生   联系方式：13937460878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代理机构：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建基工程咨询有限公司</w:t>
      </w:r>
    </w:p>
    <w:p>
      <w:pPr>
        <w:spacing w:line="48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刘</w:t>
      </w:r>
      <w:r>
        <w:rPr>
          <w:rFonts w:hint="eastAsia"/>
        </w:rPr>
        <w:t>女士         联系电话：</w:t>
      </w:r>
      <w:r>
        <w:rPr>
          <w:rFonts w:hint="eastAsia"/>
          <w:lang w:val="en-US" w:eastAsia="zh-CN"/>
        </w:rPr>
        <w:t>15303996356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行政监督部门：禹州市政府采购监督管理办公室</w:t>
      </w:r>
    </w:p>
    <w:p>
      <w:pPr>
        <w:pStyle w:val="2"/>
        <w:rPr>
          <w:rFonts w:hint="eastAsia"/>
        </w:rPr>
      </w:pPr>
    </w:p>
    <w:p>
      <w:pPr>
        <w:pStyle w:val="2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2023年7月11日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2FlMDcxOTczYzM4NjcyOTU4YzA0ODdkNGVmZDM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D081DE0"/>
    <w:rsid w:val="0F4C001D"/>
    <w:rsid w:val="0F7F6E00"/>
    <w:rsid w:val="1279748D"/>
    <w:rsid w:val="141F7105"/>
    <w:rsid w:val="14B354EC"/>
    <w:rsid w:val="16366B13"/>
    <w:rsid w:val="16F03942"/>
    <w:rsid w:val="18BE1B16"/>
    <w:rsid w:val="19C013D1"/>
    <w:rsid w:val="1ADA02D8"/>
    <w:rsid w:val="1D0C68BE"/>
    <w:rsid w:val="1E2D073B"/>
    <w:rsid w:val="1ED8391C"/>
    <w:rsid w:val="1F040613"/>
    <w:rsid w:val="1F3233D2"/>
    <w:rsid w:val="20B30B3E"/>
    <w:rsid w:val="23443FCE"/>
    <w:rsid w:val="236A5949"/>
    <w:rsid w:val="23DA7B95"/>
    <w:rsid w:val="25F30EB4"/>
    <w:rsid w:val="26B446CD"/>
    <w:rsid w:val="281523B6"/>
    <w:rsid w:val="28F2772E"/>
    <w:rsid w:val="298D42FE"/>
    <w:rsid w:val="2B0876C4"/>
    <w:rsid w:val="2D9C7600"/>
    <w:rsid w:val="2DB372C8"/>
    <w:rsid w:val="2EE56853"/>
    <w:rsid w:val="2EF63F6F"/>
    <w:rsid w:val="2F205362"/>
    <w:rsid w:val="31992107"/>
    <w:rsid w:val="31FC4012"/>
    <w:rsid w:val="32A97E26"/>
    <w:rsid w:val="33490467"/>
    <w:rsid w:val="346B2F13"/>
    <w:rsid w:val="347E456C"/>
    <w:rsid w:val="34E34213"/>
    <w:rsid w:val="35852745"/>
    <w:rsid w:val="39BC5958"/>
    <w:rsid w:val="3D3B18DD"/>
    <w:rsid w:val="3D5F1FC8"/>
    <w:rsid w:val="3F724CCD"/>
    <w:rsid w:val="3F952657"/>
    <w:rsid w:val="3FF62135"/>
    <w:rsid w:val="40A1724E"/>
    <w:rsid w:val="41D56645"/>
    <w:rsid w:val="43561BD2"/>
    <w:rsid w:val="44BD15A4"/>
    <w:rsid w:val="45356CB8"/>
    <w:rsid w:val="458E5671"/>
    <w:rsid w:val="47FB6FC1"/>
    <w:rsid w:val="48B13A68"/>
    <w:rsid w:val="4B1C4B8C"/>
    <w:rsid w:val="4B4674F8"/>
    <w:rsid w:val="4DC813D8"/>
    <w:rsid w:val="4E6A7BE3"/>
    <w:rsid w:val="4EC570E5"/>
    <w:rsid w:val="50762E8B"/>
    <w:rsid w:val="50F90AAD"/>
    <w:rsid w:val="51861ACE"/>
    <w:rsid w:val="55817685"/>
    <w:rsid w:val="575B74ED"/>
    <w:rsid w:val="594D3DC8"/>
    <w:rsid w:val="59C94EF3"/>
    <w:rsid w:val="5BA04C44"/>
    <w:rsid w:val="5CC76201"/>
    <w:rsid w:val="5DA03565"/>
    <w:rsid w:val="5F530220"/>
    <w:rsid w:val="60910DD5"/>
    <w:rsid w:val="62EE3135"/>
    <w:rsid w:val="66856E25"/>
    <w:rsid w:val="69CA434C"/>
    <w:rsid w:val="6ACF058B"/>
    <w:rsid w:val="6B6C618D"/>
    <w:rsid w:val="6BF54F73"/>
    <w:rsid w:val="6CB06CB1"/>
    <w:rsid w:val="6D5338E5"/>
    <w:rsid w:val="6D9F6078"/>
    <w:rsid w:val="6E623FDB"/>
    <w:rsid w:val="70BC6AB9"/>
    <w:rsid w:val="740D49E9"/>
    <w:rsid w:val="74412AB4"/>
    <w:rsid w:val="745D0C66"/>
    <w:rsid w:val="751824B5"/>
    <w:rsid w:val="78626662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style4"/>
    <w:basedOn w:val="1"/>
    <w:next w:val="5"/>
    <w:qFormat/>
    <w:uiPriority w:val="99"/>
    <w:pPr>
      <w:widowControl/>
      <w:spacing w:before="280" w:after="280"/>
    </w:pPr>
    <w:rPr>
      <w:rFonts w:ascii="宋体" w:hAnsi="Times New Roman" w:cs="宋体"/>
      <w:sz w:val="18"/>
      <w:szCs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9">
    <w:name w:val="footer"/>
    <w:basedOn w:val="1"/>
    <w:link w:val="4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 2"/>
    <w:basedOn w:val="6"/>
    <w:next w:val="8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qFormat/>
    <w:uiPriority w:val="0"/>
    <w:rPr>
      <w:color w:val="000000"/>
      <w:u w:val="none"/>
    </w:rPr>
  </w:style>
  <w:style w:type="character" w:styleId="19">
    <w:name w:val="Emphasis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0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25">
    <w:name w:val="hover"/>
    <w:basedOn w:val="17"/>
    <w:qFormat/>
    <w:uiPriority w:val="0"/>
  </w:style>
  <w:style w:type="character" w:customStyle="1" w:styleId="26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27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8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29">
    <w:name w:val="red2"/>
    <w:basedOn w:val="17"/>
    <w:qFormat/>
    <w:uiPriority w:val="0"/>
    <w:rPr>
      <w:color w:val="CC0000"/>
    </w:rPr>
  </w:style>
  <w:style w:type="character" w:customStyle="1" w:styleId="30">
    <w:name w:val="red3"/>
    <w:basedOn w:val="17"/>
    <w:qFormat/>
    <w:uiPriority w:val="0"/>
    <w:rPr>
      <w:color w:val="FF0000"/>
    </w:rPr>
  </w:style>
  <w:style w:type="character" w:customStyle="1" w:styleId="31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3">
    <w:name w:val="gb-jt"/>
    <w:basedOn w:val="17"/>
    <w:qFormat/>
    <w:uiPriority w:val="0"/>
  </w:style>
  <w:style w:type="character" w:customStyle="1" w:styleId="34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35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7"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7"/>
    <w:qFormat/>
    <w:uiPriority w:val="0"/>
    <w:rPr>
      <w:color w:val="CC0000"/>
    </w:rPr>
  </w:style>
  <w:style w:type="character" w:customStyle="1" w:styleId="38">
    <w:name w:val="red7"/>
    <w:basedOn w:val="17"/>
    <w:qFormat/>
    <w:uiPriority w:val="0"/>
    <w:rPr>
      <w:color w:val="FF0000"/>
    </w:rPr>
  </w:style>
  <w:style w:type="character" w:customStyle="1" w:styleId="39">
    <w:name w:val="hover25"/>
    <w:basedOn w:val="17"/>
    <w:qFormat/>
    <w:uiPriority w:val="0"/>
  </w:style>
  <w:style w:type="character" w:customStyle="1" w:styleId="40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41">
    <w:name w:val="font31"/>
    <w:basedOn w:val="1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2">
    <w:name w:val="页眉 字符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5">
    <w:name w:val="hover24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1067</Words>
  <Characters>1255</Characters>
  <Lines>1</Lines>
  <Paragraphs>1</Paragraphs>
  <TotalTime>7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.唯一 D.se彩</cp:lastModifiedBy>
  <cp:lastPrinted>2022-09-18T23:19:00Z</cp:lastPrinted>
  <dcterms:modified xsi:type="dcterms:W3CDTF">2023-07-10T23:40:55Z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