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rPr>
          <w:rFonts w:ascii="宋体" w:hAnsi="宋体" w:eastAsia="宋体" w:cs="宋体"/>
          <w:b/>
          <w:color w:val="000000"/>
          <w:kern w:val="0"/>
          <w:sz w:val="30"/>
          <w:szCs w:val="30"/>
          <w:shd w:val="clear" w:color="auto" w:fill="FFFFFF"/>
        </w:rPr>
      </w:pPr>
      <w:r>
        <w:rPr>
          <w:rFonts w:hint="eastAsia" w:ascii="宋体" w:hAnsi="宋体" w:eastAsia="宋体" w:cs="宋体"/>
          <w:b/>
          <w:color w:val="000000"/>
          <w:kern w:val="0"/>
          <w:sz w:val="30"/>
          <w:szCs w:val="30"/>
          <w:shd w:val="clear" w:color="auto" w:fill="FFFFFF"/>
        </w:rPr>
        <w:t>禹州市市场监督管理局知识产权快速维权中心建设项目</w:t>
      </w:r>
    </w:p>
    <w:p>
      <w:pPr>
        <w:widowControl/>
        <w:shd w:val="clear" w:color="auto" w:fill="FFFFFF"/>
        <w:adjustRightInd w:val="0"/>
        <w:snapToGrid w:val="0"/>
        <w:jc w:val="center"/>
        <w:rPr>
          <w:rFonts w:hint="eastAsia" w:ascii="宋体" w:hAnsi="宋体" w:eastAsia="宋体" w:cs="宋体"/>
          <w:b/>
          <w:color w:val="000000"/>
          <w:kern w:val="0"/>
          <w:sz w:val="30"/>
          <w:szCs w:val="30"/>
          <w:shd w:val="clear" w:color="auto" w:fill="FFFFFF"/>
          <w:lang w:val="en-US" w:eastAsia="zh-CN"/>
        </w:rPr>
      </w:pPr>
      <w:r>
        <w:rPr>
          <w:rFonts w:hint="eastAsia" w:ascii="宋体" w:hAnsi="宋体" w:eastAsia="宋体" w:cs="宋体"/>
          <w:b/>
          <w:color w:val="000000"/>
          <w:kern w:val="0"/>
          <w:sz w:val="30"/>
          <w:szCs w:val="30"/>
          <w:shd w:val="clear" w:color="auto" w:fill="FFFFFF"/>
        </w:rPr>
        <w:t>（不见面开标）</w:t>
      </w:r>
      <w:r>
        <w:rPr>
          <w:rFonts w:ascii="宋体" w:hAnsi="宋体" w:eastAsia="宋体" w:cs="宋体"/>
          <w:b/>
          <w:color w:val="000000"/>
          <w:kern w:val="0"/>
          <w:sz w:val="30"/>
          <w:szCs w:val="30"/>
          <w:shd w:val="clear" w:color="auto" w:fill="FFFFFF"/>
        </w:rPr>
        <w:t>评标</w:t>
      </w:r>
      <w:r>
        <w:rPr>
          <w:rFonts w:hint="eastAsia" w:ascii="宋体" w:hAnsi="宋体" w:eastAsia="宋体" w:cs="宋体"/>
          <w:b/>
          <w:color w:val="000000"/>
          <w:kern w:val="0"/>
          <w:sz w:val="30"/>
          <w:szCs w:val="30"/>
          <w:shd w:val="clear" w:color="auto" w:fill="FFFFFF"/>
          <w:lang w:val="en-US" w:eastAsia="zh-CN"/>
        </w:rPr>
        <w:t>公示</w:t>
      </w:r>
    </w:p>
    <w:p>
      <w:pPr>
        <w:widowControl/>
        <w:shd w:val="clear" w:color="auto" w:fill="FFFFFF"/>
        <w:spacing w:line="360" w:lineRule="auto"/>
        <w:ind w:firstLine="480"/>
        <w:jc w:val="left"/>
        <w:rPr>
          <w:rFonts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一、项目概况</w:t>
      </w:r>
    </w:p>
    <w:p>
      <w:pPr>
        <w:widowControl/>
        <w:shd w:val="clear" w:color="auto" w:fill="FFFFFF"/>
        <w:spacing w:line="360" w:lineRule="auto"/>
        <w:ind w:firstLine="315" w:firstLineChars="150"/>
        <w:jc w:val="left"/>
        <w:rPr>
          <w:rFonts w:ascii="宋体" w:hAnsi="宋体" w:eastAsia="宋体" w:cs="宋体"/>
          <w:color w:val="000000"/>
          <w:kern w:val="0"/>
          <w:szCs w:val="21"/>
          <w:shd w:val="clear" w:color="auto" w:fill="FFFFFF"/>
          <w:lang w:val="zh-CN"/>
        </w:rPr>
      </w:pPr>
      <w:r>
        <w:rPr>
          <w:rFonts w:hint="eastAsia" w:ascii="宋体" w:hAnsi="宋体" w:eastAsia="宋体" w:cs="宋体"/>
          <w:color w:val="000000"/>
          <w:kern w:val="0"/>
          <w:szCs w:val="21"/>
          <w:shd w:val="clear" w:color="auto" w:fill="FFFFFF"/>
        </w:rPr>
        <w:t xml:space="preserve"> 1、项目名称：</w:t>
      </w:r>
      <w:r>
        <w:rPr>
          <w:rFonts w:hint="eastAsia" w:ascii="宋体" w:hAnsi="宋体" w:eastAsia="宋体" w:cs="宋体"/>
          <w:color w:val="000000"/>
          <w:kern w:val="0"/>
          <w:szCs w:val="21"/>
          <w:shd w:val="clear" w:color="auto" w:fill="FFFFFF"/>
          <w:lang w:val="zh-CN"/>
        </w:rPr>
        <w:t>禹州市市场监督管理局知识产权快速维权中心建设项目（不见面开标）</w:t>
      </w:r>
    </w:p>
    <w:p>
      <w:pPr>
        <w:widowControl/>
        <w:shd w:val="clear" w:color="auto" w:fill="FFFFFF"/>
        <w:spacing w:line="360" w:lineRule="auto"/>
        <w:ind w:firstLine="420" w:firstLineChars="200"/>
        <w:jc w:val="left"/>
        <w:rPr>
          <w:rFonts w:ascii="宋体" w:hAnsi="宋体" w:eastAsia="宋体" w:cs="宋体"/>
          <w:szCs w:val="21"/>
          <w:lang w:val="zh-CN"/>
        </w:rPr>
      </w:pPr>
      <w:r>
        <w:rPr>
          <w:rFonts w:hint="eastAsia" w:ascii="宋体" w:hAnsi="宋体" w:eastAsia="宋体" w:cs="宋体"/>
          <w:color w:val="000000"/>
          <w:kern w:val="0"/>
          <w:szCs w:val="21"/>
          <w:shd w:val="clear" w:color="auto" w:fill="FFFFFF"/>
        </w:rPr>
        <w:t>2、项目编号：YZCG-DLG2023046；</w:t>
      </w:r>
    </w:p>
    <w:p>
      <w:pPr>
        <w:widowControl/>
        <w:shd w:val="clear" w:color="auto" w:fill="FFFFFF"/>
        <w:spacing w:line="360" w:lineRule="auto"/>
        <w:ind w:firstLine="420" w:firstLineChars="20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3、招标公告发布日期：2023年6月16日</w:t>
      </w:r>
    </w:p>
    <w:p>
      <w:pPr>
        <w:widowControl/>
        <w:shd w:val="clear" w:color="auto" w:fill="FFFFFF"/>
        <w:spacing w:line="360" w:lineRule="auto"/>
        <w:ind w:firstLine="420" w:firstLineChars="20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4、开标日期：2023年7月10日上午8时30分</w:t>
      </w:r>
    </w:p>
    <w:p>
      <w:pPr>
        <w:widowControl/>
        <w:shd w:val="clear" w:color="auto" w:fill="FFFFFF"/>
        <w:spacing w:line="360" w:lineRule="auto"/>
        <w:ind w:firstLine="420" w:firstLineChars="20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5、采购方式：公开招标</w:t>
      </w:r>
    </w:p>
    <w:p>
      <w:pPr>
        <w:widowControl/>
        <w:shd w:val="clear" w:color="auto" w:fill="FFFFFF"/>
        <w:spacing w:line="360" w:lineRule="auto"/>
        <w:ind w:left="479" w:leftChars="228"/>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6、最高限价 第一标段：1290124.34元；第二标段：2597170</w:t>
      </w:r>
      <w:r>
        <w:rPr>
          <w:rFonts w:hint="eastAsia" w:ascii="宋体" w:hAnsi="宋体" w:eastAsia="宋体" w:cs="宋体"/>
          <w:color w:val="000000"/>
          <w:kern w:val="0"/>
          <w:szCs w:val="21"/>
          <w:shd w:val="clear" w:color="auto" w:fill="FFFFFF"/>
          <w:lang w:val="en-US" w:eastAsia="zh-CN"/>
        </w:rPr>
        <w:t>.00</w:t>
      </w:r>
      <w:r>
        <w:rPr>
          <w:rFonts w:hint="eastAsia" w:ascii="宋体" w:hAnsi="宋体" w:eastAsia="宋体" w:cs="宋体"/>
          <w:color w:val="000000"/>
          <w:kern w:val="0"/>
          <w:szCs w:val="21"/>
          <w:shd w:val="clear" w:color="auto" w:fill="FFFFFF"/>
        </w:rPr>
        <w:t>元；第三标段：163830</w:t>
      </w:r>
      <w:r>
        <w:rPr>
          <w:rFonts w:hint="eastAsia" w:ascii="宋体" w:hAnsi="宋体" w:eastAsia="宋体" w:cs="宋体"/>
          <w:color w:val="000000"/>
          <w:kern w:val="0"/>
          <w:szCs w:val="21"/>
          <w:shd w:val="clear" w:color="auto" w:fill="FFFFFF"/>
          <w:lang w:val="en-US" w:eastAsia="zh-CN"/>
        </w:rPr>
        <w:t>.00</w:t>
      </w:r>
      <w:r>
        <w:rPr>
          <w:rFonts w:hint="eastAsia" w:ascii="宋体" w:hAnsi="宋体" w:eastAsia="宋体" w:cs="宋体"/>
          <w:color w:val="000000"/>
          <w:kern w:val="0"/>
          <w:szCs w:val="21"/>
          <w:shd w:val="clear" w:color="auto" w:fill="FFFFFF"/>
        </w:rPr>
        <w:t>元；第四标段：639000</w:t>
      </w:r>
      <w:r>
        <w:rPr>
          <w:rFonts w:hint="eastAsia" w:ascii="宋体" w:hAnsi="宋体" w:eastAsia="宋体" w:cs="宋体"/>
          <w:color w:val="000000"/>
          <w:kern w:val="0"/>
          <w:szCs w:val="21"/>
          <w:shd w:val="clear" w:color="auto" w:fill="FFFFFF"/>
          <w:lang w:val="en-US" w:eastAsia="zh-CN"/>
        </w:rPr>
        <w:t>.00</w:t>
      </w:r>
      <w:r>
        <w:rPr>
          <w:rFonts w:hint="eastAsia" w:ascii="宋体" w:hAnsi="宋体" w:eastAsia="宋体" w:cs="宋体"/>
          <w:color w:val="000000"/>
          <w:kern w:val="0"/>
          <w:szCs w:val="21"/>
          <w:shd w:val="clear" w:color="auto" w:fill="FFFFFF"/>
        </w:rPr>
        <w:t>元。</w:t>
      </w:r>
    </w:p>
    <w:p>
      <w:pPr>
        <w:widowControl/>
        <w:shd w:val="clear" w:color="auto" w:fill="FFFFFF"/>
        <w:spacing w:line="360" w:lineRule="auto"/>
        <w:ind w:left="479" w:leftChars="228"/>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7、评标办法：综合评分法</w:t>
      </w:r>
    </w:p>
    <w:p>
      <w:pPr>
        <w:widowControl/>
        <w:shd w:val="clear" w:color="auto" w:fill="FFFFFF"/>
        <w:spacing w:line="360" w:lineRule="auto"/>
        <w:ind w:firstLine="420" w:firstLineChars="200"/>
        <w:jc w:val="left"/>
        <w:rPr>
          <w:rFonts w:ascii="宋体" w:hAnsi="宋体" w:eastAsia="宋体" w:cs="宋体"/>
          <w:szCs w:val="21"/>
        </w:rPr>
      </w:pPr>
      <w:r>
        <w:rPr>
          <w:rFonts w:hint="eastAsia" w:ascii="宋体" w:hAnsi="宋体" w:eastAsia="宋体" w:cs="宋体"/>
          <w:color w:val="000000"/>
          <w:kern w:val="0"/>
          <w:szCs w:val="21"/>
          <w:shd w:val="clear" w:color="auto" w:fill="FFFFFF"/>
        </w:rPr>
        <w:t>8、资格审查方式：</w:t>
      </w:r>
      <w:r>
        <w:rPr>
          <w:rFonts w:hint="eastAsia" w:ascii="宋体" w:hAnsi="宋体" w:eastAsia="宋体" w:cs="宋体"/>
          <w:szCs w:val="21"/>
        </w:rPr>
        <w:t>开标结束后，采购人依法对投标人资格进行审查。</w:t>
      </w:r>
    </w:p>
    <w:p>
      <w:pPr>
        <w:widowControl/>
        <w:shd w:val="clear" w:color="auto" w:fill="FFFFFF"/>
        <w:spacing w:line="360" w:lineRule="auto"/>
        <w:ind w:firstLine="420" w:firstLineChars="20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9、招标公告刊登的媒体：</w:t>
      </w:r>
      <w:r>
        <w:rPr>
          <w:rFonts w:hint="eastAsia" w:ascii="宋体" w:hAnsi="宋体" w:eastAsia="宋体" w:cs="宋体"/>
          <w:color w:val="000000"/>
          <w:kern w:val="0"/>
          <w:szCs w:val="21"/>
          <w:shd w:val="clear" w:color="auto" w:fill="FFFFFF"/>
          <w:lang w:val="zh-CN"/>
        </w:rPr>
        <w:t>《河南省政府采购网》《许昌市政府采购网》《全国公共资源交易平台（河南省·许昌市）》</w:t>
      </w:r>
      <w:r>
        <w:rPr>
          <w:rFonts w:hint="eastAsia" w:ascii="宋体" w:hAnsi="宋体" w:eastAsia="宋体" w:cs="宋体"/>
          <w:color w:val="000000"/>
          <w:kern w:val="0"/>
          <w:szCs w:val="21"/>
          <w:shd w:val="clear" w:color="auto" w:fill="FFFFFF"/>
        </w:rPr>
        <w:t>。</w:t>
      </w:r>
    </w:p>
    <w:p>
      <w:pPr>
        <w:spacing w:line="360" w:lineRule="auto"/>
        <w:ind w:firstLine="211" w:firstLineChars="100"/>
        <w:rPr>
          <w:rFonts w:ascii="宋体" w:hAnsi="宋体" w:eastAsia="宋体" w:cs="宋体"/>
          <w:b/>
          <w:szCs w:val="21"/>
        </w:rPr>
      </w:pPr>
      <w:r>
        <w:rPr>
          <w:rFonts w:hint="eastAsia" w:ascii="宋体" w:hAnsi="宋体" w:eastAsia="宋体" w:cs="宋体"/>
          <w:b/>
          <w:szCs w:val="21"/>
        </w:rPr>
        <w:t>二、开标记录及投标报价</w:t>
      </w:r>
    </w:p>
    <w:p>
      <w:pPr>
        <w:pStyle w:val="2"/>
        <w:spacing w:line="360" w:lineRule="auto"/>
        <w:ind w:firstLine="210" w:firstLineChars="100"/>
        <w:rPr>
          <w:rFonts w:ascii="宋体" w:hAnsi="宋体" w:eastAsia="宋体" w:cs="宋体"/>
          <w:szCs w:val="21"/>
        </w:rPr>
      </w:pPr>
      <w:r>
        <w:rPr>
          <w:rFonts w:hint="eastAsia" w:ascii="宋体" w:hAnsi="宋体" w:eastAsia="宋体" w:cs="宋体"/>
          <w:szCs w:val="21"/>
        </w:rPr>
        <w:t>第一标段</w:t>
      </w:r>
    </w:p>
    <w:tbl>
      <w:tblPr>
        <w:tblStyle w:val="8"/>
        <w:tblW w:w="89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52"/>
        <w:gridCol w:w="197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415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投标人名称</w:t>
            </w:r>
          </w:p>
        </w:tc>
        <w:tc>
          <w:tcPr>
            <w:tcW w:w="197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投标报价（元）</w:t>
            </w:r>
          </w:p>
        </w:tc>
        <w:tc>
          <w:tcPr>
            <w:tcW w:w="2141" w:type="dxa"/>
            <w:vAlign w:val="center"/>
          </w:tcPr>
          <w:p>
            <w:pPr>
              <w:spacing w:line="360" w:lineRule="auto"/>
              <w:jc w:val="center"/>
              <w:rPr>
                <w:rFonts w:ascii="宋体" w:hAnsi="宋体" w:eastAsia="宋体" w:cs="宋体"/>
                <w:szCs w:val="21"/>
              </w:rPr>
            </w:pPr>
            <w:r>
              <w:rPr>
                <w:rFonts w:hint="eastAsia" w:ascii="宋体" w:hAnsi="宋体" w:eastAsia="宋体" w:cs="宋体"/>
                <w:color w:val="000000"/>
                <w:szCs w:val="21"/>
              </w:rPr>
              <w:t>交付（服务、完工）时间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4152" w:type="dxa"/>
            <w:vAlign w:val="center"/>
          </w:tcPr>
          <w:p>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河南安疆建筑工程有限公司</w:t>
            </w:r>
          </w:p>
        </w:tc>
        <w:tc>
          <w:tcPr>
            <w:tcW w:w="1977" w:type="dxa"/>
            <w:vAlign w:val="center"/>
          </w:tcPr>
          <w:p>
            <w:pPr>
              <w:widowControl/>
              <w:spacing w:line="360" w:lineRule="auto"/>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1278209.57</w:t>
            </w:r>
          </w:p>
        </w:tc>
        <w:tc>
          <w:tcPr>
            <w:tcW w:w="2141"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szCs w:val="21"/>
              </w:rPr>
              <w:t>合同签订后60日历天内完成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4152" w:type="dxa"/>
            <w:vAlign w:val="center"/>
          </w:tcPr>
          <w:p>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中创市政建设发展有限公司</w:t>
            </w:r>
          </w:p>
        </w:tc>
        <w:tc>
          <w:tcPr>
            <w:tcW w:w="1977" w:type="dxa"/>
            <w:vAlign w:val="center"/>
          </w:tcPr>
          <w:p>
            <w:pPr>
              <w:widowControl/>
              <w:spacing w:line="360" w:lineRule="auto"/>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1286371.45</w:t>
            </w:r>
          </w:p>
        </w:tc>
        <w:tc>
          <w:tcPr>
            <w:tcW w:w="2141" w:type="dxa"/>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szCs w:val="21"/>
              </w:rPr>
              <w:t>合同签订后60日历天内完成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4152" w:type="dxa"/>
            <w:vAlign w:val="center"/>
          </w:tcPr>
          <w:p>
            <w:pPr>
              <w:widowControl/>
              <w:spacing w:line="360" w:lineRule="auto"/>
              <w:jc w:val="center"/>
              <w:textAlignment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河南双锦建设工程有限公司</w:t>
            </w:r>
          </w:p>
        </w:tc>
        <w:tc>
          <w:tcPr>
            <w:tcW w:w="1977" w:type="dxa"/>
            <w:vAlign w:val="center"/>
          </w:tcPr>
          <w:p>
            <w:pPr>
              <w:widowControl/>
              <w:spacing w:line="360" w:lineRule="auto"/>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1284837.25</w:t>
            </w:r>
          </w:p>
        </w:tc>
        <w:tc>
          <w:tcPr>
            <w:tcW w:w="2141" w:type="dxa"/>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szCs w:val="21"/>
              </w:rPr>
              <w:t>合同签订后60日历天内完成</w:t>
            </w:r>
          </w:p>
        </w:tc>
      </w:tr>
    </w:tbl>
    <w:p>
      <w:pPr>
        <w:pStyle w:val="2"/>
        <w:spacing w:line="360" w:lineRule="auto"/>
        <w:ind w:firstLine="210" w:firstLineChars="100"/>
        <w:rPr>
          <w:rFonts w:ascii="宋体" w:hAnsi="宋体" w:eastAsia="宋体" w:cs="宋体"/>
          <w:szCs w:val="21"/>
        </w:rPr>
      </w:pPr>
      <w:r>
        <w:rPr>
          <w:rFonts w:hint="eastAsia" w:ascii="宋体" w:hAnsi="宋体" w:eastAsia="宋体" w:cs="宋体"/>
          <w:szCs w:val="21"/>
        </w:rPr>
        <w:t>第二标段</w:t>
      </w:r>
    </w:p>
    <w:tbl>
      <w:tblPr>
        <w:tblStyle w:val="8"/>
        <w:tblW w:w="896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171"/>
        <w:gridCol w:w="190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417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投标人名称</w:t>
            </w:r>
          </w:p>
        </w:tc>
        <w:tc>
          <w:tcPr>
            <w:tcW w:w="190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投标报价（元）</w:t>
            </w:r>
          </w:p>
        </w:tc>
        <w:tc>
          <w:tcPr>
            <w:tcW w:w="216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交付（服务、完工）时间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417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河南泽达软件开发有限公司</w:t>
            </w:r>
          </w:p>
        </w:tc>
        <w:tc>
          <w:tcPr>
            <w:tcW w:w="1909"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2595300.00</w:t>
            </w:r>
          </w:p>
        </w:tc>
        <w:tc>
          <w:tcPr>
            <w:tcW w:w="2168" w:type="dxa"/>
          </w:tcPr>
          <w:p>
            <w:pPr>
              <w:spacing w:line="360" w:lineRule="auto"/>
              <w:jc w:val="center"/>
              <w:rPr>
                <w:rFonts w:hint="eastAsia" w:ascii="宋体" w:hAnsi="宋体" w:eastAsia="宋体" w:cs="宋体"/>
                <w:szCs w:val="21"/>
              </w:rPr>
            </w:pPr>
            <w:r>
              <w:rPr>
                <w:rFonts w:hint="eastAsia" w:ascii="宋体" w:hAnsi="宋体" w:eastAsia="宋体" w:cs="宋体"/>
                <w:szCs w:val="21"/>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1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417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北京融致科技有限公司</w:t>
            </w:r>
          </w:p>
        </w:tc>
        <w:tc>
          <w:tcPr>
            <w:tcW w:w="1909"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2593100.00</w:t>
            </w:r>
          </w:p>
        </w:tc>
        <w:tc>
          <w:tcPr>
            <w:tcW w:w="2168" w:type="dxa"/>
          </w:tcPr>
          <w:p>
            <w:pPr>
              <w:spacing w:line="360" w:lineRule="auto"/>
              <w:jc w:val="center"/>
              <w:rPr>
                <w:rFonts w:hint="eastAsia" w:ascii="宋体" w:hAnsi="宋体" w:eastAsia="宋体" w:cs="宋体"/>
                <w:szCs w:val="21"/>
              </w:rPr>
            </w:pPr>
            <w:r>
              <w:rPr>
                <w:rFonts w:hint="eastAsia" w:ascii="宋体" w:hAnsi="宋体" w:eastAsia="宋体" w:cs="宋体"/>
                <w:szCs w:val="21"/>
              </w:rPr>
              <w:t>服务期限三年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4171"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中国移动通信集团河南有限公司</w:t>
            </w:r>
          </w:p>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许昌分公司</w:t>
            </w:r>
          </w:p>
        </w:tc>
        <w:tc>
          <w:tcPr>
            <w:tcW w:w="1909"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2590000.00</w:t>
            </w:r>
          </w:p>
        </w:tc>
        <w:tc>
          <w:tcPr>
            <w:tcW w:w="2168" w:type="dxa"/>
          </w:tcPr>
          <w:p>
            <w:pPr>
              <w:spacing w:line="360" w:lineRule="auto"/>
              <w:jc w:val="center"/>
              <w:rPr>
                <w:rFonts w:hint="eastAsia" w:ascii="宋体" w:hAnsi="宋体" w:eastAsia="宋体" w:cs="宋体"/>
                <w:szCs w:val="21"/>
              </w:rPr>
            </w:pPr>
            <w:r>
              <w:rPr>
                <w:rFonts w:hint="eastAsia" w:ascii="宋体" w:hAnsi="宋体" w:eastAsia="宋体" w:cs="宋体"/>
                <w:szCs w:val="21"/>
              </w:rPr>
              <w:t>服务期限三年</w:t>
            </w:r>
          </w:p>
        </w:tc>
      </w:tr>
    </w:tbl>
    <w:p>
      <w:pPr>
        <w:pStyle w:val="2"/>
        <w:spacing w:line="360" w:lineRule="auto"/>
        <w:ind w:firstLine="210" w:firstLineChars="100"/>
        <w:rPr>
          <w:rFonts w:ascii="宋体" w:hAnsi="宋体" w:eastAsia="宋体" w:cs="宋体"/>
          <w:szCs w:val="21"/>
        </w:rPr>
      </w:pPr>
      <w:r>
        <w:rPr>
          <w:rFonts w:hint="eastAsia" w:ascii="宋体" w:hAnsi="宋体" w:eastAsia="宋体" w:cs="宋体"/>
          <w:szCs w:val="21"/>
        </w:rPr>
        <w:t>第三标段</w:t>
      </w:r>
    </w:p>
    <w:tbl>
      <w:tblPr>
        <w:tblStyle w:val="8"/>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541"/>
        <w:gridCol w:w="1484"/>
        <w:gridCol w:w="180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8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354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投标人名称</w:t>
            </w:r>
          </w:p>
        </w:tc>
        <w:tc>
          <w:tcPr>
            <w:tcW w:w="1484"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投标报价（元）</w:t>
            </w:r>
          </w:p>
        </w:tc>
        <w:tc>
          <w:tcPr>
            <w:tcW w:w="1803" w:type="dxa"/>
            <w:vAlign w:val="center"/>
          </w:tcPr>
          <w:p>
            <w:pPr>
              <w:spacing w:line="360" w:lineRule="auto"/>
              <w:jc w:val="center"/>
              <w:rPr>
                <w:rFonts w:ascii="宋体" w:hAnsi="宋体" w:eastAsia="宋体" w:cs="宋体"/>
                <w:szCs w:val="21"/>
              </w:rPr>
            </w:pPr>
            <w:r>
              <w:rPr>
                <w:rFonts w:hint="eastAsia" w:ascii="宋体" w:hAnsi="宋体" w:eastAsia="宋体" w:cs="宋体"/>
                <w:color w:val="000000"/>
                <w:szCs w:val="21"/>
              </w:rPr>
              <w:t>交付（服务、完工）时间</w:t>
            </w:r>
          </w:p>
        </w:tc>
        <w:tc>
          <w:tcPr>
            <w:tcW w:w="1803"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8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354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禹州市融佳网络科技有限公司</w:t>
            </w:r>
          </w:p>
        </w:tc>
        <w:tc>
          <w:tcPr>
            <w:tcW w:w="1484"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163680.00</w:t>
            </w:r>
          </w:p>
        </w:tc>
        <w:tc>
          <w:tcPr>
            <w:tcW w:w="180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合同签订后60日历天内完成</w:t>
            </w:r>
          </w:p>
        </w:tc>
        <w:tc>
          <w:tcPr>
            <w:tcW w:w="180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8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354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禹州市创智科技有限公司</w:t>
            </w:r>
          </w:p>
        </w:tc>
        <w:tc>
          <w:tcPr>
            <w:tcW w:w="1484"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163736.00</w:t>
            </w:r>
          </w:p>
        </w:tc>
        <w:tc>
          <w:tcPr>
            <w:tcW w:w="180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合同签订后60日历天内完成</w:t>
            </w:r>
          </w:p>
        </w:tc>
        <w:tc>
          <w:tcPr>
            <w:tcW w:w="180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83"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3541"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成都新红鹰家具有限公司</w:t>
            </w:r>
          </w:p>
        </w:tc>
        <w:tc>
          <w:tcPr>
            <w:tcW w:w="1484"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161400.00</w:t>
            </w:r>
          </w:p>
        </w:tc>
        <w:tc>
          <w:tcPr>
            <w:tcW w:w="180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合同签订后60日历天内完成</w:t>
            </w:r>
          </w:p>
        </w:tc>
        <w:tc>
          <w:tcPr>
            <w:tcW w:w="180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年</w:t>
            </w:r>
          </w:p>
        </w:tc>
      </w:tr>
    </w:tbl>
    <w:p>
      <w:pPr>
        <w:pStyle w:val="2"/>
        <w:spacing w:line="360" w:lineRule="auto"/>
        <w:ind w:firstLine="210" w:firstLineChars="100"/>
        <w:rPr>
          <w:rFonts w:ascii="宋体" w:hAnsi="宋体" w:eastAsia="宋体" w:cs="宋体"/>
          <w:szCs w:val="21"/>
        </w:rPr>
      </w:pPr>
      <w:r>
        <w:rPr>
          <w:rFonts w:hint="eastAsia" w:ascii="宋体" w:hAnsi="宋体" w:eastAsia="宋体" w:cs="宋体"/>
          <w:szCs w:val="21"/>
        </w:rPr>
        <w:t>第四标段</w:t>
      </w:r>
    </w:p>
    <w:tbl>
      <w:tblPr>
        <w:tblStyle w:val="8"/>
        <w:tblW w:w="920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529"/>
        <w:gridCol w:w="1499"/>
        <w:gridCol w:w="1796"/>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352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投标人名称</w:t>
            </w:r>
          </w:p>
        </w:tc>
        <w:tc>
          <w:tcPr>
            <w:tcW w:w="1499"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投标报价（元）</w:t>
            </w:r>
          </w:p>
        </w:tc>
        <w:tc>
          <w:tcPr>
            <w:tcW w:w="1796" w:type="dxa"/>
            <w:vAlign w:val="center"/>
          </w:tcPr>
          <w:p>
            <w:pPr>
              <w:spacing w:line="360" w:lineRule="auto"/>
              <w:jc w:val="center"/>
              <w:rPr>
                <w:rFonts w:ascii="宋体" w:hAnsi="宋体" w:eastAsia="宋体" w:cs="宋体"/>
                <w:szCs w:val="21"/>
              </w:rPr>
            </w:pPr>
            <w:r>
              <w:rPr>
                <w:rFonts w:hint="eastAsia" w:ascii="宋体" w:hAnsi="宋体" w:eastAsia="宋体" w:cs="宋体"/>
                <w:color w:val="000000"/>
                <w:szCs w:val="21"/>
              </w:rPr>
              <w:t>交付（服务、完工）时间</w:t>
            </w:r>
          </w:p>
        </w:tc>
        <w:tc>
          <w:tcPr>
            <w:tcW w:w="1796"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8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352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禹州市融佳网络科技有限公司</w:t>
            </w:r>
          </w:p>
        </w:tc>
        <w:tc>
          <w:tcPr>
            <w:tcW w:w="1499"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638780.00</w:t>
            </w:r>
          </w:p>
        </w:tc>
        <w:tc>
          <w:tcPr>
            <w:tcW w:w="179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合同签订后60日历天内完成</w:t>
            </w:r>
          </w:p>
        </w:tc>
        <w:tc>
          <w:tcPr>
            <w:tcW w:w="179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81" w:type="dxa"/>
            <w:tcBorders>
              <w:bottom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352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禹州市创智科技有限公司</w:t>
            </w:r>
          </w:p>
        </w:tc>
        <w:tc>
          <w:tcPr>
            <w:tcW w:w="1499"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636990.00</w:t>
            </w:r>
          </w:p>
        </w:tc>
        <w:tc>
          <w:tcPr>
            <w:tcW w:w="179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合同签订后60日历天内完成</w:t>
            </w:r>
          </w:p>
        </w:tc>
        <w:tc>
          <w:tcPr>
            <w:tcW w:w="179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81"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352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禹州市开创电子有限公司</w:t>
            </w:r>
          </w:p>
        </w:tc>
        <w:tc>
          <w:tcPr>
            <w:tcW w:w="1499"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637310.00</w:t>
            </w:r>
          </w:p>
        </w:tc>
        <w:tc>
          <w:tcPr>
            <w:tcW w:w="179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合同签订后60日历天内完成</w:t>
            </w:r>
          </w:p>
        </w:tc>
        <w:tc>
          <w:tcPr>
            <w:tcW w:w="179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年</w:t>
            </w:r>
          </w:p>
        </w:tc>
      </w:tr>
    </w:tbl>
    <w:p>
      <w:pPr>
        <w:pStyle w:val="7"/>
        <w:numPr>
          <w:ilvl w:val="0"/>
          <w:numId w:val="1"/>
        </w:numPr>
        <w:spacing w:line="360" w:lineRule="auto"/>
        <w:ind w:firstLine="211"/>
        <w:rPr>
          <w:rFonts w:hAnsi="宋体" w:eastAsia="宋体" w:cs="宋体"/>
          <w:b/>
          <w:color w:val="000000"/>
          <w:sz w:val="21"/>
          <w:szCs w:val="21"/>
          <w:shd w:val="clear" w:color="auto" w:fill="FFFFFF"/>
        </w:rPr>
      </w:pPr>
      <w:r>
        <w:rPr>
          <w:rFonts w:hint="eastAsia" w:hAnsi="宋体" w:eastAsia="宋体" w:cs="宋体"/>
          <w:b/>
          <w:color w:val="000000"/>
          <w:sz w:val="21"/>
          <w:szCs w:val="21"/>
          <w:shd w:val="clear" w:color="auto" w:fill="FFFFFF"/>
        </w:rPr>
        <w:t xml:space="preserve">资格审查情况：  </w:t>
      </w:r>
    </w:p>
    <w:p>
      <w:pPr>
        <w:pStyle w:val="7"/>
        <w:spacing w:line="360" w:lineRule="auto"/>
        <w:ind w:left="210" w:leftChars="100" w:firstLine="210"/>
        <w:rPr>
          <w:rFonts w:hAnsi="宋体" w:eastAsia="宋体" w:cs="宋体"/>
          <w:bCs/>
          <w:sz w:val="21"/>
          <w:szCs w:val="21"/>
        </w:rPr>
      </w:pPr>
      <w:r>
        <w:rPr>
          <w:rFonts w:hint="eastAsia" w:hAnsi="宋体" w:eastAsia="宋体" w:cs="宋体"/>
          <w:bCs/>
          <w:color w:val="000000"/>
          <w:sz w:val="21"/>
          <w:szCs w:val="21"/>
          <w:shd w:val="clear" w:color="auto" w:fill="FFFFFF"/>
        </w:rPr>
        <w:t>第一标段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left w:val="single" w:color="auto" w:sz="0" w:space="0"/>
              <w:bottom w:val="single" w:color="auto" w:sz="4" w:space="0"/>
              <w:right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blCellSpacing w:w="0" w:type="dxa"/>
        </w:trPr>
        <w:tc>
          <w:tcPr>
            <w:tcW w:w="105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河南安疆建筑工程有限公司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blCellSpacing w:w="0" w:type="dxa"/>
        </w:trPr>
        <w:tc>
          <w:tcPr>
            <w:tcW w:w="105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中创市政建设发展有限公司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tblCellSpacing w:w="0" w:type="dxa"/>
        </w:trPr>
        <w:tc>
          <w:tcPr>
            <w:tcW w:w="105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河南双锦建设工程有限公司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tcBorders>
              <w:top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adjustRightInd w:val="0"/>
        <w:snapToGrid w:val="0"/>
        <w:spacing w:line="360" w:lineRule="auto"/>
        <w:rPr>
          <w:rFonts w:ascii="宋体" w:hAnsi="宋体" w:eastAsia="宋体" w:cs="宋体"/>
          <w:szCs w:val="21"/>
        </w:rPr>
      </w:pPr>
    </w:p>
    <w:p>
      <w:pPr>
        <w:pStyle w:val="7"/>
        <w:spacing w:line="360" w:lineRule="auto"/>
        <w:ind w:firstLineChars="200"/>
        <w:rPr>
          <w:rFonts w:hAnsi="宋体" w:eastAsia="宋体" w:cs="宋体"/>
          <w:bCs/>
          <w:sz w:val="21"/>
          <w:szCs w:val="21"/>
        </w:rPr>
      </w:pPr>
      <w:r>
        <w:rPr>
          <w:rFonts w:hint="eastAsia" w:hAnsi="宋体" w:eastAsia="宋体" w:cs="宋体"/>
          <w:bCs/>
          <w:color w:val="000000"/>
          <w:sz w:val="21"/>
          <w:szCs w:val="21"/>
          <w:shd w:val="clear" w:color="auto" w:fill="FFFFFF"/>
        </w:rPr>
        <w:t>第二标段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河南泽达软件开发有限公司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北京融致科技有限公司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中国移动通信集团河南有限公司许昌分公司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adjustRightInd w:val="0"/>
        <w:snapToGrid w:val="0"/>
        <w:spacing w:line="360" w:lineRule="auto"/>
        <w:rPr>
          <w:rFonts w:ascii="宋体" w:hAnsi="宋体" w:eastAsia="宋体" w:cs="宋体"/>
          <w:szCs w:val="21"/>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0" w:firstLineChars="0"/>
        <w:rPr>
          <w:rFonts w:hAnsi="宋体" w:eastAsia="宋体" w:cs="宋体"/>
          <w:bCs/>
          <w:color w:val="000000"/>
          <w:sz w:val="21"/>
          <w:szCs w:val="21"/>
          <w:shd w:val="clear" w:color="auto" w:fill="FFFFFF"/>
        </w:rPr>
      </w:pPr>
    </w:p>
    <w:p>
      <w:pPr>
        <w:pStyle w:val="7"/>
        <w:spacing w:line="360" w:lineRule="auto"/>
        <w:ind w:firstLine="0" w:firstLineChars="0"/>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sz w:val="21"/>
          <w:szCs w:val="21"/>
        </w:rPr>
      </w:pPr>
      <w:r>
        <w:rPr>
          <w:rFonts w:hint="eastAsia" w:hAnsi="宋体" w:eastAsia="宋体" w:cs="宋体"/>
          <w:bCs/>
          <w:color w:val="000000"/>
          <w:sz w:val="21"/>
          <w:szCs w:val="21"/>
          <w:shd w:val="clear" w:color="auto" w:fill="FFFFFF"/>
        </w:rPr>
        <w:t>第三标段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禹州市融佳网络科技有限公司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禹州市创智科技有限公司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成都新红鹰家具有限公司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adjustRightInd w:val="0"/>
        <w:snapToGrid w:val="0"/>
        <w:spacing w:line="360" w:lineRule="auto"/>
        <w:rPr>
          <w:rFonts w:ascii="宋体" w:hAnsi="宋体" w:eastAsia="宋体" w:cs="宋体"/>
          <w:szCs w:val="21"/>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color w:val="000000"/>
          <w:sz w:val="21"/>
          <w:szCs w:val="21"/>
          <w:shd w:val="clear" w:color="auto" w:fill="FFFFFF"/>
        </w:rPr>
      </w:pPr>
    </w:p>
    <w:p>
      <w:pPr>
        <w:pStyle w:val="7"/>
        <w:spacing w:line="360" w:lineRule="auto"/>
        <w:ind w:firstLine="205" w:firstLineChars="98"/>
        <w:rPr>
          <w:rFonts w:hAnsi="宋体" w:eastAsia="宋体" w:cs="宋体"/>
          <w:bCs/>
          <w:sz w:val="21"/>
          <w:szCs w:val="21"/>
        </w:rPr>
      </w:pPr>
      <w:r>
        <w:rPr>
          <w:rFonts w:hint="eastAsia" w:hAnsi="宋体" w:eastAsia="宋体" w:cs="宋体"/>
          <w:bCs/>
          <w:color w:val="000000"/>
          <w:sz w:val="21"/>
          <w:szCs w:val="21"/>
          <w:shd w:val="clear" w:color="auto" w:fill="FFFFFF"/>
        </w:rPr>
        <w:t>第四标段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禹州市融佳网络科技有限公司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禹州市创智科技有限公司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禹州市开创电子有限公司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未通过资格审查的投标人名称及原因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adjustRightInd w:val="0"/>
        <w:snapToGrid w:val="0"/>
        <w:spacing w:line="360" w:lineRule="auto"/>
        <w:rPr>
          <w:rFonts w:ascii="宋体" w:hAnsi="宋体" w:eastAsia="宋体" w:cs="宋体"/>
          <w:szCs w:val="21"/>
        </w:rPr>
      </w:pPr>
    </w:p>
    <w:p>
      <w:pPr>
        <w:pStyle w:val="7"/>
        <w:spacing w:line="360" w:lineRule="auto"/>
        <w:ind w:left="0" w:leftChars="0" w:firstLine="0" w:firstLineChars="0"/>
        <w:rPr>
          <w:rFonts w:hAnsi="宋体" w:eastAsia="宋体" w:cs="宋体"/>
          <w:bCs/>
          <w:color w:val="000000"/>
          <w:sz w:val="21"/>
          <w:szCs w:val="21"/>
          <w:shd w:val="clear" w:color="auto" w:fill="FFFFFF"/>
        </w:rPr>
      </w:pPr>
    </w:p>
    <w:p>
      <w:pPr>
        <w:widowControl/>
        <w:shd w:val="clear" w:color="auto" w:fill="FFFFFF"/>
        <w:spacing w:line="360" w:lineRule="auto"/>
        <w:ind w:firstLine="211" w:firstLineChars="100"/>
        <w:jc w:val="left"/>
        <w:rPr>
          <w:rFonts w:ascii="宋体" w:hAnsi="宋体" w:eastAsia="宋体" w:cs="宋体"/>
          <w:b/>
          <w:color w:val="000000" w:themeColor="text1"/>
          <w:kern w:val="0"/>
          <w:szCs w:val="21"/>
          <w:shd w:val="clear" w:color="auto" w:fill="FFFFFF"/>
          <w14:textFill>
            <w14:solidFill>
              <w14:schemeClr w14:val="tx1"/>
            </w14:solidFill>
          </w14:textFill>
        </w:rPr>
      </w:pPr>
      <w:r>
        <w:rPr>
          <w:rFonts w:hint="eastAsia" w:ascii="宋体" w:hAnsi="宋体" w:eastAsia="宋体" w:cs="宋体"/>
          <w:b/>
          <w:color w:val="000000" w:themeColor="text1"/>
          <w:kern w:val="0"/>
          <w:szCs w:val="21"/>
          <w:shd w:val="clear" w:color="auto" w:fill="FFFFFF"/>
          <w14:textFill>
            <w14:solidFill>
              <w14:schemeClr w14:val="tx1"/>
            </w14:solidFill>
          </w14:textFill>
        </w:rPr>
        <w:t>四、详细评审情况：</w:t>
      </w:r>
    </w:p>
    <w:p>
      <w:pPr>
        <w:widowControl/>
        <w:shd w:val="clear" w:color="auto" w:fill="FFFFFF"/>
        <w:spacing w:line="360" w:lineRule="auto"/>
        <w:jc w:val="left"/>
        <w:rPr>
          <w:rFonts w:ascii="宋体" w:hAnsi="宋体" w:eastAsia="宋体" w:cs="宋体"/>
          <w:b/>
          <w:color w:val="000000" w:themeColor="text1"/>
          <w:kern w:val="0"/>
          <w:szCs w:val="21"/>
          <w:shd w:val="clear" w:color="auto" w:fill="FFFFFF"/>
          <w14:textFill>
            <w14:solidFill>
              <w14:schemeClr w14:val="tx1"/>
            </w14:solidFill>
          </w14:textFill>
        </w:rPr>
      </w:pPr>
      <w:r>
        <w:rPr>
          <w:rFonts w:hint="eastAsia" w:ascii="宋体" w:hAnsi="宋体" w:eastAsia="宋体" w:cs="宋体"/>
          <w:b/>
          <w:color w:val="000000" w:themeColor="text1"/>
          <w:kern w:val="0"/>
          <w:szCs w:val="21"/>
          <w:shd w:val="clear" w:color="auto" w:fill="FFFFFF"/>
          <w14:textFill>
            <w14:solidFill>
              <w14:schemeClr w14:val="tx1"/>
            </w14:solidFill>
          </w14:textFill>
        </w:rPr>
        <w:t>硬件特征码分析及判定结果：</w:t>
      </w:r>
    </w:p>
    <w:p>
      <w:pPr>
        <w:pStyle w:val="2"/>
        <w:ind w:firstLine="420" w:firstLineChars="200"/>
        <w:rPr>
          <w:rFonts w:hint="eastAsia" w:ascii="宋体" w:hAnsi="宋体" w:eastAsia="宋体" w:cs="宋体"/>
          <w:bCs/>
          <w:color w:val="000000"/>
          <w:kern w:val="0"/>
          <w:sz w:val="21"/>
          <w:szCs w:val="21"/>
          <w:shd w:val="clear" w:color="auto" w:fill="FFFFFF"/>
          <w:lang w:val="en-US" w:eastAsia="zh-CN" w:bidi="ar-SA"/>
        </w:rPr>
      </w:pPr>
      <w:r>
        <w:rPr>
          <w:rFonts w:hint="eastAsia" w:ascii="宋体" w:hAnsi="宋体" w:eastAsia="宋体" w:cs="宋体"/>
          <w:bCs/>
          <w:color w:val="000000"/>
          <w:kern w:val="0"/>
          <w:sz w:val="21"/>
          <w:szCs w:val="21"/>
          <w:shd w:val="clear" w:color="auto" w:fill="FFFFFF"/>
          <w:lang w:val="zh-CN" w:eastAsia="zh-CN" w:bidi="ar-SA"/>
        </w:rPr>
        <w:t>第一标段硬件特征码</w:t>
      </w:r>
      <w:r>
        <w:rPr>
          <w:rFonts w:hint="eastAsia" w:ascii="宋体" w:hAnsi="宋体" w:eastAsia="宋体" w:cs="宋体"/>
          <w:bCs/>
          <w:color w:val="000000"/>
          <w:kern w:val="0"/>
          <w:sz w:val="21"/>
          <w:szCs w:val="21"/>
          <w:shd w:val="clear" w:color="auto" w:fill="FFFFFF"/>
          <w:lang w:val="en-US" w:eastAsia="zh-CN" w:bidi="ar-SA"/>
        </w:rPr>
        <w:t>：</w:t>
      </w:r>
      <w:r>
        <w:rPr>
          <w:rFonts w:hint="eastAsia" w:ascii="宋体" w:hAnsi="宋体" w:eastAsia="宋体" w:cs="宋体"/>
          <w:bCs/>
          <w:color w:val="000000"/>
          <w:kern w:val="0"/>
          <w:sz w:val="21"/>
          <w:szCs w:val="21"/>
          <w:shd w:val="clear" w:color="auto" w:fill="FFFFFF"/>
          <w:lang w:val="zh-CN" w:eastAsia="zh-CN" w:bidi="ar-SA"/>
        </w:rPr>
        <w:t>不同供应商电子投标文件制作硬件特征码（网卡MAC地址、CPU序号、硬盘序列号等）</w:t>
      </w:r>
      <w:r>
        <w:rPr>
          <w:rFonts w:hint="eastAsia" w:ascii="宋体" w:hAnsi="宋体" w:eastAsia="宋体" w:cs="宋体"/>
          <w:bCs/>
          <w:color w:val="000000"/>
          <w:kern w:val="0"/>
          <w:sz w:val="21"/>
          <w:szCs w:val="21"/>
          <w:shd w:val="clear" w:color="auto" w:fill="FFFFFF"/>
          <w:lang w:val="en-US" w:eastAsia="zh-CN" w:bidi="ar-SA"/>
        </w:rPr>
        <w:t>均不</w:t>
      </w:r>
      <w:r>
        <w:rPr>
          <w:rFonts w:hint="eastAsia" w:ascii="宋体" w:hAnsi="宋体" w:eastAsia="宋体" w:cs="宋体"/>
          <w:bCs/>
          <w:color w:val="000000"/>
          <w:kern w:val="0"/>
          <w:sz w:val="21"/>
          <w:szCs w:val="21"/>
          <w:shd w:val="clear" w:color="auto" w:fill="FFFFFF"/>
          <w:lang w:val="zh-CN" w:eastAsia="zh-CN" w:bidi="ar-SA"/>
        </w:rPr>
        <w:t>雷同，</w:t>
      </w:r>
      <w:r>
        <w:rPr>
          <w:rFonts w:hint="eastAsia" w:ascii="宋体" w:hAnsi="宋体" w:eastAsia="宋体" w:cs="宋体"/>
          <w:bCs/>
          <w:color w:val="000000"/>
          <w:kern w:val="0"/>
          <w:sz w:val="21"/>
          <w:szCs w:val="21"/>
          <w:shd w:val="clear" w:color="auto" w:fill="FFFFFF"/>
          <w:lang w:val="en-US" w:eastAsia="zh-CN" w:bidi="ar-SA"/>
        </w:rPr>
        <w:t>可以进行下一步评审；</w:t>
      </w:r>
    </w:p>
    <w:p>
      <w:pPr>
        <w:pStyle w:val="2"/>
        <w:ind w:firstLine="420" w:firstLineChars="200"/>
        <w:rPr>
          <w:rFonts w:hint="eastAsia" w:ascii="宋体" w:hAnsi="宋体" w:eastAsia="宋体" w:cs="宋体"/>
          <w:bCs/>
          <w:color w:val="000000"/>
          <w:kern w:val="0"/>
          <w:sz w:val="21"/>
          <w:szCs w:val="21"/>
          <w:shd w:val="clear" w:color="auto" w:fill="FFFFFF"/>
          <w:lang w:val="en-US" w:eastAsia="zh-CN" w:bidi="ar-SA"/>
        </w:rPr>
      </w:pPr>
      <w:r>
        <w:rPr>
          <w:rFonts w:hint="eastAsia" w:ascii="宋体" w:hAnsi="宋体" w:eastAsia="宋体" w:cs="宋体"/>
          <w:bCs/>
          <w:color w:val="000000"/>
          <w:kern w:val="0"/>
          <w:sz w:val="21"/>
          <w:szCs w:val="21"/>
          <w:shd w:val="clear" w:color="auto" w:fill="FFFFFF"/>
          <w:lang w:val="zh-CN" w:eastAsia="zh-CN" w:bidi="ar-SA"/>
        </w:rPr>
        <w:t>第</w:t>
      </w:r>
      <w:r>
        <w:rPr>
          <w:rFonts w:hint="eastAsia" w:ascii="宋体" w:hAnsi="宋体" w:eastAsia="宋体" w:cs="宋体"/>
          <w:bCs/>
          <w:color w:val="000000"/>
          <w:kern w:val="0"/>
          <w:sz w:val="21"/>
          <w:szCs w:val="21"/>
          <w:shd w:val="clear" w:color="auto" w:fill="FFFFFF"/>
          <w:lang w:val="en-US" w:eastAsia="zh-CN" w:bidi="ar-SA"/>
        </w:rPr>
        <w:t>二</w:t>
      </w:r>
      <w:r>
        <w:rPr>
          <w:rFonts w:hint="eastAsia" w:ascii="宋体" w:hAnsi="宋体" w:eastAsia="宋体" w:cs="宋体"/>
          <w:bCs/>
          <w:color w:val="000000"/>
          <w:kern w:val="0"/>
          <w:sz w:val="21"/>
          <w:szCs w:val="21"/>
          <w:shd w:val="clear" w:color="auto" w:fill="FFFFFF"/>
          <w:lang w:val="zh-CN" w:eastAsia="zh-CN" w:bidi="ar-SA"/>
        </w:rPr>
        <w:t>标段硬件特征码</w:t>
      </w:r>
      <w:r>
        <w:rPr>
          <w:rFonts w:hint="eastAsia" w:ascii="宋体" w:hAnsi="宋体" w:eastAsia="宋体" w:cs="宋体"/>
          <w:bCs/>
          <w:color w:val="000000"/>
          <w:kern w:val="0"/>
          <w:sz w:val="21"/>
          <w:szCs w:val="21"/>
          <w:shd w:val="clear" w:color="auto" w:fill="FFFFFF"/>
          <w:lang w:val="en-US" w:eastAsia="zh-CN" w:bidi="ar-SA"/>
        </w:rPr>
        <w:t>：</w:t>
      </w:r>
      <w:r>
        <w:rPr>
          <w:rFonts w:hint="eastAsia" w:ascii="宋体" w:hAnsi="宋体" w:eastAsia="宋体" w:cs="宋体"/>
          <w:bCs/>
          <w:color w:val="000000"/>
          <w:kern w:val="0"/>
          <w:sz w:val="21"/>
          <w:szCs w:val="21"/>
          <w:shd w:val="clear" w:color="auto" w:fill="FFFFFF"/>
          <w:lang w:val="zh-CN" w:eastAsia="zh-CN" w:bidi="ar-SA"/>
        </w:rPr>
        <w:t>不同供应商电子投标文件制作硬件特征码（网卡MAC地址、CPU序号、硬盘序列号等）</w:t>
      </w:r>
      <w:r>
        <w:rPr>
          <w:rFonts w:hint="eastAsia" w:ascii="宋体" w:hAnsi="宋体" w:eastAsia="宋体" w:cs="宋体"/>
          <w:bCs/>
          <w:color w:val="000000"/>
          <w:kern w:val="0"/>
          <w:sz w:val="21"/>
          <w:szCs w:val="21"/>
          <w:shd w:val="clear" w:color="auto" w:fill="FFFFFF"/>
          <w:lang w:val="en-US" w:eastAsia="zh-CN" w:bidi="ar-SA"/>
        </w:rPr>
        <w:t>均不</w:t>
      </w:r>
      <w:r>
        <w:rPr>
          <w:rFonts w:hint="eastAsia" w:ascii="宋体" w:hAnsi="宋体" w:eastAsia="宋体" w:cs="宋体"/>
          <w:bCs/>
          <w:color w:val="000000"/>
          <w:kern w:val="0"/>
          <w:sz w:val="21"/>
          <w:szCs w:val="21"/>
          <w:shd w:val="clear" w:color="auto" w:fill="FFFFFF"/>
          <w:lang w:val="zh-CN" w:eastAsia="zh-CN" w:bidi="ar-SA"/>
        </w:rPr>
        <w:t>雷同，</w:t>
      </w:r>
      <w:r>
        <w:rPr>
          <w:rFonts w:hint="eastAsia" w:ascii="宋体" w:hAnsi="宋体" w:eastAsia="宋体" w:cs="宋体"/>
          <w:bCs/>
          <w:color w:val="000000"/>
          <w:kern w:val="0"/>
          <w:sz w:val="21"/>
          <w:szCs w:val="21"/>
          <w:shd w:val="clear" w:color="auto" w:fill="FFFFFF"/>
          <w:lang w:val="en-US" w:eastAsia="zh-CN" w:bidi="ar-SA"/>
        </w:rPr>
        <w:t>可以进行下一步评审；</w:t>
      </w:r>
    </w:p>
    <w:p>
      <w:pPr>
        <w:pStyle w:val="2"/>
        <w:ind w:firstLine="420" w:firstLineChars="200"/>
        <w:rPr>
          <w:rFonts w:hint="eastAsia" w:ascii="宋体" w:hAnsi="宋体" w:eastAsia="宋体" w:cs="宋体"/>
          <w:bCs/>
          <w:color w:val="000000"/>
          <w:kern w:val="0"/>
          <w:sz w:val="21"/>
          <w:szCs w:val="21"/>
          <w:shd w:val="clear" w:color="auto" w:fill="FFFFFF"/>
          <w:lang w:val="en-US" w:eastAsia="zh-CN" w:bidi="ar-SA"/>
        </w:rPr>
      </w:pPr>
      <w:r>
        <w:rPr>
          <w:rFonts w:hint="eastAsia" w:ascii="宋体" w:hAnsi="宋体" w:eastAsia="宋体" w:cs="宋体"/>
          <w:bCs/>
          <w:color w:val="000000"/>
          <w:kern w:val="0"/>
          <w:sz w:val="21"/>
          <w:szCs w:val="21"/>
          <w:shd w:val="clear" w:color="auto" w:fill="FFFFFF"/>
          <w:lang w:val="zh-CN" w:eastAsia="zh-CN" w:bidi="ar-SA"/>
        </w:rPr>
        <w:t>第</w:t>
      </w:r>
      <w:r>
        <w:rPr>
          <w:rFonts w:hint="eastAsia" w:ascii="宋体" w:hAnsi="宋体" w:eastAsia="宋体" w:cs="宋体"/>
          <w:bCs/>
          <w:color w:val="000000"/>
          <w:kern w:val="0"/>
          <w:sz w:val="21"/>
          <w:szCs w:val="21"/>
          <w:shd w:val="clear" w:color="auto" w:fill="FFFFFF"/>
          <w:lang w:val="en-US" w:eastAsia="zh-CN" w:bidi="ar-SA"/>
        </w:rPr>
        <w:t>三</w:t>
      </w:r>
      <w:r>
        <w:rPr>
          <w:rFonts w:hint="eastAsia" w:ascii="宋体" w:hAnsi="宋体" w:eastAsia="宋体" w:cs="宋体"/>
          <w:bCs/>
          <w:color w:val="000000"/>
          <w:kern w:val="0"/>
          <w:sz w:val="21"/>
          <w:szCs w:val="21"/>
          <w:shd w:val="clear" w:color="auto" w:fill="FFFFFF"/>
          <w:lang w:val="zh-CN" w:eastAsia="zh-CN" w:bidi="ar-SA"/>
        </w:rPr>
        <w:t>标段硬件特征码</w:t>
      </w:r>
      <w:r>
        <w:rPr>
          <w:rFonts w:hint="eastAsia" w:ascii="宋体" w:hAnsi="宋体" w:eastAsia="宋体" w:cs="宋体"/>
          <w:bCs/>
          <w:color w:val="000000"/>
          <w:kern w:val="0"/>
          <w:sz w:val="21"/>
          <w:szCs w:val="21"/>
          <w:shd w:val="clear" w:color="auto" w:fill="FFFFFF"/>
          <w:lang w:val="en-US" w:eastAsia="zh-CN" w:bidi="ar-SA"/>
        </w:rPr>
        <w:t>：</w:t>
      </w:r>
      <w:r>
        <w:rPr>
          <w:rFonts w:hint="eastAsia" w:ascii="宋体" w:hAnsi="宋体" w:eastAsia="宋体" w:cs="宋体"/>
          <w:bCs/>
          <w:color w:val="000000"/>
          <w:kern w:val="0"/>
          <w:sz w:val="21"/>
          <w:szCs w:val="21"/>
          <w:shd w:val="clear" w:color="auto" w:fill="FFFFFF"/>
          <w:lang w:val="zh-CN" w:eastAsia="zh-CN" w:bidi="ar-SA"/>
        </w:rPr>
        <w:t>不同供应商电子投标文件制作硬件特征码（网卡MAC地址、CPU序号、硬盘序列号等）</w:t>
      </w:r>
      <w:r>
        <w:rPr>
          <w:rFonts w:hint="eastAsia" w:ascii="宋体" w:hAnsi="宋体" w:eastAsia="宋体" w:cs="宋体"/>
          <w:bCs/>
          <w:color w:val="000000"/>
          <w:kern w:val="0"/>
          <w:sz w:val="21"/>
          <w:szCs w:val="21"/>
          <w:shd w:val="clear" w:color="auto" w:fill="FFFFFF"/>
          <w:lang w:val="en-US" w:eastAsia="zh-CN" w:bidi="ar-SA"/>
        </w:rPr>
        <w:t>均不</w:t>
      </w:r>
      <w:r>
        <w:rPr>
          <w:rFonts w:hint="eastAsia" w:ascii="宋体" w:hAnsi="宋体" w:eastAsia="宋体" w:cs="宋体"/>
          <w:bCs/>
          <w:color w:val="000000"/>
          <w:kern w:val="0"/>
          <w:sz w:val="21"/>
          <w:szCs w:val="21"/>
          <w:shd w:val="clear" w:color="auto" w:fill="FFFFFF"/>
          <w:lang w:val="zh-CN" w:eastAsia="zh-CN" w:bidi="ar-SA"/>
        </w:rPr>
        <w:t>雷同，</w:t>
      </w:r>
      <w:r>
        <w:rPr>
          <w:rFonts w:hint="eastAsia" w:ascii="宋体" w:hAnsi="宋体" w:eastAsia="宋体" w:cs="宋体"/>
          <w:bCs/>
          <w:color w:val="000000"/>
          <w:kern w:val="0"/>
          <w:sz w:val="21"/>
          <w:szCs w:val="21"/>
          <w:shd w:val="clear" w:color="auto" w:fill="FFFFFF"/>
          <w:lang w:val="en-US" w:eastAsia="zh-CN" w:bidi="ar-SA"/>
        </w:rPr>
        <w:t>可以进行下一步评审；</w:t>
      </w:r>
    </w:p>
    <w:p>
      <w:pPr>
        <w:pStyle w:val="2"/>
        <w:ind w:firstLine="420" w:firstLineChars="200"/>
        <w:rPr>
          <w:rFonts w:hint="eastAsia" w:ascii="宋体" w:hAnsi="宋体" w:eastAsia="宋体" w:cs="宋体"/>
          <w:bCs/>
          <w:color w:val="000000"/>
          <w:kern w:val="0"/>
          <w:sz w:val="21"/>
          <w:szCs w:val="21"/>
          <w:shd w:val="clear" w:color="auto" w:fill="FFFFFF"/>
          <w:lang w:val="en-US" w:eastAsia="zh-CN" w:bidi="ar-SA"/>
        </w:rPr>
      </w:pPr>
      <w:r>
        <w:rPr>
          <w:rFonts w:hint="eastAsia" w:ascii="宋体" w:hAnsi="宋体" w:eastAsia="宋体" w:cs="宋体"/>
          <w:bCs/>
          <w:color w:val="000000"/>
          <w:kern w:val="0"/>
          <w:sz w:val="21"/>
          <w:szCs w:val="21"/>
          <w:shd w:val="clear" w:color="auto" w:fill="FFFFFF"/>
          <w:lang w:val="zh-CN" w:eastAsia="zh-CN" w:bidi="ar-SA"/>
        </w:rPr>
        <w:t>第</w:t>
      </w:r>
      <w:r>
        <w:rPr>
          <w:rFonts w:hint="eastAsia" w:ascii="宋体" w:hAnsi="宋体" w:eastAsia="宋体" w:cs="宋体"/>
          <w:bCs/>
          <w:color w:val="000000"/>
          <w:kern w:val="0"/>
          <w:sz w:val="21"/>
          <w:szCs w:val="21"/>
          <w:shd w:val="clear" w:color="auto" w:fill="FFFFFF"/>
          <w:lang w:val="en-US" w:eastAsia="zh-CN" w:bidi="ar-SA"/>
        </w:rPr>
        <w:t>四</w:t>
      </w:r>
      <w:r>
        <w:rPr>
          <w:rFonts w:hint="eastAsia" w:ascii="宋体" w:hAnsi="宋体" w:eastAsia="宋体" w:cs="宋体"/>
          <w:bCs/>
          <w:color w:val="000000"/>
          <w:kern w:val="0"/>
          <w:sz w:val="21"/>
          <w:szCs w:val="21"/>
          <w:shd w:val="clear" w:color="auto" w:fill="FFFFFF"/>
          <w:lang w:val="zh-CN" w:eastAsia="zh-CN" w:bidi="ar-SA"/>
        </w:rPr>
        <w:t>标段硬件特征码</w:t>
      </w:r>
      <w:r>
        <w:rPr>
          <w:rFonts w:hint="eastAsia" w:ascii="宋体" w:hAnsi="宋体" w:eastAsia="宋体" w:cs="宋体"/>
          <w:bCs/>
          <w:color w:val="000000"/>
          <w:kern w:val="0"/>
          <w:sz w:val="21"/>
          <w:szCs w:val="21"/>
          <w:shd w:val="clear" w:color="auto" w:fill="FFFFFF"/>
          <w:lang w:val="en-US" w:eastAsia="zh-CN" w:bidi="ar-SA"/>
        </w:rPr>
        <w:t>：</w:t>
      </w:r>
      <w:r>
        <w:rPr>
          <w:rFonts w:hint="eastAsia" w:ascii="宋体" w:hAnsi="宋体" w:eastAsia="宋体" w:cs="宋体"/>
          <w:bCs/>
          <w:color w:val="000000"/>
          <w:kern w:val="0"/>
          <w:sz w:val="21"/>
          <w:szCs w:val="21"/>
          <w:shd w:val="clear" w:color="auto" w:fill="FFFFFF"/>
          <w:lang w:val="zh-CN" w:eastAsia="zh-CN" w:bidi="ar-SA"/>
        </w:rPr>
        <w:t>不同供应商电子投标文件制作硬件特征码（网卡MAC地址、CPU序号、硬盘序列号等）</w:t>
      </w:r>
      <w:r>
        <w:rPr>
          <w:rFonts w:hint="eastAsia" w:ascii="宋体" w:hAnsi="宋体" w:eastAsia="宋体" w:cs="宋体"/>
          <w:bCs/>
          <w:color w:val="000000"/>
          <w:kern w:val="0"/>
          <w:sz w:val="21"/>
          <w:szCs w:val="21"/>
          <w:shd w:val="clear" w:color="auto" w:fill="FFFFFF"/>
          <w:lang w:val="en-US" w:eastAsia="zh-CN" w:bidi="ar-SA"/>
        </w:rPr>
        <w:t>均不</w:t>
      </w:r>
      <w:r>
        <w:rPr>
          <w:rFonts w:hint="eastAsia" w:ascii="宋体" w:hAnsi="宋体" w:eastAsia="宋体" w:cs="宋体"/>
          <w:bCs/>
          <w:color w:val="000000"/>
          <w:kern w:val="0"/>
          <w:sz w:val="21"/>
          <w:szCs w:val="21"/>
          <w:shd w:val="clear" w:color="auto" w:fill="FFFFFF"/>
          <w:lang w:val="zh-CN" w:eastAsia="zh-CN" w:bidi="ar-SA"/>
        </w:rPr>
        <w:t>雷同，</w:t>
      </w:r>
      <w:r>
        <w:rPr>
          <w:rFonts w:hint="eastAsia" w:ascii="宋体" w:hAnsi="宋体" w:eastAsia="宋体" w:cs="宋体"/>
          <w:bCs/>
          <w:color w:val="000000"/>
          <w:kern w:val="0"/>
          <w:sz w:val="21"/>
          <w:szCs w:val="21"/>
          <w:shd w:val="clear" w:color="auto" w:fill="FFFFFF"/>
          <w:lang w:val="en-US" w:eastAsia="zh-CN" w:bidi="ar-SA"/>
        </w:rPr>
        <w:t>可以进行下一步评审；</w:t>
      </w:r>
    </w:p>
    <w:p>
      <w:pPr>
        <w:widowControl/>
        <w:numPr>
          <w:ilvl w:val="0"/>
          <w:numId w:val="2"/>
        </w:numPr>
        <w:shd w:val="clear" w:color="auto" w:fill="FFFFFF"/>
        <w:spacing w:line="360" w:lineRule="auto"/>
        <w:jc w:val="left"/>
        <w:rPr>
          <w:rFonts w:ascii="宋体" w:hAnsi="宋体" w:eastAsia="宋体" w:cs="宋体"/>
          <w:color w:val="000000" w:themeColor="text1"/>
          <w:kern w:val="0"/>
          <w:szCs w:val="21"/>
          <w:shd w:val="clear" w:color="auto" w:fill="FFFFFF"/>
          <w14:textFill>
            <w14:solidFill>
              <w14:schemeClr w14:val="tx1"/>
            </w14:solidFill>
          </w14:textFill>
        </w:rPr>
      </w:pPr>
      <w:r>
        <w:rPr>
          <w:rFonts w:hint="eastAsia" w:ascii="宋体" w:hAnsi="宋体" w:eastAsia="宋体" w:cs="宋体"/>
          <w:color w:val="000000" w:themeColor="text1"/>
          <w:kern w:val="0"/>
          <w:szCs w:val="21"/>
          <w:shd w:val="clear" w:color="auto" w:fill="FFFFFF"/>
          <w14:textFill>
            <w14:solidFill>
              <w14:schemeClr w14:val="tx1"/>
            </w14:solidFill>
          </w14:textFill>
        </w:rPr>
        <w:t>符合性审查</w:t>
      </w:r>
    </w:p>
    <w:p>
      <w:pPr>
        <w:widowControl/>
        <w:shd w:val="clear" w:color="auto" w:fill="FFFFFF"/>
        <w:spacing w:line="360" w:lineRule="auto"/>
        <w:ind w:firstLine="210" w:firstLineChars="100"/>
        <w:jc w:val="left"/>
        <w:rPr>
          <w:rFonts w:ascii="宋体" w:hAnsi="宋体" w:eastAsia="宋体" w:cs="宋体"/>
          <w:color w:val="000000" w:themeColor="text1"/>
          <w:kern w:val="0"/>
          <w:szCs w:val="21"/>
          <w:shd w:val="clear" w:color="auto" w:fill="FFFFFF"/>
          <w14:textFill>
            <w14:solidFill>
              <w14:schemeClr w14:val="tx1"/>
            </w14:solidFill>
          </w14:textFill>
        </w:rPr>
      </w:pPr>
      <w:r>
        <w:rPr>
          <w:rFonts w:hint="eastAsia" w:ascii="宋体" w:hAnsi="宋体" w:eastAsia="宋体" w:cs="宋体"/>
          <w:color w:val="000000" w:themeColor="text1"/>
          <w:kern w:val="0"/>
          <w:szCs w:val="21"/>
          <w:shd w:val="clear" w:color="auto" w:fill="FFFFFF"/>
          <w14:textFill>
            <w14:solidFill>
              <w14:schemeClr w14:val="tx1"/>
            </w14:solidFill>
          </w14:textFill>
        </w:rPr>
        <w:t>第一标段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通过符合性审查的投标人名称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河南安疆建筑工程有限公司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中创市政建设发展有限公司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河南双锦建设工程有限公司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未通过符合性审查的投标人名称及原因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spacing w:line="360" w:lineRule="auto"/>
        <w:ind w:firstLine="210" w:firstLineChars="100"/>
        <w:jc w:val="left"/>
        <w:rPr>
          <w:rFonts w:ascii="宋体" w:hAnsi="宋体" w:eastAsia="宋体" w:cs="宋体"/>
          <w:color w:val="000000" w:themeColor="text1"/>
          <w:kern w:val="0"/>
          <w:szCs w:val="21"/>
          <w:shd w:val="clear" w:color="auto" w:fill="FFFFFF"/>
          <w14:textFill>
            <w14:solidFill>
              <w14:schemeClr w14:val="tx1"/>
            </w14:solidFill>
          </w14:textFill>
        </w:rPr>
      </w:pPr>
      <w:r>
        <w:rPr>
          <w:rFonts w:hint="eastAsia" w:ascii="宋体" w:hAnsi="宋体" w:eastAsia="宋体" w:cs="宋体"/>
          <w:color w:val="000000" w:themeColor="text1"/>
          <w:kern w:val="0"/>
          <w:szCs w:val="21"/>
          <w:shd w:val="clear" w:color="auto" w:fill="FFFFFF"/>
          <w14:textFill>
            <w14:solidFill>
              <w14:schemeClr w14:val="tx1"/>
            </w14:solidFill>
          </w14:textFill>
        </w:rPr>
        <w:t>第二标段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通过符合性审查的投标人名称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河南泽达软件开发有限公司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北京融致科技有限公司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中国移动通信集团河南有限公司许昌分公司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未通过符合性审查的投标人名称及原因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spacing w:line="360" w:lineRule="auto"/>
        <w:ind w:firstLine="210" w:firstLineChars="100"/>
        <w:jc w:val="left"/>
        <w:rPr>
          <w:rFonts w:ascii="宋体" w:hAnsi="宋体" w:eastAsia="宋体" w:cs="宋体"/>
          <w:color w:val="000000" w:themeColor="text1"/>
          <w:kern w:val="0"/>
          <w:szCs w:val="21"/>
          <w:shd w:val="clear" w:color="auto" w:fill="FFFFFF"/>
          <w14:textFill>
            <w14:solidFill>
              <w14:schemeClr w14:val="tx1"/>
            </w14:solidFill>
          </w14:textFill>
        </w:rPr>
      </w:pPr>
      <w:r>
        <w:rPr>
          <w:rFonts w:hint="eastAsia" w:ascii="宋体" w:hAnsi="宋体" w:eastAsia="宋体" w:cs="宋体"/>
          <w:color w:val="000000" w:themeColor="text1"/>
          <w:kern w:val="0"/>
          <w:szCs w:val="21"/>
          <w:shd w:val="clear" w:color="auto" w:fill="FFFFFF"/>
          <w14:textFill>
            <w14:solidFill>
              <w14:schemeClr w14:val="tx1"/>
            </w14:solidFill>
          </w14:textFill>
        </w:rPr>
        <w:t>第三标段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通过符合性审查的投标人名称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禹州市融佳网络科技有限公司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禹州市创智科技有限公司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成都新红鹰家具有限公司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未通过符合性审查的投标人名称及原因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widowControl/>
        <w:shd w:val="clear" w:color="auto" w:fill="FFFFFF"/>
        <w:spacing w:line="360" w:lineRule="auto"/>
        <w:ind w:firstLine="210" w:firstLineChars="100"/>
        <w:jc w:val="left"/>
        <w:rPr>
          <w:rFonts w:ascii="宋体" w:hAnsi="宋体" w:eastAsia="宋体" w:cs="宋体"/>
          <w:color w:val="000000" w:themeColor="text1"/>
          <w:kern w:val="0"/>
          <w:szCs w:val="21"/>
          <w:shd w:val="clear" w:color="auto" w:fill="FFFFFF"/>
          <w14:textFill>
            <w14:solidFill>
              <w14:schemeClr w14:val="tx1"/>
            </w14:solidFill>
          </w14:textFill>
        </w:rPr>
      </w:pPr>
      <w:r>
        <w:rPr>
          <w:rFonts w:hint="eastAsia" w:ascii="宋体" w:hAnsi="宋体" w:eastAsia="宋体" w:cs="宋体"/>
          <w:color w:val="000000" w:themeColor="text1"/>
          <w:kern w:val="0"/>
          <w:szCs w:val="21"/>
          <w:shd w:val="clear" w:color="auto" w:fill="FFFFFF"/>
          <w14:textFill>
            <w14:solidFill>
              <w14:schemeClr w14:val="tx1"/>
            </w14:solidFill>
          </w14:textFill>
        </w:rPr>
        <w:t>第四标段</w:t>
      </w:r>
    </w:p>
    <w:tbl>
      <w:tblPr>
        <w:tblStyle w:val="8"/>
        <w:tblpPr w:vertAnchor="text" w:tblpXSpec="center"/>
        <w:tblW w:w="865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序号</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通过符合性审查的投标人名称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禹州市融佳网络科技有限公司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blCellSpacing w:w="0" w:type="dxa"/>
        </w:trPr>
        <w:tc>
          <w:tcPr>
            <w:tcW w:w="1051"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2</w:t>
            </w:r>
          </w:p>
        </w:tc>
        <w:tc>
          <w:tcPr>
            <w:tcW w:w="7608" w:type="dxa"/>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禹州市创智科技有限公司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051"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3</w:t>
            </w:r>
          </w:p>
        </w:tc>
        <w:tc>
          <w:tcPr>
            <w:tcW w:w="7608" w:type="dxa"/>
            <w:tcBorders>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lang w:val="en-US" w:eastAsia="zh-CN"/>
              </w:rPr>
              <w:t>禹州市开创电子有限公司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0" w:type="dxa"/>
        </w:trPr>
        <w:tc>
          <w:tcPr>
            <w:tcW w:w="1051"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7608" w:type="dxa"/>
            <w:tcBorders>
              <w:top w:val="single" w:color="auto" w:sz="4" w:space="0"/>
              <w:bottom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未通过符合性审查的投标人名称及原因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CellSpacing w:w="0" w:type="dxa"/>
        </w:trPr>
        <w:tc>
          <w:tcPr>
            <w:tcW w:w="1051"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1</w:t>
            </w:r>
          </w:p>
        </w:tc>
        <w:tc>
          <w:tcPr>
            <w:tcW w:w="7608" w:type="dxa"/>
            <w:tcBorders>
              <w:top w:val="single" w:color="auto" w:sz="4" w:space="0"/>
            </w:tcBorders>
            <w:shd w:val="clear" w:color="auto" w:fill="auto"/>
            <w:tcMar>
              <w:top w:w="75" w:type="dxa"/>
              <w:left w:w="75" w:type="dxa"/>
              <w:bottom w:w="75" w:type="dxa"/>
              <w:right w:w="75" w:type="dxa"/>
            </w:tcMar>
            <w:vAlign w:val="center"/>
          </w:tcPr>
          <w:p>
            <w:pPr>
              <w:widowControl/>
              <w:shd w:val="clear" w:color="auto" w:fill="FFFFFF"/>
              <w:adjustRightInd w:val="0"/>
              <w:snapToGrid w:val="0"/>
              <w:spacing w:line="360" w:lineRule="auto"/>
              <w:jc w:val="center"/>
              <w:rPr>
                <w:rFonts w:ascii="宋体" w:hAnsi="宋体" w:eastAsia="宋体" w:cs="宋体"/>
                <w:szCs w:val="21"/>
              </w:rPr>
            </w:pPr>
            <w:r>
              <w:rPr>
                <w:rFonts w:hint="eastAsia" w:ascii="宋体" w:hAnsi="宋体" w:eastAsia="宋体" w:cs="宋体"/>
                <w:szCs w:val="21"/>
              </w:rPr>
              <w:t>无</w:t>
            </w:r>
          </w:p>
        </w:tc>
      </w:tr>
    </w:tbl>
    <w:p>
      <w:pPr>
        <w:spacing w:line="360" w:lineRule="auto"/>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（二）综合比较与评价</w:t>
      </w:r>
    </w:p>
    <w:p>
      <w:pPr>
        <w:spacing w:line="360" w:lineRule="auto"/>
        <w:ind w:firstLine="420" w:firstLineChars="2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第一标段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ind w:firstLine="1050" w:firstLineChars="500"/>
              <w:rPr>
                <w:rFonts w:ascii="宋体" w:hAnsi="宋体" w:eastAsia="宋体" w:cs="宋体"/>
                <w:szCs w:val="21"/>
              </w:rPr>
            </w:pPr>
            <w:r>
              <w:rPr>
                <w:rFonts w:hint="eastAsia" w:ascii="宋体" w:hAnsi="宋体" w:eastAsia="宋体" w:cs="宋体"/>
                <w:color w:val="000000"/>
                <w:kern w:val="0"/>
                <w:szCs w:val="21"/>
              </w:rPr>
              <w:t>供应商名称</w:t>
            </w:r>
          </w:p>
        </w:tc>
        <w:tc>
          <w:tcPr>
            <w:tcW w:w="610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河南安疆建筑工程有限公司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商务部分30分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技术部分40分</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32.50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24.00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23.50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31.00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平均分</w:t>
            </w:r>
          </w:p>
        </w:tc>
        <w:tc>
          <w:tcPr>
            <w:tcW w:w="806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88.20</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1、投标报价政策性加分（政策性加分是指对中小企业、监狱企业、残疾人福利性单位的价格扣除；对节能环保产品的加分等）：本项目为专门面向中小企业采购，不再享受价格优惠政策。</w:t>
      </w:r>
    </w:p>
    <w:p>
      <w:pPr>
        <w:tabs>
          <w:tab w:val="center" w:pos="4153"/>
        </w:tabs>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tabs>
          <w:tab w:val="center" w:pos="4153"/>
        </w:tabs>
        <w:spacing w:line="360" w:lineRule="auto"/>
        <w:ind w:firstLine="630" w:firstLineChars="3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eastAsia="zh-CN"/>
        </w:rPr>
        <w:t>：</w:t>
      </w:r>
    </w:p>
    <w:p>
      <w:pPr>
        <w:tabs>
          <w:tab w:val="center" w:pos="4153"/>
        </w:tabs>
        <w:spacing w:line="360" w:lineRule="auto"/>
        <w:ind w:firstLine="630" w:firstLineChars="3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企业业绩</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(1)禹州市中心医院东院区改扩建项目 （病房楼） ；</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(2)禹州市森林植物园新建厕所工程；</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(3)禹州市群众艺术馆改建项目；</w:t>
      </w:r>
    </w:p>
    <w:p>
      <w:pPr>
        <w:tabs>
          <w:tab w:val="center" w:pos="4153"/>
        </w:tabs>
        <w:spacing w:line="360" w:lineRule="auto"/>
        <w:ind w:firstLine="630" w:firstLineChars="3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项目负责人业绩</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(1)禹州市卫生健康委员会关于禹州市方舱实验室配套基</w:t>
      </w:r>
      <w:r>
        <w:rPr>
          <w:rFonts w:hint="default" w:ascii="宋体" w:hAnsi="宋体" w:eastAsia="宋体" w:cs="宋体"/>
          <w:szCs w:val="21"/>
          <w:shd w:val="clear" w:color="auto" w:fill="FFFFFF"/>
          <w:lang w:val="en-US" w:eastAsia="zh-CN"/>
        </w:rPr>
        <w:t>建项目</w:t>
      </w:r>
      <w:r>
        <w:rPr>
          <w:rFonts w:hint="eastAsia" w:ascii="宋体" w:hAnsi="宋体" w:eastAsia="宋体" w:cs="宋体"/>
          <w:szCs w:val="21"/>
          <w:shd w:val="clear" w:color="auto" w:fill="FFFFFF"/>
          <w:lang w:val="en-US" w:eastAsia="zh-CN"/>
        </w:rPr>
        <w:t>；</w:t>
      </w:r>
    </w:p>
    <w:p>
      <w:pPr>
        <w:tabs>
          <w:tab w:val="center" w:pos="4153"/>
        </w:tabs>
        <w:spacing w:line="360" w:lineRule="auto"/>
        <w:ind w:firstLine="630" w:firstLineChars="300"/>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（2）禹州市高级中学（实验楼一）维修改造工程 ；</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评标委员会审查未通过的：无</w:t>
      </w:r>
    </w:p>
    <w:p>
      <w:pPr>
        <w:tabs>
          <w:tab w:val="center" w:pos="4153"/>
        </w:tabs>
        <w:spacing w:line="360" w:lineRule="auto"/>
        <w:ind w:firstLine="420" w:firstLineChars="2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3、投标文件填报其他相关证书名称</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评标委员会审查通过的：</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(1)</w:t>
      </w:r>
      <w:r>
        <w:rPr>
          <w:rFonts w:hint="eastAsia" w:ascii="宋体" w:hAnsi="宋体" w:eastAsia="宋体" w:cs="宋体"/>
          <w:szCs w:val="21"/>
          <w:shd w:val="clear" w:color="auto" w:fill="FFFFFF"/>
          <w:lang w:val="en-GB" w:eastAsia="zh-CN"/>
        </w:rPr>
        <w:t>拟派项目负责人</w:t>
      </w:r>
      <w:r>
        <w:rPr>
          <w:rFonts w:hint="eastAsia" w:ascii="宋体" w:hAnsi="宋体" w:eastAsia="宋体" w:cs="宋体"/>
          <w:szCs w:val="21"/>
          <w:shd w:val="clear" w:color="auto" w:fill="FFFFFF"/>
          <w:lang w:val="en-US" w:eastAsia="zh-CN"/>
        </w:rPr>
        <w:t>荣获2022年度</w:t>
      </w:r>
      <w:r>
        <w:rPr>
          <w:rFonts w:hint="eastAsia" w:ascii="宋体" w:hAnsi="宋体" w:eastAsia="宋体" w:cs="宋体"/>
          <w:szCs w:val="21"/>
          <w:shd w:val="clear" w:color="auto" w:fill="FFFFFF"/>
          <w:lang w:val="en-GB" w:eastAsia="zh-CN"/>
        </w:rPr>
        <w:t>优秀项目经理</w:t>
      </w:r>
      <w:r>
        <w:rPr>
          <w:rFonts w:hint="eastAsia" w:ascii="宋体" w:hAnsi="宋体" w:eastAsia="宋体" w:cs="宋体"/>
          <w:szCs w:val="21"/>
          <w:shd w:val="clear" w:color="auto" w:fill="FFFFFF"/>
          <w:lang w:val="en-US" w:eastAsia="zh-CN"/>
        </w:rPr>
        <w:t>；</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lang w:val="en-GB" w:eastAsia="zh-CN"/>
        </w:rPr>
        <w:t>投标人具有有效</w:t>
      </w:r>
      <w:r>
        <w:rPr>
          <w:rFonts w:hint="eastAsia" w:ascii="宋体" w:hAnsi="宋体" w:eastAsia="宋体" w:cs="宋体"/>
          <w:szCs w:val="21"/>
          <w:shd w:val="clear" w:color="auto" w:fill="FFFFFF"/>
          <w:lang w:val="en-US" w:eastAsia="zh-CN"/>
        </w:rPr>
        <w:t>的</w:t>
      </w:r>
      <w:r>
        <w:rPr>
          <w:rFonts w:hint="eastAsia" w:ascii="宋体" w:hAnsi="宋体" w:eastAsia="宋体" w:cs="宋体"/>
          <w:szCs w:val="21"/>
          <w:shd w:val="clear" w:color="auto" w:fill="FFFFFF"/>
          <w:lang w:val="en-GB" w:eastAsia="zh-CN"/>
        </w:rPr>
        <w:t>ISO9001质量体系认证证书</w:t>
      </w:r>
      <w:r>
        <w:rPr>
          <w:rFonts w:hint="eastAsia" w:ascii="宋体" w:hAnsi="宋体" w:eastAsia="宋体" w:cs="宋体"/>
          <w:szCs w:val="21"/>
          <w:shd w:val="clear" w:color="auto" w:fill="FFFFFF"/>
          <w:lang w:val="en-US" w:eastAsia="zh-CN"/>
        </w:rPr>
        <w:t>；</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lang w:val="en-GB" w:eastAsia="zh-CN"/>
        </w:rPr>
        <w:t>投标人具有有效</w:t>
      </w:r>
      <w:r>
        <w:rPr>
          <w:rFonts w:hint="eastAsia" w:ascii="宋体" w:hAnsi="宋体" w:eastAsia="宋体" w:cs="宋体"/>
          <w:szCs w:val="21"/>
          <w:shd w:val="clear" w:color="auto" w:fill="FFFFFF"/>
          <w:lang w:val="en-US" w:eastAsia="zh-CN"/>
        </w:rPr>
        <w:t>的</w:t>
      </w:r>
      <w:r>
        <w:rPr>
          <w:rFonts w:hint="eastAsia" w:ascii="宋体" w:hAnsi="宋体" w:eastAsia="宋体" w:cs="宋体"/>
          <w:szCs w:val="21"/>
          <w:shd w:val="clear" w:color="auto" w:fill="FFFFFF"/>
          <w:lang w:val="en-GB" w:eastAsia="zh-CN"/>
        </w:rPr>
        <w:t>ISO14001环境管理体系认证证书</w:t>
      </w:r>
      <w:r>
        <w:rPr>
          <w:rFonts w:hint="eastAsia" w:ascii="宋体" w:hAnsi="宋体" w:eastAsia="宋体" w:cs="宋体"/>
          <w:szCs w:val="21"/>
          <w:shd w:val="clear" w:color="auto" w:fill="FFFFFF"/>
          <w:lang w:val="en-US" w:eastAsia="zh-CN"/>
        </w:rPr>
        <w:t>；</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ind w:firstLine="1050" w:firstLineChars="500"/>
              <w:rPr>
                <w:rFonts w:ascii="宋体" w:hAnsi="宋体" w:eastAsia="宋体" w:cs="宋体"/>
                <w:szCs w:val="21"/>
              </w:rPr>
            </w:pPr>
            <w:r>
              <w:rPr>
                <w:rFonts w:hint="eastAsia" w:ascii="宋体" w:hAnsi="宋体" w:eastAsia="宋体" w:cs="宋体"/>
                <w:color w:val="000000"/>
                <w:kern w:val="0"/>
                <w:szCs w:val="21"/>
              </w:rPr>
              <w:t>供应商名称</w:t>
            </w:r>
          </w:p>
        </w:tc>
        <w:tc>
          <w:tcPr>
            <w:tcW w:w="610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中创市政建设发展有限公司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商务部分30分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技术部分40分</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29.81</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32.50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62.31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29.81</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21.50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51.31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29.81</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22.50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52.31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29.81</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49.81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29.81</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27.50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57.31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平均分</w:t>
            </w:r>
          </w:p>
        </w:tc>
        <w:tc>
          <w:tcPr>
            <w:tcW w:w="806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54.61</w:t>
            </w:r>
          </w:p>
        </w:tc>
      </w:tr>
    </w:tbl>
    <w:p>
      <w:pPr>
        <w:spacing w:line="360" w:lineRule="auto"/>
        <w:ind w:firstLine="210" w:firstLineChars="1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1、投标报价政策性加分（政策性加分是指对中小企业、监狱企业、残疾人福利性单位的价格扣除；对节能环保产品的加分等）：本项目为专门面向中小企业采购，不再享受价格优惠政策。</w:t>
      </w:r>
    </w:p>
    <w:p>
      <w:pPr>
        <w:tabs>
          <w:tab w:val="center" w:pos="4153"/>
        </w:tabs>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评标委员会审查未通过的：无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pStyle w:val="13"/>
        <w:spacing w:line="360" w:lineRule="auto"/>
        <w:ind w:firstLine="630" w:firstLineChars="300"/>
        <w:rPr>
          <w:rFonts w:ascii="宋体" w:hAnsi="宋体" w:cs="宋体"/>
          <w:color w:val="000000"/>
          <w:kern w:val="0"/>
          <w:sz w:val="21"/>
          <w:szCs w:val="21"/>
          <w:shd w:val="clear" w:color="auto" w:fill="FFFFFF"/>
        </w:rPr>
      </w:pPr>
      <w:r>
        <w:rPr>
          <w:rFonts w:hint="eastAsia" w:ascii="宋体" w:hAnsi="宋体" w:cs="宋体"/>
          <w:sz w:val="21"/>
          <w:szCs w:val="21"/>
          <w:shd w:val="clear" w:color="auto" w:fill="FFFFFF"/>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ind w:firstLine="1050" w:firstLineChars="500"/>
              <w:rPr>
                <w:rFonts w:ascii="宋体" w:hAnsi="宋体" w:eastAsia="宋体" w:cs="宋体"/>
                <w:szCs w:val="21"/>
              </w:rPr>
            </w:pPr>
            <w:r>
              <w:rPr>
                <w:rFonts w:hint="eastAsia" w:ascii="宋体" w:hAnsi="宋体" w:eastAsia="宋体" w:cs="宋体"/>
                <w:color w:val="000000"/>
                <w:kern w:val="0"/>
                <w:szCs w:val="21"/>
              </w:rPr>
              <w:t>供应商名称</w:t>
            </w:r>
          </w:p>
        </w:tc>
        <w:tc>
          <w:tcPr>
            <w:tcW w:w="610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河南双锦建设工程有限公司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商务部分30分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技术部分40分</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29.85</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30.00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59.85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29.85</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21.50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51.35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29.85</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25.00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29.85</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20.00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49.85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29.85</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27.50</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平均分</w:t>
            </w:r>
          </w:p>
        </w:tc>
        <w:tc>
          <w:tcPr>
            <w:tcW w:w="806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54.65</w:t>
            </w:r>
          </w:p>
        </w:tc>
      </w:tr>
    </w:tbl>
    <w:p>
      <w:pPr>
        <w:spacing w:line="360" w:lineRule="auto"/>
        <w:ind w:firstLine="210" w:firstLineChars="1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1、投标报价政策性加分（政策性加分是指对中小企业、监狱企业、残疾人福利性单位的价格扣除；对节能环保产品的加分等）：本项目为专门面向中小企业采购，不再享受价格优惠政策。</w:t>
      </w:r>
    </w:p>
    <w:p>
      <w:pPr>
        <w:tabs>
          <w:tab w:val="center" w:pos="4153"/>
        </w:tabs>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tabs>
          <w:tab w:val="center" w:pos="4153"/>
        </w:tabs>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评标委员会审查未通过的：无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pStyle w:val="13"/>
        <w:spacing w:line="360" w:lineRule="auto"/>
        <w:ind w:firstLine="630" w:firstLineChars="300"/>
        <w:rPr>
          <w:rFonts w:ascii="宋体" w:hAnsi="宋体" w:cs="宋体"/>
          <w:sz w:val="21"/>
          <w:szCs w:val="21"/>
          <w:shd w:val="clear" w:color="auto" w:fill="FFFFFF"/>
        </w:rPr>
      </w:pPr>
      <w:r>
        <w:rPr>
          <w:rFonts w:hint="eastAsia" w:ascii="宋体" w:hAnsi="宋体" w:cs="宋体"/>
          <w:sz w:val="21"/>
          <w:szCs w:val="21"/>
          <w:shd w:val="clear" w:color="auto" w:fill="FFFFFF"/>
        </w:rPr>
        <w:t>评标委员会审查未通过的：无</w:t>
      </w:r>
    </w:p>
    <w:p>
      <w:pPr>
        <w:spacing w:line="360" w:lineRule="auto"/>
        <w:ind w:firstLine="420" w:firstLineChars="2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第二标段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szCs w:val="21"/>
              </w:rPr>
            </w:pPr>
            <w:r>
              <w:rPr>
                <w:rFonts w:hint="eastAsia" w:ascii="宋体" w:hAnsi="宋体" w:eastAsia="宋体" w:cs="宋体"/>
                <w:color w:val="000000"/>
                <w:kern w:val="0"/>
                <w:szCs w:val="21"/>
              </w:rPr>
              <w:t>供应商名称</w:t>
            </w:r>
          </w:p>
        </w:tc>
        <w:tc>
          <w:tcPr>
            <w:tcW w:w="610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河南泽达软件开发有限公司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投标报价20分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商务部分40分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技术部分40分</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19.96</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23.00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57.96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19.96</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18.00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49.96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19.96</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20.00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51.96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19.96</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17.00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48.96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19.96</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23.00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54.96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平均分</w:t>
            </w:r>
          </w:p>
        </w:tc>
        <w:tc>
          <w:tcPr>
            <w:tcW w:w="806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52.76</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numPr>
          <w:ilvl w:val="0"/>
          <w:numId w:val="3"/>
        </w:numPr>
        <w:spacing w:line="360" w:lineRule="auto"/>
        <w:ind w:firstLine="420" w:firstLineChars="2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投标报价政策性加分（政策性加分是指对中小企业、监狱企业、残疾人福利性单位的价格扣除；对节能环保产品的加分等）：</w:t>
      </w:r>
      <w:r>
        <w:rPr>
          <w:rFonts w:hint="eastAsia" w:ascii="宋体" w:hAnsi="宋体" w:eastAsia="宋体" w:cs="宋体"/>
          <w:szCs w:val="21"/>
          <w:shd w:val="clear" w:color="auto" w:fill="FFFFFF"/>
          <w:lang w:val="en-US" w:eastAsia="zh-CN"/>
        </w:rPr>
        <w:t>无</w:t>
      </w:r>
    </w:p>
    <w:p>
      <w:pPr>
        <w:numPr>
          <w:ilvl w:val="0"/>
          <w:numId w:val="0"/>
        </w:num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420" w:firstLineChars="2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keepNext w:val="0"/>
        <w:keepLines w:val="0"/>
        <w:widowControl/>
        <w:suppressLineNumbers w:val="0"/>
        <w:ind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评标委员会审查未通过的：</w:t>
      </w:r>
    </w:p>
    <w:p>
      <w:pPr>
        <w:keepNext w:val="0"/>
        <w:keepLines w:val="0"/>
        <w:widowControl/>
        <w:suppressLineNumbers w:val="0"/>
        <w:ind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河南省社会保障一卡通工作调度系统升级项目</w:t>
      </w:r>
      <w:r>
        <w:rPr>
          <w:rFonts w:hint="eastAsia" w:ascii="宋体" w:hAnsi="宋体" w:eastAsia="宋体" w:cs="宋体"/>
          <w:szCs w:val="21"/>
          <w:shd w:val="clear" w:color="auto" w:fill="FFFFFF"/>
        </w:rPr>
        <w:t>；</w:t>
      </w:r>
    </w:p>
    <w:p>
      <w:pPr>
        <w:keepNext w:val="0"/>
        <w:keepLines w:val="0"/>
        <w:widowControl/>
        <w:suppressLineNumbers w:val="0"/>
        <w:ind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河南省事业培训信息系统企业新型学徒制管理系统</w:t>
      </w:r>
      <w:r>
        <w:rPr>
          <w:rFonts w:hint="eastAsia" w:ascii="宋体" w:hAnsi="宋体" w:eastAsia="宋体" w:cs="宋体"/>
          <w:szCs w:val="21"/>
          <w:shd w:val="clear" w:color="auto" w:fill="FFFFFF"/>
        </w:rPr>
        <w:t>；</w:t>
      </w:r>
    </w:p>
    <w:p>
      <w:pPr>
        <w:keepNext w:val="0"/>
        <w:keepLines w:val="0"/>
        <w:widowControl/>
        <w:suppressLineNumbers w:val="0"/>
        <w:ind w:firstLine="420" w:firstLineChars="200"/>
        <w:jc w:val="left"/>
        <w:rPr>
          <w:rFonts w:hint="default"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原因：时间不符合招标文件要求。</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评标委员会审查通过的：无</w:t>
      </w:r>
    </w:p>
    <w:p>
      <w:pPr>
        <w:pStyle w:val="13"/>
        <w:spacing w:line="360" w:lineRule="auto"/>
        <w:ind w:firstLine="630" w:firstLineChars="300"/>
        <w:rPr>
          <w:rFonts w:ascii="宋体" w:hAnsi="宋体" w:cs="宋体"/>
          <w:color w:val="000000"/>
          <w:kern w:val="0"/>
          <w:sz w:val="21"/>
          <w:szCs w:val="21"/>
          <w:shd w:val="clear" w:color="auto" w:fill="FFFFFF"/>
        </w:rPr>
      </w:pPr>
      <w:r>
        <w:rPr>
          <w:rFonts w:hint="eastAsia" w:ascii="宋体" w:hAnsi="宋体" w:cs="宋体"/>
          <w:sz w:val="21"/>
          <w:szCs w:val="21"/>
          <w:shd w:val="clear" w:color="auto" w:fill="FFFFFF"/>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供应商名称</w:t>
            </w:r>
          </w:p>
        </w:tc>
        <w:tc>
          <w:tcPr>
            <w:tcW w:w="610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hint="eastAsia" w:ascii="宋体" w:hAnsi="宋体" w:eastAsia="宋体" w:cs="宋体"/>
                <w:szCs w:val="21"/>
                <w:lang w:val="en-US"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.北京融致科技有限公司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投标报价20分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商务部分40分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技术部分40分</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19.98</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22.00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58.98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19.98</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18.00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49.98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19.98</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51.98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19.98</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17.00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48.98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19.98</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c>
          <w:tcPr>
            <w:tcW w:w="18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54.98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平均分</w:t>
            </w:r>
          </w:p>
        </w:tc>
        <w:tc>
          <w:tcPr>
            <w:tcW w:w="806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52.98</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numPr>
          <w:ilvl w:val="0"/>
          <w:numId w:val="4"/>
        </w:numPr>
        <w:spacing w:line="360" w:lineRule="auto"/>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rPr>
        <w:t>投标报价政策性加分（政策性加分是指对中小企业、监狱企业、残疾人福利性单位的价格扣除；对节能环保产品的加分等）：</w:t>
      </w:r>
      <w:r>
        <w:rPr>
          <w:rFonts w:hint="eastAsia" w:ascii="宋体" w:hAnsi="宋体" w:eastAsia="宋体" w:cs="宋体"/>
          <w:szCs w:val="21"/>
          <w:highlight w:val="none"/>
          <w:shd w:val="clear" w:color="auto" w:fill="FFFFFF"/>
          <w:lang w:val="en-US" w:eastAsia="zh-CN"/>
        </w:rPr>
        <w:t>无</w:t>
      </w:r>
    </w:p>
    <w:p>
      <w:pPr>
        <w:numPr>
          <w:ilvl w:val="0"/>
          <w:numId w:val="0"/>
        </w:num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评标委员会审查未通过的：无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评标委员会审查通过的：无</w:t>
      </w:r>
    </w:p>
    <w:p>
      <w:pPr>
        <w:pStyle w:val="13"/>
        <w:spacing w:line="360" w:lineRule="auto"/>
        <w:ind w:firstLine="630" w:firstLineChars="300"/>
        <w:rPr>
          <w:rFonts w:ascii="宋体" w:hAnsi="宋体" w:cs="宋体"/>
          <w:color w:val="000000"/>
          <w:kern w:val="0"/>
          <w:sz w:val="21"/>
          <w:szCs w:val="21"/>
          <w:shd w:val="clear" w:color="auto" w:fill="FFFFFF"/>
        </w:rPr>
      </w:pPr>
      <w:r>
        <w:rPr>
          <w:rFonts w:hint="eastAsia" w:ascii="宋体" w:hAnsi="宋体" w:cs="宋体"/>
          <w:sz w:val="21"/>
          <w:szCs w:val="21"/>
          <w:shd w:val="clear" w:color="auto" w:fill="FFFFFF"/>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3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供应商名称</w:t>
            </w:r>
          </w:p>
        </w:tc>
        <w:tc>
          <w:tcPr>
            <w:tcW w:w="60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中国移动通信集团河南有限公司许昌分公司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投标报价20分</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商务部分40分</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技术部分40分</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87.00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27.00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79.00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32.00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84.00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29.00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81.00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38.00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90.00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平均分</w:t>
            </w:r>
          </w:p>
        </w:tc>
        <w:tc>
          <w:tcPr>
            <w:tcW w:w="79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84.20</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w:t>
      </w:r>
      <w:r>
        <w:rPr>
          <w:rFonts w:hint="eastAsia" w:ascii="宋体" w:hAnsi="宋体" w:eastAsia="宋体" w:cs="宋体"/>
          <w:szCs w:val="21"/>
          <w:highlight w:val="none"/>
          <w:shd w:val="clear" w:color="auto" w:fill="FFFFFF"/>
          <w:lang w:val="en-US" w:eastAsia="zh-CN"/>
        </w:rPr>
        <w:t>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长葛市财政局“智慧党建”网络终端信息服务项目，项目主要内容：财政局智慧党建终端及通讯费</w:t>
      </w: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长葛市审计局智慧党建网络终端信息服务项目，项目主要内容：审计局智慧党建终端及通讯话费</w:t>
      </w:r>
      <w:r>
        <w:rPr>
          <w:rFonts w:hint="eastAsia" w:ascii="宋体" w:hAnsi="宋体" w:eastAsia="宋体" w:cs="宋体"/>
          <w:szCs w:val="21"/>
          <w:shd w:val="clear" w:color="auto" w:fill="FFFFFF"/>
        </w:rPr>
        <w:t>；</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en-US" w:eastAsia="zh-CN"/>
        </w:rPr>
        <w:t>长葛市市场监督管理局移动执法网络终端信息服务项目，项目主要内容：市场监管局移动执法网络终端及通讯费</w:t>
      </w:r>
      <w:r>
        <w:rPr>
          <w:rFonts w:hint="eastAsia" w:ascii="宋体" w:hAnsi="宋体" w:eastAsia="宋体" w:cs="宋体"/>
          <w:szCs w:val="21"/>
          <w:shd w:val="clear" w:color="auto" w:fill="FFFFFF"/>
        </w:rPr>
        <w:t>；</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评标委员会审查未通过的：无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评标委员会审查通过的：无</w:t>
      </w:r>
    </w:p>
    <w:p>
      <w:pPr>
        <w:pStyle w:val="13"/>
        <w:spacing w:line="360" w:lineRule="auto"/>
        <w:ind w:firstLine="630" w:firstLineChars="300"/>
        <w:rPr>
          <w:rFonts w:ascii="宋体" w:hAnsi="宋体" w:cs="宋体"/>
          <w:color w:val="000000"/>
          <w:kern w:val="0"/>
          <w:sz w:val="21"/>
          <w:szCs w:val="21"/>
          <w:shd w:val="clear" w:color="auto" w:fill="FFFFFF"/>
        </w:rPr>
      </w:pPr>
      <w:r>
        <w:rPr>
          <w:rFonts w:hint="eastAsia" w:ascii="宋体" w:hAnsi="宋体" w:cs="宋体"/>
          <w:sz w:val="21"/>
          <w:szCs w:val="21"/>
          <w:shd w:val="clear" w:color="auto" w:fill="FFFFFF"/>
        </w:rPr>
        <w:t>评标委员会审查未通过的：无</w:t>
      </w:r>
    </w:p>
    <w:p>
      <w:pPr>
        <w:spacing w:line="360" w:lineRule="auto"/>
        <w:ind w:firstLine="420" w:firstLineChars="2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第三标段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3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60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禹州市融佳网络科技有限公司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评审因素</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rPr>
              <w:t>分</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w:t>
            </w:r>
            <w:r>
              <w:rPr>
                <w:rFonts w:hint="eastAsia" w:ascii="宋体" w:hAnsi="宋体" w:eastAsia="宋体" w:cs="宋体"/>
                <w:color w:val="000000"/>
                <w:kern w:val="0"/>
                <w:szCs w:val="21"/>
                <w:lang w:val="en-US" w:eastAsia="zh-CN"/>
              </w:rPr>
              <w:t>40</w:t>
            </w:r>
            <w:r>
              <w:rPr>
                <w:rFonts w:hint="eastAsia" w:ascii="宋体" w:hAnsi="宋体" w:eastAsia="宋体" w:cs="宋体"/>
                <w:color w:val="000000"/>
                <w:kern w:val="0"/>
                <w:szCs w:val="21"/>
              </w:rPr>
              <w:t>分</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评委1</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29.58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2"/>
                <w:szCs w:val="22"/>
                <w:u w:val="none"/>
                <w:lang w:val="en-US" w:eastAsia="zh-CN" w:bidi="ar"/>
              </w:rPr>
              <w:t>5</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评委2</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29.58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评委3</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29.58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36.58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评委4</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29.58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评委5</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29.58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36.58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平均分</w:t>
            </w:r>
          </w:p>
        </w:tc>
        <w:tc>
          <w:tcPr>
            <w:tcW w:w="79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35.38</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1、投标报价政策性加分（政策性加分是指对中小企业、监狱企业、残疾人福利性单位的价格扣除；对节能环保产品的加分等）：本项目为专门面向中小企业采购，不再享受价格优惠政策。</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r>
        <w:rPr>
          <w:rFonts w:hint="eastAsia" w:ascii="宋体" w:hAnsi="宋体" w:eastAsia="宋体" w:cs="宋体"/>
          <w:szCs w:val="21"/>
          <w:shd w:val="clear" w:color="auto" w:fill="FFFFFF"/>
        </w:rPr>
        <w:t xml:space="preserve"> </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评标委员会审查未通过的：无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hint="eastAsia" w:hAnsi="宋体" w:eastAsia="宋体" w:cs="宋体"/>
          <w:sz w:val="21"/>
          <w:szCs w:val="21"/>
          <w:lang w:bidi="ar"/>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r>
        <w:rPr>
          <w:rFonts w:hint="eastAsia" w:ascii="宋体" w:hAnsi="宋体" w:eastAsia="宋体" w:cs="宋体"/>
          <w:szCs w:val="21"/>
          <w:shd w:val="clear" w:color="auto" w:fill="FFFFFF"/>
        </w:rPr>
        <w:t xml:space="preserve"> </w:t>
      </w:r>
    </w:p>
    <w:p>
      <w:pPr>
        <w:pStyle w:val="13"/>
        <w:tabs>
          <w:tab w:val="left" w:pos="3994"/>
        </w:tabs>
        <w:spacing w:line="360" w:lineRule="auto"/>
        <w:ind w:firstLine="630" w:firstLineChars="300"/>
        <w:rPr>
          <w:rFonts w:ascii="宋体" w:hAnsi="宋体" w:cs="宋体"/>
          <w:sz w:val="21"/>
          <w:szCs w:val="21"/>
          <w:shd w:val="clear" w:color="auto" w:fill="FFFFFF"/>
        </w:rPr>
      </w:pPr>
      <w:r>
        <w:rPr>
          <w:rFonts w:hint="eastAsia" w:ascii="宋体" w:hAnsi="宋体" w:cs="宋体"/>
          <w:sz w:val="21"/>
          <w:szCs w:val="21"/>
          <w:shd w:val="clear" w:color="auto" w:fill="FFFFFF"/>
        </w:rPr>
        <w:t>评标委员会审查未通过的：无</w:t>
      </w:r>
      <w:r>
        <w:rPr>
          <w:rFonts w:ascii="宋体" w:hAnsi="宋体" w:cs="宋体"/>
          <w:sz w:val="21"/>
          <w:szCs w:val="21"/>
          <w:shd w:val="clear" w:color="auto" w:fill="FFFFFF"/>
        </w:rPr>
        <w:tab/>
      </w:r>
    </w:p>
    <w:p>
      <w:pPr>
        <w:widowControl/>
        <w:shd w:val="clear" w:color="auto" w:fill="FFFFFF"/>
        <w:spacing w:line="360" w:lineRule="auto"/>
        <w:jc w:val="left"/>
        <w:rPr>
          <w:rFonts w:ascii="宋体" w:hAnsi="宋体" w:eastAsia="宋体" w:cs="宋体"/>
          <w:color w:val="000000"/>
          <w:kern w:val="0"/>
          <w:szCs w:val="21"/>
          <w:shd w:val="clear" w:color="auto" w:fill="FFFFFF"/>
        </w:rPr>
      </w:pP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5"/>
        <w:gridCol w:w="1953"/>
        <w:gridCol w:w="2079"/>
        <w:gridCol w:w="2163"/>
        <w:gridCol w:w="1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610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both"/>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i w:val="0"/>
                <w:iCs w:val="0"/>
                <w:color w:val="000000"/>
                <w:kern w:val="0"/>
                <w:sz w:val="20"/>
                <w:szCs w:val="20"/>
                <w:u w:val="none"/>
                <w:lang w:val="en-US" w:eastAsia="zh-CN" w:bidi="ar"/>
              </w:rPr>
              <w:t>禹州市创智科技有限公司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rPr>
              <w:t>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w:t>
            </w:r>
            <w:r>
              <w:rPr>
                <w:rFonts w:hint="eastAsia" w:ascii="宋体" w:hAnsi="宋体" w:eastAsia="宋体" w:cs="宋体"/>
                <w:color w:val="000000"/>
                <w:kern w:val="0"/>
                <w:szCs w:val="21"/>
                <w:lang w:val="en-US" w:eastAsia="zh-CN"/>
              </w:rPr>
              <w:t>40</w:t>
            </w:r>
            <w:r>
              <w:rPr>
                <w:rFonts w:hint="eastAsia" w:ascii="宋体" w:hAnsi="宋体" w:eastAsia="宋体" w:cs="宋体"/>
                <w:color w:val="000000"/>
                <w:kern w:val="0"/>
                <w:szCs w:val="21"/>
              </w:rPr>
              <w:t>分</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29.57</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35.07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29.57</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35.07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29.57</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37.07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29.57</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37.07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29.57</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37.07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平均分</w:t>
            </w:r>
          </w:p>
        </w:tc>
        <w:tc>
          <w:tcPr>
            <w:tcW w:w="805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36.27</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1、投标报价政策性加分（政策性加分是指对中小企业、监狱企业、残疾人福利性单位的价格扣除；对节能环保产品的加分等）：本项目为专门面向中小企业采购，不再享受价格优惠政策。</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禹州市褚河中心学校合班教室设备采购项目（不见面开标）</w:t>
      </w:r>
      <w:r>
        <w:rPr>
          <w:rFonts w:hint="eastAsia" w:ascii="宋体" w:hAnsi="宋体" w:eastAsia="宋体" w:cs="宋体"/>
          <w:szCs w:val="21"/>
          <w:shd w:val="clear" w:color="auto" w:fill="FFFFFF"/>
        </w:rPr>
        <w:t>；</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评标委员会审查未通过的：无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630" w:firstLineChars="3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 xml:space="preserve">评标委员会审查通过的： </w:t>
      </w:r>
      <w:r>
        <w:rPr>
          <w:rFonts w:hint="eastAsia" w:ascii="宋体" w:hAnsi="宋体" w:eastAsia="宋体" w:cs="宋体"/>
          <w:szCs w:val="21"/>
          <w:shd w:val="clear" w:color="auto" w:fill="FFFFFF"/>
          <w:lang w:val="en-US" w:eastAsia="zh-CN"/>
        </w:rPr>
        <w:t>无</w:t>
      </w:r>
    </w:p>
    <w:p>
      <w:pPr>
        <w:spacing w:line="360" w:lineRule="auto"/>
        <w:ind w:firstLine="630" w:firstLineChars="300"/>
        <w:rPr>
          <w:rFonts w:hint="eastAsia" w:ascii="宋体" w:hAnsi="宋体" w:cs="宋体"/>
          <w:szCs w:val="21"/>
          <w:shd w:val="clear" w:color="auto" w:fill="FFFFFF"/>
        </w:rPr>
      </w:pPr>
      <w:r>
        <w:rPr>
          <w:rFonts w:hint="eastAsia" w:ascii="宋体" w:hAnsi="宋体" w:cs="宋体"/>
          <w:szCs w:val="21"/>
          <w:shd w:val="clear" w:color="auto" w:fill="FFFFFF"/>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5"/>
        <w:gridCol w:w="1953"/>
        <w:gridCol w:w="2079"/>
        <w:gridCol w:w="2163"/>
        <w:gridCol w:w="1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7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610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both"/>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成都新红鹰家具有限公司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评审因素</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rPr>
              <w:t>分</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w:t>
            </w:r>
            <w:r>
              <w:rPr>
                <w:rFonts w:hint="eastAsia" w:ascii="宋体" w:hAnsi="宋体" w:eastAsia="宋体" w:cs="宋体"/>
                <w:color w:val="000000"/>
                <w:kern w:val="0"/>
                <w:szCs w:val="21"/>
                <w:lang w:val="en-US" w:eastAsia="zh-CN"/>
              </w:rPr>
              <w:t>40</w:t>
            </w:r>
            <w:r>
              <w:rPr>
                <w:rFonts w:hint="eastAsia" w:ascii="宋体" w:hAnsi="宋体" w:eastAsia="宋体" w:cs="宋体"/>
                <w:color w:val="000000"/>
                <w:kern w:val="0"/>
                <w:szCs w:val="21"/>
              </w:rPr>
              <w:t>分</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评委1</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23.50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32.75</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评委2</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23.50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32.75</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评委3</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23.50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32.75</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23.50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32.75</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评委5</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23.50</w:t>
            </w:r>
          </w:p>
        </w:tc>
        <w:tc>
          <w:tcPr>
            <w:tcW w:w="216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32.75</w:t>
            </w:r>
          </w:p>
        </w:tc>
        <w:tc>
          <w:tcPr>
            <w:tcW w:w="18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平均分</w:t>
            </w:r>
          </w:p>
        </w:tc>
        <w:tc>
          <w:tcPr>
            <w:tcW w:w="805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86.25</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1、投标报价政策性加分（政策性加分是指对中小企业、监狱企业、残疾人福利性单位的价格扣除；对节能环保产品的加分等）：本项目为专门面向中小企业采购，不再享受价格优惠政策。</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评标委员会审查通过的： </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河南省内黄监狱干警备勤楼武警营房楼配置配套设施项目、家具一批</w:t>
      </w:r>
      <w:r>
        <w:rPr>
          <w:rFonts w:hint="eastAsia" w:ascii="宋体" w:hAnsi="宋体" w:eastAsia="宋体" w:cs="宋体"/>
          <w:szCs w:val="21"/>
          <w:shd w:val="clear" w:color="auto" w:fill="FFFFFF"/>
        </w:rPr>
        <w:t>；</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四川省南充市公安局顺庆区分局办公家具采购项目、家具一批</w:t>
      </w:r>
      <w:r>
        <w:rPr>
          <w:rFonts w:hint="eastAsia" w:ascii="宋体" w:hAnsi="宋体" w:eastAsia="宋体" w:cs="宋体"/>
          <w:szCs w:val="21"/>
          <w:shd w:val="clear" w:color="auto" w:fill="FFFFFF"/>
        </w:rPr>
        <w:t>；</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en-US" w:eastAsia="zh-CN"/>
        </w:rPr>
        <w:t xml:space="preserve">巴中市巴州区政务服务和公共资源交易服务中心交易平合建设办公家具(第二次)采购项目、家具一批 </w:t>
      </w:r>
      <w:r>
        <w:rPr>
          <w:rFonts w:hint="eastAsia" w:ascii="宋体" w:hAnsi="宋体" w:eastAsia="宋体" w:cs="宋体"/>
          <w:szCs w:val="21"/>
          <w:shd w:val="clear" w:color="auto" w:fill="FFFFFF"/>
        </w:rPr>
        <w:t>；</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(4)</w:t>
      </w:r>
      <w:r>
        <w:rPr>
          <w:rFonts w:hint="eastAsia" w:ascii="宋体" w:hAnsi="宋体" w:eastAsia="宋体" w:cs="宋体"/>
          <w:szCs w:val="21"/>
          <w:shd w:val="clear" w:color="auto" w:fill="FFFFFF"/>
          <w:lang w:val="en-US" w:eastAsia="zh-CN"/>
        </w:rPr>
        <w:t>道真自治县公安局采购办公设备（A包办公家具）采购项目、家具一批</w:t>
      </w:r>
      <w:r>
        <w:rPr>
          <w:rFonts w:hint="eastAsia" w:ascii="宋体" w:hAnsi="宋体" w:eastAsia="宋体" w:cs="宋体"/>
          <w:szCs w:val="21"/>
          <w:shd w:val="clear" w:color="auto" w:fill="FFFFFF"/>
        </w:rPr>
        <w:t>；</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评标委员会审查未通过的：无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评标委员会审查通过的： </w:t>
      </w:r>
    </w:p>
    <w:p>
      <w:pPr>
        <w:pStyle w:val="7"/>
        <w:numPr>
          <w:ilvl w:val="0"/>
          <w:numId w:val="5"/>
        </w:numPr>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投标人取得质量管理体系认证证书4项；</w:t>
      </w:r>
    </w:p>
    <w:p>
      <w:pPr>
        <w:pStyle w:val="7"/>
        <w:numPr>
          <w:ilvl w:val="0"/>
          <w:numId w:val="5"/>
        </w:numPr>
        <w:ind w:left="0" w:leftChars="0" w:firstLine="210" w:firstLineChars="1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投标人取得环境管理体系认证证书4项；</w:t>
      </w:r>
    </w:p>
    <w:p>
      <w:pPr>
        <w:pStyle w:val="7"/>
        <w:numPr>
          <w:ilvl w:val="0"/>
          <w:numId w:val="0"/>
        </w:numPr>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 xml:space="preserve">  (3) 投标人取得职业健康安全管理体系认证证书4项；</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(4) 投标人取得符合GB/T35770-2017/ISO 19600:2014国家标准的管理体系认证证书1项；</w:t>
      </w:r>
    </w:p>
    <w:p>
      <w:pPr>
        <w:pStyle w:val="7"/>
        <w:tabs>
          <w:tab w:val="left" w:pos="5801"/>
        </w:tabs>
        <w:ind w:firstLine="0" w:firstLineChars="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 xml:space="preserve">  (5)投标人取得CTS CICC-S02-2019家具定制服务认证标准家具定制服务五星级认证证书；</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(6) 投标人取得国家安全生产标准化认证一级证书；</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 投标人取得中国环保产品认证证书；</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(8) 投标人取得中国环境标志产品认证证书2项；</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(9)投标人取得绿色家具产品认证证书；</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(10) 投标人通过人类功效学产品认证；</w:t>
      </w:r>
    </w:p>
    <w:p>
      <w:pPr>
        <w:pStyle w:val="7"/>
        <w:ind w:firstLine="21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(11) 投标人取得商品售后服务评价体系五星级认证证书；</w:t>
      </w:r>
    </w:p>
    <w:p>
      <w:pPr>
        <w:pStyle w:val="7"/>
        <w:ind w:firstLine="210"/>
        <w:rPr>
          <w:rFonts w:hint="eastAsia" w:hAnsi="宋体" w:eastAsia="宋体" w:cs="宋体"/>
          <w:sz w:val="21"/>
          <w:szCs w:val="21"/>
          <w:lang w:eastAsia="zh-CN" w:bidi="ar"/>
        </w:rPr>
      </w:pPr>
      <w:r>
        <w:rPr>
          <w:rFonts w:hint="eastAsia" w:ascii="宋体" w:hAnsi="宋体" w:eastAsia="宋体" w:cs="宋体"/>
          <w:kern w:val="2"/>
          <w:sz w:val="21"/>
          <w:szCs w:val="21"/>
          <w:shd w:val="clear" w:color="auto" w:fill="FFFFFF"/>
          <w:lang w:val="en-US" w:eastAsia="zh-CN" w:bidi="ar-SA"/>
        </w:rPr>
        <w:t>(12) 投标人取得售后服务体系完善程度十星级认证证书；</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评标委员会审查未通过的：</w:t>
      </w:r>
    </w:p>
    <w:p>
      <w:pPr>
        <w:spacing w:line="360" w:lineRule="auto"/>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1）</w:t>
      </w:r>
      <w:r>
        <w:rPr>
          <w:rFonts w:hint="eastAsia" w:ascii="宋体" w:hAnsi="宋体" w:cs="宋体"/>
          <w:szCs w:val="21"/>
          <w:shd w:val="clear" w:color="auto" w:fill="FFFFFF"/>
        </w:rPr>
        <w:t>投标人取得家具中有害物质限量认证</w:t>
      </w:r>
      <w:r>
        <w:rPr>
          <w:rFonts w:hint="eastAsia" w:ascii="宋体" w:hAnsi="宋体" w:cs="宋体"/>
          <w:szCs w:val="21"/>
          <w:shd w:val="clear" w:color="auto" w:fill="FFFFFF"/>
          <w:lang w:val="en-US" w:eastAsia="zh-CN"/>
        </w:rPr>
        <w:t>证书；</w:t>
      </w:r>
    </w:p>
    <w:p>
      <w:pPr>
        <w:pStyle w:val="2"/>
        <w:numPr>
          <w:ilvl w:val="0"/>
          <w:numId w:val="0"/>
        </w:numPr>
        <w:ind w:left="525" w:leftChars="0" w:firstLine="210" w:firstLineChars="100"/>
        <w:rPr>
          <w:rFonts w:hint="eastAsia"/>
          <w:lang w:val="en-US" w:eastAsia="zh-CN"/>
        </w:rPr>
      </w:pPr>
      <w:r>
        <w:rPr>
          <w:rFonts w:hint="eastAsia"/>
          <w:lang w:val="en-US" w:eastAsia="zh-CN"/>
        </w:rPr>
        <w:t>原因：提供种类不全</w:t>
      </w:r>
    </w:p>
    <w:p>
      <w:pPr>
        <w:pStyle w:val="3"/>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第四标段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3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60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both"/>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禹州市融佳网络科技有限公司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szCs w:val="21"/>
              </w:rPr>
            </w:pPr>
            <w:r>
              <w:rPr>
                <w:rFonts w:hint="eastAsia" w:ascii="宋体" w:hAnsi="宋体" w:eastAsia="宋体" w:cs="宋体"/>
                <w:color w:val="000000"/>
                <w:kern w:val="0"/>
                <w:szCs w:val="21"/>
              </w:rPr>
              <w:t>评审因素</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商务部分35分</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技术部分35分</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评委1</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29.92</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37.92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评委2</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29.92</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评委3</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29.92</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评委4</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29.92</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36.92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评委5</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29.92</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平均分</w:t>
            </w:r>
          </w:p>
        </w:tc>
        <w:tc>
          <w:tcPr>
            <w:tcW w:w="79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35.92</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hint="eastAsia" w:ascii="宋体" w:hAnsi="宋体" w:eastAsia="宋体" w:cs="宋体"/>
          <w:szCs w:val="21"/>
          <w:highlight w:val="none"/>
          <w:shd w:val="clear" w:color="auto" w:fill="FFFFFF"/>
          <w:lang w:eastAsia="zh-CN"/>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w:t>
      </w:r>
      <w:r>
        <w:rPr>
          <w:rFonts w:hint="eastAsia" w:ascii="宋体" w:hAnsi="宋体" w:eastAsia="宋体" w:cs="宋体"/>
          <w:szCs w:val="21"/>
          <w:highlight w:val="none"/>
          <w:shd w:val="clear" w:color="auto" w:fill="FFFFFF"/>
          <w:lang w:val="en-US" w:eastAsia="zh-CN"/>
        </w:rPr>
        <w:t>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r>
        <w:rPr>
          <w:rFonts w:hint="eastAsia" w:ascii="宋体" w:hAnsi="宋体" w:eastAsia="宋体" w:cs="宋体"/>
          <w:szCs w:val="21"/>
          <w:shd w:val="clear" w:color="auto" w:fill="FFFFFF"/>
        </w:rPr>
        <w:t xml:space="preserve"> </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评标委员会审查未通过的：无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r>
        <w:rPr>
          <w:rFonts w:hint="eastAsia" w:ascii="宋体" w:hAnsi="宋体" w:eastAsia="宋体" w:cs="宋体"/>
          <w:szCs w:val="21"/>
          <w:shd w:val="clear" w:color="auto" w:fill="FFFFFF"/>
        </w:rPr>
        <w:t xml:space="preserve"> </w:t>
      </w:r>
    </w:p>
    <w:p>
      <w:pPr>
        <w:pStyle w:val="13"/>
        <w:spacing w:line="360" w:lineRule="auto"/>
        <w:ind w:firstLine="420" w:firstLineChars="200"/>
        <w:rPr>
          <w:rFonts w:ascii="宋体" w:hAnsi="宋体" w:cs="宋体"/>
          <w:color w:val="000000"/>
          <w:kern w:val="0"/>
          <w:sz w:val="21"/>
          <w:szCs w:val="21"/>
        </w:rPr>
      </w:pPr>
      <w:r>
        <w:rPr>
          <w:rFonts w:hint="eastAsia" w:ascii="宋体" w:hAnsi="宋体" w:cs="宋体"/>
          <w:sz w:val="21"/>
          <w:szCs w:val="21"/>
          <w:shd w:val="clear" w:color="auto" w:fill="FFFFFF"/>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3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60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both"/>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val="en-US" w:eastAsia="zh-CN"/>
              </w:rPr>
              <w:t>禹州市创智科技有限公司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商务部分35分</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技术部分35分</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评委1</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评委2</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31</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93.00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评委3</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31</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93.00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评委4</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95.00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评委5</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30</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31</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iCs w:val="0"/>
                <w:color w:val="000000"/>
                <w:kern w:val="0"/>
                <w:sz w:val="22"/>
                <w:szCs w:val="22"/>
                <w:u w:val="none"/>
                <w:lang w:val="en-US" w:eastAsia="zh-CN" w:bidi="ar"/>
              </w:rPr>
              <w:t>93.00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平均分</w:t>
            </w:r>
          </w:p>
        </w:tc>
        <w:tc>
          <w:tcPr>
            <w:tcW w:w="79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93.80</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spacing w:line="360" w:lineRule="auto"/>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1、投标报价政策性加分（政策性加分是指对中小企业、监狱企业、残疾人福利性单位的价格扣除；对节能环保产品的加分等）</w:t>
      </w:r>
      <w:r>
        <w:rPr>
          <w:rFonts w:hint="eastAsia" w:ascii="宋体" w:hAnsi="宋体" w:eastAsia="宋体" w:cs="宋体"/>
          <w:szCs w:val="21"/>
          <w:highlight w:val="none"/>
          <w:shd w:val="clear" w:color="auto" w:fill="FFFFFF"/>
        </w:rPr>
        <w:t>：</w:t>
      </w:r>
      <w:r>
        <w:rPr>
          <w:rFonts w:hint="eastAsia" w:ascii="宋体" w:hAnsi="宋体" w:eastAsia="宋体" w:cs="宋体"/>
          <w:szCs w:val="21"/>
          <w:highlight w:val="none"/>
          <w:shd w:val="clear" w:color="auto" w:fill="FFFFFF"/>
          <w:lang w:val="en-US" w:eastAsia="zh-CN"/>
        </w:rPr>
        <w:t>无</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评标委员会审查通过的： </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w:t>
      </w:r>
      <w:r>
        <w:rPr>
          <w:rFonts w:hint="eastAsia" w:ascii="宋体" w:hAnsi="宋体" w:eastAsia="宋体" w:cs="宋体"/>
          <w:szCs w:val="21"/>
          <w:shd w:val="clear" w:color="auto" w:fill="FFFFFF"/>
          <w:lang w:val="en-US" w:eastAsia="zh-CN"/>
        </w:rPr>
        <w:t>禹州市教育体育局生物实验室设备采购项目</w:t>
      </w:r>
      <w:r>
        <w:rPr>
          <w:rFonts w:hint="eastAsia" w:ascii="宋体" w:hAnsi="宋体" w:eastAsia="宋体" w:cs="宋体"/>
          <w:szCs w:val="21"/>
          <w:shd w:val="clear" w:color="auto" w:fill="FFFFFF"/>
        </w:rPr>
        <w:t>；</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禹州市教育体育局幼儿园电子设备采购项目（不见面开标）</w:t>
      </w:r>
      <w:r>
        <w:rPr>
          <w:rFonts w:hint="eastAsia" w:ascii="宋体" w:hAnsi="宋体" w:eastAsia="宋体" w:cs="宋体"/>
          <w:szCs w:val="21"/>
          <w:shd w:val="clear" w:color="auto" w:fill="FFFFFF"/>
        </w:rPr>
        <w:t>；</w:t>
      </w:r>
    </w:p>
    <w:p>
      <w:pPr>
        <w:spacing w:line="360" w:lineRule="auto"/>
        <w:ind w:firstLine="630" w:firstLineChars="3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en-US" w:eastAsia="zh-CN"/>
        </w:rPr>
        <w:t>禹州市褚河中心学校合班教室设备采购项目（不见面开标）</w:t>
      </w:r>
      <w:r>
        <w:rPr>
          <w:rFonts w:hint="eastAsia" w:ascii="宋体" w:hAnsi="宋体" w:eastAsia="宋体" w:cs="宋体"/>
          <w:szCs w:val="21"/>
          <w:shd w:val="clear" w:color="auto" w:fill="FFFFFF"/>
        </w:rPr>
        <w:t>；</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评标委员会审查未通过的：无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评标委员会审查通过的： </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(1)投标人提供的“计算机主机”制造商具备CCC现场检查可靠性实验室认证，中国合格评定国家认可委员会（CNAS）可靠性实验室认证，信息安全服务资质（安全工程类）一级认证；</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(2)投标人提供的“计算机主机”制造商通过ISO50001能源管理体系认证；</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(3)投标人提供的“计算机主机”制造商设有产品设计中心且通过工业和信息化部国家级工业设计中心认定资质；</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(4)投标人或“高清视频会议终端”制造商提供有CNCERT网络安全应急服务支撑单位证书；</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(5)投标人所提供“小间距显示屏”制造商获得工信部颁发的制造业单项冠军企业荣誉1项；</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(6)投标人提供的“小间距显示屏”具有有效的五星级售后服务认证证书，且证书覆盖范围包含LED显示屏及控制系统、开关电源、配电柜、智控会议屏、智控盒等；</w:t>
      </w:r>
    </w:p>
    <w:p>
      <w:pPr>
        <w:pStyle w:val="7"/>
        <w:ind w:firstLine="420" w:firstLineChars="200"/>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(7)投标人所投的“计算机主机、多功能打印机”产品制造商售后服务经过CCCS钻石五星认证证书(客户联络中心标准体系认证)；</w:t>
      </w:r>
    </w:p>
    <w:p>
      <w:pPr>
        <w:pStyle w:val="13"/>
        <w:spacing w:line="360" w:lineRule="auto"/>
        <w:ind w:firstLine="210" w:firstLineChars="100"/>
        <w:rPr>
          <w:rFonts w:ascii="宋体" w:hAnsi="宋体" w:cs="宋体"/>
          <w:sz w:val="21"/>
          <w:szCs w:val="21"/>
        </w:rPr>
      </w:pPr>
      <w:r>
        <w:rPr>
          <w:rFonts w:hint="eastAsia" w:ascii="宋体" w:hAnsi="宋体" w:cs="宋体"/>
          <w:sz w:val="21"/>
          <w:szCs w:val="21"/>
          <w:shd w:val="clear" w:color="auto" w:fill="FFFFFF"/>
        </w:rPr>
        <w:t>评标委员会审查未通过的：无</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24"/>
        <w:gridCol w:w="1953"/>
        <w:gridCol w:w="2079"/>
        <w:gridCol w:w="2163"/>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353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60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both"/>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禹州市开创电子有限公司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投标报价30分</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商务部分35分</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技术部分35分</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合计100分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评委1</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36.98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评委2</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评委3</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评委4</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36.98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评委5</w:t>
            </w:r>
          </w:p>
        </w:tc>
        <w:tc>
          <w:tcPr>
            <w:tcW w:w="1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sz w:val="21"/>
                <w:szCs w:val="21"/>
                <w:lang w:val="en-US" w:eastAsia="zh-CN"/>
              </w:rPr>
              <w:t>29.98</w:t>
            </w:r>
          </w:p>
        </w:tc>
        <w:tc>
          <w:tcPr>
            <w:tcW w:w="20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13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1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4" w:hRule="atLeast"/>
        </w:trPr>
        <w:tc>
          <w:tcPr>
            <w:tcW w:w="16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平均分</w:t>
            </w:r>
          </w:p>
        </w:tc>
        <w:tc>
          <w:tcPr>
            <w:tcW w:w="79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35.78</w:t>
            </w:r>
          </w:p>
        </w:tc>
      </w:tr>
    </w:tbl>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备注：</w:t>
      </w:r>
    </w:p>
    <w:p>
      <w:pPr>
        <w:numPr>
          <w:ilvl w:val="0"/>
          <w:numId w:val="6"/>
        </w:numPr>
        <w:spacing w:line="360" w:lineRule="auto"/>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eastAsia="宋体" w:cs="宋体"/>
          <w:szCs w:val="21"/>
          <w:highlight w:val="none"/>
          <w:shd w:val="clear" w:color="auto" w:fill="FFFFFF"/>
        </w:rPr>
        <w:t>投标报价政策性加分（政策性加分是指对中小企业、监狱企业、残疾人福利性单位的价格扣除；对节能环保产品的加分等）：</w:t>
      </w:r>
      <w:r>
        <w:rPr>
          <w:rFonts w:hint="eastAsia" w:ascii="宋体" w:hAnsi="宋体" w:eastAsia="宋体" w:cs="宋体"/>
          <w:szCs w:val="21"/>
          <w:highlight w:val="none"/>
          <w:shd w:val="clear" w:color="auto" w:fill="FFFFFF"/>
          <w:lang w:val="en-US" w:eastAsia="zh-CN"/>
        </w:rPr>
        <w:t>无</w:t>
      </w:r>
    </w:p>
    <w:p>
      <w:pPr>
        <w:numPr>
          <w:ilvl w:val="0"/>
          <w:numId w:val="0"/>
        </w:num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2、投标文件填报企业业绩名称</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r>
        <w:rPr>
          <w:rFonts w:hint="eastAsia" w:ascii="宋体" w:hAnsi="宋体" w:eastAsia="宋体" w:cs="宋体"/>
          <w:szCs w:val="21"/>
          <w:shd w:val="clear" w:color="auto" w:fill="FFFFFF"/>
        </w:rPr>
        <w:t xml:space="preserve"> </w:t>
      </w:r>
    </w:p>
    <w:p>
      <w:pPr>
        <w:spacing w:line="360" w:lineRule="auto"/>
        <w:ind w:firstLine="630" w:firstLineChars="3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评标委员会审查未通过的：无 </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3、投标文件填报其他相关证书名称</w:t>
      </w:r>
    </w:p>
    <w:p>
      <w:pPr>
        <w:spacing w:line="360" w:lineRule="auto"/>
        <w:ind w:firstLine="420" w:firstLineChars="200"/>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rPr>
        <w:t>评标委员会审查通过的：</w:t>
      </w:r>
      <w:r>
        <w:rPr>
          <w:rFonts w:hint="eastAsia" w:ascii="宋体" w:hAnsi="宋体" w:eastAsia="宋体" w:cs="宋体"/>
          <w:szCs w:val="21"/>
          <w:shd w:val="clear" w:color="auto" w:fill="FFFFFF"/>
          <w:lang w:val="en-US" w:eastAsia="zh-CN"/>
        </w:rPr>
        <w:t>无</w:t>
      </w:r>
    </w:p>
    <w:p>
      <w:pPr>
        <w:pStyle w:val="13"/>
        <w:spacing w:line="360" w:lineRule="auto"/>
        <w:ind w:firstLine="420" w:firstLineChars="200"/>
        <w:rPr>
          <w:rFonts w:ascii="宋体" w:hAnsi="宋体" w:cs="宋体"/>
          <w:color w:val="000000"/>
          <w:kern w:val="0"/>
          <w:sz w:val="21"/>
          <w:szCs w:val="21"/>
        </w:rPr>
      </w:pPr>
      <w:r>
        <w:rPr>
          <w:rFonts w:hint="eastAsia" w:ascii="宋体" w:hAnsi="宋体" w:cs="宋体"/>
          <w:sz w:val="21"/>
          <w:szCs w:val="21"/>
          <w:shd w:val="clear" w:color="auto" w:fill="FFFFFF"/>
        </w:rPr>
        <w:t>评标委员会审查未通过的：无</w:t>
      </w:r>
    </w:p>
    <w:p>
      <w:pPr>
        <w:pStyle w:val="6"/>
        <w:widowControl/>
        <w:spacing w:before="226" w:line="360" w:lineRule="auto"/>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（三）最终得分及排序如下：</w:t>
      </w:r>
    </w:p>
    <w:p>
      <w:pPr>
        <w:pStyle w:val="6"/>
        <w:widowControl/>
        <w:spacing w:before="226" w:line="360" w:lineRule="auto"/>
        <w:rPr>
          <w:rFonts w:ascii="宋体" w:hAnsi="宋体" w:eastAsia="宋体" w:cs="宋体"/>
          <w:sz w:val="21"/>
          <w:szCs w:val="21"/>
        </w:rPr>
      </w:pPr>
      <w:r>
        <w:rPr>
          <w:rFonts w:hint="eastAsia" w:ascii="宋体" w:hAnsi="宋体" w:eastAsia="宋体" w:cs="宋体"/>
          <w:color w:val="000000"/>
          <w:sz w:val="21"/>
          <w:szCs w:val="21"/>
          <w:shd w:val="clear" w:color="auto" w:fill="FFFFFF"/>
        </w:rPr>
        <w:t>第一标段：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4"/>
        <w:gridCol w:w="4126"/>
        <w:gridCol w:w="1891"/>
        <w:gridCol w:w="1432"/>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序号</w:t>
            </w:r>
          </w:p>
        </w:tc>
        <w:tc>
          <w:tcPr>
            <w:tcW w:w="40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供应商名称</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是否中小企业</w:t>
            </w:r>
          </w:p>
        </w:tc>
        <w:tc>
          <w:tcPr>
            <w:tcW w:w="14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最终得分</w:t>
            </w:r>
          </w:p>
        </w:tc>
        <w:tc>
          <w:tcPr>
            <w:tcW w:w="13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40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河南安疆建筑工程有限公司</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88.20</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40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中创市政建设发展有限公司</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54.61</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40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河南双锦建设工程有限公司</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54.65</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r>
    </w:tbl>
    <w:p>
      <w:pPr>
        <w:pStyle w:val="6"/>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第二标段：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4"/>
        <w:gridCol w:w="4273"/>
        <w:gridCol w:w="1744"/>
        <w:gridCol w:w="1432"/>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42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供应商名称</w:t>
            </w:r>
          </w:p>
        </w:tc>
        <w:tc>
          <w:tcPr>
            <w:tcW w:w="17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是否中小企业</w:t>
            </w:r>
          </w:p>
        </w:tc>
        <w:tc>
          <w:tcPr>
            <w:tcW w:w="14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最终得分</w:t>
            </w:r>
          </w:p>
        </w:tc>
        <w:tc>
          <w:tcPr>
            <w:tcW w:w="13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42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河南泽达软件开发有限公司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w:t>
            </w:r>
          </w:p>
        </w:tc>
        <w:tc>
          <w:tcPr>
            <w:tcW w:w="14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52.76</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42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北京融致科技有限公司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w:t>
            </w:r>
          </w:p>
        </w:tc>
        <w:tc>
          <w:tcPr>
            <w:tcW w:w="14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52.98</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42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中国移动通信集团河南有限公司许昌分公司</w:t>
            </w:r>
          </w:p>
        </w:tc>
        <w:tc>
          <w:tcPr>
            <w:tcW w:w="17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w:t>
            </w:r>
          </w:p>
        </w:tc>
        <w:tc>
          <w:tcPr>
            <w:tcW w:w="14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84.20</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r>
    </w:tbl>
    <w:p>
      <w:pPr>
        <w:pStyle w:val="6"/>
        <w:widowControl/>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第三标段：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4"/>
        <w:gridCol w:w="4126"/>
        <w:gridCol w:w="1891"/>
        <w:gridCol w:w="1432"/>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412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供应商名称</w:t>
            </w:r>
          </w:p>
        </w:tc>
        <w:tc>
          <w:tcPr>
            <w:tcW w:w="189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是否中小企业</w:t>
            </w:r>
          </w:p>
        </w:tc>
        <w:tc>
          <w:tcPr>
            <w:tcW w:w="14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最终得分</w:t>
            </w:r>
          </w:p>
        </w:tc>
        <w:tc>
          <w:tcPr>
            <w:tcW w:w="13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41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禹州市融佳网络科技有限公司</w:t>
            </w:r>
          </w:p>
        </w:tc>
        <w:tc>
          <w:tcPr>
            <w:tcW w:w="18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w:t>
            </w:r>
          </w:p>
        </w:tc>
        <w:tc>
          <w:tcPr>
            <w:tcW w:w="14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35.38</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41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禹州市创智科技有限公司</w:t>
            </w:r>
          </w:p>
        </w:tc>
        <w:tc>
          <w:tcPr>
            <w:tcW w:w="18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w:t>
            </w:r>
          </w:p>
        </w:tc>
        <w:tc>
          <w:tcPr>
            <w:tcW w:w="14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36.27</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412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成都新红鹰家具有限公司</w:t>
            </w:r>
          </w:p>
        </w:tc>
        <w:tc>
          <w:tcPr>
            <w:tcW w:w="18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是</w:t>
            </w:r>
          </w:p>
        </w:tc>
        <w:tc>
          <w:tcPr>
            <w:tcW w:w="143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86.25</w:t>
            </w:r>
          </w:p>
        </w:tc>
        <w:tc>
          <w:tcPr>
            <w:tcW w:w="13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r>
    </w:tbl>
    <w:p>
      <w:pPr>
        <w:pStyle w:val="6"/>
        <w:widowControl/>
        <w:spacing w:before="226" w:line="360" w:lineRule="auto"/>
        <w:rPr>
          <w:rFonts w:ascii="宋体" w:hAnsi="宋体" w:eastAsia="宋体" w:cs="宋体"/>
          <w:sz w:val="21"/>
          <w:szCs w:val="21"/>
        </w:rPr>
      </w:pPr>
      <w:r>
        <w:rPr>
          <w:rFonts w:hint="eastAsia" w:ascii="宋体" w:hAnsi="宋体" w:eastAsia="宋体" w:cs="宋体"/>
          <w:color w:val="000000"/>
          <w:sz w:val="21"/>
          <w:szCs w:val="21"/>
          <w:shd w:val="clear" w:color="auto" w:fill="FFFFFF"/>
        </w:rPr>
        <w:t>第四标段：</w:t>
      </w:r>
    </w:p>
    <w:tbl>
      <w:tblPr>
        <w:tblStyle w:val="8"/>
        <w:tblW w:w="5000" w:type="pct"/>
        <w:tblInd w:w="2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4"/>
        <w:gridCol w:w="4126"/>
        <w:gridCol w:w="1891"/>
        <w:gridCol w:w="1432"/>
        <w:gridCol w:w="13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序号</w:t>
            </w:r>
          </w:p>
        </w:tc>
        <w:tc>
          <w:tcPr>
            <w:tcW w:w="40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供应商名称</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是否中小企业</w:t>
            </w:r>
          </w:p>
        </w:tc>
        <w:tc>
          <w:tcPr>
            <w:tcW w:w="14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最终得分</w:t>
            </w:r>
          </w:p>
        </w:tc>
        <w:tc>
          <w:tcPr>
            <w:tcW w:w="13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ascii="宋体" w:hAnsi="宋体" w:eastAsia="宋体" w:cs="宋体"/>
                <w:sz w:val="21"/>
                <w:szCs w:val="21"/>
              </w:rPr>
            </w:pPr>
            <w:r>
              <w:rPr>
                <w:rFonts w:hint="eastAsia" w:ascii="宋体" w:hAnsi="宋体" w:eastAsia="宋体" w:cs="宋体"/>
                <w:color w:val="000000"/>
                <w:sz w:val="21"/>
                <w:szCs w:val="21"/>
              </w:rPr>
              <w:t>排序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0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禹州市融佳网络科技有限公司</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35.92</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8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0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禹州市创智科技有限公司</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93.80</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407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禹州市开创电子有限公司</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w:t>
            </w:r>
          </w:p>
        </w:tc>
        <w:tc>
          <w:tcPr>
            <w:tcW w:w="141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60" w:lineRule="auto"/>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35.78</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bl>
    <w:p>
      <w:pPr>
        <w:widowControl/>
        <w:shd w:val="clear" w:color="auto" w:fill="FFFFFF"/>
        <w:adjustRightInd w:val="0"/>
        <w:snapToGrid w:val="0"/>
        <w:spacing w:line="360" w:lineRule="auto"/>
        <w:jc w:val="left"/>
        <w:rPr>
          <w:rFonts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五、评标委员会推荐中标候选人（或采购人授权确定中标人）情况：</w:t>
      </w:r>
    </w:p>
    <w:p>
      <w:pPr>
        <w:widowControl/>
        <w:shd w:val="clear" w:color="auto" w:fill="FFFFFF"/>
        <w:adjustRightInd w:val="0"/>
        <w:snapToGrid w:val="0"/>
        <w:spacing w:line="360" w:lineRule="auto"/>
        <w:jc w:val="left"/>
        <w:rPr>
          <w:rFonts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第一标段</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第一中标候选人：</w:t>
      </w:r>
      <w:r>
        <w:rPr>
          <w:rFonts w:hint="eastAsia" w:ascii="宋体" w:hAnsi="宋体" w:eastAsia="宋体" w:cs="宋体"/>
          <w:bCs/>
          <w:color w:val="000000"/>
          <w:kern w:val="0"/>
          <w:szCs w:val="21"/>
          <w:shd w:val="clear" w:color="auto" w:fill="FFFFFF"/>
          <w:lang w:val="en-US" w:eastAsia="zh-CN"/>
        </w:rPr>
        <w:t>河南安疆建筑工程有限公司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 xml:space="preserve">林州市任村镇镇政府院内 </w:t>
      </w:r>
    </w:p>
    <w:p>
      <w:pPr>
        <w:widowControl/>
        <w:shd w:val="clear" w:color="auto" w:fill="FFFFFF"/>
        <w:adjustRightInd w:val="0"/>
        <w:snapToGrid w:val="0"/>
        <w:spacing w:line="360" w:lineRule="auto"/>
        <w:jc w:val="left"/>
        <w:rPr>
          <w:rFonts w:hint="default"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项目经理：</w:t>
      </w:r>
      <w:r>
        <w:rPr>
          <w:rFonts w:hint="eastAsia" w:ascii="宋体" w:hAnsi="宋体" w:eastAsia="宋体" w:cs="宋体"/>
          <w:bCs/>
          <w:color w:val="000000"/>
          <w:kern w:val="0"/>
          <w:szCs w:val="21"/>
          <w:shd w:val="clear" w:color="auto" w:fill="FFFFFF"/>
          <w:lang w:val="en-US" w:eastAsia="zh-CN"/>
        </w:rPr>
        <w:t>耿鹏飞</w:t>
      </w:r>
      <w:r>
        <w:rPr>
          <w:rFonts w:hint="eastAsia" w:ascii="宋体" w:hAnsi="宋体" w:eastAsia="宋体" w:cs="宋体"/>
          <w:bCs/>
          <w:color w:val="000000"/>
          <w:kern w:val="0"/>
          <w:szCs w:val="21"/>
          <w:shd w:val="clear" w:color="auto" w:fill="FFFFFF"/>
        </w:rPr>
        <w:t xml:space="preserve">       证书编号：</w:t>
      </w:r>
      <w:r>
        <w:rPr>
          <w:rFonts w:hint="eastAsia" w:ascii="宋体" w:hAnsi="宋体" w:eastAsia="宋体" w:cs="宋体"/>
          <w:bCs/>
          <w:color w:val="000000"/>
          <w:kern w:val="0"/>
          <w:szCs w:val="21"/>
          <w:shd w:val="clear" w:color="auto" w:fill="FFFFFF"/>
          <w:lang w:val="en-US" w:eastAsia="zh-CN"/>
        </w:rPr>
        <w:t>豫241111123306</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1278209.57</w:t>
      </w:r>
      <w:r>
        <w:rPr>
          <w:rFonts w:hint="eastAsia" w:ascii="宋体" w:hAnsi="宋体" w:eastAsia="宋体" w:cs="宋体"/>
          <w:bCs/>
          <w:color w:val="000000"/>
          <w:kern w:val="0"/>
          <w:szCs w:val="21"/>
          <w:shd w:val="clear" w:color="auto" w:fill="FFFFFF"/>
        </w:rPr>
        <w:t xml:space="preserve"> 元  大写：</w:t>
      </w:r>
      <w:r>
        <w:rPr>
          <w:rFonts w:hint="eastAsia" w:ascii="宋体" w:hAnsi="宋体" w:eastAsia="宋体" w:cs="宋体"/>
          <w:bCs/>
          <w:color w:val="000000"/>
          <w:kern w:val="0"/>
          <w:szCs w:val="21"/>
          <w:shd w:val="clear" w:color="auto" w:fill="FFFFFF"/>
          <w:lang w:val="en-US" w:eastAsia="zh-CN"/>
        </w:rPr>
        <w:t>壹佰贰拾柒万捌仟贰佰零玖元伍角柒分</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zh-CN"/>
        </w:rPr>
      </w:pPr>
      <w:r>
        <w:rPr>
          <w:rFonts w:hint="eastAsia" w:ascii="宋体" w:hAnsi="宋体" w:eastAsia="宋体" w:cs="宋体"/>
          <w:bCs/>
          <w:color w:val="000000"/>
          <w:kern w:val="0"/>
          <w:szCs w:val="21"/>
          <w:shd w:val="clear" w:color="auto" w:fill="FFFFFF"/>
        </w:rPr>
        <w:t>交付（服务、完工）时间：</w:t>
      </w:r>
      <w:r>
        <w:rPr>
          <w:rFonts w:hint="eastAsia" w:ascii="宋体" w:hAnsi="宋体" w:eastAsia="宋体" w:cs="宋体"/>
          <w:bCs/>
          <w:color w:val="000000"/>
          <w:kern w:val="0"/>
          <w:szCs w:val="21"/>
          <w:shd w:val="clear" w:color="auto" w:fill="FFFFFF"/>
          <w:lang w:val="zh-CN"/>
        </w:rPr>
        <w:t>合同签订后</w:t>
      </w:r>
      <w:r>
        <w:rPr>
          <w:rFonts w:hint="eastAsia" w:ascii="宋体" w:hAnsi="宋体" w:eastAsia="宋体" w:cs="宋体"/>
          <w:bCs/>
          <w:color w:val="000000"/>
          <w:kern w:val="0"/>
          <w:szCs w:val="21"/>
          <w:shd w:val="clear" w:color="auto" w:fill="FFFFFF"/>
        </w:rPr>
        <w:t>60</w:t>
      </w:r>
      <w:r>
        <w:rPr>
          <w:rFonts w:hint="eastAsia" w:ascii="宋体" w:hAnsi="宋体" w:eastAsia="宋体" w:cs="宋体"/>
          <w:bCs/>
          <w:color w:val="000000"/>
          <w:kern w:val="0"/>
          <w:szCs w:val="21"/>
          <w:shd w:val="clear" w:color="auto" w:fill="FFFFFF"/>
          <w:lang w:val="zh-CN"/>
        </w:rPr>
        <w:t>日历天内完成</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二</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河南双锦建设工程有限公司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林州市店镇明德路 9 号院</w:t>
      </w:r>
    </w:p>
    <w:p>
      <w:pPr>
        <w:widowControl/>
        <w:shd w:val="clear" w:color="auto" w:fill="FFFFFF"/>
        <w:adjustRightInd w:val="0"/>
        <w:snapToGrid w:val="0"/>
        <w:spacing w:line="360" w:lineRule="auto"/>
        <w:jc w:val="left"/>
        <w:rPr>
          <w:rFonts w:hint="default"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项目经理：</w:t>
      </w:r>
      <w:r>
        <w:rPr>
          <w:rFonts w:hint="eastAsia" w:ascii="宋体" w:hAnsi="宋体" w:eastAsia="宋体" w:cs="宋体"/>
          <w:bCs/>
          <w:color w:val="000000"/>
          <w:kern w:val="0"/>
          <w:szCs w:val="21"/>
          <w:shd w:val="clear" w:color="auto" w:fill="FFFFFF"/>
          <w:lang w:val="en-US" w:eastAsia="zh-CN"/>
        </w:rPr>
        <w:t>陈睿</w:t>
      </w:r>
      <w:r>
        <w:rPr>
          <w:rFonts w:hint="eastAsia" w:ascii="宋体" w:hAnsi="宋体" w:eastAsia="宋体" w:cs="宋体"/>
          <w:bCs/>
          <w:color w:val="000000"/>
          <w:kern w:val="0"/>
          <w:szCs w:val="21"/>
          <w:shd w:val="clear" w:color="auto" w:fill="FFFFFF"/>
        </w:rPr>
        <w:t xml:space="preserve">       证书编号：</w:t>
      </w:r>
      <w:r>
        <w:rPr>
          <w:rFonts w:hint="eastAsia" w:ascii="宋体" w:hAnsi="宋体" w:eastAsia="宋体" w:cs="宋体"/>
          <w:bCs/>
          <w:color w:val="000000"/>
          <w:kern w:val="0"/>
          <w:szCs w:val="21"/>
          <w:shd w:val="clear" w:color="auto" w:fill="FFFFFF"/>
          <w:lang w:val="en-US" w:eastAsia="zh-CN"/>
        </w:rPr>
        <w:t>豫241202153702</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投标报价:</w:t>
      </w:r>
      <w:r>
        <w:rPr>
          <w:rFonts w:hint="eastAsia" w:ascii="宋体" w:hAnsi="宋体" w:eastAsia="宋体" w:cs="宋体"/>
          <w:bCs/>
          <w:color w:val="000000"/>
          <w:kern w:val="0"/>
          <w:szCs w:val="21"/>
          <w:shd w:val="clear" w:color="auto" w:fill="FFFFFF"/>
          <w:lang w:val="en-US" w:eastAsia="zh-CN"/>
        </w:rPr>
        <w:t>1284837.25</w:t>
      </w:r>
      <w:r>
        <w:rPr>
          <w:rFonts w:hint="eastAsia" w:ascii="宋体" w:hAnsi="宋体" w:eastAsia="宋体" w:cs="宋体"/>
          <w:bCs/>
          <w:color w:val="000000"/>
          <w:kern w:val="0"/>
          <w:szCs w:val="21"/>
          <w:shd w:val="clear" w:color="auto" w:fill="FFFFFF"/>
        </w:rPr>
        <w:t>元  大写：</w:t>
      </w:r>
      <w:r>
        <w:rPr>
          <w:rFonts w:hint="eastAsia" w:ascii="宋体" w:hAnsi="宋体" w:eastAsia="宋体" w:cs="宋体"/>
          <w:bCs/>
          <w:color w:val="000000"/>
          <w:kern w:val="0"/>
          <w:szCs w:val="21"/>
          <w:shd w:val="clear" w:color="auto" w:fill="FFFFFF"/>
          <w:lang w:val="en-US" w:eastAsia="zh-CN"/>
        </w:rPr>
        <w:t>壹佰贰拾捌万肆仟捌佰叁拾柒元贰角伍分</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zh-CN"/>
        </w:rPr>
      </w:pPr>
      <w:r>
        <w:rPr>
          <w:rFonts w:hint="eastAsia" w:ascii="宋体" w:hAnsi="宋体" w:eastAsia="宋体" w:cs="宋体"/>
          <w:bCs/>
          <w:color w:val="000000"/>
          <w:kern w:val="0"/>
          <w:szCs w:val="21"/>
          <w:shd w:val="clear" w:color="auto" w:fill="FFFFFF"/>
        </w:rPr>
        <w:t>交付（服务、完工）时间：</w:t>
      </w:r>
      <w:r>
        <w:rPr>
          <w:rFonts w:hint="eastAsia" w:ascii="宋体" w:hAnsi="宋体" w:eastAsia="宋体" w:cs="宋体"/>
          <w:bCs/>
          <w:color w:val="000000"/>
          <w:kern w:val="0"/>
          <w:szCs w:val="21"/>
          <w:shd w:val="clear" w:color="auto" w:fill="FFFFFF"/>
          <w:lang w:val="zh-CN"/>
        </w:rPr>
        <w:t>合同签订后</w:t>
      </w:r>
      <w:r>
        <w:rPr>
          <w:rFonts w:hint="eastAsia" w:ascii="宋体" w:hAnsi="宋体" w:eastAsia="宋体" w:cs="宋体"/>
          <w:bCs/>
          <w:color w:val="000000"/>
          <w:kern w:val="0"/>
          <w:szCs w:val="21"/>
          <w:shd w:val="clear" w:color="auto" w:fill="FFFFFF"/>
        </w:rPr>
        <w:t>60</w:t>
      </w:r>
      <w:r>
        <w:rPr>
          <w:rFonts w:hint="eastAsia" w:ascii="宋体" w:hAnsi="宋体" w:eastAsia="宋体" w:cs="宋体"/>
          <w:bCs/>
          <w:color w:val="000000"/>
          <w:kern w:val="0"/>
          <w:szCs w:val="21"/>
          <w:shd w:val="clear" w:color="auto" w:fill="FFFFFF"/>
          <w:lang w:val="zh-CN"/>
        </w:rPr>
        <w:t>日历天内完成</w:t>
      </w:r>
    </w:p>
    <w:p>
      <w:pPr>
        <w:widowControl/>
        <w:shd w:val="clear" w:color="auto" w:fill="FFFFFF"/>
        <w:adjustRightInd w:val="0"/>
        <w:snapToGrid w:val="0"/>
        <w:spacing w:line="360" w:lineRule="auto"/>
        <w:jc w:val="left"/>
        <w:rPr>
          <w:rFonts w:hint="default"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三</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中创市政建设发展有限公司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林州市兴林路号503室</w:t>
      </w:r>
    </w:p>
    <w:p>
      <w:pPr>
        <w:widowControl/>
        <w:shd w:val="clear" w:color="auto" w:fill="FFFFFF"/>
        <w:adjustRightInd w:val="0"/>
        <w:snapToGrid w:val="0"/>
        <w:spacing w:line="360" w:lineRule="auto"/>
        <w:jc w:val="left"/>
        <w:rPr>
          <w:rFonts w:hint="default"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项目经理：</w:t>
      </w:r>
      <w:r>
        <w:rPr>
          <w:rFonts w:hint="eastAsia" w:ascii="宋体" w:hAnsi="宋体" w:eastAsia="宋体" w:cs="宋体"/>
          <w:bCs/>
          <w:color w:val="000000"/>
          <w:kern w:val="0"/>
          <w:szCs w:val="21"/>
          <w:shd w:val="clear" w:color="auto" w:fill="FFFFFF"/>
          <w:lang w:val="en-US" w:eastAsia="zh-CN"/>
        </w:rPr>
        <w:t xml:space="preserve">黄建勋   </w:t>
      </w:r>
      <w:r>
        <w:rPr>
          <w:rFonts w:hint="eastAsia" w:ascii="宋体" w:hAnsi="宋体" w:eastAsia="宋体" w:cs="宋体"/>
          <w:bCs/>
          <w:color w:val="000000"/>
          <w:kern w:val="0"/>
          <w:szCs w:val="21"/>
          <w:shd w:val="clear" w:color="auto" w:fill="FFFFFF"/>
        </w:rPr>
        <w:t>证书编号：</w:t>
      </w:r>
      <w:r>
        <w:rPr>
          <w:rFonts w:hint="eastAsia" w:ascii="宋体" w:hAnsi="宋体" w:eastAsia="宋体" w:cs="宋体"/>
          <w:bCs/>
          <w:color w:val="000000"/>
          <w:kern w:val="0"/>
          <w:szCs w:val="21"/>
          <w:shd w:val="clear" w:color="auto" w:fill="FFFFFF"/>
          <w:lang w:val="en-US" w:eastAsia="zh-CN"/>
        </w:rPr>
        <w:t>豫1412018201902905</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1286371.45</w:t>
      </w:r>
      <w:r>
        <w:rPr>
          <w:rFonts w:hint="eastAsia" w:ascii="宋体" w:hAnsi="宋体" w:eastAsia="宋体" w:cs="宋体"/>
          <w:bCs/>
          <w:color w:val="000000"/>
          <w:kern w:val="0"/>
          <w:szCs w:val="21"/>
          <w:shd w:val="clear" w:color="auto" w:fill="FFFFFF"/>
        </w:rPr>
        <w:t xml:space="preserve"> 元  大写：</w:t>
      </w:r>
      <w:r>
        <w:rPr>
          <w:rFonts w:hint="eastAsia" w:ascii="宋体" w:hAnsi="宋体" w:eastAsia="宋体" w:cs="宋体"/>
          <w:bCs/>
          <w:color w:val="000000"/>
          <w:kern w:val="0"/>
          <w:szCs w:val="21"/>
          <w:shd w:val="clear" w:color="auto" w:fill="FFFFFF"/>
          <w:lang w:val="en-US" w:eastAsia="zh-CN"/>
        </w:rPr>
        <w:t>壹佰贰拾捌万陆仟叁佰柒拾壹元肆角伍分</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zh-CN"/>
        </w:rPr>
      </w:pPr>
      <w:r>
        <w:rPr>
          <w:rFonts w:hint="eastAsia" w:ascii="宋体" w:hAnsi="宋体" w:eastAsia="宋体" w:cs="宋体"/>
          <w:bCs/>
          <w:color w:val="000000"/>
          <w:kern w:val="0"/>
          <w:szCs w:val="21"/>
          <w:shd w:val="clear" w:color="auto" w:fill="FFFFFF"/>
        </w:rPr>
        <w:t>交付（服务、完工）时间：</w:t>
      </w:r>
      <w:r>
        <w:rPr>
          <w:rFonts w:hint="eastAsia" w:ascii="宋体" w:hAnsi="宋体" w:eastAsia="宋体" w:cs="宋体"/>
          <w:bCs/>
          <w:color w:val="000000"/>
          <w:kern w:val="0"/>
          <w:szCs w:val="21"/>
          <w:shd w:val="clear" w:color="auto" w:fill="FFFFFF"/>
          <w:lang w:val="zh-CN"/>
        </w:rPr>
        <w:t>合同签订后</w:t>
      </w:r>
      <w:r>
        <w:rPr>
          <w:rFonts w:hint="eastAsia" w:ascii="宋体" w:hAnsi="宋体" w:eastAsia="宋体" w:cs="宋体"/>
          <w:bCs/>
          <w:color w:val="000000"/>
          <w:kern w:val="0"/>
          <w:szCs w:val="21"/>
          <w:shd w:val="clear" w:color="auto" w:fill="FFFFFF"/>
        </w:rPr>
        <w:t>60</w:t>
      </w:r>
      <w:r>
        <w:rPr>
          <w:rFonts w:hint="eastAsia" w:ascii="宋体" w:hAnsi="宋体" w:eastAsia="宋体" w:cs="宋体"/>
          <w:bCs/>
          <w:color w:val="000000"/>
          <w:kern w:val="0"/>
          <w:szCs w:val="21"/>
          <w:shd w:val="clear" w:color="auto" w:fill="FFFFFF"/>
          <w:lang w:val="zh-CN"/>
        </w:rPr>
        <w:t>日历天内完成</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第二标段</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第一中标候选人： </w:t>
      </w:r>
      <w:r>
        <w:rPr>
          <w:rFonts w:hint="eastAsia" w:ascii="宋体" w:hAnsi="宋体" w:eastAsia="宋体" w:cs="宋体"/>
          <w:bCs/>
          <w:color w:val="000000"/>
          <w:kern w:val="0"/>
          <w:szCs w:val="21"/>
          <w:shd w:val="clear" w:color="auto" w:fill="FFFFFF"/>
          <w:lang w:val="en-US" w:eastAsia="zh-CN"/>
        </w:rPr>
        <w:t>中国移动通信集团河南有限公司许昌分公司</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地 址： </w:t>
      </w:r>
      <w:r>
        <w:rPr>
          <w:rFonts w:hint="eastAsia" w:ascii="宋体" w:hAnsi="宋体" w:eastAsia="宋体" w:cs="宋体"/>
          <w:bCs/>
          <w:color w:val="000000"/>
          <w:kern w:val="0"/>
          <w:szCs w:val="21"/>
          <w:shd w:val="clear" w:color="auto" w:fill="FFFFFF"/>
          <w:lang w:val="en-US" w:eastAsia="zh-CN"/>
        </w:rPr>
        <w:t>许昌市八一路 1786 号</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崔庆一</w:t>
      </w:r>
      <w:r>
        <w:rPr>
          <w:rFonts w:hint="eastAsia" w:ascii="宋体" w:hAnsi="宋体" w:eastAsia="宋体" w:cs="宋体"/>
          <w:bCs/>
          <w:color w:val="000000"/>
          <w:kern w:val="0"/>
          <w:szCs w:val="21"/>
          <w:shd w:val="clear" w:color="auto" w:fill="FFFFFF"/>
        </w:rPr>
        <w:t xml:space="preserve">     联系方式：</w:t>
      </w:r>
      <w:r>
        <w:rPr>
          <w:rFonts w:hint="eastAsia" w:ascii="宋体" w:hAnsi="宋体" w:eastAsia="宋体" w:cs="宋体"/>
          <w:bCs/>
          <w:color w:val="000000"/>
          <w:kern w:val="0"/>
          <w:szCs w:val="21"/>
          <w:shd w:val="clear" w:color="auto" w:fill="FFFFFF"/>
          <w:lang w:val="en-US" w:eastAsia="zh-CN"/>
        </w:rPr>
        <w:t>18839960932</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2590000.00</w:t>
      </w:r>
      <w:r>
        <w:rPr>
          <w:rFonts w:hint="eastAsia" w:ascii="宋体" w:hAnsi="宋体" w:eastAsia="宋体" w:cs="宋体"/>
          <w:bCs/>
          <w:color w:val="000000"/>
          <w:kern w:val="0"/>
          <w:szCs w:val="21"/>
          <w:shd w:val="clear" w:color="auto" w:fill="FFFFFF"/>
        </w:rPr>
        <w:t>元      大写：</w:t>
      </w:r>
      <w:r>
        <w:rPr>
          <w:rFonts w:hint="eastAsia" w:ascii="宋体" w:hAnsi="宋体" w:eastAsia="宋体" w:cs="宋体"/>
          <w:bCs/>
          <w:color w:val="000000"/>
          <w:kern w:val="0"/>
          <w:szCs w:val="21"/>
          <w:shd w:val="clear" w:color="auto" w:fill="FFFFFF"/>
          <w:lang w:val="en-US" w:eastAsia="zh-CN"/>
        </w:rPr>
        <w:t>贰佰伍拾玖万元整</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交付（服务、完工）时间：服务期限三年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二</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北京融致科技有限公司</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default"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 xml:space="preserve">地 址： </w:t>
      </w:r>
      <w:r>
        <w:rPr>
          <w:rFonts w:hint="eastAsia" w:ascii="宋体" w:hAnsi="宋体" w:eastAsia="宋体" w:cs="宋体"/>
          <w:bCs/>
          <w:color w:val="000000"/>
          <w:kern w:val="0"/>
          <w:szCs w:val="21"/>
          <w:shd w:val="clear" w:color="auto" w:fill="FFFFFF"/>
          <w:lang w:val="en-US" w:eastAsia="zh-CN"/>
        </w:rPr>
        <w:t xml:space="preserve">北京市海淀区上地十街 1 号院 </w:t>
      </w:r>
      <w:r>
        <w:rPr>
          <w:rFonts w:hint="default" w:ascii="宋体" w:hAnsi="宋体" w:eastAsia="宋体" w:cs="宋体"/>
          <w:bCs/>
          <w:color w:val="000000"/>
          <w:kern w:val="0"/>
          <w:szCs w:val="21"/>
          <w:shd w:val="clear" w:color="auto" w:fill="FFFFFF"/>
          <w:lang w:val="en-US" w:eastAsia="zh-CN"/>
        </w:rPr>
        <w:t xml:space="preserve">5 </w:t>
      </w:r>
      <w:r>
        <w:rPr>
          <w:rFonts w:hint="eastAsia" w:ascii="宋体" w:hAnsi="宋体" w:eastAsia="宋体" w:cs="宋体"/>
          <w:bCs/>
          <w:color w:val="000000"/>
          <w:kern w:val="0"/>
          <w:szCs w:val="21"/>
          <w:shd w:val="clear" w:color="auto" w:fill="FFFFFF"/>
          <w:lang w:val="en-US" w:eastAsia="zh-CN"/>
        </w:rPr>
        <w:t xml:space="preserve">号楼 </w:t>
      </w:r>
      <w:r>
        <w:rPr>
          <w:rFonts w:hint="default" w:ascii="宋体" w:hAnsi="宋体" w:eastAsia="宋体" w:cs="宋体"/>
          <w:bCs/>
          <w:color w:val="000000"/>
          <w:kern w:val="0"/>
          <w:szCs w:val="21"/>
          <w:shd w:val="clear" w:color="auto" w:fill="FFFFFF"/>
          <w:lang w:val="en-US" w:eastAsia="zh-CN"/>
        </w:rPr>
        <w:t xml:space="preserve">16 </w:t>
      </w:r>
      <w:r>
        <w:rPr>
          <w:rFonts w:hint="eastAsia" w:ascii="宋体" w:hAnsi="宋体" w:eastAsia="宋体" w:cs="宋体"/>
          <w:bCs/>
          <w:color w:val="000000"/>
          <w:kern w:val="0"/>
          <w:szCs w:val="21"/>
          <w:shd w:val="clear" w:color="auto" w:fill="FFFFFF"/>
          <w:lang w:val="en-US" w:eastAsia="zh-CN"/>
        </w:rPr>
        <w:t xml:space="preserve">层 </w:t>
      </w:r>
      <w:r>
        <w:rPr>
          <w:rFonts w:hint="default" w:ascii="宋体" w:hAnsi="宋体" w:eastAsia="宋体" w:cs="宋体"/>
          <w:bCs/>
          <w:color w:val="000000"/>
          <w:kern w:val="0"/>
          <w:szCs w:val="21"/>
          <w:shd w:val="clear" w:color="auto" w:fill="FFFFFF"/>
          <w:lang w:val="en-US" w:eastAsia="zh-CN"/>
        </w:rPr>
        <w:t>1606</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张慧娟</w:t>
      </w:r>
      <w:r>
        <w:rPr>
          <w:rFonts w:hint="eastAsia" w:ascii="宋体" w:hAnsi="宋体" w:eastAsia="宋体" w:cs="宋体"/>
          <w:bCs/>
          <w:color w:val="000000"/>
          <w:kern w:val="0"/>
          <w:szCs w:val="21"/>
          <w:shd w:val="clear" w:color="auto" w:fill="FFFFFF"/>
        </w:rPr>
        <w:t xml:space="preserve">  </w:t>
      </w:r>
      <w:r>
        <w:rPr>
          <w:rFonts w:hint="eastAsia" w:ascii="宋体" w:hAnsi="宋体" w:eastAsia="宋体" w:cs="宋体"/>
          <w:bCs/>
          <w:color w:val="000000"/>
          <w:kern w:val="0"/>
          <w:szCs w:val="21"/>
          <w:shd w:val="clear" w:color="auto" w:fill="FFFFFF"/>
          <w:lang w:val="en-US" w:eastAsia="zh-CN"/>
        </w:rPr>
        <w:t xml:space="preserve">   </w:t>
      </w:r>
      <w:r>
        <w:rPr>
          <w:rFonts w:hint="eastAsia" w:ascii="宋体" w:hAnsi="宋体" w:eastAsia="宋体" w:cs="宋体"/>
          <w:bCs/>
          <w:color w:val="000000"/>
          <w:kern w:val="0"/>
          <w:szCs w:val="21"/>
          <w:shd w:val="clear" w:color="auto" w:fill="FFFFFF"/>
        </w:rPr>
        <w:t xml:space="preserve"> 联系方式：</w:t>
      </w:r>
      <w:r>
        <w:rPr>
          <w:rFonts w:hint="eastAsia" w:ascii="宋体" w:hAnsi="宋体" w:eastAsia="宋体" w:cs="宋体"/>
          <w:bCs/>
          <w:color w:val="000000"/>
          <w:kern w:val="0"/>
          <w:szCs w:val="21"/>
          <w:shd w:val="clear" w:color="auto" w:fill="FFFFFF"/>
          <w:lang w:val="en-US" w:eastAsia="zh-CN"/>
        </w:rPr>
        <w:t xml:space="preserve">13323815881 </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2593100.00</w:t>
      </w:r>
      <w:r>
        <w:rPr>
          <w:rFonts w:hint="eastAsia" w:ascii="宋体" w:hAnsi="宋体" w:eastAsia="宋体" w:cs="宋体"/>
          <w:bCs/>
          <w:color w:val="000000"/>
          <w:kern w:val="0"/>
          <w:szCs w:val="21"/>
          <w:shd w:val="clear" w:color="auto" w:fill="FFFFFF"/>
        </w:rPr>
        <w:t xml:space="preserve"> 元      大写：</w:t>
      </w:r>
      <w:r>
        <w:rPr>
          <w:rFonts w:hint="eastAsia" w:ascii="宋体" w:hAnsi="宋体" w:eastAsia="宋体" w:cs="宋体"/>
          <w:bCs/>
          <w:color w:val="000000"/>
          <w:kern w:val="0"/>
          <w:szCs w:val="21"/>
          <w:shd w:val="clear" w:color="auto" w:fill="FFFFFF"/>
          <w:lang w:val="en-US" w:eastAsia="zh-CN"/>
        </w:rPr>
        <w:t>贰佰伍拾玖万叁仟壹佰元整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交付（服务、完工）时间：服务期限三年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三</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河南泽达软件开发有限公司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郑州市高新区合欢街 10 号</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胡晓飞</w:t>
      </w:r>
      <w:r>
        <w:rPr>
          <w:rFonts w:hint="eastAsia" w:ascii="宋体" w:hAnsi="宋体" w:eastAsia="宋体" w:cs="宋体"/>
          <w:bCs/>
          <w:color w:val="000000"/>
          <w:kern w:val="0"/>
          <w:szCs w:val="21"/>
          <w:shd w:val="clear" w:color="auto" w:fill="FFFFFF"/>
        </w:rPr>
        <w:t xml:space="preserve">    联系方式： </w:t>
      </w:r>
      <w:r>
        <w:rPr>
          <w:rFonts w:hint="eastAsia" w:ascii="宋体" w:hAnsi="宋体" w:eastAsia="宋体" w:cs="宋体"/>
          <w:bCs/>
          <w:color w:val="000000"/>
          <w:kern w:val="0"/>
          <w:szCs w:val="21"/>
          <w:shd w:val="clear" w:color="auto" w:fill="FFFFFF"/>
          <w:lang w:val="en-US" w:eastAsia="zh-CN"/>
        </w:rPr>
        <w:t>17335587911</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投标报价:</w:t>
      </w:r>
      <w:r>
        <w:rPr>
          <w:rFonts w:hint="eastAsia" w:ascii="宋体" w:hAnsi="宋体" w:eastAsia="宋体" w:cs="宋体"/>
          <w:bCs/>
          <w:color w:val="000000"/>
          <w:kern w:val="0"/>
          <w:szCs w:val="21"/>
          <w:shd w:val="clear" w:color="auto" w:fill="FFFFFF"/>
          <w:lang w:val="en-US" w:eastAsia="zh-CN"/>
        </w:rPr>
        <w:t>2595300.00</w:t>
      </w:r>
      <w:r>
        <w:rPr>
          <w:rFonts w:hint="eastAsia" w:ascii="宋体" w:hAnsi="宋体" w:eastAsia="宋体" w:cs="宋体"/>
          <w:bCs/>
          <w:color w:val="000000"/>
          <w:kern w:val="0"/>
          <w:szCs w:val="21"/>
          <w:shd w:val="clear" w:color="auto" w:fill="FFFFFF"/>
        </w:rPr>
        <w:t xml:space="preserve">元      大写： </w:t>
      </w:r>
      <w:r>
        <w:rPr>
          <w:rFonts w:hint="eastAsia" w:ascii="宋体" w:hAnsi="宋体" w:eastAsia="宋体" w:cs="宋体"/>
          <w:bCs/>
          <w:color w:val="000000"/>
          <w:kern w:val="0"/>
          <w:szCs w:val="21"/>
          <w:shd w:val="clear" w:color="auto" w:fill="FFFFFF"/>
          <w:lang w:val="en-US" w:eastAsia="zh-CN"/>
        </w:rPr>
        <w:t>贰佰伍拾玖万伍仟叁佰元整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交付（服务、完工）时间：服务期限三年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第三标段</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第一中标候选人：</w:t>
      </w:r>
      <w:r>
        <w:rPr>
          <w:rFonts w:hint="eastAsia" w:ascii="宋体" w:hAnsi="宋体" w:eastAsia="宋体" w:cs="宋体"/>
          <w:bCs/>
          <w:color w:val="000000"/>
          <w:kern w:val="0"/>
          <w:szCs w:val="21"/>
          <w:shd w:val="clear" w:color="auto" w:fill="FFFFFF"/>
          <w:lang w:val="en-US" w:eastAsia="zh-CN"/>
        </w:rPr>
        <w:t xml:space="preserve">成都新红鹰家具有限公司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 xml:space="preserve">成都市邛崃市天府新区新能源新材料产业功能区羊横三路 2 号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佐莉萍</w:t>
      </w:r>
      <w:r>
        <w:rPr>
          <w:rFonts w:hint="eastAsia" w:ascii="宋体" w:hAnsi="宋体" w:eastAsia="宋体" w:cs="宋体"/>
          <w:bCs/>
          <w:color w:val="000000"/>
          <w:kern w:val="0"/>
          <w:szCs w:val="21"/>
          <w:shd w:val="clear" w:color="auto" w:fill="FFFFFF"/>
        </w:rPr>
        <w:t xml:space="preserve">     联系方式：</w:t>
      </w:r>
      <w:r>
        <w:rPr>
          <w:rFonts w:hint="eastAsia" w:ascii="宋体" w:hAnsi="宋体" w:eastAsia="宋体" w:cs="宋体"/>
          <w:bCs/>
          <w:color w:val="000000"/>
          <w:kern w:val="0"/>
          <w:szCs w:val="21"/>
          <w:shd w:val="clear" w:color="auto" w:fill="FFFFFF"/>
          <w:lang w:val="en-US" w:eastAsia="zh-CN"/>
        </w:rPr>
        <w:t xml:space="preserve">18080867153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投标报价:</w:t>
      </w:r>
      <w:r>
        <w:rPr>
          <w:rFonts w:hint="eastAsia" w:ascii="宋体" w:hAnsi="宋体" w:eastAsia="宋体" w:cs="宋体"/>
          <w:bCs/>
          <w:color w:val="000000"/>
          <w:kern w:val="0"/>
          <w:szCs w:val="21"/>
          <w:shd w:val="clear" w:color="auto" w:fill="FFFFFF"/>
          <w:lang w:val="en-US" w:eastAsia="zh-CN"/>
        </w:rPr>
        <w:t>161400.00</w:t>
      </w:r>
      <w:r>
        <w:rPr>
          <w:rFonts w:hint="eastAsia" w:ascii="宋体" w:hAnsi="宋体" w:eastAsia="宋体" w:cs="宋体"/>
          <w:bCs/>
          <w:color w:val="000000"/>
          <w:kern w:val="0"/>
          <w:szCs w:val="21"/>
          <w:shd w:val="clear" w:color="auto" w:fill="FFFFFF"/>
        </w:rPr>
        <w:t>元      大写：</w:t>
      </w:r>
      <w:r>
        <w:rPr>
          <w:rFonts w:hint="eastAsia" w:ascii="宋体" w:hAnsi="宋体" w:eastAsia="宋体" w:cs="宋体"/>
          <w:bCs/>
          <w:color w:val="000000"/>
          <w:kern w:val="0"/>
          <w:szCs w:val="21"/>
          <w:shd w:val="clear" w:color="auto" w:fill="FFFFFF"/>
          <w:lang w:val="en-US" w:eastAsia="zh-CN"/>
        </w:rPr>
        <w:t>壹拾陆万壹仟肆佰元整</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交付（服务、完工）时间：合同签订后60日历天内完成，质保期</w:t>
      </w:r>
      <w:r>
        <w:rPr>
          <w:rFonts w:hint="eastAsia" w:ascii="宋体" w:hAnsi="宋体" w:eastAsia="宋体" w:cs="宋体"/>
          <w:bCs/>
          <w:color w:val="000000"/>
          <w:kern w:val="0"/>
          <w:szCs w:val="21"/>
          <w:shd w:val="clear" w:color="auto" w:fill="FFFFFF"/>
          <w:lang w:val="en-US" w:eastAsia="zh-CN"/>
        </w:rPr>
        <w:t>5</w:t>
      </w:r>
      <w:r>
        <w:rPr>
          <w:rFonts w:hint="eastAsia" w:ascii="宋体" w:hAnsi="宋体" w:eastAsia="宋体" w:cs="宋体"/>
          <w:bCs/>
          <w:color w:val="000000"/>
          <w:kern w:val="0"/>
          <w:szCs w:val="21"/>
          <w:shd w:val="clear" w:color="auto" w:fill="FFFFFF"/>
        </w:rPr>
        <w:t>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二</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禹州市创智科技有限公司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禹州市颍川街道药城路中段 526 号</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万文峰</w:t>
      </w:r>
      <w:r>
        <w:rPr>
          <w:rFonts w:hint="eastAsia" w:ascii="宋体" w:hAnsi="宋体" w:eastAsia="宋体" w:cs="宋体"/>
          <w:bCs/>
          <w:color w:val="000000"/>
          <w:kern w:val="0"/>
          <w:szCs w:val="21"/>
          <w:shd w:val="clear" w:color="auto" w:fill="FFFFFF"/>
        </w:rPr>
        <w:t xml:space="preserve">      联系方式：</w:t>
      </w:r>
      <w:r>
        <w:rPr>
          <w:rFonts w:hint="eastAsia" w:ascii="宋体" w:hAnsi="宋体" w:eastAsia="宋体" w:cs="宋体"/>
          <w:bCs/>
          <w:color w:val="000000"/>
          <w:kern w:val="0"/>
          <w:szCs w:val="21"/>
          <w:shd w:val="clear" w:color="auto" w:fill="FFFFFF"/>
          <w:lang w:val="en-US" w:eastAsia="zh-CN"/>
        </w:rPr>
        <w:t>18937460101</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投标报价:</w:t>
      </w:r>
      <w:r>
        <w:rPr>
          <w:rFonts w:hint="eastAsia" w:ascii="宋体" w:hAnsi="宋体" w:eastAsia="宋体" w:cs="宋体"/>
          <w:bCs/>
          <w:color w:val="000000"/>
          <w:kern w:val="0"/>
          <w:szCs w:val="21"/>
          <w:shd w:val="clear" w:color="auto" w:fill="FFFFFF"/>
          <w:lang w:val="en-US" w:eastAsia="zh-CN"/>
        </w:rPr>
        <w:t>163736.00</w:t>
      </w:r>
      <w:r>
        <w:rPr>
          <w:rFonts w:hint="eastAsia" w:ascii="宋体" w:hAnsi="宋体" w:eastAsia="宋体" w:cs="宋体"/>
          <w:bCs/>
          <w:color w:val="000000"/>
          <w:kern w:val="0"/>
          <w:szCs w:val="21"/>
          <w:shd w:val="clear" w:color="auto" w:fill="FFFFFF"/>
        </w:rPr>
        <w:t>元      大写：</w:t>
      </w:r>
      <w:r>
        <w:rPr>
          <w:rFonts w:hint="eastAsia" w:ascii="宋体" w:hAnsi="宋体" w:eastAsia="宋体" w:cs="宋体"/>
          <w:bCs/>
          <w:color w:val="000000"/>
          <w:kern w:val="0"/>
          <w:szCs w:val="21"/>
          <w:shd w:val="clear" w:color="auto" w:fill="FFFFFF"/>
          <w:lang w:val="en-US" w:eastAsia="zh-CN"/>
        </w:rPr>
        <w:t>壹拾陆万叁仟柒佰叁拾陆元整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交付（服务、完工）时间：合同签订后60日历天内完成，质保期</w:t>
      </w:r>
      <w:r>
        <w:rPr>
          <w:rFonts w:hint="eastAsia" w:ascii="宋体" w:hAnsi="宋体" w:eastAsia="宋体" w:cs="宋体"/>
          <w:bCs/>
          <w:color w:val="000000"/>
          <w:kern w:val="0"/>
          <w:szCs w:val="21"/>
          <w:shd w:val="clear" w:color="auto" w:fill="FFFFFF"/>
          <w:lang w:val="en-US" w:eastAsia="zh-CN"/>
        </w:rPr>
        <w:t>6</w:t>
      </w:r>
      <w:r>
        <w:rPr>
          <w:rFonts w:hint="eastAsia" w:ascii="宋体" w:hAnsi="宋体" w:eastAsia="宋体" w:cs="宋体"/>
          <w:bCs/>
          <w:color w:val="000000"/>
          <w:kern w:val="0"/>
          <w:szCs w:val="21"/>
          <w:shd w:val="clear" w:color="auto" w:fill="FFFFFF"/>
        </w:rPr>
        <w:t>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三</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禹州市融佳网络科技有限公司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河南省许昌市禹州市颍川街道商贸大世界零号路 14 号</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 xml:space="preserve">冀冬静    </w:t>
      </w:r>
      <w:r>
        <w:rPr>
          <w:rFonts w:hint="eastAsia" w:ascii="宋体" w:hAnsi="宋体" w:eastAsia="宋体" w:cs="宋体"/>
          <w:bCs/>
          <w:color w:val="000000"/>
          <w:kern w:val="0"/>
          <w:szCs w:val="21"/>
          <w:shd w:val="clear" w:color="auto" w:fill="FFFFFF"/>
        </w:rPr>
        <w:t xml:space="preserve"> 联系方式： </w:t>
      </w:r>
      <w:r>
        <w:rPr>
          <w:rFonts w:hint="eastAsia" w:ascii="宋体" w:hAnsi="宋体" w:eastAsia="宋体" w:cs="宋体"/>
          <w:bCs/>
          <w:color w:val="000000"/>
          <w:kern w:val="0"/>
          <w:szCs w:val="21"/>
          <w:shd w:val="clear" w:color="auto" w:fill="FFFFFF"/>
          <w:lang w:val="en-US" w:eastAsia="zh-CN"/>
        </w:rPr>
        <w:t>18639728777</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163680.00</w:t>
      </w:r>
      <w:r>
        <w:rPr>
          <w:rFonts w:hint="eastAsia" w:ascii="宋体" w:hAnsi="宋体" w:eastAsia="宋体" w:cs="宋体"/>
          <w:bCs/>
          <w:color w:val="000000"/>
          <w:kern w:val="0"/>
          <w:szCs w:val="21"/>
          <w:shd w:val="clear" w:color="auto" w:fill="FFFFFF"/>
        </w:rPr>
        <w:t xml:space="preserve"> 元      大写：</w:t>
      </w:r>
      <w:r>
        <w:rPr>
          <w:rFonts w:hint="eastAsia" w:ascii="宋体" w:hAnsi="宋体" w:eastAsia="宋体" w:cs="宋体"/>
          <w:bCs/>
          <w:color w:val="000000"/>
          <w:kern w:val="0"/>
          <w:szCs w:val="21"/>
          <w:shd w:val="clear" w:color="auto" w:fill="FFFFFF"/>
          <w:lang w:val="en-US" w:eastAsia="zh-CN"/>
        </w:rPr>
        <w:t>壹拾陆万叁仟陆佰捌拾元整</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交付（服务、完工）时间：合同签订后60日历天内完成，质保期</w:t>
      </w:r>
      <w:r>
        <w:rPr>
          <w:rFonts w:hint="eastAsia" w:ascii="宋体" w:hAnsi="宋体" w:eastAsia="宋体" w:cs="宋体"/>
          <w:bCs/>
          <w:color w:val="000000"/>
          <w:kern w:val="0"/>
          <w:szCs w:val="21"/>
          <w:shd w:val="clear" w:color="auto" w:fill="FFFFFF"/>
          <w:lang w:val="en-US" w:eastAsia="zh-CN"/>
        </w:rPr>
        <w:t>3</w:t>
      </w:r>
      <w:r>
        <w:rPr>
          <w:rFonts w:hint="eastAsia" w:ascii="宋体" w:hAnsi="宋体" w:eastAsia="宋体" w:cs="宋体"/>
          <w:bCs/>
          <w:color w:val="000000"/>
          <w:kern w:val="0"/>
          <w:szCs w:val="21"/>
          <w:shd w:val="clear" w:color="auto" w:fill="FFFFFF"/>
        </w:rPr>
        <w:t>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第四标段</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第一中标候选人</w:t>
      </w:r>
      <w:r>
        <w:rPr>
          <w:rFonts w:hint="eastAsia" w:ascii="宋体" w:hAnsi="宋体" w:eastAsia="宋体" w:cs="宋体"/>
          <w:bCs/>
          <w:color w:val="000000"/>
          <w:kern w:val="0"/>
          <w:szCs w:val="21"/>
          <w:shd w:val="clear" w:color="auto" w:fill="FFFFFF"/>
          <w:lang w:eastAsia="zh-CN"/>
        </w:rPr>
        <w:t>：</w:t>
      </w:r>
      <w:r>
        <w:rPr>
          <w:rFonts w:hint="eastAsia" w:ascii="宋体" w:hAnsi="宋体" w:eastAsia="宋体" w:cs="宋体"/>
          <w:bCs/>
          <w:color w:val="000000"/>
          <w:kern w:val="0"/>
          <w:szCs w:val="21"/>
          <w:shd w:val="clear" w:color="auto" w:fill="FFFFFF"/>
          <w:lang w:val="en-US" w:eastAsia="zh-CN"/>
        </w:rPr>
        <w:t>禹州市创智科技有限公司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禹州市颍川街道药城路中段 526 号</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万文峰</w:t>
      </w:r>
      <w:r>
        <w:rPr>
          <w:rFonts w:hint="eastAsia" w:ascii="宋体" w:hAnsi="宋体" w:eastAsia="宋体" w:cs="宋体"/>
          <w:bCs/>
          <w:color w:val="000000"/>
          <w:kern w:val="0"/>
          <w:szCs w:val="21"/>
          <w:shd w:val="clear" w:color="auto" w:fill="FFFFFF"/>
        </w:rPr>
        <w:t xml:space="preserve">      联系方式：</w:t>
      </w:r>
      <w:r>
        <w:rPr>
          <w:rFonts w:hint="eastAsia" w:ascii="宋体" w:hAnsi="宋体" w:eastAsia="宋体" w:cs="宋体"/>
          <w:bCs/>
          <w:color w:val="000000"/>
          <w:kern w:val="0"/>
          <w:szCs w:val="21"/>
          <w:shd w:val="clear" w:color="auto" w:fill="FFFFFF"/>
          <w:lang w:val="en-US" w:eastAsia="zh-CN"/>
        </w:rPr>
        <w:t>18937460101</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投标报价:</w:t>
      </w:r>
      <w:r>
        <w:rPr>
          <w:rFonts w:hint="eastAsia" w:ascii="宋体" w:hAnsi="宋体" w:eastAsia="宋体" w:cs="宋体"/>
          <w:bCs/>
          <w:color w:val="000000"/>
          <w:kern w:val="0"/>
          <w:szCs w:val="21"/>
          <w:shd w:val="clear" w:color="auto" w:fill="FFFFFF"/>
          <w:lang w:val="en-US" w:eastAsia="zh-CN"/>
        </w:rPr>
        <w:t>636990.00</w:t>
      </w:r>
      <w:r>
        <w:rPr>
          <w:rFonts w:hint="eastAsia" w:ascii="宋体" w:hAnsi="宋体" w:eastAsia="宋体" w:cs="宋体"/>
          <w:bCs/>
          <w:color w:val="000000"/>
          <w:kern w:val="0"/>
          <w:szCs w:val="21"/>
          <w:shd w:val="clear" w:color="auto" w:fill="FFFFFF"/>
        </w:rPr>
        <w:t xml:space="preserve">元      大写： </w:t>
      </w:r>
      <w:r>
        <w:rPr>
          <w:rFonts w:hint="eastAsia" w:ascii="宋体" w:hAnsi="宋体" w:eastAsia="宋体" w:cs="宋体"/>
          <w:bCs/>
          <w:color w:val="000000"/>
          <w:kern w:val="0"/>
          <w:szCs w:val="21"/>
          <w:shd w:val="clear" w:color="auto" w:fill="FFFFFF"/>
          <w:lang w:val="en-US" w:eastAsia="zh-CN"/>
        </w:rPr>
        <w:t>陆拾叁万陆仟玖佰玖拾元整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交付（服务、完工）时间：合同签订后60日历天内完成，质保期</w:t>
      </w:r>
      <w:r>
        <w:rPr>
          <w:rFonts w:hint="eastAsia" w:ascii="宋体" w:hAnsi="宋体" w:eastAsia="宋体" w:cs="宋体"/>
          <w:bCs/>
          <w:color w:val="000000"/>
          <w:kern w:val="0"/>
          <w:szCs w:val="21"/>
          <w:shd w:val="clear" w:color="auto" w:fill="FFFFFF"/>
          <w:lang w:val="en-US" w:eastAsia="zh-CN"/>
        </w:rPr>
        <w:t>3</w:t>
      </w:r>
      <w:r>
        <w:rPr>
          <w:rFonts w:hint="eastAsia" w:ascii="宋体" w:hAnsi="宋体" w:eastAsia="宋体" w:cs="宋体"/>
          <w:bCs/>
          <w:color w:val="000000"/>
          <w:kern w:val="0"/>
          <w:szCs w:val="21"/>
          <w:shd w:val="clear" w:color="auto" w:fill="FFFFFF"/>
        </w:rPr>
        <w:t>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二</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禹州市融佳网络科技有限公司</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河南省许昌市禹州市颍川街道商贸大世界零号路 14 号</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 xml:space="preserve">冀冬静    </w:t>
      </w:r>
      <w:r>
        <w:rPr>
          <w:rFonts w:hint="eastAsia" w:ascii="宋体" w:hAnsi="宋体" w:eastAsia="宋体" w:cs="宋体"/>
          <w:bCs/>
          <w:color w:val="000000"/>
          <w:kern w:val="0"/>
          <w:szCs w:val="21"/>
          <w:shd w:val="clear" w:color="auto" w:fill="FFFFFF"/>
        </w:rPr>
        <w:t xml:space="preserve"> 联系方式： </w:t>
      </w:r>
      <w:r>
        <w:rPr>
          <w:rFonts w:hint="eastAsia" w:ascii="宋体" w:hAnsi="宋体" w:eastAsia="宋体" w:cs="宋体"/>
          <w:bCs/>
          <w:color w:val="000000"/>
          <w:kern w:val="0"/>
          <w:szCs w:val="21"/>
          <w:shd w:val="clear" w:color="auto" w:fill="FFFFFF"/>
          <w:lang w:val="en-US" w:eastAsia="zh-CN"/>
        </w:rPr>
        <w:t>18639728777</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lang w:val="en-US" w:eastAsia="zh-CN"/>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638780.00</w:t>
      </w:r>
      <w:r>
        <w:rPr>
          <w:rFonts w:hint="eastAsia" w:ascii="宋体" w:hAnsi="宋体" w:eastAsia="宋体" w:cs="宋体"/>
          <w:bCs/>
          <w:color w:val="000000"/>
          <w:kern w:val="0"/>
          <w:szCs w:val="21"/>
          <w:shd w:val="clear" w:color="auto" w:fill="FFFFFF"/>
        </w:rPr>
        <w:t xml:space="preserve"> 元      大写：</w:t>
      </w:r>
      <w:r>
        <w:rPr>
          <w:rFonts w:hint="eastAsia" w:ascii="宋体" w:hAnsi="宋体" w:eastAsia="宋体" w:cs="宋体"/>
          <w:bCs/>
          <w:color w:val="000000"/>
          <w:kern w:val="0"/>
          <w:szCs w:val="21"/>
          <w:shd w:val="clear" w:color="auto" w:fill="FFFFFF"/>
          <w:lang w:val="en-US" w:eastAsia="zh-CN"/>
        </w:rPr>
        <w:t>陆拾叁万捌仟柒佰捌拾元整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交付（服务、完工）时间：合同签订后60日历天内完成，质保期</w:t>
      </w:r>
      <w:r>
        <w:rPr>
          <w:rFonts w:hint="eastAsia" w:ascii="宋体" w:hAnsi="宋体" w:eastAsia="宋体" w:cs="宋体"/>
          <w:bCs/>
          <w:color w:val="000000"/>
          <w:kern w:val="0"/>
          <w:szCs w:val="21"/>
          <w:shd w:val="clear" w:color="auto" w:fill="FFFFFF"/>
          <w:lang w:val="en-US" w:eastAsia="zh-CN"/>
        </w:rPr>
        <w:t>3</w:t>
      </w:r>
      <w:r>
        <w:rPr>
          <w:rFonts w:hint="eastAsia" w:ascii="宋体" w:hAnsi="宋体" w:eastAsia="宋体" w:cs="宋体"/>
          <w:bCs/>
          <w:color w:val="000000"/>
          <w:kern w:val="0"/>
          <w:szCs w:val="21"/>
          <w:shd w:val="clear" w:color="auto" w:fill="FFFFFF"/>
        </w:rPr>
        <w:t>年。</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第</w:t>
      </w:r>
      <w:r>
        <w:rPr>
          <w:rFonts w:hint="eastAsia" w:ascii="宋体" w:hAnsi="宋体" w:eastAsia="宋体" w:cs="宋体"/>
          <w:bCs/>
          <w:color w:val="000000"/>
          <w:kern w:val="0"/>
          <w:szCs w:val="21"/>
          <w:shd w:val="clear" w:color="auto" w:fill="FFFFFF"/>
          <w:lang w:val="en-US" w:eastAsia="zh-CN"/>
        </w:rPr>
        <w:t>三</w:t>
      </w:r>
      <w:r>
        <w:rPr>
          <w:rFonts w:hint="eastAsia" w:ascii="宋体" w:hAnsi="宋体" w:eastAsia="宋体" w:cs="宋体"/>
          <w:bCs/>
          <w:color w:val="000000"/>
          <w:kern w:val="0"/>
          <w:szCs w:val="21"/>
          <w:shd w:val="clear" w:color="auto" w:fill="FFFFFF"/>
        </w:rPr>
        <w:t>中标候选人：</w:t>
      </w:r>
      <w:r>
        <w:rPr>
          <w:rFonts w:hint="eastAsia" w:ascii="宋体" w:hAnsi="宋体" w:eastAsia="宋体" w:cs="宋体"/>
          <w:bCs/>
          <w:color w:val="000000"/>
          <w:kern w:val="0"/>
          <w:szCs w:val="21"/>
          <w:shd w:val="clear" w:color="auto" w:fill="FFFFFF"/>
          <w:lang w:val="en-US" w:eastAsia="zh-CN"/>
        </w:rPr>
        <w:t>禹州市开创电子有限公司</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地 址：</w:t>
      </w:r>
      <w:r>
        <w:rPr>
          <w:rFonts w:hint="eastAsia" w:ascii="宋体" w:hAnsi="宋体" w:eastAsia="宋体" w:cs="宋体"/>
          <w:bCs/>
          <w:color w:val="000000"/>
          <w:kern w:val="0"/>
          <w:szCs w:val="21"/>
          <w:shd w:val="clear" w:color="auto" w:fill="FFFFFF"/>
          <w:lang w:val="en-US" w:eastAsia="zh-CN"/>
        </w:rPr>
        <w:t>禹州市药城路中段</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联系人：</w:t>
      </w:r>
      <w:r>
        <w:rPr>
          <w:rFonts w:hint="eastAsia" w:ascii="宋体" w:hAnsi="宋体" w:eastAsia="宋体" w:cs="宋体"/>
          <w:bCs/>
          <w:color w:val="000000"/>
          <w:kern w:val="0"/>
          <w:szCs w:val="21"/>
          <w:shd w:val="clear" w:color="auto" w:fill="FFFFFF"/>
          <w:lang w:val="en-US" w:eastAsia="zh-CN"/>
        </w:rPr>
        <w:t xml:space="preserve">程向磊     </w:t>
      </w:r>
      <w:r>
        <w:rPr>
          <w:rFonts w:hint="eastAsia" w:ascii="宋体" w:hAnsi="宋体" w:eastAsia="宋体" w:cs="宋体"/>
          <w:bCs/>
          <w:color w:val="000000"/>
          <w:kern w:val="0"/>
          <w:szCs w:val="21"/>
          <w:shd w:val="clear" w:color="auto" w:fill="FFFFFF"/>
        </w:rPr>
        <w:t xml:space="preserve"> 联系方式： </w:t>
      </w:r>
    </w:p>
    <w:p>
      <w:pPr>
        <w:widowControl/>
        <w:shd w:val="clear" w:color="auto" w:fill="FFFFFF"/>
        <w:adjustRightInd w:val="0"/>
        <w:snapToGrid w:val="0"/>
        <w:spacing w:line="360" w:lineRule="auto"/>
        <w:jc w:val="left"/>
        <w:rPr>
          <w:rFonts w:hint="eastAsia" w:ascii="宋体" w:hAnsi="宋体" w:eastAsia="宋体" w:cs="宋体"/>
          <w:bCs/>
          <w:color w:val="000000"/>
          <w:kern w:val="0"/>
          <w:szCs w:val="21"/>
          <w:shd w:val="clear" w:color="auto" w:fill="FFFFFF"/>
        </w:rPr>
      </w:pPr>
      <w:r>
        <w:rPr>
          <w:rFonts w:hint="eastAsia" w:ascii="宋体" w:hAnsi="宋体" w:eastAsia="宋体" w:cs="宋体"/>
          <w:bCs/>
          <w:color w:val="000000"/>
          <w:kern w:val="0"/>
          <w:szCs w:val="21"/>
          <w:shd w:val="clear" w:color="auto" w:fill="FFFFFF"/>
        </w:rPr>
        <w:t xml:space="preserve">投标报价: </w:t>
      </w:r>
      <w:r>
        <w:rPr>
          <w:rFonts w:hint="eastAsia" w:ascii="宋体" w:hAnsi="宋体" w:eastAsia="宋体" w:cs="宋体"/>
          <w:bCs/>
          <w:color w:val="000000"/>
          <w:kern w:val="0"/>
          <w:szCs w:val="21"/>
          <w:shd w:val="clear" w:color="auto" w:fill="FFFFFF"/>
          <w:lang w:val="en-US" w:eastAsia="zh-CN"/>
        </w:rPr>
        <w:t>637310.00</w:t>
      </w:r>
      <w:r>
        <w:rPr>
          <w:rFonts w:hint="eastAsia" w:ascii="宋体" w:hAnsi="宋体" w:eastAsia="宋体" w:cs="宋体"/>
          <w:bCs/>
          <w:color w:val="000000"/>
          <w:kern w:val="0"/>
          <w:szCs w:val="21"/>
          <w:shd w:val="clear" w:color="auto" w:fill="FFFFFF"/>
        </w:rPr>
        <w:t xml:space="preserve"> 元      大写：</w:t>
      </w:r>
      <w:r>
        <w:rPr>
          <w:rFonts w:hint="eastAsia" w:ascii="宋体" w:hAnsi="宋体" w:eastAsia="宋体" w:cs="宋体"/>
          <w:bCs/>
          <w:color w:val="000000"/>
          <w:kern w:val="0"/>
          <w:szCs w:val="21"/>
          <w:shd w:val="clear" w:color="auto" w:fill="FFFFFF"/>
          <w:lang w:val="en-US" w:eastAsia="zh-CN"/>
        </w:rPr>
        <w:t>陆拾叁万柒仟叁佰壹拾元整</w:t>
      </w:r>
      <w:r>
        <w:rPr>
          <w:rFonts w:hint="eastAsia" w:ascii="宋体" w:hAnsi="宋体" w:eastAsia="宋体" w:cs="宋体"/>
          <w:bCs/>
          <w:color w:val="000000"/>
          <w:kern w:val="0"/>
          <w:szCs w:val="21"/>
          <w:shd w:val="clear" w:color="auto" w:fill="FFFFFF"/>
        </w:rPr>
        <w:t xml:space="preserve"> </w:t>
      </w:r>
    </w:p>
    <w:p>
      <w:pPr>
        <w:widowControl/>
        <w:shd w:val="clear" w:color="auto" w:fill="FFFFFF"/>
        <w:adjustRightInd w:val="0"/>
        <w:snapToGrid w:val="0"/>
        <w:spacing w:line="360" w:lineRule="auto"/>
        <w:jc w:val="left"/>
        <w:rPr>
          <w:rFonts w:ascii="宋体" w:hAnsi="宋体" w:eastAsia="宋体" w:cs="宋体"/>
          <w:color w:val="000000"/>
          <w:kern w:val="0"/>
          <w:szCs w:val="21"/>
          <w:shd w:val="clear" w:color="auto" w:fill="FFFFFF"/>
        </w:rPr>
      </w:pPr>
      <w:r>
        <w:rPr>
          <w:rFonts w:hint="eastAsia" w:ascii="宋体" w:hAnsi="宋体" w:eastAsia="宋体" w:cs="宋体"/>
          <w:bCs/>
          <w:color w:val="000000"/>
          <w:kern w:val="0"/>
          <w:szCs w:val="21"/>
          <w:shd w:val="clear" w:color="auto" w:fill="FFFFFF"/>
        </w:rPr>
        <w:t>交付（服务、完工）时间：合同签订后60日历天内完成，质保期</w:t>
      </w:r>
      <w:r>
        <w:rPr>
          <w:rFonts w:hint="eastAsia" w:ascii="宋体" w:hAnsi="宋体" w:eastAsia="宋体" w:cs="宋体"/>
          <w:bCs/>
          <w:color w:val="000000"/>
          <w:kern w:val="0"/>
          <w:szCs w:val="21"/>
          <w:shd w:val="clear" w:color="auto" w:fill="FFFFFF"/>
          <w:lang w:val="en-US" w:eastAsia="zh-CN"/>
        </w:rPr>
        <w:t>3</w:t>
      </w:r>
      <w:r>
        <w:rPr>
          <w:rFonts w:hint="eastAsia" w:ascii="宋体" w:hAnsi="宋体" w:eastAsia="宋体" w:cs="宋体"/>
          <w:bCs/>
          <w:color w:val="000000"/>
          <w:kern w:val="0"/>
          <w:szCs w:val="21"/>
          <w:shd w:val="clear" w:color="auto" w:fill="FFFFFF"/>
        </w:rPr>
        <w:t>年。</w:t>
      </w:r>
      <w:r>
        <w:rPr>
          <w:rFonts w:hint="eastAsia" w:ascii="宋体" w:hAnsi="宋体" w:eastAsia="宋体" w:cs="宋体"/>
          <w:color w:val="000000"/>
          <w:kern w:val="0"/>
          <w:szCs w:val="21"/>
          <w:shd w:val="clear" w:color="auto" w:fill="FFFFFF"/>
        </w:rPr>
        <w:t xml:space="preserve"> </w:t>
      </w:r>
    </w:p>
    <w:p>
      <w:pPr>
        <w:widowControl/>
        <w:shd w:val="clear" w:color="auto" w:fill="FFFFFF"/>
        <w:spacing w:line="500" w:lineRule="atLeast"/>
        <w:jc w:val="left"/>
        <w:rPr>
          <w:rFonts w:hint="eastAsia" w:ascii="宋体" w:hAnsi="宋体" w:eastAsia="宋体" w:cs="宋体"/>
          <w:b/>
          <w:bCs/>
          <w:color w:val="000000"/>
          <w:kern w:val="0"/>
          <w:szCs w:val="21"/>
          <w:shd w:val="clear" w:color="auto" w:fill="FFFFFF"/>
        </w:rPr>
      </w:pPr>
      <w:r>
        <w:rPr>
          <w:rFonts w:hint="eastAsia" w:ascii="宋体" w:hAnsi="宋体" w:eastAsia="宋体" w:cs="宋体"/>
          <w:b/>
          <w:bCs/>
          <w:color w:val="000000"/>
          <w:kern w:val="0"/>
          <w:szCs w:val="21"/>
          <w:shd w:val="clear" w:color="auto" w:fill="FFFFFF"/>
        </w:rPr>
        <w:t>六、投标人根据评标委员会要求进行的澄清、说明或者补正： 无</w:t>
      </w:r>
    </w:p>
    <w:p>
      <w:pPr>
        <w:widowControl/>
        <w:shd w:val="clear" w:color="auto" w:fill="FFFFFF"/>
        <w:spacing w:line="500" w:lineRule="atLeast"/>
        <w:jc w:val="left"/>
        <w:rPr>
          <w:rFonts w:hint="eastAsia" w:ascii="宋体" w:hAnsi="宋体" w:eastAsia="宋体" w:cs="宋体"/>
          <w:color w:val="000000"/>
          <w:kern w:val="0"/>
          <w:szCs w:val="21"/>
          <w:shd w:val="clear" w:color="auto" w:fill="FFFFFF"/>
          <w:lang w:eastAsia="zh-CN"/>
        </w:rPr>
      </w:pPr>
      <w:r>
        <w:rPr>
          <w:rFonts w:hint="eastAsia" w:ascii="宋体" w:hAnsi="宋体" w:eastAsia="宋体" w:cs="宋体"/>
          <w:b/>
          <w:bCs/>
          <w:color w:val="000000"/>
          <w:kern w:val="0"/>
          <w:szCs w:val="21"/>
          <w:shd w:val="clear" w:color="auto" w:fill="FFFFFF"/>
        </w:rPr>
        <w:t>七、是否存在评标委员会成员更换：</w:t>
      </w:r>
      <w:r>
        <w:rPr>
          <w:rFonts w:hint="eastAsia" w:ascii="宋体" w:hAnsi="宋体" w:eastAsia="宋体" w:cs="宋体"/>
          <w:color w:val="000000"/>
          <w:kern w:val="0"/>
          <w:szCs w:val="21"/>
          <w:shd w:val="clear" w:color="auto" w:fill="FFFFFF"/>
          <w:lang w:val="en-US" w:eastAsia="zh-CN"/>
        </w:rPr>
        <w:t>无</w:t>
      </w:r>
    </w:p>
    <w:p>
      <w:pPr>
        <w:wordWrap w:val="0"/>
        <w:spacing w:line="360" w:lineRule="auto"/>
        <w:rPr>
          <w:rFonts w:hint="eastAsia" w:ascii="宋体" w:hAnsi="宋体" w:eastAsia="宋体" w:cs="宋体"/>
          <w:b/>
          <w:bCs/>
          <w:color w:val="000000"/>
          <w:kern w:val="0"/>
          <w:sz w:val="21"/>
          <w:szCs w:val="21"/>
          <w:shd w:val="clear" w:color="auto" w:fill="FFFFFF"/>
        </w:rPr>
      </w:pPr>
      <w:r>
        <w:rPr>
          <w:rFonts w:hint="eastAsia" w:ascii="宋体" w:hAnsi="宋体" w:eastAsia="宋体" w:cs="宋体"/>
          <w:b/>
          <w:bCs/>
          <w:color w:val="000000"/>
          <w:kern w:val="0"/>
          <w:sz w:val="21"/>
          <w:szCs w:val="21"/>
          <w:shd w:val="clear" w:color="auto" w:fill="FFFFFF"/>
          <w:lang w:val="en-US" w:eastAsia="zh-CN"/>
        </w:rPr>
        <w:t xml:space="preserve">八、联系方式 </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 xml:space="preserve">招 标 人：禹州市市场监督管理局          </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 xml:space="preserve">地    址：禹州市行政南路70号 </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联 系 人：李先生   联系方式：13937460878</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招标代理机构：建基工程咨询有限公司</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联 系 人：刘女士   联系电话：15303996356</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地    址：河南省郑州市管城回族区正商向阳广场a座1401</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监督单位：禹州市政府采购监督管理办公室</w:t>
      </w:r>
    </w:p>
    <w:p>
      <w:pPr>
        <w:wordWrap w:val="0"/>
        <w:spacing w:line="360" w:lineRule="auto"/>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监督电话：0374-8112523</w:t>
      </w:r>
    </w:p>
    <w:p>
      <w:pPr>
        <w:wordWrap w:val="0"/>
        <w:spacing w:line="360" w:lineRule="auto"/>
        <w:ind w:firstLine="420" w:firstLineChars="200"/>
        <w:rPr>
          <w:rFonts w:hint="eastAsia" w:ascii="宋体" w:hAnsi="宋体" w:eastAsia="宋体" w:cs="宋体"/>
          <w:color w:val="000000"/>
          <w:kern w:val="0"/>
          <w:sz w:val="21"/>
          <w:szCs w:val="21"/>
          <w:shd w:val="clear" w:color="auto" w:fill="FFFFFF"/>
        </w:rPr>
      </w:pPr>
      <w:bookmarkStart w:id="0" w:name="_GoBack"/>
      <w:bookmarkEnd w:id="0"/>
      <w:r>
        <w:rPr>
          <w:rFonts w:hint="eastAsia" w:ascii="宋体" w:hAnsi="宋体" w:eastAsia="宋体" w:cs="宋体"/>
          <w:color w:val="000000"/>
          <w:kern w:val="0"/>
          <w:sz w:val="21"/>
          <w:szCs w:val="21"/>
          <w:shd w:val="clear" w:color="auto" w:fill="FFFFFF"/>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按照《政府采购质疑和投诉办法》的有关规定，已质疑的供应商可以依法向监督部门提起书面投诉。由法定代表人或其授权代表携带本人身份证件提交。逾期提交或未按照要求提交的书面投诉将不予受理。</w:t>
      </w:r>
    </w:p>
    <w:p>
      <w:pPr>
        <w:pStyle w:val="2"/>
        <w:rPr>
          <w:rFonts w:hint="eastAsia"/>
        </w:rPr>
      </w:pPr>
    </w:p>
    <w:p>
      <w:pPr>
        <w:pStyle w:val="2"/>
        <w:jc w:val="right"/>
        <w:rPr>
          <w:rFonts w:hint="default" w:eastAsia="宋体"/>
          <w:lang w:val="en-US" w:eastAsia="zh-CN"/>
        </w:rPr>
      </w:pPr>
      <w:r>
        <w:rPr>
          <w:rFonts w:hint="eastAsia" w:ascii="宋体" w:hAnsi="宋体" w:eastAsia="宋体" w:cs="宋体"/>
          <w:color w:val="000000"/>
          <w:kern w:val="0"/>
          <w:sz w:val="21"/>
          <w:szCs w:val="21"/>
          <w:shd w:val="clear" w:color="auto" w:fill="FFFFFF"/>
          <w:lang w:val="en-US" w:eastAsia="zh-CN"/>
        </w:rPr>
        <w:t>2023年7月11日</w:t>
      </w:r>
    </w:p>
    <w:sectPr>
      <w:footerReference r:id="rId3" w:type="default"/>
      <w:pgSz w:w="11906" w:h="16838"/>
      <w:pgMar w:top="1440" w:right="113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33F25"/>
    <w:multiLevelType w:val="singleLevel"/>
    <w:tmpl w:val="B7233F25"/>
    <w:lvl w:ilvl="0" w:tentative="0">
      <w:start w:val="3"/>
      <w:numFmt w:val="chineseCounting"/>
      <w:suff w:val="nothing"/>
      <w:lvlText w:val="%1、"/>
      <w:lvlJc w:val="left"/>
      <w:rPr>
        <w:rFonts w:hint="eastAsia"/>
      </w:rPr>
    </w:lvl>
  </w:abstractNum>
  <w:abstractNum w:abstractNumId="1">
    <w:nsid w:val="C07BA79D"/>
    <w:multiLevelType w:val="singleLevel"/>
    <w:tmpl w:val="C07BA79D"/>
    <w:lvl w:ilvl="0" w:tentative="0">
      <w:start w:val="1"/>
      <w:numFmt w:val="decimal"/>
      <w:suff w:val="nothing"/>
      <w:lvlText w:val="%1、"/>
      <w:lvlJc w:val="left"/>
    </w:lvl>
  </w:abstractNum>
  <w:abstractNum w:abstractNumId="2">
    <w:nsid w:val="DB931D3A"/>
    <w:multiLevelType w:val="singleLevel"/>
    <w:tmpl w:val="DB931D3A"/>
    <w:lvl w:ilvl="0" w:tentative="0">
      <w:start w:val="1"/>
      <w:numFmt w:val="decimal"/>
      <w:suff w:val="nothing"/>
      <w:lvlText w:val="%1、"/>
      <w:lvlJc w:val="left"/>
    </w:lvl>
  </w:abstractNum>
  <w:abstractNum w:abstractNumId="3">
    <w:nsid w:val="3275D0BF"/>
    <w:multiLevelType w:val="singleLevel"/>
    <w:tmpl w:val="3275D0BF"/>
    <w:lvl w:ilvl="0" w:tentative="0">
      <w:start w:val="1"/>
      <w:numFmt w:val="chineseCounting"/>
      <w:suff w:val="nothing"/>
      <w:lvlText w:val="（%1）"/>
      <w:lvlJc w:val="left"/>
      <w:rPr>
        <w:rFonts w:hint="eastAsia"/>
      </w:rPr>
    </w:lvl>
  </w:abstractNum>
  <w:abstractNum w:abstractNumId="4">
    <w:nsid w:val="49F95D4C"/>
    <w:multiLevelType w:val="singleLevel"/>
    <w:tmpl w:val="49F95D4C"/>
    <w:lvl w:ilvl="0" w:tentative="0">
      <w:start w:val="1"/>
      <w:numFmt w:val="decimal"/>
      <w:suff w:val="nothing"/>
      <w:lvlText w:val="%1、"/>
      <w:lvlJc w:val="left"/>
    </w:lvl>
  </w:abstractNum>
  <w:abstractNum w:abstractNumId="5">
    <w:nsid w:val="5867CAED"/>
    <w:multiLevelType w:val="singleLevel"/>
    <w:tmpl w:val="5867CAED"/>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2FlMDcxOTczYzM4NjcyOTU4YzA0ODdkNGVmZDMifQ=="/>
  </w:docVars>
  <w:rsids>
    <w:rsidRoot w:val="10376C65"/>
    <w:rsid w:val="05942874"/>
    <w:rsid w:val="10376C65"/>
    <w:rsid w:val="1A4C4568"/>
    <w:rsid w:val="50D1404E"/>
    <w:rsid w:val="51CC3074"/>
    <w:rsid w:val="59B61F2F"/>
    <w:rsid w:val="6FEF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style4"/>
    <w:basedOn w:val="1"/>
    <w:next w:val="4"/>
    <w:qFormat/>
    <w:uiPriority w:val="99"/>
    <w:pPr>
      <w:widowControl/>
      <w:spacing w:before="280" w:after="280"/>
    </w:pPr>
    <w:rPr>
      <w:rFonts w:ascii="宋体" w:hAnsi="Times New Roman" w:cs="宋体"/>
      <w:sz w:val="18"/>
      <w:szCs w:val="18"/>
    </w:rPr>
  </w:style>
  <w:style w:type="paragraph" w:customStyle="1" w:styleId="4">
    <w:name w:val="2"/>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jc w:val="left"/>
    </w:pPr>
    <w:rPr>
      <w:rFonts w:cs="Times New Roman"/>
      <w:kern w:val="0"/>
      <w:sz w:val="24"/>
    </w:rPr>
  </w:style>
  <w:style w:type="paragraph" w:styleId="7">
    <w:name w:val="Body Text First Indent"/>
    <w:basedOn w:val="2"/>
    <w:qFormat/>
    <w:uiPriority w:val="99"/>
    <w:pPr>
      <w:ind w:firstLine="420" w:firstLineChars="100"/>
    </w:pPr>
    <w:rPr>
      <w:rFonts w:ascii="宋体" w:hAnsi="Times New Roman"/>
      <w:kern w:val="0"/>
      <w:sz w:val="34"/>
      <w:szCs w:val="20"/>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无间隔1"/>
    <w:basedOn w:val="1"/>
    <w:qFormat/>
    <w:uiPriority w:val="0"/>
    <w:pPr>
      <w:spacing w:line="400" w:lineRule="exact"/>
    </w:pPr>
    <w:rPr>
      <w:rFonts w:ascii="Times New Roman" w:hAnsi="Times New Roman" w:eastAsia="宋体" w:cs="Times New Roman"/>
      <w:sz w:val="24"/>
      <w:szCs w:val="20"/>
    </w:rPr>
  </w:style>
  <w:style w:type="character" w:customStyle="1" w:styleId="14">
    <w:name w:val="hover25"/>
    <w:basedOn w:val="9"/>
    <w:qFormat/>
    <w:uiPriority w:val="0"/>
  </w:style>
  <w:style w:type="character" w:customStyle="1" w:styleId="15">
    <w:name w:val="red"/>
    <w:basedOn w:val="9"/>
    <w:qFormat/>
    <w:uiPriority w:val="0"/>
    <w:rPr>
      <w:color w:val="FF0000"/>
      <w:sz w:val="18"/>
      <w:szCs w:val="18"/>
    </w:rPr>
  </w:style>
  <w:style w:type="character" w:customStyle="1" w:styleId="16">
    <w:name w:val="red1"/>
    <w:basedOn w:val="9"/>
    <w:uiPriority w:val="0"/>
    <w:rPr>
      <w:color w:val="FF0000"/>
      <w:sz w:val="18"/>
      <w:szCs w:val="18"/>
    </w:rPr>
  </w:style>
  <w:style w:type="character" w:customStyle="1" w:styleId="17">
    <w:name w:val="red2"/>
    <w:basedOn w:val="9"/>
    <w:qFormat/>
    <w:uiPriority w:val="0"/>
    <w:rPr>
      <w:color w:val="CC0000"/>
    </w:rPr>
  </w:style>
  <w:style w:type="character" w:customStyle="1" w:styleId="18">
    <w:name w:val="red3"/>
    <w:basedOn w:val="9"/>
    <w:qFormat/>
    <w:uiPriority w:val="0"/>
    <w:rPr>
      <w:color w:val="FF0000"/>
    </w:rPr>
  </w:style>
  <w:style w:type="character" w:customStyle="1" w:styleId="19">
    <w:name w:val="green"/>
    <w:basedOn w:val="9"/>
    <w:qFormat/>
    <w:uiPriority w:val="0"/>
    <w:rPr>
      <w:color w:val="66AE00"/>
      <w:sz w:val="18"/>
      <w:szCs w:val="18"/>
    </w:rPr>
  </w:style>
  <w:style w:type="character" w:customStyle="1" w:styleId="20">
    <w:name w:val="green1"/>
    <w:basedOn w:val="9"/>
    <w:qFormat/>
    <w:uiPriority w:val="0"/>
    <w:rPr>
      <w:color w:val="66AE00"/>
      <w:sz w:val="18"/>
      <w:szCs w:val="18"/>
    </w:rPr>
  </w:style>
  <w:style w:type="character" w:customStyle="1" w:styleId="21">
    <w:name w:val="gb-jt"/>
    <w:basedOn w:val="9"/>
    <w:qFormat/>
    <w:uiPriority w:val="0"/>
  </w:style>
  <w:style w:type="character" w:customStyle="1" w:styleId="22">
    <w:name w:val="active4"/>
    <w:basedOn w:val="9"/>
    <w:qFormat/>
    <w:uiPriority w:val="0"/>
    <w:rPr>
      <w:color w:val="FFFFFF"/>
      <w:shd w:val="clear" w:fill="2B7AFC"/>
    </w:rPr>
  </w:style>
  <w:style w:type="character" w:customStyle="1" w:styleId="23">
    <w:name w:val="blue"/>
    <w:basedOn w:val="9"/>
    <w:qFormat/>
    <w:uiPriority w:val="0"/>
    <w:rPr>
      <w:color w:val="0371C6"/>
      <w:sz w:val="21"/>
      <w:szCs w:val="21"/>
    </w:rPr>
  </w:style>
  <w:style w:type="character" w:customStyle="1" w:styleId="24">
    <w:name w:val="right"/>
    <w:basedOn w:val="9"/>
    <w:qFormat/>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7650</Words>
  <Characters>9065</Characters>
  <Lines>0</Lines>
  <Paragraphs>0</Paragraphs>
  <TotalTime>5</TotalTime>
  <ScaleCrop>false</ScaleCrop>
  <LinksUpToDate>false</LinksUpToDate>
  <CharactersWithSpaces>9343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2023-07-10T09:43:00Z</dcterms:created>
  <dc:creator>.唯一 D.se彩</dc:creator>
  <cp:lastModifiedBy>.唯一 D.se彩</cp:lastModifiedBy>
  <cp:lastPrinted>2023-07-10T09:47:00Z</cp:lastPrinted>
  <dcterms:modified xsi:type="dcterms:W3CDTF">2023-07-10T10:18:42Z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51E2805D28194C54AC197E87E1C4EEC2_11</vt:lpwstr>
  </property>
</Properties>
</file>