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禹州市公安局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机动车驾驶人科目考试系统综合监管平台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>
      <w:pPr>
        <w:pStyle w:val="12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600" w:lineRule="exact"/>
        <w:ind w:firstLine="6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公安局</w:t>
      </w:r>
      <w:r>
        <w:rPr>
          <w:rFonts w:hint="eastAsia" w:ascii="仿宋" w:hAnsi="仿宋" w:eastAsia="仿宋" w:cs="仿宋"/>
          <w:sz w:val="28"/>
          <w:szCs w:val="28"/>
        </w:rPr>
        <w:t>的委托，就“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禹州市公安局机动车驾驶人科目考试系统综合监管平台项目</w:t>
      </w:r>
      <w:r>
        <w:rPr>
          <w:rFonts w:hint="eastAsia" w:ascii="仿宋" w:hAnsi="仿宋" w:eastAsia="仿宋" w:cs="仿宋"/>
          <w:sz w:val="28"/>
          <w:szCs w:val="28"/>
        </w:rPr>
        <w:t>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公安局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禹州市公安局机动车驾驶人科目考试系统综合监管平台项目</w:t>
      </w:r>
      <w:r>
        <w:rPr>
          <w:rFonts w:hint="eastAsia" w:ascii="仿宋" w:hAnsi="仿宋" w:eastAsia="仿宋" w:cs="仿宋"/>
          <w:sz w:val="28"/>
          <w:szCs w:val="28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3016</w:t>
      </w:r>
    </w:p>
    <w:p>
      <w:pPr>
        <w:ind w:firstLine="420" w:firstLineChars="150"/>
        <w:rPr>
          <w:rFonts w:ascii="宋体" w:hAnsi="宋体" w:cs="宋体"/>
          <w:szCs w:val="18"/>
          <w:lang w:bidi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机动车驾驶人科目考试系统综合监管平台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>
      <w:pPr>
        <w:widowControl/>
        <w:shd w:val="clear" w:color="auto" w:fill="FFFFFF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日历天内完成安装调试</w:t>
      </w:r>
    </w:p>
    <w:p>
      <w:pPr>
        <w:widowControl/>
        <w:shd w:val="clear" w:color="auto" w:fill="FFFFFF"/>
        <w:ind w:firstLine="48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538.17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</w:t>
      </w:r>
    </w:p>
    <w:p>
      <w:pPr>
        <w:widowControl/>
        <w:shd w:val="clear" w:color="auto" w:fill="FFFFFF"/>
        <w:ind w:firstLine="48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538.17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6"/>
        <w:widowControl/>
        <w:shd w:val="clear" w:color="auto" w:fill="FFFFFF"/>
        <w:spacing w:line="440" w:lineRule="exact"/>
        <w:ind w:left="481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1、符合《政府采购法》第二十二条之规定；</w:t>
      </w:r>
    </w:p>
    <w:p>
      <w:pPr>
        <w:pStyle w:val="16"/>
        <w:widowControl/>
        <w:shd w:val="clear" w:color="auto" w:fill="FFFFFF"/>
        <w:spacing w:line="4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8：30  </w:t>
      </w:r>
      <w:r>
        <w:rPr>
          <w:rFonts w:hint="eastAsia" w:ascii="仿宋" w:hAnsi="仿宋" w:eastAsia="仿宋" w:cs="仿宋"/>
          <w:sz w:val="28"/>
          <w:szCs w:val="28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公安局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华夏大道2号 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联系人：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董先生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        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0374- 8087477</w:t>
      </w: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6300" w:firstLineChars="22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A7C004F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4D9144E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3E770F8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0E2FE7"/>
    <w:rsid w:val="40C00198"/>
    <w:rsid w:val="441E33A6"/>
    <w:rsid w:val="450377E1"/>
    <w:rsid w:val="45144C23"/>
    <w:rsid w:val="46965427"/>
    <w:rsid w:val="479A3B36"/>
    <w:rsid w:val="479F27DF"/>
    <w:rsid w:val="47D17E0B"/>
    <w:rsid w:val="48E13629"/>
    <w:rsid w:val="49BF14FA"/>
    <w:rsid w:val="49CE49BE"/>
    <w:rsid w:val="4A5C0885"/>
    <w:rsid w:val="4B4E5A00"/>
    <w:rsid w:val="4BFC3CFF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11E447D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eastAsia="宋体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1162</Words>
  <Characters>1358</Characters>
  <Lines>11</Lines>
  <Paragraphs>3</Paragraphs>
  <TotalTime>21</TotalTime>
  <ScaleCrop>false</ScaleCrop>
  <LinksUpToDate>false</LinksUpToDate>
  <CharactersWithSpaces>1383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禹州市公共资源交易中心:刘浩</cp:lastModifiedBy>
  <cp:lastPrinted>2022-11-17T01:30:00Z</cp:lastPrinted>
  <dcterms:modified xsi:type="dcterms:W3CDTF">2023-06-02T01:54:05Z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2DF2D1B4596847D6A6A58B449E8B2BE3</vt:lpwstr>
  </property>
</Properties>
</file>