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0"/>
          <w:szCs w:val="30"/>
        </w:rPr>
      </w:pPr>
      <w:bookmarkStart w:id="0" w:name="OLE_LINK2"/>
      <w:bookmarkStart w:id="1" w:name="OLE_LINK1"/>
      <w:r>
        <w:rPr>
          <w:rFonts w:hint="eastAsia" w:ascii="宋体" w:hAnsi="宋体" w:eastAsia="宋体"/>
          <w:b/>
          <w:bCs/>
          <w:sz w:val="30"/>
          <w:szCs w:val="30"/>
        </w:rPr>
        <w:t>禹州市公安局禹州市看守所智慧监所项目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二次</w:t>
      </w:r>
      <w:bookmarkStart w:id="2" w:name="_GoBack"/>
      <w:bookmarkEnd w:id="2"/>
      <w:r>
        <w:rPr>
          <w:rFonts w:hint="eastAsia" w:ascii="宋体" w:hAnsi="宋体" w:eastAsia="宋体"/>
          <w:b/>
          <w:bCs/>
          <w:sz w:val="30"/>
          <w:szCs w:val="30"/>
        </w:rPr>
        <w:t>（不见面开标）</w:t>
      </w:r>
    </w:p>
    <w:p>
      <w:pPr>
        <w:jc w:val="center"/>
      </w:pPr>
      <w:r>
        <w:rPr>
          <w:rFonts w:hint="eastAsia" w:ascii="宋体" w:hAnsi="宋体" w:eastAsia="宋体"/>
          <w:b/>
          <w:bCs/>
          <w:sz w:val="30"/>
          <w:szCs w:val="30"/>
        </w:rPr>
        <w:t>中标公告</w:t>
      </w:r>
    </w:p>
    <w:p>
      <w:pPr>
        <w:spacing w:line="360" w:lineRule="auto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一、项目名称和编号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项目名称：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shd w:val="clear" w:color="auto" w:fill="FFFFFF"/>
          <w:lang w:val="zh-CN"/>
        </w:rPr>
        <w:t>禹州市公安局禹州市看守所智慧监所项目（不见面开标）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cs="仿宋" w:asciiTheme="minorEastAsia" w:hAnsiTheme="minorEastAsia" w:eastAsiaTheme="minorEastAsia"/>
          <w:kern w:val="0"/>
          <w:sz w:val="24"/>
          <w:szCs w:val="24"/>
          <w:lang w:val="zh-CN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采购编号：</w:t>
      </w:r>
      <w:r>
        <w:rPr>
          <w:rFonts w:ascii="宋体" w:hAnsi="宋体" w:eastAsia="宋体"/>
          <w:sz w:val="24"/>
          <w:szCs w:val="24"/>
        </w:rPr>
        <w:t>YZCG-DLG202</w:t>
      </w:r>
      <w:r>
        <w:rPr>
          <w:rFonts w:hint="eastAsia" w:ascii="宋体" w:hAnsi="宋体" w:eastAsia="宋体"/>
          <w:sz w:val="24"/>
          <w:szCs w:val="24"/>
        </w:rPr>
        <w:t xml:space="preserve">3015-1 </w:t>
      </w:r>
    </w:p>
    <w:p>
      <w:pPr>
        <w:autoSpaceDE w:val="0"/>
        <w:autoSpaceDN w:val="0"/>
        <w:spacing w:line="360" w:lineRule="auto"/>
        <w:jc w:val="lef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二、开评标信息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开标时间：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shd w:val="clear" w:color="auto" w:fill="FFFFFF"/>
        </w:rPr>
        <w:t>2023年05月1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shd w:val="clear" w:color="auto" w:fill="FFFFFF"/>
        </w:rPr>
        <w:t>日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shd w:val="clear" w:color="auto" w:fill="FFFFFF"/>
        </w:rPr>
        <w:t>：30（北京时间）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评标地点：禹州市公共资源交易中心评标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24"/>
          <w:szCs w:val="24"/>
        </w:rPr>
        <w:t>室</w:t>
      </w:r>
    </w:p>
    <w:p>
      <w:pPr>
        <w:keepNext w:val="0"/>
        <w:keepLines w:val="0"/>
        <w:widowControl/>
        <w:suppressLineNumbers w:val="0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评标委员会成员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：</w:t>
      </w:r>
      <w:r>
        <w:rPr>
          <w:rFonts w:hint="eastAsia" w:cs="Times New Roman" w:asciiTheme="minorEastAsia" w:hAnsiTheme="minorEastAsia" w:eastAsiaTheme="minorEastAsia"/>
          <w:sz w:val="24"/>
          <w:szCs w:val="24"/>
          <w:lang w:val="en-US" w:eastAsia="zh-CN"/>
        </w:rPr>
        <w:t xml:space="preserve">贾占培（主任）、 马喜周 、马晓艳 、祁明杰（业主代表）、司雯 、王军凯（业主代表）、 赵玉洁 </w:t>
      </w:r>
    </w:p>
    <w:p>
      <w:pPr>
        <w:spacing w:line="360" w:lineRule="auto"/>
        <w:rPr>
          <w:rFonts w:asciiTheme="minorEastAsia" w:hAnsiTheme="minorEastAsia" w:eastAsia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 w:val="0"/>
          <w:sz w:val="24"/>
          <w:szCs w:val="24"/>
        </w:rPr>
        <w:t>三、中标信息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中标人名称：禹州信息产业投资有限公司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地 址：禹州市钧台街道办智汇街区连洛湾路中原云都数字港 11 楼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联系人：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hd w:val="clear" w:color="auto" w:fill="FFFFFF"/>
        </w:rPr>
        <w:t xml:space="preserve">苏占华   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联系方式：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hd w:val="clear" w:color="auto" w:fill="FFFFFF"/>
        </w:rPr>
        <w:t>0374-7399965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中标金额：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11293000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元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采购预算：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11330400</w:t>
      </w:r>
      <w:r>
        <w:rPr>
          <w:rFonts w:hint="eastAsia" w:ascii="宋体" w:hAnsi="宋体" w:eastAsia="宋体" w:cs="仿宋_GB2312"/>
          <w:color w:val="000000"/>
          <w:sz w:val="24"/>
          <w:szCs w:val="24"/>
        </w:rPr>
        <w:t>元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 w:val="0"/>
          <w:sz w:val="24"/>
          <w:szCs w:val="24"/>
        </w:rPr>
        <w:t>成交标的情况：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详见附件</w:t>
      </w:r>
    </w:p>
    <w:p>
      <w:pPr>
        <w:numPr>
          <w:ilvl w:val="0"/>
          <w:numId w:val="0"/>
        </w:numPr>
        <w:spacing w:line="360" w:lineRule="auto"/>
        <w:rPr>
          <w:rFonts w:hint="eastAsia" w:cs="Times New Roman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b/>
          <w:bCs/>
          <w:sz w:val="24"/>
          <w:szCs w:val="24"/>
          <w:lang w:val="en-US" w:eastAsia="zh-CN"/>
        </w:rPr>
        <w:t>五</w:t>
      </w:r>
      <w:r>
        <w:rPr>
          <w:rFonts w:hint="eastAsia" w:cs="Times New Roman" w:asciiTheme="minorEastAsia" w:hAnsiTheme="minorEastAsia" w:eastAsiaTheme="minorEastAsia"/>
          <w:b/>
          <w:bCs/>
          <w:sz w:val="24"/>
          <w:szCs w:val="24"/>
        </w:rPr>
        <w:t>、代理服务收费标准及金额</w:t>
      </w:r>
    </w:p>
    <w:p>
      <w:pPr>
        <w:spacing w:line="360" w:lineRule="auto"/>
        <w:ind w:firstLine="480" w:firstLineChars="200"/>
        <w:rPr>
          <w:rFonts w:hint="eastAsia"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收费标准：招标代理服务费由中标人支付，招标代理服务费根据国家及行业有关规定收取。</w:t>
      </w:r>
    </w:p>
    <w:p>
      <w:pPr>
        <w:numPr>
          <w:ilvl w:val="0"/>
          <w:numId w:val="0"/>
        </w:numPr>
        <w:spacing w:line="360" w:lineRule="auto"/>
        <w:ind w:firstLine="480" w:firstLineChars="200"/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收费金额：</w:t>
      </w:r>
      <w:r>
        <w:rPr>
          <w:rFonts w:hint="eastAsia" w:cs="Times New Roman" w:asciiTheme="minorEastAsia" w:hAnsiTheme="minorEastAsia" w:eastAsiaTheme="minorEastAsia"/>
          <w:sz w:val="24"/>
          <w:szCs w:val="24"/>
          <w:lang w:val="en-US" w:eastAsia="zh-CN"/>
        </w:rPr>
        <w:t>105465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元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六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、公告期限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本次中标公告在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shd w:val="clear" w:color="auto" w:fill="FFFFFF"/>
          <w:lang w:val="zh-CN"/>
        </w:rPr>
        <w:t>《河南省政府采购网》《许昌市政府采购网》《全国公共资源交易平台（河南省•许昌市）》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上发布。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中标结果公告期限为1个工作日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七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、联系方式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（一）采购单位：禹州市公安局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地  址：禹州市华夏大道2号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联系人：</w:t>
      </w:r>
      <w:r>
        <w:rPr>
          <w:rFonts w:hint="eastAsia" w:cs="Helvetica" w:asciiTheme="minorEastAsia" w:hAnsiTheme="minorEastAsia" w:eastAsiaTheme="minorEastAsia"/>
          <w:sz w:val="24"/>
          <w:szCs w:val="24"/>
        </w:rPr>
        <w:t>董先生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联系电话：</w:t>
      </w:r>
      <w:r>
        <w:rPr>
          <w:rFonts w:hint="eastAsia" w:cs="Helvetica" w:asciiTheme="minorEastAsia" w:hAnsiTheme="minorEastAsia" w:eastAsiaTheme="minorEastAsia"/>
          <w:sz w:val="24"/>
          <w:szCs w:val="24"/>
        </w:rPr>
        <w:t>0374-8087477</w:t>
      </w:r>
    </w:p>
    <w:p>
      <w:pPr>
        <w:pStyle w:val="3"/>
        <w:spacing w:line="360" w:lineRule="auto"/>
        <w:rPr>
          <w:rFonts w:ascii="宋体" w:hAnsi="宋体" w:eastAsia="宋体" w:cs="仿宋_GB2312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（二）</w:t>
      </w:r>
      <w:r>
        <w:rPr>
          <w:rFonts w:hint="eastAsia" w:ascii="宋体" w:hAnsi="宋体" w:eastAsia="宋体" w:cs="仿宋_GB2312"/>
          <w:bCs/>
          <w:color w:val="000000"/>
          <w:sz w:val="24"/>
          <w:szCs w:val="24"/>
        </w:rPr>
        <w:t>代理机构：河南宏业建设管理股份有限公司</w:t>
      </w:r>
    </w:p>
    <w:p>
      <w:pPr>
        <w:pStyle w:val="3"/>
        <w:spacing w:line="360" w:lineRule="auto"/>
        <w:rPr>
          <w:rFonts w:ascii="宋体" w:hAnsi="宋体" w:eastAsia="宋体" w:cs="仿宋_GB2312"/>
          <w:bCs/>
          <w:color w:val="000000"/>
          <w:sz w:val="24"/>
          <w:szCs w:val="24"/>
        </w:rPr>
      </w:pPr>
      <w:r>
        <w:rPr>
          <w:rFonts w:hint="eastAsia" w:ascii="宋体" w:hAnsi="宋体" w:eastAsia="宋体" w:cs="仿宋_GB2312"/>
          <w:bCs/>
          <w:color w:val="000000"/>
          <w:sz w:val="24"/>
          <w:szCs w:val="24"/>
        </w:rPr>
        <w:t>地址：郑州市郑东新区中兴南路寿丰街50号</w:t>
      </w:r>
    </w:p>
    <w:p>
      <w:pPr>
        <w:pStyle w:val="3"/>
        <w:spacing w:line="360" w:lineRule="auto"/>
        <w:rPr>
          <w:rFonts w:ascii="宋体" w:hAnsi="宋体" w:eastAsia="宋体" w:cs="仿宋_GB2312"/>
          <w:bCs/>
          <w:color w:val="000000"/>
          <w:sz w:val="24"/>
          <w:szCs w:val="24"/>
        </w:rPr>
      </w:pPr>
      <w:r>
        <w:rPr>
          <w:rFonts w:hint="eastAsia" w:ascii="宋体" w:hAnsi="宋体" w:eastAsia="宋体" w:cs="仿宋_GB2312"/>
          <w:bCs/>
          <w:color w:val="000000"/>
          <w:sz w:val="24"/>
          <w:szCs w:val="24"/>
        </w:rPr>
        <w:t>联</w:t>
      </w:r>
      <w:r>
        <w:rPr>
          <w:rFonts w:ascii="宋体" w:hAnsi="宋体" w:eastAsia="宋体" w:cs="仿宋_GB2312"/>
          <w:bCs/>
          <w:color w:val="000000"/>
          <w:sz w:val="24"/>
          <w:szCs w:val="24"/>
        </w:rPr>
        <w:t xml:space="preserve"> 系 人：张先生          </w:t>
      </w:r>
    </w:p>
    <w:p>
      <w:pPr>
        <w:pStyle w:val="3"/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宋体" w:hAnsi="宋体" w:eastAsia="宋体" w:cs="仿宋_GB2312"/>
          <w:bCs/>
          <w:color w:val="000000"/>
          <w:sz w:val="24"/>
          <w:szCs w:val="24"/>
        </w:rPr>
        <w:t>联系电话：</w:t>
      </w:r>
      <w:r>
        <w:rPr>
          <w:rFonts w:ascii="宋体" w:hAnsi="宋体" w:eastAsia="宋体" w:cs="仿宋_GB2312"/>
          <w:bCs/>
          <w:color w:val="000000"/>
          <w:sz w:val="24"/>
          <w:szCs w:val="24"/>
        </w:rPr>
        <w:t>16637439133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监督单位：禹州市政府采购监督管理办公室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受理部门：禹州市财政局政府采购监督管理办公室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受理电话：0374-8112523   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电子邮箱：yzscgb8112523@163.com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通讯地址：禹州市行政北路2号禹州市财政局1305房间</w:t>
      </w:r>
    </w:p>
    <w:p>
      <w:pPr>
        <w:spacing w:line="360" w:lineRule="auto"/>
        <w:jc w:val="righ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jc w:val="righ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shd w:val="clear" w:color="auto" w:fill="FFFFFF"/>
        </w:rPr>
        <w:t>2023年05月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  <w:t>22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shd w:val="clear" w:color="auto" w:fill="FFFFFF"/>
        </w:rPr>
        <w:t>日</w:t>
      </w:r>
    </w:p>
    <w:bookmarkEnd w:id="0"/>
    <w:bookmarkEnd w:id="1"/>
    <w:p>
      <w:pPr>
        <w:spacing w:line="276" w:lineRule="auto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B33605"/>
    <w:multiLevelType w:val="singleLevel"/>
    <w:tmpl w:val="94B3360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136E65F7"/>
    <w:rsid w:val="00001ACF"/>
    <w:rsid w:val="00024BA5"/>
    <w:rsid w:val="00051B5D"/>
    <w:rsid w:val="00061649"/>
    <w:rsid w:val="00095A90"/>
    <w:rsid w:val="000A2870"/>
    <w:rsid w:val="000A377E"/>
    <w:rsid w:val="000A7AF1"/>
    <w:rsid w:val="000C18A7"/>
    <w:rsid w:val="000D2615"/>
    <w:rsid w:val="000D43C7"/>
    <w:rsid w:val="000F5217"/>
    <w:rsid w:val="001257B7"/>
    <w:rsid w:val="001448C7"/>
    <w:rsid w:val="00150B9B"/>
    <w:rsid w:val="00182D6A"/>
    <w:rsid w:val="001900A9"/>
    <w:rsid w:val="001B2147"/>
    <w:rsid w:val="001B413D"/>
    <w:rsid w:val="001D5FBB"/>
    <w:rsid w:val="001E0659"/>
    <w:rsid w:val="001F52D5"/>
    <w:rsid w:val="00214B7A"/>
    <w:rsid w:val="0022662A"/>
    <w:rsid w:val="002402C8"/>
    <w:rsid w:val="00257769"/>
    <w:rsid w:val="00292017"/>
    <w:rsid w:val="0029233D"/>
    <w:rsid w:val="002B453B"/>
    <w:rsid w:val="002C2B10"/>
    <w:rsid w:val="002D1A93"/>
    <w:rsid w:val="002D2C21"/>
    <w:rsid w:val="002E08DD"/>
    <w:rsid w:val="00300D1C"/>
    <w:rsid w:val="003103D0"/>
    <w:rsid w:val="003246B9"/>
    <w:rsid w:val="00365794"/>
    <w:rsid w:val="003D7DF9"/>
    <w:rsid w:val="00436E81"/>
    <w:rsid w:val="0044528B"/>
    <w:rsid w:val="00447DB7"/>
    <w:rsid w:val="004E4027"/>
    <w:rsid w:val="004E48A3"/>
    <w:rsid w:val="004E5093"/>
    <w:rsid w:val="005043C9"/>
    <w:rsid w:val="00517941"/>
    <w:rsid w:val="005633AF"/>
    <w:rsid w:val="005655B7"/>
    <w:rsid w:val="00574491"/>
    <w:rsid w:val="00593771"/>
    <w:rsid w:val="005937FA"/>
    <w:rsid w:val="005E6B7C"/>
    <w:rsid w:val="005E7271"/>
    <w:rsid w:val="0063693B"/>
    <w:rsid w:val="00664633"/>
    <w:rsid w:val="00692AA5"/>
    <w:rsid w:val="006B725E"/>
    <w:rsid w:val="006D2881"/>
    <w:rsid w:val="006E2410"/>
    <w:rsid w:val="00721283"/>
    <w:rsid w:val="00774647"/>
    <w:rsid w:val="007A209B"/>
    <w:rsid w:val="007C3D17"/>
    <w:rsid w:val="007D25DE"/>
    <w:rsid w:val="007D2E93"/>
    <w:rsid w:val="00802673"/>
    <w:rsid w:val="00814E24"/>
    <w:rsid w:val="00827478"/>
    <w:rsid w:val="00850AEE"/>
    <w:rsid w:val="008642A1"/>
    <w:rsid w:val="00887F5C"/>
    <w:rsid w:val="008A019E"/>
    <w:rsid w:val="008A4D33"/>
    <w:rsid w:val="008B4082"/>
    <w:rsid w:val="008D02EA"/>
    <w:rsid w:val="009364CC"/>
    <w:rsid w:val="009718A5"/>
    <w:rsid w:val="00990F77"/>
    <w:rsid w:val="00993022"/>
    <w:rsid w:val="00996202"/>
    <w:rsid w:val="009B63C0"/>
    <w:rsid w:val="009E3649"/>
    <w:rsid w:val="00A40DDF"/>
    <w:rsid w:val="00A516E1"/>
    <w:rsid w:val="00A70B32"/>
    <w:rsid w:val="00A83135"/>
    <w:rsid w:val="00A97945"/>
    <w:rsid w:val="00AA2346"/>
    <w:rsid w:val="00AB184F"/>
    <w:rsid w:val="00AC74DD"/>
    <w:rsid w:val="00AE1510"/>
    <w:rsid w:val="00B019B6"/>
    <w:rsid w:val="00B1330C"/>
    <w:rsid w:val="00B439C1"/>
    <w:rsid w:val="00B6710C"/>
    <w:rsid w:val="00B717A5"/>
    <w:rsid w:val="00B83AF9"/>
    <w:rsid w:val="00B855CA"/>
    <w:rsid w:val="00BA7675"/>
    <w:rsid w:val="00C06A9B"/>
    <w:rsid w:val="00C12126"/>
    <w:rsid w:val="00C21569"/>
    <w:rsid w:val="00C25521"/>
    <w:rsid w:val="00C25B1F"/>
    <w:rsid w:val="00C46AB6"/>
    <w:rsid w:val="00C72F58"/>
    <w:rsid w:val="00C7320C"/>
    <w:rsid w:val="00C8403B"/>
    <w:rsid w:val="00C92BDA"/>
    <w:rsid w:val="00CB14A9"/>
    <w:rsid w:val="00CE5FB8"/>
    <w:rsid w:val="00D041EE"/>
    <w:rsid w:val="00D05F8D"/>
    <w:rsid w:val="00D104DE"/>
    <w:rsid w:val="00D85E62"/>
    <w:rsid w:val="00DB4DE7"/>
    <w:rsid w:val="00DD4EF9"/>
    <w:rsid w:val="00E26CAF"/>
    <w:rsid w:val="00EA4A12"/>
    <w:rsid w:val="00EB45FC"/>
    <w:rsid w:val="00EC2AE9"/>
    <w:rsid w:val="00ED573A"/>
    <w:rsid w:val="00EF70FD"/>
    <w:rsid w:val="00F1194B"/>
    <w:rsid w:val="00F1606D"/>
    <w:rsid w:val="00F375AC"/>
    <w:rsid w:val="00F46D04"/>
    <w:rsid w:val="00F557BF"/>
    <w:rsid w:val="00F63311"/>
    <w:rsid w:val="00F97299"/>
    <w:rsid w:val="00FE0E01"/>
    <w:rsid w:val="00FF6F5C"/>
    <w:rsid w:val="020B32A9"/>
    <w:rsid w:val="041E7A65"/>
    <w:rsid w:val="07555167"/>
    <w:rsid w:val="0A485BAF"/>
    <w:rsid w:val="0AD263B1"/>
    <w:rsid w:val="0D6541C8"/>
    <w:rsid w:val="0E26251D"/>
    <w:rsid w:val="136E65F7"/>
    <w:rsid w:val="13DF76FB"/>
    <w:rsid w:val="18AB0F83"/>
    <w:rsid w:val="1E5A6B6E"/>
    <w:rsid w:val="265A593B"/>
    <w:rsid w:val="2C5A5D16"/>
    <w:rsid w:val="2F1E1FA6"/>
    <w:rsid w:val="33BB643E"/>
    <w:rsid w:val="34F372A7"/>
    <w:rsid w:val="3CC21EF3"/>
    <w:rsid w:val="4AEE6DAE"/>
    <w:rsid w:val="4BDF5841"/>
    <w:rsid w:val="56EE2879"/>
    <w:rsid w:val="5D1E10AA"/>
    <w:rsid w:val="6FCE08D2"/>
    <w:rsid w:val="70692AA5"/>
    <w:rsid w:val="72BD7D18"/>
    <w:rsid w:val="7B1202FA"/>
    <w:rsid w:val="7EDC05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99" w:name="Date"/>
    <w:lsdException w:qFormat="1" w:unhideWhenUsed="0" w:uiPriority="0" w:semiHidden="0" w:name="Body Text First Indent"/>
    <w:lsdException w:qFormat="1" w:uiPriority="99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</w:style>
  <w:style w:type="paragraph" w:styleId="4">
    <w:name w:val="Body Text 2"/>
    <w:basedOn w:val="1"/>
    <w:next w:val="3"/>
    <w:qFormat/>
    <w:uiPriority w:val="0"/>
    <w:pPr>
      <w:spacing w:after="120" w:line="480" w:lineRule="auto"/>
    </w:pPr>
  </w:style>
  <w:style w:type="paragraph" w:styleId="5">
    <w:name w:val="Body Text First Indent 2"/>
    <w:basedOn w:val="6"/>
    <w:next w:val="1"/>
    <w:semiHidden/>
    <w:unhideWhenUsed/>
    <w:qFormat/>
    <w:uiPriority w:val="99"/>
    <w:pPr>
      <w:adjustRightInd/>
      <w:spacing w:line="240" w:lineRule="auto"/>
      <w:ind w:firstLine="420" w:firstLineChars="200"/>
      <w:jc w:val="both"/>
    </w:pPr>
    <w:rPr>
      <w:kern w:val="2"/>
      <w:sz w:val="21"/>
      <w:szCs w:val="22"/>
    </w:rPr>
  </w:style>
  <w:style w:type="paragraph" w:styleId="6">
    <w:name w:val="Body Text Indent"/>
    <w:basedOn w:val="1"/>
    <w:next w:val="5"/>
    <w:semiHidden/>
    <w:unhideWhenUsed/>
    <w:qFormat/>
    <w:uiPriority w:val="99"/>
    <w:pPr>
      <w:adjustRightInd w:val="0"/>
      <w:spacing w:after="120" w:line="360" w:lineRule="atLeast"/>
      <w:ind w:left="420" w:leftChars="200"/>
      <w:jc w:val="left"/>
    </w:pPr>
    <w:rPr>
      <w:kern w:val="0"/>
      <w:sz w:val="24"/>
    </w:rPr>
  </w:style>
  <w:style w:type="paragraph" w:styleId="7">
    <w:name w:val="Normal Indent"/>
    <w:basedOn w:val="1"/>
    <w:qFormat/>
    <w:uiPriority w:val="99"/>
    <w:pPr>
      <w:ind w:firstLine="425"/>
    </w:pPr>
  </w:style>
  <w:style w:type="paragraph" w:styleId="8">
    <w:name w:val="Date"/>
    <w:basedOn w:val="1"/>
    <w:next w:val="1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semiHidden/>
    <w:unhideWhenUsed/>
    <w:qFormat/>
    <w:uiPriority w:val="0"/>
    <w:rPr>
      <w:color w:val="000000"/>
      <w:u w:val="none"/>
    </w:rPr>
  </w:style>
  <w:style w:type="character" w:styleId="15">
    <w:name w:val="Emphasis"/>
    <w:basedOn w:val="13"/>
    <w:qFormat/>
    <w:uiPriority w:val="0"/>
  </w:style>
  <w:style w:type="character" w:styleId="16">
    <w:name w:val="Hyperlink"/>
    <w:basedOn w:val="13"/>
    <w:semiHidden/>
    <w:unhideWhenUsed/>
    <w:qFormat/>
    <w:uiPriority w:val="0"/>
    <w:rPr>
      <w:color w:val="000000"/>
      <w:u w:val="none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页眉 Char"/>
    <w:basedOn w:val="13"/>
    <w:link w:val="10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20">
    <w:name w:val="blue"/>
    <w:basedOn w:val="13"/>
    <w:qFormat/>
    <w:uiPriority w:val="0"/>
    <w:rPr>
      <w:color w:val="0371C6"/>
      <w:sz w:val="21"/>
      <w:szCs w:val="21"/>
    </w:rPr>
  </w:style>
  <w:style w:type="character" w:customStyle="1" w:styleId="21">
    <w:name w:val="red"/>
    <w:basedOn w:val="13"/>
    <w:qFormat/>
    <w:uiPriority w:val="0"/>
    <w:rPr>
      <w:color w:val="FF0000"/>
      <w:sz w:val="18"/>
      <w:szCs w:val="18"/>
    </w:rPr>
  </w:style>
  <w:style w:type="character" w:customStyle="1" w:styleId="22">
    <w:name w:val="red1"/>
    <w:basedOn w:val="13"/>
    <w:qFormat/>
    <w:uiPriority w:val="0"/>
    <w:rPr>
      <w:color w:val="FF0000"/>
      <w:sz w:val="18"/>
      <w:szCs w:val="18"/>
    </w:rPr>
  </w:style>
  <w:style w:type="character" w:customStyle="1" w:styleId="23">
    <w:name w:val="red2"/>
    <w:basedOn w:val="13"/>
    <w:qFormat/>
    <w:uiPriority w:val="0"/>
    <w:rPr>
      <w:color w:val="CC0000"/>
    </w:rPr>
  </w:style>
  <w:style w:type="character" w:customStyle="1" w:styleId="24">
    <w:name w:val="red3"/>
    <w:basedOn w:val="13"/>
    <w:qFormat/>
    <w:uiPriority w:val="0"/>
    <w:rPr>
      <w:color w:val="FF0000"/>
    </w:rPr>
  </w:style>
  <w:style w:type="character" w:customStyle="1" w:styleId="25">
    <w:name w:val="green"/>
    <w:basedOn w:val="13"/>
    <w:qFormat/>
    <w:uiPriority w:val="0"/>
    <w:rPr>
      <w:color w:val="66AE00"/>
      <w:sz w:val="18"/>
      <w:szCs w:val="18"/>
    </w:rPr>
  </w:style>
  <w:style w:type="character" w:customStyle="1" w:styleId="26">
    <w:name w:val="green1"/>
    <w:basedOn w:val="13"/>
    <w:qFormat/>
    <w:uiPriority w:val="0"/>
    <w:rPr>
      <w:color w:val="66AE00"/>
      <w:sz w:val="18"/>
      <w:szCs w:val="18"/>
    </w:rPr>
  </w:style>
  <w:style w:type="character" w:customStyle="1" w:styleId="27">
    <w:name w:val="hover25"/>
    <w:basedOn w:val="13"/>
    <w:qFormat/>
    <w:uiPriority w:val="0"/>
  </w:style>
  <w:style w:type="character" w:customStyle="1" w:styleId="28">
    <w:name w:val="gb-jt"/>
    <w:basedOn w:val="13"/>
    <w:qFormat/>
    <w:uiPriority w:val="0"/>
  </w:style>
  <w:style w:type="character" w:customStyle="1" w:styleId="29">
    <w:name w:val="right"/>
    <w:basedOn w:val="13"/>
    <w:qFormat/>
    <w:uiPriority w:val="0"/>
    <w:rPr>
      <w:color w:val="999999"/>
      <w:sz w:val="18"/>
      <w:szCs w:val="18"/>
    </w:rPr>
  </w:style>
  <w:style w:type="character" w:customStyle="1" w:styleId="30">
    <w:name w:val="active4"/>
    <w:basedOn w:val="13"/>
    <w:qFormat/>
    <w:uiPriority w:val="0"/>
    <w:rPr>
      <w:color w:val="FFFFFF"/>
      <w:shd w:val="clear" w:fill="2B7AF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7AE738-8B17-494B-9962-EFF7466855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740</Words>
  <Characters>855</Characters>
  <Lines>5</Lines>
  <Paragraphs>1</Paragraphs>
  <TotalTime>8</TotalTime>
  <ScaleCrop>false</ScaleCrop>
  <LinksUpToDate>false</LinksUpToDate>
  <CharactersWithSpaces>897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2019-04-16T08:24:00Z</dcterms:created>
  <dc:creator>.唯一 D.se彩</dc:creator>
  <cp:lastModifiedBy>河南宏业建设管理股份有限公司:崔培涛</cp:lastModifiedBy>
  <cp:lastPrinted>2023-05-04T00:49:00Z</cp:lastPrinted>
  <dcterms:modified xsi:type="dcterms:W3CDTF">2023-05-22T02:23:57Z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52D0A5D7F66946ECB72D341A21F28D6C_13</vt:lpwstr>
  </property>
</Properties>
</file>