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pStyle w:val="3"/>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ascii="宋体" w:hAnsi="宋体" w:cs="宋体"/>
          <w:bCs/>
          <w:sz w:val="32"/>
          <w:szCs w:val="32"/>
        </w:rPr>
        <w:t>26</w:t>
      </w:r>
      <w:r>
        <w:rPr>
          <w:rFonts w:hint="eastAsia" w:ascii="宋体" w:hAnsi="宋体" w:cs="宋体"/>
          <w:bCs/>
          <w:sz w:val="32"/>
          <w:szCs w:val="32"/>
        </w:rPr>
        <w:t>号</w:t>
      </w:r>
    </w:p>
    <w:p>
      <w:pPr>
        <w:spacing w:line="600" w:lineRule="exact"/>
        <w:ind w:left="2558" w:leftChars="456" w:hanging="1600" w:hangingChars="500"/>
        <w:rPr>
          <w:rFonts w:ascii="宋体" w:hAnsi="宋体" w:cs="宋体"/>
          <w:bCs/>
          <w:sz w:val="32"/>
          <w:szCs w:val="32"/>
        </w:rPr>
      </w:pPr>
      <w:r>
        <w:rPr>
          <w:rFonts w:hint="eastAsia" w:ascii="宋体" w:hAnsi="宋体" w:cs="宋体"/>
          <w:bCs/>
          <w:sz w:val="32"/>
          <w:szCs w:val="32"/>
        </w:rPr>
        <w:t>项目名称：河南豫中陆路口岸铁路专用线轨道式集装箱龙门吊设备采购（不见面开标）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采购单位：许昌陆路口岸实业有限公司</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代理机构：许昌安信工程管理服务有限公司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val="en-US" w:eastAsia="zh-CN"/>
        </w:rPr>
        <w:t>五</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4"/>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600" w:lineRule="exact"/>
        <w:jc w:val="center"/>
        <w:rPr>
          <w:rFonts w:ascii="宋体" w:hAnsi="宋体" w:cs="宋体"/>
          <w:b/>
          <w:bCs/>
          <w:sz w:val="32"/>
          <w:szCs w:val="36"/>
        </w:rPr>
      </w:pPr>
      <w:r>
        <w:rPr>
          <w:rFonts w:hint="eastAsia" w:ascii="宋体" w:hAnsi="宋体" w:cs="宋体"/>
          <w:b/>
          <w:bCs/>
          <w:sz w:val="32"/>
          <w:szCs w:val="36"/>
        </w:rPr>
        <w:t>建安政采公字〔2023〕</w:t>
      </w:r>
      <w:r>
        <w:rPr>
          <w:rFonts w:ascii="宋体" w:hAnsi="宋体" w:cs="宋体"/>
          <w:b/>
          <w:bCs/>
          <w:sz w:val="32"/>
          <w:szCs w:val="36"/>
        </w:rPr>
        <w:t>26</w:t>
      </w:r>
      <w:r>
        <w:rPr>
          <w:rFonts w:hint="eastAsia" w:ascii="宋体" w:hAnsi="宋体" w:cs="宋体"/>
          <w:b/>
          <w:bCs/>
          <w:sz w:val="32"/>
          <w:szCs w:val="36"/>
        </w:rPr>
        <w:t>号</w:t>
      </w:r>
    </w:p>
    <w:p>
      <w:pPr>
        <w:pStyle w:val="2"/>
        <w:spacing w:after="0" w:line="600" w:lineRule="exact"/>
        <w:ind w:firstLine="0" w:firstLineChars="0"/>
        <w:jc w:val="center"/>
        <w:rPr>
          <w:rFonts w:hint="default" w:ascii="宋体"/>
          <w:b/>
          <w:bCs/>
          <w:sz w:val="32"/>
          <w:szCs w:val="36"/>
        </w:rPr>
      </w:pPr>
      <w:r>
        <w:rPr>
          <w:rFonts w:ascii="宋体"/>
          <w:b/>
          <w:bCs/>
          <w:sz w:val="32"/>
          <w:szCs w:val="36"/>
        </w:rPr>
        <w:t>许昌陆路口岸实业有限公司</w:t>
      </w:r>
    </w:p>
    <w:p>
      <w:pPr>
        <w:pStyle w:val="2"/>
        <w:spacing w:after="0" w:line="600" w:lineRule="exact"/>
        <w:ind w:firstLine="0" w:firstLineChars="0"/>
        <w:jc w:val="center"/>
        <w:rPr>
          <w:rFonts w:hint="default" w:ascii="宋体"/>
          <w:b/>
          <w:bCs/>
          <w:sz w:val="32"/>
          <w:szCs w:val="36"/>
        </w:rPr>
      </w:pPr>
      <w:r>
        <w:rPr>
          <w:rFonts w:ascii="宋体"/>
          <w:b/>
          <w:bCs/>
          <w:sz w:val="32"/>
          <w:szCs w:val="36"/>
        </w:rPr>
        <w:t>河南豫中陆路口岸铁路专用线轨道式集装箱龙门吊设备</w:t>
      </w:r>
    </w:p>
    <w:p>
      <w:pPr>
        <w:pStyle w:val="2"/>
        <w:spacing w:after="0" w:line="600" w:lineRule="exact"/>
        <w:ind w:firstLine="0" w:firstLineChars="0"/>
        <w:jc w:val="center"/>
        <w:rPr>
          <w:rFonts w:hint="default" w:ascii="宋体"/>
          <w:b/>
          <w:bCs/>
          <w:sz w:val="32"/>
          <w:szCs w:val="36"/>
        </w:rPr>
      </w:pPr>
      <w:r>
        <w:rPr>
          <w:rFonts w:ascii="宋体"/>
          <w:b/>
          <w:bCs/>
          <w:sz w:val="32"/>
          <w:szCs w:val="36"/>
        </w:rPr>
        <w:t>采购（不见面开标）</w:t>
      </w:r>
    </w:p>
    <w:p>
      <w:pPr>
        <w:pStyle w:val="2"/>
        <w:spacing w:after="0" w:line="600" w:lineRule="exact"/>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28359079"/>
      <w:bookmarkStart w:id="1" w:name="_Toc35393790"/>
      <w:bookmarkStart w:id="2" w:name="_Toc28359002"/>
      <w:bookmarkStart w:id="3" w:name="_Toc35393621"/>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rPr>
        <w:t>河南豫中陆路口岸铁路专用线轨道式集装箱龙门吊设备采购招标项目的潜在投标人应在《全国公共资源交易平台（河南省·许昌市）》（http://ggzy.xuchang.gov.cn/）获取招标文件，并于2023年</w:t>
      </w:r>
      <w:r>
        <w:rPr>
          <w:rStyle w:val="129"/>
          <w:rFonts w:hint="eastAsia" w:ascii="宋体" w:hAnsi="宋体"/>
          <w:sz w:val="24"/>
          <w:szCs w:val="24"/>
          <w:lang w:val="en-US" w:eastAsia="zh-CN"/>
        </w:rPr>
        <w:t>06</w:t>
      </w:r>
      <w:r>
        <w:rPr>
          <w:rStyle w:val="129"/>
          <w:rFonts w:hint="eastAsia" w:ascii="宋体" w:hAnsi="宋体"/>
          <w:sz w:val="24"/>
          <w:szCs w:val="24"/>
        </w:rPr>
        <w:t>月</w:t>
      </w:r>
      <w:r>
        <w:rPr>
          <w:rStyle w:val="129"/>
          <w:rFonts w:hint="eastAsia" w:ascii="宋体" w:hAnsi="宋体"/>
          <w:sz w:val="24"/>
          <w:szCs w:val="24"/>
          <w:lang w:val="en-US" w:eastAsia="zh-CN"/>
        </w:rPr>
        <w:t>05</w:t>
      </w:r>
      <w:r>
        <w:rPr>
          <w:rStyle w:val="129"/>
          <w:rFonts w:hint="eastAsia" w:ascii="宋体" w:hAnsi="宋体"/>
          <w:sz w:val="24"/>
          <w:szCs w:val="24"/>
        </w:rPr>
        <w:t>日09</w:t>
      </w:r>
      <w:r>
        <w:rPr>
          <w:rStyle w:val="129"/>
          <w:rFonts w:hint="eastAsia" w:ascii="宋体" w:hAnsi="宋体"/>
          <w:sz w:val="24"/>
          <w:szCs w:val="24"/>
          <w:lang w:val="en-US" w:eastAsia="zh-CN"/>
        </w:rPr>
        <w:t>时</w:t>
      </w:r>
      <w:r>
        <w:rPr>
          <w:rStyle w:val="129"/>
          <w:rFonts w:hint="eastAsia" w:ascii="宋体" w:hAnsi="宋体"/>
          <w:sz w:val="24"/>
          <w:szCs w:val="24"/>
        </w:rPr>
        <w:t>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asciiTheme="minorEastAsia" w:hAnsiTheme="minorEastAsia" w:eastAsiaTheme="minorEastAsia"/>
          <w:sz w:val="24"/>
          <w:szCs w:val="24"/>
        </w:rPr>
        <w:t>26</w:t>
      </w:r>
      <w:r>
        <w:rPr>
          <w:rFonts w:hint="eastAsia" w:asciiTheme="minorEastAsia" w:hAnsiTheme="minorEastAsia" w:eastAsiaTheme="minorEastAsia"/>
          <w:sz w:val="24"/>
          <w:szCs w:val="24"/>
        </w:rPr>
        <w:t>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河南豫中陆路口岸铁路专用线轨道式集装箱龙门吊设备采购。</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4、预算金额：13000000.00元</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自筹资金</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adjustRightInd w:val="0"/>
        <w:snapToGrid w:val="0"/>
        <w:spacing w:line="360" w:lineRule="auto"/>
        <w:ind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最高限价：13000000.00元。</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3378"/>
        <w:gridCol w:w="1447"/>
        <w:gridCol w:w="1536"/>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1</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建安政采公字〔2023〕</w:t>
            </w:r>
            <w:r>
              <w:rPr>
                <w:rFonts w:hint="eastAsia" w:ascii="宋体" w:hAnsi="宋体"/>
                <w:sz w:val="24"/>
                <w:lang w:val="en-US" w:eastAsia="zh-CN"/>
              </w:rPr>
              <w:t>26</w:t>
            </w:r>
            <w:r>
              <w:rPr>
                <w:rFonts w:hint="eastAsia" w:ascii="宋体" w:hAnsi="宋体"/>
                <w:sz w:val="24"/>
              </w:rPr>
              <w:t>号-1</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第一标段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13000000.00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13000000.00</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本项目为河南豫中陆路口岸铁路专用线轨道式集装箱龙门吊设备采购，包含轨道式集装箱门式起重机40.5T-30M A6共2台。</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6、合同履行期限：自合同签订之日起100日历天内完成供货及安装调试。</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622"/>
      <w:bookmarkStart w:id="6" w:name="_Toc35393791"/>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9、是否专门面向中小企业：否。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81"/>
      <w:bookmarkStart w:id="10" w:name="_Toc28359004"/>
      <w:bookmarkStart w:id="11" w:name="_Toc35393623"/>
      <w:bookmarkStart w:id="12" w:name="_Toc35393792"/>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3、本项目的特定资格要求：</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3.1投标人若为制造商，须具有《中华人民共和国特种设备生产许可证》（起重机械制造（含安装、改造、修理））。</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3.2投标人若为代理商，应具备以下资格：</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（1）须提供设备制造商针对本项目的唯一授权书；</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（2）代理商所投设备的制造商须具有《中华人民共和国特种设备生产许可证》（起重机械制造（含安装、改造、修理））。</w:t>
      </w:r>
    </w:p>
    <w:p>
      <w:pPr>
        <w:adjustRightInd w:val="0"/>
        <w:snapToGrid w:val="0"/>
        <w:spacing w:line="360" w:lineRule="auto"/>
        <w:ind w:firstLine="480" w:firstLineChars="200"/>
        <w:jc w:val="left"/>
      </w:pPr>
      <w:r>
        <w:rPr>
          <w:rFonts w:hint="eastAsia" w:ascii="宋体" w:hAnsi="宋体"/>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1.时间：2023年</w:t>
      </w:r>
      <w:r>
        <w:rPr>
          <w:rFonts w:hint="eastAsia" w:ascii="宋体" w:hAnsi="宋体" w:cs="Cambria"/>
          <w:sz w:val="24"/>
          <w:szCs w:val="28"/>
          <w:lang w:val="en-US" w:eastAsia="zh-CN"/>
        </w:rPr>
        <w:t>05</w:t>
      </w:r>
      <w:r>
        <w:rPr>
          <w:rFonts w:hint="eastAsia" w:ascii="宋体" w:hAnsi="宋体" w:cs="Cambria"/>
          <w:sz w:val="24"/>
          <w:szCs w:val="28"/>
        </w:rPr>
        <w:t>月</w:t>
      </w:r>
      <w:r>
        <w:rPr>
          <w:rFonts w:hint="eastAsia" w:ascii="宋体" w:hAnsi="宋体" w:cs="Cambria"/>
          <w:sz w:val="24"/>
          <w:szCs w:val="28"/>
          <w:lang w:val="en-US" w:eastAsia="zh-CN"/>
        </w:rPr>
        <w:t>06</w:t>
      </w:r>
      <w:r>
        <w:rPr>
          <w:rFonts w:hint="eastAsia" w:ascii="宋体" w:hAnsi="宋体" w:cs="Cambria"/>
          <w:sz w:val="24"/>
          <w:szCs w:val="28"/>
        </w:rPr>
        <w:t>日至2023年</w:t>
      </w:r>
      <w:r>
        <w:rPr>
          <w:rFonts w:ascii="宋体" w:hAnsi="宋体" w:cs="Cambria"/>
          <w:sz w:val="24"/>
          <w:szCs w:val="28"/>
        </w:rPr>
        <w:t>0</w:t>
      </w:r>
      <w:r>
        <w:rPr>
          <w:rFonts w:hint="eastAsia" w:ascii="宋体" w:hAnsi="宋体" w:cs="Cambria"/>
          <w:sz w:val="24"/>
          <w:szCs w:val="28"/>
          <w:lang w:val="en-US" w:eastAsia="zh-CN"/>
        </w:rPr>
        <w:t>6</w:t>
      </w:r>
      <w:r>
        <w:rPr>
          <w:rFonts w:hint="eastAsia" w:ascii="宋体" w:hAnsi="宋体" w:cs="Cambria"/>
          <w:sz w:val="24"/>
          <w:szCs w:val="28"/>
        </w:rPr>
        <w:t>月</w:t>
      </w:r>
      <w:r>
        <w:rPr>
          <w:rFonts w:hint="eastAsia" w:ascii="宋体" w:hAnsi="宋体" w:cs="Cambria"/>
          <w:sz w:val="24"/>
          <w:szCs w:val="28"/>
          <w:lang w:val="en-US" w:eastAsia="zh-CN"/>
        </w:rPr>
        <w:t>05</w:t>
      </w:r>
      <w:r>
        <w:rPr>
          <w:rFonts w:hint="eastAsia" w:ascii="宋体" w:hAnsi="宋体" w:cs="Cambria"/>
          <w:sz w:val="24"/>
          <w:szCs w:val="28"/>
        </w:rPr>
        <w:t>日，每天上午00:00至12:00，下午12:00至23:59（北京时间，法定节假日除外）。</w:t>
      </w:r>
      <w:bookmarkStart w:id="13" w:name="_Toc28359005"/>
      <w:bookmarkStart w:id="14" w:name="_Toc28359082"/>
      <w:bookmarkStart w:id="15" w:name="_Toc35393793"/>
      <w:bookmarkStart w:id="16" w:name="_Toc35393624"/>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1.时间：2023年</w:t>
      </w:r>
      <w:r>
        <w:rPr>
          <w:rFonts w:ascii="宋体" w:hAnsi="宋体"/>
          <w:bCs/>
          <w:sz w:val="24"/>
          <w:szCs w:val="28"/>
        </w:rPr>
        <w:t>0</w:t>
      </w:r>
      <w:r>
        <w:rPr>
          <w:rFonts w:hint="eastAsia" w:ascii="宋体" w:hAnsi="宋体"/>
          <w:bCs/>
          <w:sz w:val="24"/>
          <w:szCs w:val="28"/>
          <w:lang w:val="en-US" w:eastAsia="zh-CN"/>
        </w:rPr>
        <w:t>6</w:t>
      </w:r>
      <w:r>
        <w:rPr>
          <w:rFonts w:hint="eastAsia" w:ascii="宋体" w:hAnsi="宋体"/>
          <w:bCs/>
          <w:sz w:val="24"/>
          <w:szCs w:val="28"/>
        </w:rPr>
        <w:t>月</w:t>
      </w:r>
      <w:r>
        <w:rPr>
          <w:rFonts w:hint="eastAsia" w:ascii="宋体" w:hAnsi="宋体"/>
          <w:bCs/>
          <w:sz w:val="24"/>
          <w:szCs w:val="28"/>
          <w:lang w:val="en-US" w:eastAsia="zh-CN"/>
        </w:rPr>
        <w:t>05</w:t>
      </w:r>
      <w:r>
        <w:rPr>
          <w:rFonts w:hint="eastAsia" w:ascii="宋体" w:hAnsi="宋体"/>
          <w:bCs/>
          <w:sz w:val="24"/>
          <w:szCs w:val="28"/>
        </w:rPr>
        <w:t>日09</w:t>
      </w:r>
      <w:r>
        <w:rPr>
          <w:rFonts w:hint="eastAsia" w:ascii="宋体" w:hAnsi="宋体"/>
          <w:bCs/>
          <w:sz w:val="24"/>
          <w:szCs w:val="28"/>
          <w:lang w:val="en-US" w:eastAsia="zh-CN"/>
        </w:rPr>
        <w:t>时</w:t>
      </w:r>
      <w:r>
        <w:rPr>
          <w:rFonts w:hint="eastAsia" w:ascii="宋体" w:hAnsi="宋体"/>
          <w:bCs/>
          <w:sz w:val="24"/>
          <w:szCs w:val="28"/>
        </w:rPr>
        <w:t>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2.地点：本项目采用网上投标，请符合投标条件的供应商使用 CA 数字证书</w:t>
      </w:r>
    </w:p>
    <w:p>
      <w:pPr>
        <w:adjustRightInd w:val="0"/>
        <w:snapToGrid w:val="0"/>
        <w:spacing w:line="360" w:lineRule="auto"/>
        <w:jc w:val="left"/>
        <w:rPr>
          <w:rFonts w:ascii="宋体" w:hAnsi="宋体"/>
          <w:bCs/>
          <w:sz w:val="24"/>
          <w:szCs w:val="28"/>
        </w:rPr>
      </w:pPr>
      <w:r>
        <w:rPr>
          <w:rFonts w:hint="eastAsia" w:ascii="宋体" w:hAnsi="宋体"/>
          <w:bCs/>
          <w:sz w:val="24"/>
          <w:szCs w:val="28"/>
        </w:rPr>
        <w:t>加密上传投标文件。</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1.时间：2023年</w:t>
      </w:r>
      <w:r>
        <w:rPr>
          <w:rFonts w:ascii="宋体" w:hAnsi="宋体"/>
          <w:bCs/>
          <w:sz w:val="24"/>
          <w:szCs w:val="28"/>
        </w:rPr>
        <w:t>0</w:t>
      </w:r>
      <w:r>
        <w:rPr>
          <w:rFonts w:hint="eastAsia" w:ascii="宋体" w:hAnsi="宋体"/>
          <w:bCs/>
          <w:sz w:val="24"/>
          <w:szCs w:val="28"/>
          <w:lang w:val="en-US" w:eastAsia="zh-CN"/>
        </w:rPr>
        <w:t>6</w:t>
      </w:r>
      <w:r>
        <w:rPr>
          <w:rFonts w:hint="eastAsia" w:ascii="宋体" w:hAnsi="宋体"/>
          <w:bCs/>
          <w:sz w:val="24"/>
          <w:szCs w:val="28"/>
        </w:rPr>
        <w:t>月</w:t>
      </w:r>
      <w:r>
        <w:rPr>
          <w:rFonts w:hint="eastAsia" w:ascii="宋体" w:hAnsi="宋体"/>
          <w:bCs/>
          <w:sz w:val="24"/>
          <w:szCs w:val="28"/>
          <w:lang w:val="en-US" w:eastAsia="zh-CN"/>
        </w:rPr>
        <w:t>05</w:t>
      </w:r>
      <w:r>
        <w:rPr>
          <w:rFonts w:hint="eastAsia" w:ascii="宋体" w:hAnsi="宋体"/>
          <w:bCs/>
          <w:sz w:val="24"/>
          <w:szCs w:val="28"/>
        </w:rPr>
        <w:t>日09</w:t>
      </w:r>
      <w:r>
        <w:rPr>
          <w:rFonts w:hint="eastAsia" w:ascii="宋体" w:hAnsi="宋体"/>
          <w:bCs/>
          <w:sz w:val="24"/>
          <w:szCs w:val="28"/>
          <w:lang w:val="en-US" w:eastAsia="zh-CN"/>
        </w:rPr>
        <w:t>时</w:t>
      </w:r>
      <w:r>
        <w:rPr>
          <w:rFonts w:hint="eastAsia" w:ascii="宋体" w:hAnsi="宋体"/>
          <w:bCs/>
          <w:sz w:val="24"/>
          <w:szCs w:val="28"/>
        </w:rPr>
        <w:t>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 xml:space="preserve">地点：本项目采用“不见面”网上开标方式，请投标供应商使用 CA 数字 </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许昌陆路口岸实业有限公司</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6</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人：张弼华</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09"/>
      <w:bookmarkStart w:id="20" w:name="_Toc28359086"/>
      <w:r>
        <w:rPr>
          <w:rFonts w:hint="eastAsia" w:ascii="宋体" w:hAnsi="宋体"/>
          <w:sz w:val="24"/>
          <w:szCs w:val="28"/>
        </w:rPr>
        <w:t>13733677709</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10"/>
      <w:bookmarkStart w:id="22" w:name="_Toc28359087"/>
      <w:r>
        <w:rPr>
          <w:rFonts w:hint="eastAsia" w:ascii="宋体" w:hAnsi="宋体"/>
          <w:sz w:val="24"/>
          <w:szCs w:val="28"/>
        </w:rPr>
        <w:t>名    称：许昌安信工程管理服务有限公司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联 系 人：罗扬  </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联系方式：18603747565</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项目联系人：罗扬</w:t>
      </w:r>
    </w:p>
    <w:p>
      <w:pPr>
        <w:pStyle w:val="22"/>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联系方式：18603747565</w:t>
      </w:r>
    </w:p>
    <w:p>
      <w:pPr>
        <w:spacing w:line="360" w:lineRule="auto"/>
        <w:jc w:val="right"/>
        <w:rPr>
          <w:rFonts w:ascii="宋体" w:hAnsi="宋体" w:cs="仿宋_GB2312"/>
          <w:sz w:val="24"/>
          <w:szCs w:val="28"/>
          <w:lang w:val="zh-CN"/>
        </w:rPr>
      </w:pPr>
    </w:p>
    <w:p>
      <w:pPr>
        <w:spacing w:line="360" w:lineRule="auto"/>
        <w:ind w:right="480"/>
        <w:jc w:val="right"/>
        <w:rPr>
          <w:rFonts w:ascii="宋体" w:hAnsi="宋体"/>
          <w:sz w:val="24"/>
          <w:szCs w:val="28"/>
          <w:lang w:val="zh-CN"/>
        </w:rPr>
      </w:pPr>
      <w:r>
        <w:rPr>
          <w:rFonts w:hint="eastAsia" w:ascii="宋体" w:hAnsi="宋体"/>
          <w:sz w:val="24"/>
          <w:szCs w:val="28"/>
          <w:lang w:val="zh-CN"/>
        </w:rPr>
        <w:t>许昌陆路口岸实业有限公司</w:t>
      </w:r>
    </w:p>
    <w:p>
      <w:pPr>
        <w:spacing w:line="360" w:lineRule="auto"/>
        <w:ind w:right="480"/>
        <w:jc w:val="right"/>
        <w:rPr>
          <w:rFonts w:ascii="宋体" w:hAnsi="宋体" w:cs="仿宋_GB2312"/>
          <w:sz w:val="24"/>
          <w:szCs w:val="28"/>
        </w:rPr>
      </w:pPr>
      <w:r>
        <w:rPr>
          <w:rFonts w:hint="eastAsia" w:ascii="宋体" w:hAnsi="宋体" w:cs="仿宋_GB2312"/>
          <w:sz w:val="24"/>
          <w:szCs w:val="28"/>
        </w:rPr>
        <w:t>2023年</w:t>
      </w:r>
      <w:r>
        <w:rPr>
          <w:rFonts w:hint="eastAsia" w:ascii="宋体" w:hAnsi="宋体" w:cs="仿宋_GB2312"/>
          <w:sz w:val="24"/>
          <w:szCs w:val="28"/>
          <w:lang w:val="en-US" w:eastAsia="zh-CN"/>
        </w:rPr>
        <w:t>05</w:t>
      </w:r>
      <w:r>
        <w:rPr>
          <w:rFonts w:hint="eastAsia" w:ascii="宋体" w:hAnsi="宋体" w:cs="仿宋_GB2312"/>
          <w:sz w:val="24"/>
          <w:szCs w:val="28"/>
        </w:rPr>
        <w:t>月</w:t>
      </w:r>
      <w:r>
        <w:rPr>
          <w:rFonts w:hint="eastAsia" w:ascii="宋体" w:hAnsi="宋体" w:cs="仿宋_GB2312"/>
          <w:sz w:val="24"/>
          <w:szCs w:val="28"/>
          <w:lang w:val="en-US" w:eastAsia="zh-CN"/>
        </w:rPr>
        <w:t>06</w:t>
      </w:r>
      <w:r>
        <w:rPr>
          <w:rFonts w:hint="eastAsia" w:ascii="宋体" w:hAnsi="宋体" w:cs="仿宋_GB2312"/>
          <w:sz w:val="24"/>
          <w:szCs w:val="28"/>
        </w:rPr>
        <w:t>日</w:t>
      </w: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本项目为河南豫中陆路口岸铁路专用线轨道式集装箱龙门吊设备采购，包含轨道式集装箱门式起重机40.5T-30M A6共2台。</w:t>
      </w:r>
    </w:p>
    <w:p>
      <w:pPr>
        <w:spacing w:line="440" w:lineRule="exact"/>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tbl>
      <w:tblPr>
        <w:tblStyle w:val="36"/>
        <w:tblpPr w:leftFromText="180" w:rightFromText="180" w:vertAnchor="text" w:tblpX="560"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649"/>
        <w:gridCol w:w="1310"/>
        <w:gridCol w:w="1310"/>
        <w:gridCol w:w="631"/>
        <w:gridCol w:w="67"/>
        <w:gridCol w:w="777"/>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2620"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设备名称</w:t>
            </w:r>
          </w:p>
        </w:tc>
        <w:tc>
          <w:tcPr>
            <w:tcW w:w="2620"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规格</w:t>
            </w:r>
          </w:p>
        </w:tc>
        <w:tc>
          <w:tcPr>
            <w:tcW w:w="1475"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单位</w:t>
            </w:r>
          </w:p>
        </w:tc>
        <w:tc>
          <w:tcPr>
            <w:tcW w:w="1532"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620"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轨道式集装箱门式起重机</w:t>
            </w:r>
          </w:p>
        </w:tc>
        <w:tc>
          <w:tcPr>
            <w:tcW w:w="2620"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40.5T-30M A6</w:t>
            </w:r>
          </w:p>
        </w:tc>
        <w:tc>
          <w:tcPr>
            <w:tcW w:w="1475"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台</w:t>
            </w:r>
          </w:p>
        </w:tc>
        <w:tc>
          <w:tcPr>
            <w:tcW w:w="1532"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930"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基本参数：</w:t>
            </w:r>
          </w:p>
        </w:tc>
        <w:tc>
          <w:tcPr>
            <w:tcW w:w="4317" w:type="dxa"/>
            <w:gridSpan w:val="5"/>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起升机构：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工作制：</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A6</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工作制：</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吊具下起重量：</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40.5T</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起升高度：</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9.5M（堆二过三）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跨度：</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30M</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速度满/空载</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13/20m/min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基距：</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16M</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电机功率：</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110Kw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有效悬臂：</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7.5M</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回转角度/速度</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360°/1.2r/min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供电电源：</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380V,50Hz</w:t>
            </w:r>
          </w:p>
        </w:tc>
        <w:tc>
          <w:tcPr>
            <w:tcW w:w="1941"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特殊功能：</w:t>
            </w:r>
          </w:p>
        </w:tc>
        <w:tc>
          <w:tcPr>
            <w:tcW w:w="2376"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柔性双向阻力防摇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930" w:type="dxa"/>
            <w:gridSpan w:val="3"/>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小车支行机构：</w:t>
            </w:r>
          </w:p>
        </w:tc>
        <w:tc>
          <w:tcPr>
            <w:tcW w:w="4317" w:type="dxa"/>
            <w:gridSpan w:val="5"/>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大车运行机构：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工作制：</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M6</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lang w:val="zh-CN"/>
              </w:rPr>
              <w:t>工作制：</w:t>
            </w:r>
          </w:p>
        </w:tc>
        <w:tc>
          <w:tcPr>
            <w:tcW w:w="230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轨距：</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8M</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lang w:val="zh-CN"/>
              </w:rPr>
              <w:t>最大轮压：</w:t>
            </w:r>
          </w:p>
        </w:tc>
        <w:tc>
          <w:tcPr>
            <w:tcW w:w="230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280KN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速度满/空载：</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70m/min</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速度满/空载：</w:t>
            </w:r>
          </w:p>
        </w:tc>
        <w:tc>
          <w:tcPr>
            <w:tcW w:w="230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45m/min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电机功率：</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4</w:t>
            </w:r>
            <w:r>
              <w:rPr>
                <w:rFonts w:ascii="宋体" w:hAnsi="宋体" w:cs="宋体"/>
                <w:bCs/>
                <w:color w:val="000000"/>
                <w:sz w:val="24"/>
                <w:szCs w:val="24"/>
              </w:rPr>
              <w:t>×</w:t>
            </w:r>
            <w:r>
              <w:rPr>
                <w:rFonts w:hint="eastAsia" w:ascii="宋体" w:hAnsi="宋体" w:cs="宋体"/>
                <w:bCs/>
                <w:color w:val="000000"/>
                <w:sz w:val="24"/>
                <w:szCs w:val="24"/>
              </w:rPr>
              <w:t>7.5Kw</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电机功率：</w:t>
            </w:r>
          </w:p>
        </w:tc>
        <w:tc>
          <w:tcPr>
            <w:tcW w:w="2309" w:type="dxa"/>
            <w:gridSpan w:val="2"/>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8</w:t>
            </w:r>
            <w:r>
              <w:rPr>
                <w:rFonts w:ascii="宋体" w:hAnsi="宋体" w:cs="宋体"/>
                <w:bCs/>
                <w:color w:val="000000"/>
                <w:sz w:val="24"/>
                <w:szCs w:val="24"/>
              </w:rPr>
              <w:t>×</w:t>
            </w:r>
            <w:r>
              <w:rPr>
                <w:rFonts w:hint="eastAsia" w:ascii="宋体" w:hAnsi="宋体" w:cs="宋体"/>
                <w:bCs/>
                <w:color w:val="000000"/>
                <w:sz w:val="24"/>
                <w:szCs w:val="24"/>
              </w:rPr>
              <w:t>9.2Kw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车轮：</w:t>
            </w:r>
          </w:p>
        </w:tc>
        <w:tc>
          <w:tcPr>
            <w:tcW w:w="1959" w:type="dxa"/>
            <w:gridSpan w:val="2"/>
            <w:vAlign w:val="center"/>
          </w:tcPr>
          <w:p>
            <w:pPr>
              <w:widowControl/>
              <w:spacing w:line="440" w:lineRule="exact"/>
              <w:contextualSpacing/>
              <w:jc w:val="center"/>
              <w:rPr>
                <w:rFonts w:ascii="Arial" w:hAnsi="Arial" w:cs="Arial"/>
                <w:bCs/>
                <w:color w:val="000000"/>
                <w:sz w:val="24"/>
                <w:szCs w:val="24"/>
              </w:rPr>
            </w:pPr>
            <w:r>
              <w:rPr>
                <w:rFonts w:hint="eastAsia" w:ascii="宋体" w:hAnsi="宋体" w:cs="宋体"/>
                <w:bCs/>
                <w:color w:val="000000"/>
                <w:sz w:val="24"/>
                <w:szCs w:val="24"/>
              </w:rPr>
              <w:t>4</w:t>
            </w:r>
            <w:r>
              <w:rPr>
                <w:rFonts w:ascii="宋体" w:hAnsi="宋体" w:cs="宋体"/>
                <w:bCs/>
                <w:color w:val="000000"/>
                <w:sz w:val="24"/>
                <w:szCs w:val="24"/>
              </w:rPr>
              <w:t>×ɸ</w:t>
            </w:r>
            <w:r>
              <w:rPr>
                <w:rFonts w:hint="eastAsia" w:ascii="宋体" w:hAnsi="宋体" w:cs="宋体"/>
                <w:bCs/>
                <w:color w:val="000000"/>
                <w:sz w:val="24"/>
                <w:szCs w:val="24"/>
              </w:rPr>
              <w:t>500</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车轮：</w:t>
            </w:r>
          </w:p>
        </w:tc>
        <w:tc>
          <w:tcPr>
            <w:tcW w:w="2309" w:type="dxa"/>
            <w:gridSpan w:val="2"/>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16</w:t>
            </w:r>
            <w:r>
              <w:rPr>
                <w:rFonts w:ascii="宋体" w:hAnsi="宋体" w:cs="宋体"/>
                <w:bCs/>
                <w:color w:val="000000"/>
                <w:sz w:val="24"/>
                <w:szCs w:val="24"/>
              </w:rPr>
              <w:t>×ɸ</w:t>
            </w:r>
            <w:r>
              <w:rPr>
                <w:rFonts w:hint="eastAsia" w:ascii="宋体" w:hAnsi="宋体" w:cs="宋体"/>
                <w:bCs/>
                <w:color w:val="00000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971" w:type="dxa"/>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轨道：</w:t>
            </w:r>
          </w:p>
        </w:tc>
        <w:tc>
          <w:tcPr>
            <w:tcW w:w="1959" w:type="dxa"/>
            <w:gridSpan w:val="2"/>
            <w:vAlign w:val="center"/>
          </w:tcPr>
          <w:p>
            <w:pPr>
              <w:widowControl/>
              <w:spacing w:line="440" w:lineRule="exact"/>
              <w:contextualSpacing/>
              <w:jc w:val="center"/>
              <w:rPr>
                <w:rFonts w:ascii="宋体" w:hAnsi="宋体" w:cs="宋体"/>
                <w:bCs/>
                <w:color w:val="000000"/>
                <w:sz w:val="24"/>
                <w:szCs w:val="24"/>
              </w:rPr>
            </w:pPr>
            <w:r>
              <w:rPr>
                <w:rFonts w:hint="eastAsia" w:ascii="宋体" w:hAnsi="宋体" w:cs="宋体"/>
                <w:bCs/>
                <w:color w:val="000000"/>
                <w:sz w:val="24"/>
                <w:szCs w:val="24"/>
              </w:rPr>
              <w:t>QU70</w:t>
            </w:r>
          </w:p>
        </w:tc>
        <w:tc>
          <w:tcPr>
            <w:tcW w:w="2008" w:type="dxa"/>
            <w:gridSpan w:val="3"/>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轨道：</w:t>
            </w:r>
          </w:p>
        </w:tc>
        <w:tc>
          <w:tcPr>
            <w:tcW w:w="2309" w:type="dxa"/>
            <w:gridSpan w:val="2"/>
            <w:vAlign w:val="center"/>
          </w:tcPr>
          <w:p>
            <w:pPr>
              <w:widowControl/>
              <w:spacing w:line="440" w:lineRule="exact"/>
              <w:contextualSpacing/>
              <w:jc w:val="center"/>
              <w:rPr>
                <w:rFonts w:ascii="宋体" w:hAnsi="宋体" w:cs="宋体"/>
                <w:bCs/>
                <w:color w:val="000000"/>
                <w:sz w:val="24"/>
                <w:szCs w:val="24"/>
                <w:lang w:val="zh-CN"/>
              </w:rPr>
            </w:pPr>
            <w:r>
              <w:rPr>
                <w:rFonts w:hint="eastAsia" w:ascii="宋体" w:hAnsi="宋体" w:cs="宋体"/>
                <w:bCs/>
                <w:color w:val="000000"/>
                <w:sz w:val="24"/>
                <w:szCs w:val="24"/>
              </w:rPr>
              <w:t>QU80</w:t>
            </w:r>
          </w:p>
        </w:tc>
      </w:tr>
    </w:tbl>
    <w:p>
      <w:pPr>
        <w:widowControl/>
        <w:shd w:val="clear" w:color="auto" w:fill="FFFFFF"/>
        <w:spacing w:line="440" w:lineRule="exact"/>
        <w:ind w:firstLine="482" w:firstLineChars="200"/>
        <w:contextualSpacing/>
        <w:jc w:val="left"/>
        <w:rPr>
          <w:rFonts w:ascii="宋体" w:hAnsi="宋体" w:cs="宋体"/>
          <w:b/>
          <w:color w:val="000000"/>
          <w:sz w:val="24"/>
          <w:szCs w:val="24"/>
        </w:rPr>
      </w:pPr>
      <w:r>
        <w:rPr>
          <w:rFonts w:hint="eastAsia" w:ascii="宋体" w:hAnsi="宋体" w:cs="宋体"/>
          <w:b/>
          <w:color w:val="000000"/>
          <w:sz w:val="24"/>
          <w:szCs w:val="24"/>
        </w:rPr>
        <w:t>技术要求：</w:t>
      </w:r>
    </w:p>
    <w:p>
      <w:pPr>
        <w:widowControl/>
        <w:shd w:val="clear" w:color="auto" w:fill="FFFFFF"/>
        <w:spacing w:line="440" w:lineRule="exact"/>
        <w:ind w:firstLine="482" w:firstLineChars="200"/>
        <w:contextualSpacing/>
        <w:jc w:val="left"/>
        <w:rPr>
          <w:rFonts w:ascii="宋体" w:hAnsi="宋体" w:cs="宋体"/>
          <w:b/>
          <w:color w:val="000000"/>
          <w:sz w:val="24"/>
          <w:szCs w:val="24"/>
        </w:rPr>
      </w:pPr>
      <w:r>
        <w:rPr>
          <w:rFonts w:hint="eastAsia" w:ascii="宋体" w:hAnsi="宋体" w:cs="宋体"/>
          <w:b/>
          <w:color w:val="000000"/>
          <w:sz w:val="24"/>
          <w:szCs w:val="24"/>
        </w:rPr>
        <w:t>1、装配与实验应符合GB/T19683-2005之规定。</w:t>
      </w:r>
    </w:p>
    <w:p>
      <w:pPr>
        <w:widowControl/>
        <w:shd w:val="clear" w:color="auto" w:fill="FFFFFF"/>
        <w:spacing w:line="440" w:lineRule="exact"/>
        <w:ind w:firstLine="482" w:firstLineChars="200"/>
        <w:contextualSpacing/>
        <w:jc w:val="left"/>
        <w:rPr>
          <w:rFonts w:ascii="宋体" w:hAnsi="宋体" w:cs="宋体"/>
          <w:b/>
          <w:color w:val="000000"/>
          <w:sz w:val="24"/>
          <w:szCs w:val="24"/>
        </w:rPr>
      </w:pPr>
      <w:r>
        <w:rPr>
          <w:rFonts w:hint="eastAsia" w:ascii="宋体" w:hAnsi="宋体" w:cs="宋体"/>
          <w:b/>
          <w:color w:val="000000"/>
          <w:sz w:val="24"/>
          <w:szCs w:val="24"/>
        </w:rPr>
        <w:t>2、本起重机使用于铁路货运站，物流货运站等集装箱堆场，搬运20英尺，</w:t>
      </w:r>
    </w:p>
    <w:p>
      <w:pPr>
        <w:widowControl/>
        <w:shd w:val="clear" w:color="auto" w:fill="FFFFFF"/>
        <w:spacing w:line="440" w:lineRule="exact"/>
        <w:contextualSpacing/>
        <w:jc w:val="left"/>
        <w:rPr>
          <w:rFonts w:ascii="宋体" w:hAnsi="宋体" w:cs="宋体"/>
          <w:b/>
          <w:color w:val="000000"/>
          <w:sz w:val="24"/>
          <w:szCs w:val="24"/>
        </w:rPr>
      </w:pPr>
      <w:r>
        <w:rPr>
          <w:rFonts w:hint="eastAsia" w:ascii="宋体" w:hAnsi="宋体" w:cs="宋体"/>
          <w:b/>
          <w:color w:val="000000"/>
          <w:sz w:val="24"/>
          <w:szCs w:val="24"/>
        </w:rPr>
        <w:t>40英尺集装箱。</w:t>
      </w:r>
    </w:p>
    <w:p>
      <w:pPr>
        <w:widowControl/>
        <w:shd w:val="clear" w:color="auto" w:fill="FFFFFF"/>
        <w:spacing w:line="440" w:lineRule="exact"/>
        <w:ind w:firstLine="482" w:firstLineChars="200"/>
        <w:contextualSpacing/>
        <w:jc w:val="left"/>
        <w:rPr>
          <w:rFonts w:ascii="宋体" w:hAnsi="宋体" w:cs="宋体"/>
          <w:b/>
          <w:color w:val="000000"/>
          <w:sz w:val="24"/>
          <w:szCs w:val="24"/>
        </w:rPr>
      </w:pPr>
      <w:r>
        <w:rPr>
          <w:rFonts w:hint="eastAsia" w:ascii="宋体" w:hAnsi="宋体" w:cs="宋体"/>
          <w:b/>
          <w:color w:val="000000"/>
          <w:sz w:val="24"/>
          <w:szCs w:val="24"/>
        </w:rPr>
        <w:t>3、轨道式集装箱门式起重机门腿间距</w:t>
      </w:r>
      <w:r>
        <w:rPr>
          <w:rFonts w:ascii="宋体" w:hAnsi="宋体" w:cs="宋体"/>
          <w:b/>
          <w:color w:val="000000"/>
          <w:sz w:val="24"/>
          <w:szCs w:val="24"/>
        </w:rPr>
        <w:t>≥</w:t>
      </w:r>
      <w:r>
        <w:rPr>
          <w:rFonts w:hint="eastAsia" w:ascii="宋体" w:hAnsi="宋体" w:cs="宋体"/>
          <w:b/>
          <w:color w:val="000000"/>
          <w:sz w:val="24"/>
          <w:szCs w:val="24"/>
        </w:rPr>
        <w:t>14.6M。</w:t>
      </w:r>
    </w:p>
    <w:p>
      <w:pPr>
        <w:widowControl/>
        <w:shd w:val="clear" w:color="auto" w:fill="FFFFFF"/>
        <w:spacing w:line="440" w:lineRule="exact"/>
        <w:ind w:firstLine="482" w:firstLineChars="200"/>
        <w:contextualSpacing/>
        <w:jc w:val="left"/>
        <w:rPr>
          <w:rFonts w:hint="eastAsia" w:ascii="宋体" w:hAnsi="宋体" w:cs="宋体"/>
          <w:b/>
          <w:color w:val="000000"/>
          <w:sz w:val="24"/>
          <w:szCs w:val="24"/>
        </w:rPr>
      </w:pPr>
      <w:r>
        <w:rPr>
          <w:rFonts w:hint="eastAsia" w:ascii="宋体" w:hAnsi="宋体" w:cs="宋体"/>
          <w:b/>
          <w:color w:val="000000"/>
          <w:sz w:val="24"/>
          <w:szCs w:val="24"/>
        </w:rPr>
        <w:t>4、移动操作驾驶室，电缆卷筒（外盘直径约4M），户外控制柜，电动伸缩旋转吊具（20/40英尺）。</w:t>
      </w:r>
    </w:p>
    <w:p>
      <w:pPr>
        <w:widowControl/>
        <w:shd w:val="clear" w:color="auto" w:fill="FFFFFF"/>
        <w:spacing w:line="440" w:lineRule="exact"/>
        <w:ind w:firstLine="482" w:firstLineChars="200"/>
        <w:contextualSpacing/>
        <w:jc w:val="left"/>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5、智能化堆场：后台工控室能与起重机司机室建立信息交换，后台可以发送工作任务计划至司机室，可在显示工作任务，司机在完成指定任务后，进行任务确认，信息可反馈至后台。</w:t>
      </w:r>
    </w:p>
    <w:p>
      <w:pPr>
        <w:widowControl/>
        <w:shd w:val="clear" w:color="auto" w:fill="FFFFFF"/>
        <w:spacing w:line="440" w:lineRule="exact"/>
        <w:ind w:firstLine="482" w:firstLineChars="200"/>
        <w:contextualSpacing/>
        <w:jc w:val="left"/>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1、国家标准：</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ascii="宋体" w:hAnsi="宋体" w:cs="仿宋_GB2312"/>
          <w:color w:val="000000"/>
          <w:sz w:val="24"/>
          <w:szCs w:val="24"/>
          <w:lang w:val="zh-CN"/>
        </w:rPr>
        <w:t>强制性产品认证</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并在有效期内的产品，应在投标文件中提供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（2）信息安全产品强制性认证</w:t>
      </w:r>
    </w:p>
    <w:p>
      <w:pPr>
        <w:spacing w:line="440" w:lineRule="exact"/>
        <w:ind w:firstLine="480" w:firstLineChars="200"/>
        <w:contextualSpacing/>
        <w:rPr>
          <w:rFonts w:ascii="宋体" w:hAnsi="宋体"/>
          <w:b/>
          <w:sz w:val="24"/>
          <w:szCs w:val="24"/>
        </w:rPr>
      </w:pPr>
      <w:r>
        <w:rPr>
          <w:rFonts w:hint="eastAsia" w:ascii="宋体" w:hAnsi="宋体" w:cs="仿宋_GB2312"/>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hint="eastAsia" w:ascii="宋体" w:hAnsi="宋体" w:cs="仿宋_GB2312"/>
          <w:color w:val="000000"/>
          <w:sz w:val="24"/>
          <w:szCs w:val="24"/>
          <w:lang w:val="zh-CN"/>
        </w:rPr>
        <w:t>则投标文件中应</w:t>
      </w:r>
      <w:r>
        <w:rPr>
          <w:rFonts w:ascii="宋体" w:hAnsi="宋体" w:cs="仿宋_GB2312"/>
          <w:color w:val="000000"/>
          <w:sz w:val="24"/>
          <w:szCs w:val="24"/>
          <w:lang w:val="zh-CN"/>
        </w:rPr>
        <w:t>提供</w:t>
      </w:r>
      <w:r>
        <w:rPr>
          <w:rFonts w:hint="eastAsia" w:ascii="宋体" w:hAnsi="宋体" w:cs="仿宋_GB2312"/>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hint="eastAsia" w:ascii="宋体" w:hAnsi="宋体" w:cs="仿宋_GB2312"/>
          <w:color w:val="000000"/>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w:t>
      </w:r>
      <w:r>
        <w:rPr>
          <w:rFonts w:hint="eastAsia" w:asciiTheme="minorEastAsia" w:hAnsiTheme="minorEastAsia" w:eastAsiaTheme="minorEastAsia"/>
          <w:sz w:val="24"/>
          <w:szCs w:val="24"/>
        </w:rPr>
        <w:t>自合同签订之日起100日历天内完成供货及安装调试</w:t>
      </w:r>
      <w:r>
        <w:rPr>
          <w:rFonts w:hint="eastAsia" w:ascii="宋体" w:hAnsi="宋体"/>
          <w:color w:val="000000"/>
          <w:sz w:val="24"/>
          <w:szCs w:val="24"/>
        </w:rPr>
        <w:t>。</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rPr>
          <w:rFonts w:ascii="宋体" w:hAnsi="宋体"/>
          <w:sz w:val="24"/>
          <w:szCs w:val="28"/>
        </w:rPr>
      </w:pPr>
      <w:r>
        <w:rPr>
          <w:rFonts w:hint="eastAsia" w:ascii="宋体" w:hAnsi="宋体"/>
          <w:sz w:val="24"/>
          <w:szCs w:val="28"/>
        </w:rPr>
        <w:t>3、履约地点：采购人指定地点。</w:t>
      </w:r>
    </w:p>
    <w:p>
      <w:pPr>
        <w:spacing w:line="440" w:lineRule="exact"/>
        <w:ind w:firstLine="480" w:firstLineChars="200"/>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rPr>
        <w:t>按国家、行业相关规定执行。</w:t>
      </w:r>
    </w:p>
    <w:p>
      <w:pPr>
        <w:spacing w:line="440" w:lineRule="exact"/>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firstLine="480" w:firstLineChars="200"/>
        <w:contextualSpacing/>
        <w:rPr>
          <w:rFonts w:ascii="宋体" w:hAnsi="宋体"/>
          <w:sz w:val="24"/>
          <w:szCs w:val="24"/>
        </w:rPr>
      </w:pPr>
      <w:r>
        <w:rPr>
          <w:rFonts w:hint="eastAsia" w:ascii="宋体" w:hAnsi="宋体"/>
          <w:sz w:val="24"/>
          <w:szCs w:val="24"/>
        </w:rPr>
        <w:t>1、投标人应就本项目（每包或者标段）完整投标，否则为无效投标。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2、投标人须明确投标产品的厂家、产地、品牌、</w:t>
      </w:r>
      <w:r>
        <w:rPr>
          <w:rFonts w:hint="eastAsia" w:ascii="宋体" w:hAnsi="宋体"/>
          <w:sz w:val="24"/>
        </w:rPr>
        <w:t>详细参数（如涉及）</w:t>
      </w:r>
      <w:r>
        <w:rPr>
          <w:rFonts w:hint="eastAsia" w:ascii="宋体" w:hAnsi="宋体"/>
          <w:sz w:val="24"/>
          <w:szCs w:val="24"/>
        </w:rPr>
        <w:t>，否则为无效投标。</w:t>
      </w:r>
    </w:p>
    <w:p>
      <w:pPr>
        <w:topLinePunct/>
        <w:spacing w:line="440" w:lineRule="exact"/>
        <w:ind w:firstLine="480" w:firstLineChars="200"/>
        <w:rPr>
          <w:rFonts w:ascii="宋体" w:hAnsi="宋体" w:cs="宋体"/>
          <w:sz w:val="24"/>
        </w:rPr>
      </w:pPr>
      <w:r>
        <w:rPr>
          <w:rFonts w:hint="eastAsia" w:ascii="宋体" w:hAnsi="宋体" w:cs="宋体"/>
          <w:sz w:val="24"/>
        </w:rPr>
        <w:t>3、产品必须符合国家质量检测标准和本招标文件规定标准的全新正品现货，提供随货物《试验合格证》等相关质量证明文件。</w:t>
      </w:r>
    </w:p>
    <w:p>
      <w:pPr>
        <w:topLinePunct/>
        <w:spacing w:line="440" w:lineRule="exact"/>
        <w:ind w:firstLine="480" w:firstLineChars="200"/>
        <w:rPr>
          <w:rFonts w:ascii="宋体" w:hAnsi="宋体" w:cs="宋体"/>
          <w:sz w:val="24"/>
        </w:rPr>
      </w:pPr>
      <w:r>
        <w:rPr>
          <w:rFonts w:hint="eastAsia" w:ascii="宋体" w:hAnsi="宋体" w:cs="宋体"/>
          <w:sz w:val="24"/>
        </w:rPr>
        <w:t>4、专利权：投标人应保证用户在使用该货物或其任何一部分时不受第三方提出侵犯其专利权、商标权和工业设计权等的起诉。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sz w:val="24"/>
        </w:rPr>
      </w:pPr>
      <w:r>
        <w:rPr>
          <w:rFonts w:hint="eastAsia" w:ascii="宋体" w:hAnsi="宋体" w:cs="宋体"/>
          <w:sz w:val="24"/>
        </w:rPr>
        <w:t>5、投标人须明确免费包修期，同时应提出故障响应时间（设备类），超过保修期发生故障，投标人不得借故推诿，并且维修费不能超过市场平均价格，否则用户可自由选择维修单位。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b/>
          <w:sz w:val="24"/>
          <w:szCs w:val="24"/>
        </w:rPr>
      </w:pPr>
      <w:r>
        <w:rPr>
          <w:rFonts w:hint="eastAsia" w:ascii="宋体" w:hAnsi="宋体" w:cs="宋体"/>
          <w:sz w:val="24"/>
        </w:rPr>
        <w:t>6、投标人须明确维修点地址、联系人和联系电话，</w:t>
      </w:r>
      <w:r>
        <w:rPr>
          <w:rFonts w:hint="eastAsia" w:ascii="宋体" w:hAnsi="宋体"/>
          <w:sz w:val="24"/>
          <w:szCs w:val="24"/>
        </w:rPr>
        <w:t>否则为无效投标。</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spacing w:line="440" w:lineRule="exact"/>
        <w:ind w:firstLine="480" w:firstLineChars="200"/>
        <w:rPr>
          <w:rFonts w:ascii="宋体" w:hAnsi="宋体" w:cs="宋体"/>
          <w:sz w:val="24"/>
          <w:szCs w:val="24"/>
        </w:rPr>
      </w:pPr>
      <w:r>
        <w:rPr>
          <w:rFonts w:hint="eastAsia" w:ascii="宋体" w:hAnsi="宋体" w:cs="宋体"/>
          <w:sz w:val="24"/>
          <w:szCs w:val="24"/>
        </w:rPr>
        <w:t>4、中标人须提供税率为13%的增值税专用发票。</w:t>
      </w:r>
    </w:p>
    <w:p>
      <w:pPr>
        <w:spacing w:line="360" w:lineRule="auto"/>
        <w:rPr>
          <w:rFonts w:ascii="宋体" w:hAnsi="宋体" w:cs="宋体"/>
          <w:b/>
          <w:color w:val="000000"/>
          <w:sz w:val="24"/>
          <w:szCs w:val="21"/>
        </w:rPr>
      </w:pPr>
      <w:r>
        <w:rPr>
          <w:rFonts w:hint="eastAsia" w:asciiTheme="minorEastAsia" w:hAnsiTheme="minorEastAsia" w:eastAsiaTheme="minorEastAsia" w:cstheme="minorEastAsia"/>
          <w:b/>
          <w:sz w:val="24"/>
          <w:szCs w:val="24"/>
        </w:rPr>
        <w:t>七、本项目预算金额：13000000.00元</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自筹资金</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，最高限价：13000000.00元</w:t>
      </w:r>
      <w:r>
        <w:rPr>
          <w:rFonts w:hint="eastAsia" w:asciiTheme="minorEastAsia" w:hAnsiTheme="minorEastAsia" w:eastAsiaTheme="minorEastAsia"/>
          <w:sz w:val="24"/>
          <w:szCs w:val="24"/>
        </w:rPr>
        <w:t>。</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3378"/>
        <w:gridCol w:w="1447"/>
        <w:gridCol w:w="1536"/>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1</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建安政采公字〔2023〕</w:t>
            </w:r>
            <w:r>
              <w:rPr>
                <w:rFonts w:hint="eastAsia" w:ascii="宋体" w:hAnsi="宋体"/>
                <w:sz w:val="24"/>
                <w:lang w:val="en-US" w:eastAsia="zh-CN"/>
              </w:rPr>
              <w:t>26</w:t>
            </w:r>
            <w:r>
              <w:rPr>
                <w:rFonts w:hint="eastAsia" w:ascii="宋体" w:hAnsi="宋体"/>
                <w:sz w:val="24"/>
              </w:rPr>
              <w:t>号-1</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第一标段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13000000.00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13000000.00</w:t>
            </w:r>
          </w:p>
        </w:tc>
      </w:tr>
    </w:tbl>
    <w:p>
      <w:pPr>
        <w:spacing w:line="360" w:lineRule="auto"/>
        <w:rPr>
          <w:rFonts w:asciiTheme="minorEastAsia" w:hAnsiTheme="minorEastAsia" w:eastAsiaTheme="minorEastAsia"/>
          <w:sz w:val="24"/>
          <w:szCs w:val="24"/>
        </w:rPr>
      </w:pPr>
      <w:r>
        <w:rPr>
          <w:rFonts w:hint="eastAsia" w:ascii="宋体" w:hAnsi="宋体" w:cs="宋体"/>
          <w:b/>
          <w:color w:val="000000"/>
          <w:sz w:val="24"/>
          <w:szCs w:val="21"/>
        </w:rPr>
        <w:t>注：超出预算金额和最高限价的均投标无效。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2、支付时间及条件：按照合同约定拨付程序执行。</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78"/>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07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27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07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27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w:t>
            </w:r>
            <w:r>
              <w:rPr>
                <w:rFonts w:hint="eastAsia" w:asciiTheme="minorEastAsia" w:hAnsiTheme="minorEastAsia" w:eastAsiaTheme="minorEastAsia"/>
                <w:sz w:val="24"/>
                <w:szCs w:val="24"/>
              </w:rPr>
              <w:t>河南豫中陆路口岸铁路专用线轨道式集装箱龙门吊设备采购</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w:t>
            </w:r>
            <w:r>
              <w:rPr>
                <w:rFonts w:hint="eastAsia" w:cs="宋体" w:asciiTheme="minorEastAsia" w:hAnsiTheme="minorEastAsia" w:eastAsiaTheme="minorEastAsia"/>
                <w:sz w:val="24"/>
                <w:szCs w:val="24"/>
              </w:rPr>
              <w:t>本项目为河南豫中陆路口岸铁路专用线轨道式集装箱龙门吊设备采购，包含轨道式集装箱门式起重机40.5T-30M A6共2台。</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27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w:t>
            </w:r>
            <w:r>
              <w:rPr>
                <w:rFonts w:hint="eastAsia" w:ascii="宋体" w:hAnsi="宋体"/>
                <w:sz w:val="24"/>
                <w:szCs w:val="28"/>
                <w:lang w:val="zh-CN"/>
              </w:rPr>
              <w:t>许昌陆路口岸实业有限公司</w:t>
            </w:r>
          </w:p>
          <w:p>
            <w:pPr>
              <w:autoSpaceDE w:val="0"/>
              <w:autoSpaceDN w:val="0"/>
              <w:adjustRightInd w:val="0"/>
              <w:spacing w:line="360" w:lineRule="auto"/>
              <w:ind w:right="-11"/>
              <w:jc w:val="left"/>
              <w:rPr>
                <w:rFonts w:ascii="宋体" w:hAnsi="宋体" w:cs="宋体"/>
                <w:bCs/>
                <w:sz w:val="24"/>
                <w:szCs w:val="24"/>
              </w:rPr>
            </w:pPr>
            <w:r>
              <w:rPr>
                <w:rFonts w:hint="eastAsia" w:ascii="宋体" w:hAnsi="宋体" w:cs="宋体"/>
                <w:bCs/>
                <w:sz w:val="24"/>
                <w:szCs w:val="24"/>
                <w:lang w:val="zh-CN"/>
              </w:rPr>
              <w:t>联 系 人：张弼华</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rPr>
              <w:t>13733677709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27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w:t>
            </w:r>
            <w:r>
              <w:rPr>
                <w:rFonts w:hint="eastAsia" w:ascii="宋体" w:hAnsi="宋体"/>
                <w:sz w:val="24"/>
                <w:szCs w:val="28"/>
              </w:rPr>
              <w:t>许昌安信工程管理服务有限公司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人：罗扬</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rPr>
              <w:t>18603747565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07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27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w:t>
            </w:r>
            <w:r>
              <w:rPr>
                <w:rFonts w:hint="eastAsia" w:ascii="宋体" w:hAnsi="宋体" w:cs="仿宋_GB2312"/>
                <w:sz w:val="24"/>
                <w:szCs w:val="24"/>
                <w:lang w:val="en-US" w:eastAsia="zh-CN"/>
              </w:rPr>
              <w:t>5</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27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27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 xml:space="preserve">13000000.00元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27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27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27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27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中标人将本项目的非主体、非关键性工作分包</w:t>
            </w:r>
          </w:p>
        </w:tc>
        <w:tc>
          <w:tcPr>
            <w:tcW w:w="627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07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27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07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27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27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2023年</w:t>
            </w:r>
            <w:r>
              <w:rPr>
                <w:rFonts w:hint="eastAsia" w:ascii="宋体" w:hAnsi="宋体" w:cs="宋体"/>
                <w:b/>
                <w:sz w:val="24"/>
                <w:szCs w:val="24"/>
                <w:lang w:val="en-US" w:eastAsia="zh-CN"/>
              </w:rPr>
              <w:t>06</w:t>
            </w:r>
            <w:r>
              <w:rPr>
                <w:rFonts w:hint="eastAsia" w:ascii="宋体" w:hAnsi="宋体" w:cs="宋体"/>
                <w:b/>
                <w:sz w:val="24"/>
                <w:szCs w:val="24"/>
              </w:rPr>
              <w:t>月</w:t>
            </w:r>
            <w:r>
              <w:rPr>
                <w:rFonts w:hint="eastAsia" w:ascii="宋体" w:hAnsi="宋体" w:cs="宋体"/>
                <w:b/>
                <w:sz w:val="24"/>
                <w:szCs w:val="24"/>
                <w:lang w:val="en-US" w:eastAsia="zh-CN"/>
              </w:rPr>
              <w:t>05</w:t>
            </w:r>
            <w:r>
              <w:rPr>
                <w:rFonts w:hint="eastAsia" w:ascii="宋体" w:hAnsi="宋体" w:cs="宋体"/>
                <w:b/>
                <w:sz w:val="24"/>
                <w:szCs w:val="24"/>
              </w:rPr>
              <w:t>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27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27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27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27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27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27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27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07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27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279" w:type="dxa"/>
            <w:vAlign w:val="center"/>
          </w:tcPr>
          <w:p>
            <w:pPr>
              <w:autoSpaceDE w:val="0"/>
              <w:autoSpaceDN w:val="0"/>
              <w:adjustRightInd w:val="0"/>
              <w:spacing w:line="360" w:lineRule="auto"/>
              <w:jc w:val="left"/>
              <w:rPr>
                <w:rFonts w:ascii="宋体" w:hAnsi="宋体" w:cs="Cambria Math"/>
                <w:sz w:val="24"/>
                <w:szCs w:val="24"/>
                <w:lang w:val="zh-CN"/>
              </w:rPr>
            </w:pPr>
            <w:r>
              <w:rPr>
                <w:rFonts w:ascii="宋体" w:hAnsi="宋体" w:cs="Cambria Math"/>
                <w:sz w:val="24"/>
                <w:szCs w:val="24"/>
                <w:lang w:val="zh-CN"/>
              </w:rPr>
              <w:t>由采购人代表</w:t>
            </w:r>
            <w:r>
              <w:rPr>
                <w:rFonts w:hint="eastAsia" w:ascii="宋体" w:hAnsi="宋体" w:cs="Cambria Math"/>
                <w:sz w:val="24"/>
                <w:szCs w:val="24"/>
              </w:rPr>
              <w:t>2</w:t>
            </w:r>
            <w:r>
              <w:rPr>
                <w:rFonts w:ascii="宋体" w:hAnsi="宋体" w:cs="Cambria Math"/>
                <w:sz w:val="24"/>
                <w:szCs w:val="24"/>
                <w:lang w:val="zh-CN"/>
              </w:rPr>
              <w:t>人和评审专家</w:t>
            </w:r>
            <w:r>
              <w:rPr>
                <w:rFonts w:hint="eastAsia" w:ascii="宋体" w:hAnsi="宋体" w:cs="Cambria Math"/>
                <w:sz w:val="24"/>
                <w:szCs w:val="24"/>
              </w:rPr>
              <w:t>5</w:t>
            </w:r>
            <w:r>
              <w:rPr>
                <w:rFonts w:ascii="宋体" w:hAnsi="宋体" w:cs="Cambria Math"/>
                <w:sz w:val="24"/>
                <w:szCs w:val="24"/>
                <w:lang w:val="zh-CN"/>
              </w:rPr>
              <w:t>人组成，其中评审专家的人数不少于评标委员会成员总数的三分之二</w:t>
            </w:r>
            <w:r>
              <w:rPr>
                <w:rFonts w:hint="eastAsia" w:ascii="宋体" w:hAnsi="宋体" w:cs="Cambria Math"/>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27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27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2、本次采购标的对应的中小企业划分标准所属行业：制造业。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4、符合享受政府采购支持政策的残疾人福利性单位条件且提供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《残疾人福利性单位声明函》的，视同为小型和微型企业。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享受政府采购支持政策的残疾人福利性单位应当同时满足以下条件：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（一）安置的残疾人占本单位在职职工人数的比例不低于25%（含25%），并且安置的残疾人人数不少于10人（含10人）；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（二）依法与安置的每位残疾人签订了一年以上（含一年）的劳动合同或服务协议；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（三）为安置的每位残疾人按月足额缴纳了基本养老保险、基本医疗保险、失业保险、工伤保险和生育保险等社会保险费；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（四）通过银行等金融机构向安置的每位残疾人，按月支付了不低于单位所在区县适用的经省级人民政府批准的月最低工资标准的工资；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5、小型和微型企业不包括民办非企业单位。 </w:t>
            </w: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rPr>
              <w:t>6、符合中小企业划分标准的个体工商户，在政府采购活动中视同中小企业。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27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0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27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27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07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27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07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627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07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627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1211191413</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07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27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07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627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07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279" w:type="dxa"/>
            <w:vAlign w:val="center"/>
          </w:tcPr>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一、法人或者其他组织的营业执照等证明文件，自然人的身份证明</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1、企业法人营业执照或营业执照。（企业投标提供）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2、事业单位法人证书。（事业单位投标提供）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3、执业许可证。（非企业专业服务机构投标提供）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4、个体工商户营业执照。（个体工商户投标提供）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5、自然人身份证明。（自然人投标提供）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6、民办非企业单位登记证书。（民办非企业单位投标提供）</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二、财务状况报告相关材料</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1、投标人是法人（法人包括企业法人、机关法人、事业单位法人和社会团体法人），提供本单位：</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①2021年度或</w:t>
            </w:r>
            <w:r>
              <w:rPr>
                <w:rFonts w:hint="eastAsia" w:cs="宋体" w:asciiTheme="minorEastAsia" w:hAnsiTheme="minorEastAsia" w:eastAsiaTheme="minorEastAsia"/>
                <w:bCs/>
                <w:sz w:val="24"/>
                <w:szCs w:val="24"/>
              </w:rPr>
              <w:t>2022年度</w:t>
            </w:r>
            <w:r>
              <w:rPr>
                <w:rFonts w:hint="eastAsia" w:cs="宋体" w:asciiTheme="minorEastAsia" w:hAnsiTheme="minorEastAsia" w:eastAsiaTheme="minorEastAsia"/>
                <w:bCs/>
                <w:sz w:val="24"/>
                <w:szCs w:val="24"/>
                <w:lang w:val="zh-CN"/>
              </w:rPr>
              <w:t>经审计的财务报告，包括资产负债表、利润表、现金流量表、所有者权益变动表及其附注；</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②基本开户银行出具的资信证明；</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 xml:space="preserve">③财政部门认可的政府采购专业担保机构的证明文件和担保机构出具的投标担保函。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注：仅需提供序号①～③其中之一即可。</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2、投标人（其他组织和自然人）提供本单位：</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①2021年度或</w:t>
            </w:r>
            <w:r>
              <w:rPr>
                <w:rFonts w:hint="eastAsia" w:cs="宋体" w:asciiTheme="minorEastAsia" w:hAnsiTheme="minorEastAsia" w:eastAsiaTheme="minorEastAsia"/>
                <w:bCs/>
                <w:sz w:val="24"/>
                <w:szCs w:val="24"/>
              </w:rPr>
              <w:t>2022年度</w:t>
            </w:r>
            <w:r>
              <w:rPr>
                <w:rFonts w:hint="eastAsia" w:cs="宋体" w:asciiTheme="minorEastAsia" w:hAnsiTheme="minorEastAsia" w:eastAsiaTheme="minorEastAsia"/>
                <w:bCs/>
                <w:sz w:val="24"/>
                <w:szCs w:val="24"/>
                <w:lang w:val="zh-CN"/>
              </w:rPr>
              <w:t>经审计的财务报告，包括资产负债表、利润表、现金流量表、所有者权益变动表及其附注；</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②银行出具的资信证明；</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③财政部门认可的政府采购专业担保机构的证明文件和担保机构出具的投标担保函。</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 xml:space="preserve"> 注：仅需提供序号①～③其中之一即可。</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三、依法缴纳税收相关材料</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四、依法缴纳社会保障资金的证明材料</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hint="eastAsia" w:cs="宋体" w:asciiTheme="minorEastAsia" w:hAnsiTheme="minorEastAsia" w:eastAsiaTheme="minor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五、履行合同所必须的设备和专业技术能力的证明材料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1、相关设备的购置发票、专业技术人员职称证书、用工合同等；</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2、投标人具备履行合同所必须的设备和专业技术能力承诺函或声明（承诺函或声明格式自拟）。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注：仅需提供序号1～2其中之一即可。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六、参加政府采购活动前3年内在经营活动中没有重大违法记录的声明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七、未被列入“信用中国”失信被执行人、税收违法黑名单的投标人；“中国政府采购网”政府采购严重违法失信行为记录名单的投标人； “中国社会组织政务服务平台”严重违法失信社会组织（联合体形式投标的，联合体成员存在不良信用记录，视同联合体存在不良信用记录）。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1、查询渠道：</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①“信用中国”网站（</w:t>
            </w:r>
            <w:r>
              <w:fldChar w:fldCharType="begin"/>
            </w:r>
            <w:r>
              <w:instrText xml:space="preserve"> HYPERLINK "http://www.creditchina.gov.cn" </w:instrText>
            </w:r>
            <w:r>
              <w:fldChar w:fldCharType="separate"/>
            </w:r>
            <w:r>
              <w:rPr>
                <w:rStyle w:val="42"/>
                <w:rFonts w:cs="宋体" w:asciiTheme="minorEastAsia" w:hAnsiTheme="minorEastAsia" w:eastAsiaTheme="minorEastAsia"/>
                <w:bCs/>
                <w:color w:val="auto"/>
                <w:sz w:val="24"/>
                <w:szCs w:val="24"/>
                <w:lang w:val="zh-CN"/>
              </w:rPr>
              <w:t>www.creditchina.gov.cn</w:t>
            </w:r>
            <w:r>
              <w:rPr>
                <w:rStyle w:val="42"/>
                <w:rFonts w:cs="宋体" w:asciiTheme="minorEastAsia" w:hAnsiTheme="minorEastAsia" w:eastAsiaTheme="minorEastAsia"/>
                <w:bCs/>
                <w:color w:val="auto"/>
                <w:sz w:val="24"/>
                <w:szCs w:val="24"/>
                <w:lang w:val="zh-CN"/>
              </w:rPr>
              <w:fldChar w:fldCharType="end"/>
            </w:r>
            <w:r>
              <w:rPr>
                <w:rFonts w:cs="宋体" w:asciiTheme="minorEastAsia" w:hAnsiTheme="minorEastAsia" w:eastAsiaTheme="minorEastAsia"/>
                <w:bCs/>
                <w:sz w:val="24"/>
                <w:szCs w:val="24"/>
                <w:lang w:val="zh-CN"/>
              </w:rPr>
              <w:t xml:space="preserve">）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②“中国政府采购网”（</w:t>
            </w:r>
            <w:r>
              <w:fldChar w:fldCharType="begin"/>
            </w:r>
            <w:r>
              <w:instrText xml:space="preserve"> HYPERLINK "http://www.ccgp.gov.cn" </w:instrText>
            </w:r>
            <w:r>
              <w:fldChar w:fldCharType="separate"/>
            </w:r>
            <w:r>
              <w:rPr>
                <w:rStyle w:val="42"/>
                <w:rFonts w:cs="宋体" w:asciiTheme="minorEastAsia" w:hAnsiTheme="minorEastAsia" w:eastAsiaTheme="minorEastAsia"/>
                <w:bCs/>
                <w:color w:val="auto"/>
                <w:sz w:val="24"/>
                <w:szCs w:val="24"/>
                <w:lang w:val="zh-CN"/>
              </w:rPr>
              <w:t>www.ccgp.gov.cn</w:t>
            </w:r>
            <w:r>
              <w:rPr>
                <w:rStyle w:val="42"/>
                <w:rFonts w:cs="宋体" w:asciiTheme="minorEastAsia" w:hAnsiTheme="minorEastAsia" w:eastAsiaTheme="minorEastAsia"/>
                <w:bCs/>
                <w:color w:val="auto"/>
                <w:sz w:val="24"/>
                <w:szCs w:val="24"/>
                <w:lang w:val="zh-CN"/>
              </w:rPr>
              <w:fldChar w:fldCharType="end"/>
            </w:r>
            <w:r>
              <w:rPr>
                <w:rFonts w:cs="宋体" w:asciiTheme="minorEastAsia" w:hAnsiTheme="minorEastAsia" w:eastAsiaTheme="minorEastAsia"/>
                <w:bCs/>
                <w:sz w:val="24"/>
                <w:szCs w:val="24"/>
                <w:lang w:val="zh-CN"/>
              </w:rPr>
              <w:t xml:space="preserve">）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③“中国社会组织政务服务平台”网站（</w:t>
            </w:r>
            <w:r>
              <w:rPr>
                <w:rFonts w:hint="eastAsia" w:cs="宋体" w:asciiTheme="minorEastAsia" w:hAnsiTheme="minorEastAsia" w:eastAsiaTheme="minorEastAsia"/>
                <w:bCs/>
                <w:sz w:val="24"/>
                <w:szCs w:val="24"/>
                <w:lang w:val="zh-CN"/>
              </w:rPr>
              <w:t>chinanpo.mca.gov.cn</w:t>
            </w:r>
            <w:r>
              <w:rPr>
                <w:rFonts w:cs="宋体" w:asciiTheme="minorEastAsia" w:hAnsiTheme="minorEastAsia" w:eastAsiaTheme="minorEastAsia"/>
                <w:bCs/>
                <w:sz w:val="24"/>
                <w:szCs w:val="24"/>
                <w:lang w:val="zh-CN"/>
              </w:rPr>
              <w:t xml:space="preserve">）（仅查询社会组织）； </w:t>
            </w:r>
          </w:p>
          <w:p>
            <w:pPr>
              <w:autoSpaceDE w:val="0"/>
              <w:autoSpaceDN w:val="0"/>
              <w:adjustRightInd w:val="0"/>
              <w:spacing w:line="440" w:lineRule="exact"/>
              <w:contextualSpacing/>
              <w:rPr>
                <w:rFonts w:cs="宋体" w:asciiTheme="minorEastAsia" w:hAnsiTheme="minorEastAsia" w:eastAsiaTheme="minorEastAsia"/>
                <w:bCs/>
                <w:sz w:val="24"/>
                <w:szCs w:val="24"/>
                <w:lang w:val="zh-CN"/>
              </w:rPr>
            </w:pPr>
            <w:r>
              <w:rPr>
                <w:rFonts w:cs="宋体" w:asciiTheme="minorEastAsia" w:hAnsiTheme="minorEastAsia" w:eastAsiaTheme="minorEastAsia"/>
                <w:bCs/>
                <w:sz w:val="24"/>
                <w:szCs w:val="24"/>
                <w:lang w:val="zh-CN"/>
              </w:rPr>
              <w:t xml:space="preserve">2、截止时间：同投标截止时间； </w:t>
            </w:r>
          </w:p>
          <w:p>
            <w:pPr>
              <w:autoSpaceDE w:val="0"/>
              <w:autoSpaceDN w:val="0"/>
              <w:adjustRightInd w:val="0"/>
              <w:spacing w:line="440" w:lineRule="exact"/>
              <w:contextualSpacing/>
              <w:rPr>
                <w:rFonts w:asciiTheme="minorEastAsia" w:hAnsiTheme="minorEastAsia" w:eastAsiaTheme="minorEastAsia"/>
                <w:lang w:val="zh-CN"/>
              </w:rPr>
            </w:pPr>
            <w:r>
              <w:rPr>
                <w:rFonts w:cs="宋体" w:asciiTheme="minorEastAsia" w:hAnsiTheme="minorEastAsia" w:eastAsiaTheme="minorEastAsia"/>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失信被执行人、税收违法黑名单、政府采购严重违法失信行为记录名单、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③“中国社会组织政务服务平台”网站（chinanpo.mca.gov.cn）（仅查询社会组织）；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pStyle w:val="128"/>
        <w:autoSpaceDE w:val="0"/>
        <w:autoSpaceDN w:val="0"/>
        <w:adjustRightInd w:val="0"/>
        <w:snapToGrid w:val="0"/>
        <w:spacing w:line="360" w:lineRule="auto"/>
        <w:ind w:firstLine="480"/>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44. 政府采购合同融资</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44.1缓解中小企业融资难题</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44.2合作金融机构（排名不分先后）</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1）合作金融机构名称：中原银行许昌分行（小微金融部）</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联系人及电话：陈阳 13137407575 方金龙 15836539901</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地址：许昌市建安大道与紫云路交汇处中原银行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2）合作金融机构名称：浦发银行许昌分行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联系人及电话：赵勇 0374-7313569、7313502 18937459920</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地址：许昌市许继大道1163号许继花园</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3）合作金融机构名称：交通银行许昌分行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联系人：宋纪刚 0374-2369912 13733951305</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地址：许昌市莲城大道114号</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4）合作金融机构名称：光大银行许昌分行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联系人：李东磊 0374-2928168 18569936868</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地址：许昌市魏都区八一路文峰路交叉口西北角</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5）合作金融机构名称：招商银行许昌分行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联系人及电话：崔星迪 0374-5376058 18839983051</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地址：许昌市建安大道中段新天下AB座</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6）合作金融机构名称：邮储银行许昌市分行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联系人及电话：张彦峰13839001972 武松涛18839902679</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徐亚爽15038297574</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地址：许昌市莲城大道邮储银行莲城支行二楼</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7）合作金融机构名称：中国银行许昌分行35</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联系人及电话：白炜 13938772680 刘晓飞 0374-3338596</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地址：许昌市魏都区建设路1488号</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8）合作金融机构名称：中信银行郑州红专路支行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联系人：韩晨 13253490679</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地址：郑州市金水区经三路北26号中信银行郑州红专路支行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9）合作金融机构名称：郑州银行许昌分行</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联系人：王晶 0374-2298011 18339062222</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地址：河南省许昌市魏都区莲城大道与魏文路交叉口西南角亨通君成国际大厦</w:t>
      </w:r>
    </w:p>
    <w:p>
      <w:pPr>
        <w:pStyle w:val="128"/>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44.3 “许昌市政府采购合同融资金融产品推介名录”链接</w:t>
      </w:r>
    </w:p>
    <w:p>
      <w:pPr>
        <w:pStyle w:val="128"/>
        <w:autoSpaceDE w:val="0"/>
        <w:autoSpaceDN w:val="0"/>
        <w:adjustRightInd w:val="0"/>
        <w:snapToGrid w:val="0"/>
        <w:spacing w:line="360" w:lineRule="auto"/>
        <w:ind w:firstLine="0" w:firstLineChars="0"/>
        <w:rPr>
          <w:rFonts w:ascii="宋体" w:hAnsi="宋体" w:cs="宋体"/>
          <w:kern w:val="0"/>
          <w:sz w:val="22"/>
        </w:rPr>
      </w:pPr>
      <w:r>
        <w:rPr>
          <w:rFonts w:hint="eastAsia" w:ascii="宋体" w:hAnsi="宋体"/>
          <w:sz w:val="24"/>
        </w:rPr>
        <w:t>http://xuchang.hngp.gov.cn/xuchang/content?infoId=1606365368231095&amp;channelCode=H711001</w:t>
      </w:r>
    </w:p>
    <w:p>
      <w:pPr>
        <w:widowControl/>
        <w:spacing w:line="360" w:lineRule="auto"/>
        <w:jc w:val="left"/>
        <w:rPr>
          <w:sz w:val="24"/>
          <w:szCs w:val="24"/>
        </w:rPr>
      </w:pPr>
      <w:r>
        <w:rPr>
          <w:rFonts w:hint="eastAsia" w:ascii="宋体" w:hAnsi="宋体" w:cs="宋体"/>
          <w:b/>
          <w:bCs/>
          <w:color w:val="000000"/>
          <w:kern w:val="0"/>
          <w:sz w:val="24"/>
          <w:szCs w:val="24"/>
          <w:lang w:bidi="ar"/>
        </w:rPr>
        <w:t xml:space="preserve">45. 其他 </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本次招标文件未尽事项，以法律法规规定的为准。</w:t>
      </w:r>
    </w:p>
    <w:p>
      <w:pPr>
        <w:pStyle w:val="3"/>
        <w:rPr>
          <w:rFonts w:hint="default"/>
        </w:rPr>
      </w:pPr>
    </w:p>
    <w:p>
      <w:pPr>
        <w:pageBreakBefore/>
        <w:ind w:firstLine="2168" w:firstLineChars="600"/>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执行（工程项目为3%-5%）的扣除，用扣除后的价格参与评审。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2、在货物采购项目中，供应商提供的货物既有中小企业制造货物，也有大型企业制造货物的，不享受《政府采购促进中小企业发展管理办法》（财库［2020]46号）规定的中小企业扶持政策。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3、以联合体形式参加政府采购活动，联合体各方均为中小企业的，联合体视同中小企业。其中，联合体各方均为小微企业的，联合体视同小微企业。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 </w:t>
      </w:r>
    </w:p>
    <w:p>
      <w:pPr>
        <w:spacing w:line="360" w:lineRule="auto"/>
        <w:ind w:firstLine="480" w:firstLineChars="200"/>
        <w:contextualSpacing/>
        <w:jc w:val="left"/>
      </w:pPr>
      <w:r>
        <w:rPr>
          <w:rFonts w:hint="eastAsia" w:ascii="宋体" w:hAnsi="宋体" w:cs="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3、中标人为残疾人福利性单位的，招标人应当随中标结果同时公告其《残疾人福利性单位声明函》，接受社会监督。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享受政府采购支持政策的残疾人福利性单位应当同时满足以下条件：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（一）安置的残疾人占本单位在职职工人数的比例不低于25%（含25%），并且安置的残疾人人数不少于10人（含10人）；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（二）依法与安置的每位残疾人签订了一年以上（含一年）的劳动合同或服务协议；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（三）为安置的每位残疾人按月足额缴纳了基本养老保险、基本医疗保险、失业保险、工伤保险和生育保险等社会保险费；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（四）通过银行等金融机构向安置的每位残疾人，按月支付了不低于单位所在区县适用的经省级人民政府批准的月最低工资标准的工资； </w:t>
      </w:r>
    </w:p>
    <w:p>
      <w:pPr>
        <w:spacing w:line="360" w:lineRule="auto"/>
        <w:ind w:firstLine="480" w:firstLineChars="200"/>
        <w:contextualSpacing/>
        <w:jc w:val="left"/>
        <w:rPr>
          <w:rFonts w:ascii="宋体" w:hAnsi="宋体" w:cs="宋体"/>
          <w:sz w:val="24"/>
        </w:rPr>
      </w:pPr>
      <w:r>
        <w:rPr>
          <w:rFonts w:hint="eastAsia" w:ascii="宋体" w:hAnsi="宋体" w:cs="宋体"/>
          <w:sz w:val="24"/>
        </w:rPr>
        <w:t xml:space="preserve">（五）提供本单位制造的货物、承担的工程或者服务（以下简称产品），或者提供其他残疾人福利性单位制造的货物（不包括使用非残疾人福利性单位注册商标的货物）。 </w:t>
      </w:r>
    </w:p>
    <w:p>
      <w:pPr>
        <w:spacing w:line="360" w:lineRule="auto"/>
        <w:ind w:firstLine="480" w:firstLineChars="200"/>
        <w:contextualSpacing/>
        <w:jc w:val="left"/>
        <w:rPr>
          <w:sz w:val="24"/>
          <w:szCs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2"/>
        <w:spacing w:line="360" w:lineRule="auto"/>
        <w:ind w:firstLine="211"/>
        <w:contextualSpacing/>
        <w:rPr>
          <w:rFonts w:ascii="宋体" w:hAnsi="宋体" w:cs="仿宋_GB2312"/>
          <w:b/>
          <w:lang w:val="zh-CN"/>
        </w:rPr>
      </w:pPr>
      <w:r>
        <w:rPr>
          <w:rFonts w:ascii="宋体" w:hAnsi="宋体" w:cs="仿宋_GB2312"/>
          <w:b/>
          <w:lang w:val="zh-CN"/>
        </w:rPr>
        <w:t>一、资格审查</w:t>
      </w:r>
    </w:p>
    <w:p>
      <w:pPr>
        <w:pStyle w:val="22"/>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w:t>
            </w:r>
            <w:r>
              <w:rPr>
                <w:rFonts w:hint="eastAsia" w:ascii="宋体" w:hAnsi="宋体" w:cs="微软雅黑"/>
                <w:bCs/>
                <w:szCs w:val="21"/>
                <w:lang w:val="en-US" w:eastAsia="zh-CN"/>
              </w:rPr>
              <w:t>5</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szCs w:val="21"/>
              </w:rPr>
            </w:pPr>
            <w:r>
              <w:rPr>
                <w:rFonts w:hint="eastAsia" w:ascii="宋体" w:hAnsi="宋体"/>
                <w:szCs w:val="21"/>
              </w:rPr>
              <w:t>1、投标人若为制造商，须具有《中华人民共和国特种设备生产许可证》（起重机械制造（含安装、改造、修理））。</w:t>
            </w:r>
          </w:p>
          <w:p>
            <w:pPr>
              <w:spacing w:line="360" w:lineRule="auto"/>
              <w:rPr>
                <w:rFonts w:ascii="宋体" w:hAnsi="宋体"/>
                <w:szCs w:val="21"/>
              </w:rPr>
            </w:pPr>
            <w:r>
              <w:rPr>
                <w:rFonts w:hint="eastAsia" w:ascii="宋体" w:hAnsi="宋体"/>
                <w:szCs w:val="21"/>
              </w:rPr>
              <w:t>2、投标人若为代理商，应具备以下资格：</w:t>
            </w:r>
          </w:p>
          <w:p>
            <w:pPr>
              <w:spacing w:line="360" w:lineRule="auto"/>
              <w:rPr>
                <w:rFonts w:ascii="宋体" w:hAnsi="宋体"/>
                <w:szCs w:val="21"/>
              </w:rPr>
            </w:pPr>
            <w:r>
              <w:rPr>
                <w:rFonts w:hint="eastAsia" w:ascii="宋体" w:hAnsi="宋体"/>
                <w:szCs w:val="21"/>
              </w:rPr>
              <w:t>（1）须提供设备制造商针对本项目的唯一授权书；</w:t>
            </w:r>
          </w:p>
          <w:p>
            <w:pPr>
              <w:spacing w:line="360" w:lineRule="auto"/>
              <w:rPr>
                <w:rFonts w:ascii="宋体" w:hAnsi="宋体"/>
                <w:szCs w:val="21"/>
              </w:rPr>
            </w:pPr>
            <w:r>
              <w:rPr>
                <w:rFonts w:hint="eastAsia" w:ascii="宋体" w:hAnsi="宋体"/>
                <w:szCs w:val="21"/>
              </w:rPr>
              <w:t>（2）代理商所投设备的制造商须具有《中华人民共和国特种设备生产许可证》（起重机械制造（含安装、改造、修理））。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小型和微型企业不包含民办非企业单位。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监狱企业视同小型、微型企业，对监狱企业价格给予20%（工程项目为3%）的扣除，用扣除后的价格参与评审。监狱企业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kern w:val="2"/>
          <w:sz w:val="24"/>
          <w:szCs w:val="24"/>
          <w:lang w:val="en-US" w:eastAsia="zh-CN" w:bidi="ar-SA"/>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2"/>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w:t>
            </w:r>
            <w:r>
              <w:rPr>
                <w:rFonts w:hint="eastAsia" w:ascii="宋体" w:hAnsi="宋体"/>
                <w:sz w:val="24"/>
                <w:szCs w:val="24"/>
                <w:lang w:val="en-US" w:eastAsia="zh-CN"/>
              </w:rPr>
              <w:t>20</w:t>
            </w:r>
            <w:r>
              <w:rPr>
                <w:rFonts w:hint="eastAsia" w:ascii="宋体" w:hAnsi="宋体"/>
                <w:sz w:val="24"/>
                <w:szCs w:val="24"/>
              </w:rPr>
              <w:t>年1月1日以来（以合同签订时间为准），具有类似项目业绩的每项得8分，本项最高得16分（须提供中标（成交）通知书</w:t>
            </w:r>
            <w:r>
              <w:rPr>
                <w:rFonts w:hint="eastAsia" w:ascii="宋体" w:hAnsi="宋体"/>
                <w:sz w:val="24"/>
                <w:szCs w:val="24"/>
                <w:lang w:val="en-US" w:eastAsia="zh-CN"/>
              </w:rPr>
              <w:t>和</w:t>
            </w:r>
            <w:r>
              <w:rPr>
                <w:rFonts w:hint="eastAsia" w:ascii="宋体" w:hAnsi="宋体"/>
                <w:sz w:val="24"/>
                <w:szCs w:val="24"/>
              </w:rPr>
              <w:t>合同，附原件扫描件</w:t>
            </w:r>
            <w:r>
              <w:rPr>
                <w:rFonts w:hint="eastAsia" w:ascii="宋体" w:hAnsi="宋体"/>
                <w:sz w:val="24"/>
                <w:szCs w:val="24"/>
                <w:lang w:eastAsia="zh-CN"/>
              </w:rPr>
              <w:t>。</w:t>
            </w:r>
            <w:r>
              <w:rPr>
                <w:rFonts w:hint="eastAsia" w:ascii="宋体" w:hAnsi="宋体"/>
                <w:sz w:val="24"/>
                <w:szCs w:val="24"/>
              </w:rPr>
              <w:t>）</w:t>
            </w:r>
          </w:p>
        </w:tc>
        <w:tc>
          <w:tcPr>
            <w:tcW w:w="967" w:type="dxa"/>
            <w:noWrap/>
            <w:vAlign w:val="center"/>
          </w:tcPr>
          <w:p>
            <w:pPr>
              <w:jc w:val="center"/>
              <w:rPr>
                <w:rFonts w:ascii="宋体"/>
                <w:sz w:val="24"/>
                <w:szCs w:val="24"/>
                <w:lang w:val="en-GB"/>
              </w:rPr>
            </w:pPr>
            <w:r>
              <w:rPr>
                <w:rFonts w:hint="eastAsia" w:ascii="宋体" w:hAnsi="宋体"/>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ascii="宋体" w:hAnsi="宋体"/>
                <w:sz w:val="24"/>
                <w:szCs w:val="24"/>
              </w:rPr>
            </w:pPr>
            <w:r>
              <w:rPr>
                <w:rFonts w:hint="eastAsia" w:ascii="宋体" w:hAnsi="宋体" w:cs="宋体"/>
                <w:sz w:val="24"/>
                <w:lang w:val="zh-CN"/>
              </w:rPr>
              <w:t>评标委员会根据投标人针对招标项目的特点和要求，结合自身条件和潜力为采购人提供优惠承诺、售后服务、操作方法、全方位响应等方面。内容详实，考虑周全，科学、合理，具有非常强的针对性、适用性、可操作性的得</w:t>
            </w:r>
            <w:r>
              <w:rPr>
                <w:rFonts w:hint="eastAsia" w:ascii="宋体" w:hAnsi="宋体" w:cs="宋体"/>
                <w:sz w:val="24"/>
              </w:rPr>
              <w:t>12</w:t>
            </w:r>
            <w:r>
              <w:rPr>
                <w:rFonts w:hint="eastAsia" w:ascii="宋体" w:hAnsi="宋体" w:cs="宋体"/>
                <w:sz w:val="24"/>
                <w:lang w:val="zh-CN"/>
              </w:rPr>
              <w:t>分；内容完整，基本科学、合理、具有较好的针对性、适用性、可操作性的得</w:t>
            </w:r>
            <w:r>
              <w:rPr>
                <w:rFonts w:hint="eastAsia" w:ascii="宋体" w:hAnsi="宋体" w:cs="宋体"/>
                <w:sz w:val="24"/>
              </w:rPr>
              <w:t>7</w:t>
            </w:r>
            <w:r>
              <w:rPr>
                <w:rFonts w:hint="eastAsia" w:ascii="宋体" w:hAnsi="宋体" w:cs="宋体"/>
                <w:sz w:val="24"/>
                <w:lang w:val="zh-CN"/>
              </w:rPr>
              <w:t>分；内容基本完整，在科学、合理性方面一般，针对性、适用性、可操作性不强的得</w:t>
            </w:r>
            <w:r>
              <w:rPr>
                <w:rFonts w:hint="eastAsia" w:ascii="宋体" w:hAnsi="宋体" w:cs="宋体"/>
                <w:sz w:val="24"/>
              </w:rPr>
              <w:t>5</w:t>
            </w:r>
            <w:r>
              <w:rPr>
                <w:rFonts w:hint="eastAsia" w:ascii="宋体" w:hAnsi="宋体" w:cs="宋体"/>
                <w:sz w:val="24"/>
                <w:lang w:val="zh-CN"/>
              </w:rPr>
              <w:t>分；未提供的得0分。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ascii="宋体" w:hAnsi="宋体"/>
                <w:sz w:val="24"/>
                <w:szCs w:val="24"/>
              </w:rPr>
              <w:t>技术方案</w:t>
            </w:r>
          </w:p>
        </w:tc>
        <w:tc>
          <w:tcPr>
            <w:tcW w:w="6237" w:type="dxa"/>
            <w:noWrap/>
            <w:vAlign w:val="center"/>
          </w:tcPr>
          <w:p>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 xml:space="preserve"> 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pPr>
              <w:rPr>
                <w:rFonts w:ascii="宋体" w:hAnsi="宋体"/>
                <w:sz w:val="24"/>
                <w:szCs w:val="24"/>
              </w:rPr>
            </w:pPr>
            <w:r>
              <w:rPr>
                <w:rFonts w:ascii="宋体" w:hAnsi="宋体"/>
                <w:sz w:val="24"/>
                <w:szCs w:val="24"/>
              </w:rPr>
              <w:t>投标人针对本项目供货安装周期和质量要求，提供详细的供货周期、质</w:t>
            </w:r>
            <w:bookmarkStart w:id="25" w:name="_GoBack"/>
            <w:bookmarkEnd w:id="25"/>
            <w:r>
              <w:rPr>
                <w:rFonts w:ascii="宋体" w:hAnsi="宋体"/>
                <w:sz w:val="24"/>
                <w:szCs w:val="24"/>
              </w:rPr>
              <w:t>量控制、安装措施等方案。详细可行得5分，简单得2分，缺项或者不提供者得0分。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投标人针对本项目提供系统开发，安装进度、各阶段人员安排、各阶段工作计划安排的科学合理、措施有力进行打分。详细可行得5分， 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交货组织实施方案</w:t>
            </w:r>
          </w:p>
        </w:tc>
        <w:tc>
          <w:tcPr>
            <w:tcW w:w="6237" w:type="dxa"/>
            <w:noWrap/>
            <w:vAlign w:val="center"/>
          </w:tcPr>
          <w:p>
            <w:pPr>
              <w:rPr>
                <w:rFonts w:ascii="宋体" w:hAnsi="宋体"/>
                <w:sz w:val="24"/>
                <w:szCs w:val="24"/>
              </w:rPr>
            </w:pPr>
            <w:r>
              <w:rPr>
                <w:rFonts w:ascii="宋体" w:hAnsi="宋体"/>
                <w:sz w:val="24"/>
                <w:szCs w:val="24"/>
              </w:rPr>
              <w:t>投标人的生产组织方案、运输方案、产品验收及设备操作使用及保养</w:t>
            </w:r>
            <w:r>
              <w:rPr>
                <w:rFonts w:hint="eastAsia" w:ascii="宋体" w:hAnsi="宋体"/>
                <w:sz w:val="24"/>
                <w:szCs w:val="24"/>
              </w:rPr>
              <w:t>、</w:t>
            </w:r>
            <w:r>
              <w:rPr>
                <w:rFonts w:ascii="宋体" w:hAnsi="宋体"/>
                <w:sz w:val="24"/>
                <w:szCs w:val="24"/>
              </w:rPr>
              <w:t>培训方案和质量保证承诺书详细可行</w:t>
            </w:r>
            <w:r>
              <w:rPr>
                <w:rFonts w:hint="eastAsia" w:ascii="宋体" w:hAnsi="宋体"/>
                <w:sz w:val="24"/>
                <w:szCs w:val="24"/>
              </w:rPr>
              <w:t>8</w:t>
            </w:r>
            <w:r>
              <w:rPr>
                <w:rFonts w:ascii="宋体" w:hAnsi="宋体"/>
                <w:sz w:val="24"/>
                <w:szCs w:val="24"/>
              </w:rPr>
              <w:t>分； 简单得</w:t>
            </w:r>
            <w:r>
              <w:rPr>
                <w:rFonts w:hint="eastAsia" w:ascii="宋体" w:hAnsi="宋体"/>
                <w:sz w:val="24"/>
                <w:szCs w:val="24"/>
              </w:rPr>
              <w:t>4</w:t>
            </w:r>
            <w:r>
              <w:rPr>
                <w:rFonts w:ascii="宋体" w:hAnsi="宋体"/>
                <w:sz w:val="24"/>
                <w:szCs w:val="24"/>
              </w:rPr>
              <w:t>分；缺项或者 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pPr>
              <w:rPr>
                <w:rFonts w:ascii="宋体" w:hAnsi="宋体"/>
                <w:sz w:val="24"/>
                <w:szCs w:val="24"/>
              </w:rPr>
            </w:pPr>
            <w:r>
              <w:rPr>
                <w:rFonts w:ascii="宋体" w:hAnsi="宋体"/>
                <w:sz w:val="24"/>
                <w:szCs w:val="24"/>
              </w:rPr>
              <w:t>评标委员会根据投标人培训方案得当、合理进行打分。详细可行得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售后服务</w:t>
            </w:r>
          </w:p>
        </w:tc>
        <w:tc>
          <w:tcPr>
            <w:tcW w:w="6237" w:type="dxa"/>
            <w:noWrap/>
            <w:vAlign w:val="center"/>
          </w:tcPr>
          <w:p>
            <w:pPr>
              <w:rPr>
                <w:rFonts w:ascii="宋体" w:hAnsi="宋体"/>
                <w:sz w:val="24"/>
                <w:szCs w:val="24"/>
              </w:rPr>
            </w:pPr>
            <w:r>
              <w:rPr>
                <w:rFonts w:ascii="宋体" w:hAnsi="宋体"/>
                <w:sz w:val="24"/>
                <w:szCs w:val="24"/>
              </w:rPr>
              <w:t>评标委员会根据投标人的售后服务方案是否满足招标要求。从方案的措施是否有明确、可行的描述和承诺以及在技术支持方面反应是否迅 速等方面进行优劣评价。优得</w:t>
            </w:r>
            <w:r>
              <w:rPr>
                <w:rFonts w:hint="eastAsia" w:ascii="宋体" w:hAnsi="宋体"/>
                <w:sz w:val="24"/>
                <w:szCs w:val="24"/>
              </w:rPr>
              <w:t>8</w:t>
            </w:r>
            <w:r>
              <w:rPr>
                <w:rFonts w:ascii="宋体" w:hAnsi="宋体"/>
                <w:sz w:val="24"/>
                <w:szCs w:val="24"/>
              </w:rPr>
              <w:t>分，一般的</w:t>
            </w:r>
            <w:r>
              <w:rPr>
                <w:rFonts w:hint="eastAsia" w:ascii="宋体" w:hAnsi="宋体"/>
                <w:sz w:val="24"/>
                <w:szCs w:val="24"/>
              </w:rPr>
              <w:t>4</w:t>
            </w:r>
            <w:r>
              <w:rPr>
                <w:rFonts w:ascii="宋体" w:hAnsi="宋体"/>
                <w:sz w:val="24"/>
                <w:szCs w:val="24"/>
              </w:rPr>
              <w:t>分，没有得 0 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bl>
    <w:p>
      <w:pPr>
        <w:spacing w:line="360" w:lineRule="auto"/>
        <w:rPr>
          <w:rFonts w:ascii="宋体" w:hAnsi="宋体" w:cs="仿宋_GB2312"/>
          <w:b/>
          <w:sz w:val="24"/>
          <w:szCs w:val="24"/>
          <w:lang w:val="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cs="仿宋_GB2312" w:asciiTheme="minorEastAsia" w:hAnsiTheme="minorEastAsia" w:eastAsiaTheme="minorEastAsia"/>
                <w:b/>
                <w:sz w:val="22"/>
                <w:lang w:val="en-GB"/>
              </w:rPr>
            </w:pPr>
            <w:r>
              <w:rPr>
                <w:rFonts w:hint="eastAsia" w:cs="仿宋_GB2312" w:asciiTheme="minorEastAsia" w:hAnsiTheme="minorEastAsia" w:eastAsiaTheme="minorEastAsia"/>
                <w:b/>
                <w:sz w:val="22"/>
                <w:lang w:val="en-GB"/>
              </w:rPr>
              <w:t>序号</w:t>
            </w:r>
          </w:p>
        </w:tc>
        <w:tc>
          <w:tcPr>
            <w:tcW w:w="2823" w:type="dxa"/>
            <w:vAlign w:val="center"/>
          </w:tcPr>
          <w:p>
            <w:pPr>
              <w:rPr>
                <w:rFonts w:cs="仿宋_GB2312" w:asciiTheme="minorEastAsia" w:hAnsiTheme="minorEastAsia" w:eastAsiaTheme="minorEastAsia"/>
                <w:b/>
                <w:sz w:val="22"/>
                <w:lang w:val="en-GB"/>
              </w:rPr>
            </w:pPr>
            <w:r>
              <w:rPr>
                <w:rFonts w:hint="eastAsia" w:cs="仿宋_GB2312" w:asciiTheme="minorEastAsia" w:hAnsiTheme="minorEastAsia" w:eastAsiaTheme="minorEastAsia"/>
                <w:b/>
                <w:sz w:val="22"/>
                <w:lang w:val="en-GB"/>
              </w:rPr>
              <w:t>情形</w:t>
            </w:r>
          </w:p>
        </w:tc>
        <w:tc>
          <w:tcPr>
            <w:tcW w:w="2552" w:type="dxa"/>
            <w:vAlign w:val="center"/>
          </w:tcPr>
          <w:p>
            <w:pPr>
              <w:rPr>
                <w:rFonts w:cs="仿宋_GB2312" w:asciiTheme="minorEastAsia" w:hAnsiTheme="minorEastAsia" w:eastAsiaTheme="minorEastAsia"/>
                <w:b/>
                <w:sz w:val="22"/>
                <w:lang w:val="en-GB"/>
              </w:rPr>
            </w:pPr>
            <w:r>
              <w:rPr>
                <w:rFonts w:hint="eastAsia" w:cs="仿宋_GB2312" w:asciiTheme="minorEastAsia" w:hAnsiTheme="minorEastAsia" w:eastAsiaTheme="minorEastAsia"/>
                <w:b/>
                <w:sz w:val="22"/>
              </w:rPr>
              <w:t>价格扣除</w:t>
            </w:r>
            <w:r>
              <w:rPr>
                <w:rFonts w:hint="eastAsia" w:cs="仿宋_GB2312" w:asciiTheme="minorEastAsia" w:hAnsiTheme="minorEastAsia" w:eastAsiaTheme="minorEastAsia"/>
                <w:b/>
                <w:sz w:val="22"/>
                <w:lang w:val="en-GB"/>
              </w:rPr>
              <w:t>比例</w:t>
            </w:r>
          </w:p>
        </w:tc>
        <w:tc>
          <w:tcPr>
            <w:tcW w:w="2835" w:type="dxa"/>
            <w:vAlign w:val="center"/>
          </w:tcPr>
          <w:p>
            <w:pPr>
              <w:rPr>
                <w:rFonts w:cs="仿宋_GB2312" w:asciiTheme="minorEastAsia" w:hAnsiTheme="minorEastAsia" w:eastAsiaTheme="minorEastAsia"/>
                <w:b/>
                <w:sz w:val="22"/>
                <w:lang w:val="en-GB"/>
              </w:rPr>
            </w:pPr>
            <w:r>
              <w:rPr>
                <w:rFonts w:hint="eastAsia" w:cs="仿宋_GB2312" w:asciiTheme="minorEastAsia" w:hAnsiTheme="minorEastAsia" w:eastAsiaTheme="minorEastAsia"/>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1</w:t>
            </w:r>
          </w:p>
        </w:tc>
        <w:tc>
          <w:tcPr>
            <w:tcW w:w="2823"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非联合体投标人</w:t>
            </w:r>
          </w:p>
        </w:tc>
        <w:tc>
          <w:tcPr>
            <w:tcW w:w="2552"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对小型和微型企业报价</w:t>
            </w:r>
          </w:p>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rPr>
              <w:t>扣除 20%</w:t>
            </w:r>
          </w:p>
        </w:tc>
        <w:tc>
          <w:tcPr>
            <w:tcW w:w="2835" w:type="dxa"/>
            <w:vMerge w:val="restart"/>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 xml:space="preserve">评标价格＝投标报价— </w:t>
            </w:r>
          </w:p>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 xml:space="preserve">小型和微型企业产品的 </w:t>
            </w:r>
          </w:p>
          <w:p>
            <w:pPr>
              <w:rPr>
                <w:rFonts w:hint="eastAsia"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2</w:t>
            </w:r>
          </w:p>
        </w:tc>
        <w:tc>
          <w:tcPr>
            <w:tcW w:w="2823"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lang w:val="en-GB"/>
              </w:rPr>
              <w:t>联合体各方均为小型、微型企业</w:t>
            </w:r>
          </w:p>
        </w:tc>
        <w:tc>
          <w:tcPr>
            <w:tcW w:w="2552"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对小型和微型企业报价</w:t>
            </w:r>
          </w:p>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扣除 20%（不再享受序号 3 的价格折扣）</w:t>
            </w:r>
          </w:p>
        </w:tc>
        <w:tc>
          <w:tcPr>
            <w:tcW w:w="2835" w:type="dxa"/>
            <w:vMerge w:val="continue"/>
          </w:tcPr>
          <w:p>
            <w:pPr>
              <w:rPr>
                <w:rFonts w:cs="仿宋_GB2312" w:asciiTheme="minorEastAsia" w:hAnsiTheme="minorEastAsia" w:eastAsiaTheme="minorEastAsia"/>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3</w:t>
            </w:r>
          </w:p>
        </w:tc>
        <w:tc>
          <w:tcPr>
            <w:tcW w:w="2823"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rPr>
              <w:t>联合体一方为小型、微型 企业且小型、微型企业协 议合同金额占联合体协 议合同总金额 30%以上的</w:t>
            </w:r>
          </w:p>
        </w:tc>
        <w:tc>
          <w:tcPr>
            <w:tcW w:w="2552"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对联合体或者大中型企业</w:t>
            </w:r>
          </w:p>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 xml:space="preserve">的报价扣除 </w:t>
            </w:r>
            <w:r>
              <w:rPr>
                <w:rFonts w:hint="eastAsia" w:cs="仿宋_GB2312" w:asciiTheme="minorEastAsia" w:hAnsiTheme="minorEastAsia" w:eastAsiaTheme="minorEastAsia"/>
                <w:sz w:val="22"/>
                <w:u w:val="single"/>
                <w:lang w:val="en-GB"/>
              </w:rPr>
              <w:t xml:space="preserve">    </w:t>
            </w:r>
            <w:r>
              <w:rPr>
                <w:rFonts w:hint="eastAsia" w:cs="仿宋_GB2312" w:asciiTheme="minorEastAsia" w:hAnsiTheme="minorEastAsia" w:eastAsiaTheme="minorEastAsia"/>
                <w:sz w:val="22"/>
                <w:lang w:val="en-GB"/>
              </w:rPr>
              <w:t>%</w:t>
            </w:r>
          </w:p>
        </w:tc>
        <w:tc>
          <w:tcPr>
            <w:tcW w:w="2835"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评标价格＝投标报价×</w:t>
            </w:r>
          </w:p>
          <w:p>
            <w:pPr>
              <w:numPr>
                <w:ilvl w:val="0"/>
                <w:numId w:val="3"/>
              </w:numPr>
              <w:rPr>
                <w:rFonts w:cs="仿宋_GB2312" w:asciiTheme="minorEastAsia" w:hAnsiTheme="minorEastAsia" w:eastAsiaTheme="minorEastAsia"/>
                <w:sz w:val="22"/>
                <w:u w:val="single"/>
              </w:rPr>
            </w:pPr>
            <w:r>
              <w:rPr>
                <w:rFonts w:hint="eastAsia" w:cs="仿宋_GB2312" w:asciiTheme="minorEastAsia" w:hAnsiTheme="minorEastAsia" w:eastAsiaTheme="minorEastAsia"/>
                <w:sz w:val="22"/>
                <w:u w:val="single"/>
                <w:lang w:val="en-GB"/>
              </w:rPr>
              <w:t xml:space="preserve">   </w:t>
            </w:r>
            <w:r>
              <w:rPr>
                <w:rFonts w:hint="eastAsia" w:cs="仿宋_GB2312" w:asciiTheme="minorEastAsia" w:hAnsiTheme="minorEastAsia" w:eastAsiaTheme="minorEastAsia"/>
                <w:sz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4</w:t>
            </w:r>
          </w:p>
        </w:tc>
        <w:tc>
          <w:tcPr>
            <w:tcW w:w="2823"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监狱企业</w:t>
            </w:r>
          </w:p>
        </w:tc>
        <w:tc>
          <w:tcPr>
            <w:tcW w:w="2552"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对监狱企业产品价格扣除20%</w:t>
            </w:r>
          </w:p>
        </w:tc>
        <w:tc>
          <w:tcPr>
            <w:tcW w:w="2835" w:type="dxa"/>
            <w:vAlign w:val="center"/>
          </w:tcPr>
          <w:p>
            <w:pPr>
              <w:rPr>
                <w:rFonts w:cs="仿宋_GB2312" w:asciiTheme="minorEastAsia" w:hAnsiTheme="minorEastAsia" w:eastAsiaTheme="minorEastAsia"/>
                <w:sz w:val="22"/>
              </w:rPr>
            </w:pPr>
            <w:r>
              <w:rPr>
                <w:rFonts w:hint="eastAsia" w:cs="仿宋_GB2312" w:asciiTheme="minorEastAsia" w:hAnsiTheme="minorEastAsia" w:eastAsiaTheme="minorEastAsia"/>
                <w:sz w:val="22"/>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5</w:t>
            </w:r>
          </w:p>
        </w:tc>
        <w:tc>
          <w:tcPr>
            <w:tcW w:w="2823"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残疾人福利性单位</w:t>
            </w:r>
          </w:p>
        </w:tc>
        <w:tc>
          <w:tcPr>
            <w:tcW w:w="2552"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对残疾人福利性单位产品价格扣除 20%</w:t>
            </w:r>
          </w:p>
        </w:tc>
        <w:tc>
          <w:tcPr>
            <w:tcW w:w="2835" w:type="dxa"/>
            <w:vAlign w:val="center"/>
          </w:tcPr>
          <w:p>
            <w:pPr>
              <w:rPr>
                <w:rFonts w:cs="仿宋_GB2312" w:asciiTheme="minorEastAsia" w:hAnsiTheme="minorEastAsia" w:eastAsiaTheme="minorEastAsia"/>
                <w:sz w:val="22"/>
                <w:lang w:val="en-GB"/>
              </w:rPr>
            </w:pPr>
            <w:r>
              <w:rPr>
                <w:rFonts w:hint="eastAsia" w:cs="仿宋_GB2312" w:asciiTheme="minorEastAsia" w:hAnsiTheme="minorEastAsia" w:eastAsiaTheme="minorEastAsia"/>
                <w:sz w:val="22"/>
                <w:lang w:val="en-GB"/>
              </w:rPr>
              <w:t>评标价格＝投标报价—残疾人福利性单位产品的价格×20%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80" w:firstLineChars="200"/>
              <w:jc w:val="left"/>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评标基准价=评标价格的最低价</w:t>
            </w:r>
          </w:p>
          <w:p>
            <w:pPr>
              <w:adjustRightInd w:val="0"/>
              <w:spacing w:line="276" w:lineRule="auto"/>
              <w:ind w:left="-88" w:leftChars="-42" w:firstLine="513" w:firstLineChars="214"/>
              <w:jc w:val="left"/>
              <w:rPr>
                <w:rFonts w:cs="仿宋_GB2312" w:asciiTheme="minorEastAsia" w:hAnsiTheme="minorEastAsia" w:eastAsiaTheme="minorEastAsia"/>
                <w:sz w:val="22"/>
                <w:lang w:val="zh-CN"/>
              </w:rPr>
            </w:pPr>
            <w:r>
              <w:rPr>
                <w:rFonts w:hint="eastAsia" w:cs="仿宋_GB2312" w:asciiTheme="minorEastAsia" w:hAnsiTheme="minorEastAsia" w:eastAsiaTheme="minorEastAsia"/>
                <w:sz w:val="24"/>
                <w:szCs w:val="24"/>
                <w:lang w:val="zh-CN"/>
              </w:rPr>
              <w:t>其他投标报价得分=（评标基准价/评标价格）×评标标准中价格分值</w:t>
            </w:r>
          </w:p>
        </w:tc>
      </w:tr>
    </w:tbl>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备注：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a、不接受联合体投标的项目，本表中第 2 项、第 3 项情形不适用。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b、小型和微型企业产品包括货物及其提供的服务与工程。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c、中小企业、残疾人福利性单位提供其他企业制造的货物的，则该货物的 </w:t>
      </w:r>
    </w:p>
    <w:p>
      <w:pPr>
        <w:spacing w:line="360" w:lineRule="auto"/>
        <w:rPr>
          <w:rFonts w:ascii="宋体" w:hAnsi="宋体"/>
          <w:bCs/>
          <w:sz w:val="24"/>
          <w:szCs w:val="24"/>
          <w:lang w:val="en-GB"/>
        </w:rPr>
      </w:pPr>
      <w:r>
        <w:rPr>
          <w:rFonts w:hint="eastAsia" w:ascii="宋体" w:hAnsi="宋体"/>
          <w:bCs/>
          <w:sz w:val="24"/>
          <w:szCs w:val="24"/>
        </w:rPr>
        <w:t xml:space="preserve">制造商也必须为上述企业，否则不能享受价格优惠。 </w:t>
      </w:r>
    </w:p>
    <w:p>
      <w:pPr>
        <w:spacing w:line="360" w:lineRule="auto"/>
        <w:ind w:firstLine="480" w:firstLineChars="200"/>
        <w:rPr>
          <w:rFonts w:ascii="宋体" w:hAnsi="宋体"/>
          <w:bCs/>
          <w:sz w:val="24"/>
          <w:szCs w:val="24"/>
          <w:lang w:val="en-GB"/>
        </w:rPr>
      </w:pPr>
      <w:r>
        <w:rPr>
          <w:rFonts w:hint="eastAsia" w:ascii="宋体" w:hAnsi="宋体"/>
          <w:bCs/>
          <w:sz w:val="24"/>
          <w:szCs w:val="24"/>
        </w:rPr>
        <w:t xml:space="preserve">d、残疾人福利性单位属于小型、微型企业的，不重复享受政策。 </w:t>
      </w:r>
    </w:p>
    <w:p>
      <w:pPr>
        <w:spacing w:line="360" w:lineRule="auto"/>
        <w:ind w:firstLine="480" w:firstLineChars="200"/>
      </w:pPr>
      <w:r>
        <w:rPr>
          <w:rFonts w:hint="eastAsia" w:ascii="宋体" w:hAnsi="宋体"/>
          <w:bCs/>
          <w:sz w:val="24"/>
          <w:szCs w:val="24"/>
        </w:rPr>
        <w:t>e、小型和微型企业不包括民办非企业单位。</w:t>
      </w:r>
    </w:p>
    <w:p>
      <w:pPr>
        <w:pStyle w:val="22"/>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2"/>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44"/>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80" w:firstLineChars="200"/>
        <w:contextualSpacing/>
        <w:rPr>
          <w:rFonts w:ascii="宋体" w:hAnsi="宋体" w:cs="Times New Roman"/>
          <w:snapToGrid w:val="0"/>
          <w:kern w:val="0"/>
          <w:sz w:val="24"/>
          <w:szCs w:val="24"/>
        </w:rPr>
      </w:pPr>
      <w:r>
        <w:rPr>
          <w:rFonts w:hint="eastAsia" w:ascii="宋体" w:hAnsi="宋体" w:cs="Times New Roman"/>
          <w:snapToGrid w:val="0"/>
          <w:kern w:val="0"/>
          <w:sz w:val="24"/>
          <w:szCs w:val="24"/>
        </w:rPr>
        <w:t>我方确认收到贵方提供的</w:t>
      </w:r>
      <w:r>
        <w:rPr>
          <w:rFonts w:hint="eastAsia" w:ascii="宋体" w:hAnsi="宋体" w:cs="Times New Roman"/>
          <w:snapToGrid w:val="0"/>
          <w:kern w:val="0"/>
          <w:sz w:val="24"/>
          <w:szCs w:val="24"/>
          <w:u w:val="single"/>
        </w:rPr>
        <w:t xml:space="preserve">    （项目名称、项目编号）</w:t>
      </w:r>
      <w:r>
        <w:rPr>
          <w:rFonts w:hint="eastAsia" w:ascii="宋体" w:hAnsi="宋体" w:cs="Times New Roman"/>
          <w:snapToGrid w:val="0"/>
          <w:kern w:val="0"/>
          <w:sz w:val="24"/>
          <w:szCs w:val="24"/>
        </w:rPr>
        <w:t>招标文件的全部内容。</w:t>
      </w:r>
    </w:p>
    <w:p>
      <w:pPr>
        <w:pStyle w:val="22"/>
        <w:adjustRightInd w:val="0"/>
        <w:spacing w:line="360" w:lineRule="auto"/>
        <w:ind w:firstLine="480" w:firstLineChars="200"/>
        <w:contextualSpacing/>
        <w:rPr>
          <w:rFonts w:ascii="宋体" w:hAnsi="宋体" w:cs="Times New Roman"/>
          <w:snapToGrid w:val="0"/>
          <w:kern w:val="0"/>
          <w:sz w:val="24"/>
          <w:szCs w:val="24"/>
        </w:rPr>
      </w:pPr>
      <w:r>
        <w:rPr>
          <w:rFonts w:hint="eastAsia" w:ascii="宋体" w:hAnsi="宋体" w:cs="Times New Roman"/>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六、我方如果中标，将保证履行招标文件及其澄清、修改文件（如果有）中的全部责任和义务，按质、按量、按期完成《项目需求》及《合同书》中的全部任务。承诺按照相关规定足额交纳招标代理服务费。</w:t>
      </w:r>
    </w:p>
    <w:p>
      <w:pPr>
        <w:pStyle w:val="32"/>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2"/>
        <w:adjustRightInd w:val="0"/>
        <w:snapToGrid w:val="0"/>
        <w:spacing w:line="360" w:lineRule="auto"/>
        <w:rPr>
          <w:rFonts w:ascii="宋体" w:hAnsi="宋体"/>
          <w:szCs w:val="24"/>
        </w:rPr>
      </w:pPr>
    </w:p>
    <w:p>
      <w:pPr>
        <w:pStyle w:val="22"/>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投标承诺函</w:t>
      </w: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本公司郑重承诺：</w:t>
      </w:r>
    </w:p>
    <w:p>
      <w:pPr>
        <w:pStyle w:val="32"/>
        <w:shd w:val="clear" w:color="auto" w:fill="FFFFFF"/>
        <w:spacing w:before="0" w:beforeAutospacing="0" w:after="0" w:afterAutospacing="0" w:line="520" w:lineRule="exact"/>
        <w:ind w:firstLine="480" w:firstLineChars="200"/>
        <w:rPr>
          <w:rFonts w:ascii="宋体"/>
          <w:color w:val="FF0000"/>
          <w:u w:val="single"/>
        </w:rPr>
      </w:pPr>
      <w:r>
        <w:rPr>
          <w:rFonts w:hint="eastAsia" w:ascii="宋体"/>
          <w:color w:val="000000"/>
        </w:rPr>
        <w:t>一、将遵循公开、公平、公正和诚实信用的原则参加</w:t>
      </w:r>
      <w:r>
        <w:rPr>
          <w:rFonts w:hint="eastAsia" w:ascii="宋体"/>
          <w:color w:val="000000"/>
          <w:u w:val="single"/>
        </w:rPr>
        <w:t>(采购项目名称)</w:t>
      </w:r>
      <w:r>
        <w:rPr>
          <w:rFonts w:hint="eastAsia" w:ascii="宋体"/>
          <w:color w:val="000000"/>
        </w:rPr>
        <w:t>的投标；</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二、本次投标所提供的一切材料均真实、有效、合法；</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三、不与其他投标人相互串通投标报价，不排挤其他投标人的公平竞争，不损害采购人或其他投标人的合法权益；</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四、不与采购人或集中采购机构串通投标，不损害国家利益、社会公共利益或者他人的合法权益；</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rPr>
        <w:t>评标</w:t>
      </w:r>
      <w:r>
        <w:rPr>
          <w:rFonts w:hint="eastAsia" w:ascii="宋体"/>
          <w:color w:val="000000"/>
        </w:rPr>
        <w:fldChar w:fldCharType="end"/>
      </w:r>
      <w:r>
        <w:rPr>
          <w:rFonts w:hint="eastAsia" w:ascii="宋体"/>
          <w:color w:val="000000"/>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rPr>
        <w:t>中标</w:t>
      </w:r>
      <w:r>
        <w:rPr>
          <w:rFonts w:hint="eastAsia" w:ascii="宋体"/>
          <w:color w:val="000000"/>
        </w:rPr>
        <w:fldChar w:fldCharType="end"/>
      </w:r>
      <w:r>
        <w:rPr>
          <w:rFonts w:hint="eastAsia" w:ascii="宋体"/>
          <w:color w:val="000000"/>
        </w:rPr>
        <w:t>；</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六、不以他人名义投标或者以其他方式弄虚作假，骗取中标；</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七、不扰乱建安区政府采购市场秩序；</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八、不在</w:t>
      </w:r>
      <w:r>
        <w:fldChar w:fldCharType="begin"/>
      </w:r>
      <w:r>
        <w:instrText xml:space="preserve"> HYPERLINK "http://www.cbi360.net/hyjd/1zt99.html" \t "https://www.cbi360.net/hyjd/20170619/_blank" </w:instrText>
      </w:r>
      <w:r>
        <w:fldChar w:fldCharType="separate"/>
      </w:r>
      <w:r>
        <w:rPr>
          <w:rFonts w:hint="eastAsia" w:ascii="宋体"/>
          <w:color w:val="000000"/>
        </w:rPr>
        <w:t>开标</w:t>
      </w:r>
      <w:r>
        <w:rPr>
          <w:rFonts w:hint="eastAsia" w:ascii="宋体"/>
          <w:color w:val="000000"/>
        </w:rPr>
        <w:fldChar w:fldCharType="end"/>
      </w:r>
      <w:r>
        <w:rPr>
          <w:rFonts w:hint="eastAsia" w:ascii="宋体"/>
          <w:color w:val="000000"/>
        </w:rPr>
        <w:t>后进行虚假恶意投诉；</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rPr>
        <w:t>招标文件</w:t>
      </w:r>
      <w:r>
        <w:rPr>
          <w:rFonts w:hint="eastAsia" w:ascii="宋体"/>
          <w:color w:val="000000"/>
        </w:rPr>
        <w:fldChar w:fldCharType="end"/>
      </w:r>
      <w:r>
        <w:rPr>
          <w:rFonts w:hint="eastAsia" w:ascii="宋体"/>
          <w:color w:val="000000"/>
        </w:rPr>
        <w:t>规定不予转包、分包的项目转包、分包于他人。</w:t>
      </w:r>
    </w:p>
    <w:p>
      <w:pPr>
        <w:pStyle w:val="32"/>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pPr>
        <w:pStyle w:val="32"/>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color w:val="000000"/>
        </w:rPr>
      </w:pPr>
    </w:p>
    <w:p>
      <w:pPr>
        <w:pStyle w:val="32"/>
        <w:shd w:val="clear" w:color="auto" w:fill="FFFFFF"/>
        <w:spacing w:after="300" w:line="336" w:lineRule="atLeast"/>
        <w:rPr>
          <w:rFonts w:ascii="宋体"/>
          <w:color w:val="000000"/>
        </w:rPr>
      </w:pPr>
    </w:p>
    <w:p>
      <w:pPr>
        <w:pStyle w:val="32"/>
        <w:shd w:val="clear" w:color="auto" w:fill="FFFFFF"/>
        <w:spacing w:after="300" w:line="336" w:lineRule="atLeast"/>
        <w:rPr>
          <w:rFonts w:ascii="宋体"/>
          <w:color w:val="000000"/>
        </w:rPr>
      </w:pPr>
      <w:r>
        <w:rPr>
          <w:rFonts w:hint="eastAsia" w:ascii="宋体"/>
          <w:color w:val="000000"/>
        </w:rPr>
        <w:t xml:space="preserve">                 法定代表人（单位负责人）或授权代表</w:t>
      </w:r>
      <w:r>
        <w:rPr>
          <w:rFonts w:hint="eastAsia" w:ascii="宋体"/>
          <w:lang w:val="zh-CN"/>
        </w:rPr>
        <w:t>（签字或盖章）：</w:t>
      </w:r>
    </w:p>
    <w:p>
      <w:pPr>
        <w:pStyle w:val="32"/>
        <w:shd w:val="clear" w:color="auto" w:fill="FFFFFF"/>
        <w:spacing w:after="300" w:line="336" w:lineRule="atLeast"/>
        <w:rPr>
          <w:rFonts w:ascii="宋体"/>
          <w:color w:val="000000"/>
        </w:rPr>
      </w:pPr>
      <w:r>
        <w:rPr>
          <w:rFonts w:hint="eastAsia" w:ascii="宋体"/>
          <w:color w:val="000000"/>
        </w:rPr>
        <w:t xml:space="preserve">                 投标人名称(盖章)：</w:t>
      </w:r>
    </w:p>
    <w:p>
      <w:pPr>
        <w:pStyle w:val="32"/>
        <w:shd w:val="clear" w:color="auto" w:fill="FFFFFF"/>
        <w:spacing w:after="300" w:line="336" w:lineRule="atLeast"/>
        <w:rPr>
          <w:rFonts w:ascii="宋体"/>
          <w:color w:val="000000"/>
        </w:rPr>
      </w:pPr>
      <w:r>
        <w:rPr>
          <w:rFonts w:hint="eastAsia" w:ascii="宋体"/>
          <w:color w:val="000000"/>
        </w:rPr>
        <w:t xml:space="preserve">                 日期：       年   月   日</w:t>
      </w: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5</w:t>
      </w:r>
      <w:r>
        <w:rPr>
          <w:rFonts w:hint="eastAsia" w:ascii="宋体" w:hAnsi="宋体"/>
          <w:b/>
          <w:bCs/>
          <w:sz w:val="36"/>
          <w:szCs w:val="36"/>
        </w:rPr>
        <w:t xml:space="preserve"> 许昌市建安区政府采购供应商信用承诺函</w:t>
      </w:r>
    </w:p>
    <w:p>
      <w:pPr>
        <w:rPr>
          <w:rFonts w:ascii="仿宋_GB2312" w:hAnsi="仿宋_GB2312" w:eastAsia="仿宋_GB2312" w:cs="仿宋_GB2312"/>
          <w:sz w:val="32"/>
          <w:szCs w:val="32"/>
        </w:rPr>
      </w:pP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2"/>
        <w:ind w:firstLine="361"/>
        <w:jc w:val="center"/>
        <w:rPr>
          <w:rFonts w:hint="default" w:ascii="宋体"/>
          <w:b/>
          <w:bCs/>
          <w:sz w:val="36"/>
          <w:szCs w:val="36"/>
        </w:rPr>
      </w:pPr>
    </w:p>
    <w:p>
      <w:pPr>
        <w:pStyle w:val="2"/>
        <w:ind w:firstLine="361"/>
        <w:jc w:val="center"/>
        <w:rPr>
          <w:rFonts w:hint="default" w:ascii="宋体"/>
          <w:b/>
          <w:bCs/>
          <w:sz w:val="36"/>
          <w:szCs w:val="36"/>
        </w:rPr>
      </w:pPr>
    </w:p>
    <w:p>
      <w:pPr>
        <w:pStyle w:val="2"/>
        <w:ind w:firstLine="361"/>
        <w:jc w:val="center"/>
        <w:rPr>
          <w:rFonts w:hint="default" w:ascii="宋体"/>
          <w:b/>
          <w:bCs/>
          <w:sz w:val="36"/>
          <w:szCs w:val="36"/>
        </w:rPr>
      </w:pPr>
    </w:p>
    <w:p>
      <w:pPr>
        <w:pStyle w:val="2"/>
        <w:ind w:firstLine="361"/>
        <w:jc w:val="center"/>
        <w:rPr>
          <w:rFonts w:hint="default" w:ascii="宋体"/>
          <w:b/>
          <w:bCs/>
          <w:sz w:val="36"/>
          <w:szCs w:val="36"/>
        </w:rPr>
      </w:pPr>
    </w:p>
    <w:p>
      <w:pPr>
        <w:pStyle w:val="2"/>
        <w:ind w:firstLine="361"/>
        <w:jc w:val="center"/>
        <w:rPr>
          <w:rFonts w:hint="default" w:ascii="宋体"/>
          <w:b/>
          <w:bCs/>
          <w:sz w:val="36"/>
          <w:szCs w:val="36"/>
        </w:rPr>
      </w:pPr>
    </w:p>
    <w:p>
      <w:pPr>
        <w:pStyle w:val="2"/>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6</w:t>
      </w:r>
      <w:r>
        <w:rPr>
          <w:rFonts w:hint="eastAsia" w:ascii="宋体" w:hAnsi="宋体"/>
          <w:b/>
          <w:bCs/>
          <w:sz w:val="32"/>
          <w:szCs w:val="32"/>
        </w:rPr>
        <w:t xml:space="preserve">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7</w:t>
      </w:r>
      <w:r>
        <w:rPr>
          <w:rFonts w:ascii="宋体" w:hAnsi="宋体"/>
          <w:b/>
          <w:bCs/>
          <w:sz w:val="32"/>
          <w:szCs w:val="32"/>
        </w:rPr>
        <w:t xml:space="preserve"> 投标人提供未为本项目提供整体设计、规范编制或者项目管理、监理、检测等服务承诺函 </w:t>
      </w:r>
    </w:p>
    <w:p>
      <w:pPr>
        <w:autoSpaceDE w:val="0"/>
        <w:autoSpaceDN w:val="0"/>
        <w:adjustRightInd w:val="0"/>
        <w:spacing w:line="360" w:lineRule="auto"/>
        <w:jc w:val="center"/>
        <w:rPr>
          <w:rFonts w:ascii="宋体" w:hAnsi="宋体"/>
          <w:bCs/>
          <w:sz w:val="24"/>
          <w:szCs w:val="24"/>
        </w:rPr>
      </w:pPr>
      <w:r>
        <w:rPr>
          <w:rFonts w:ascii="宋体" w:hAnsi="宋体"/>
          <w:bCs/>
          <w:sz w:val="24"/>
          <w:szCs w:val="24"/>
        </w:rP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lang w:val="en-US" w:eastAsia="zh-CN"/>
        </w:rPr>
        <w:t>8</w:t>
      </w:r>
      <w:r>
        <w:rPr>
          <w:rFonts w:ascii="宋体" w:hAnsi="宋体"/>
          <w:b/>
          <w:bCs/>
          <w:sz w:val="36"/>
          <w:szCs w:val="36"/>
        </w:rPr>
        <w:t xml:space="preserve">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rPr>
            </w:pPr>
            <w:r>
              <w:rPr>
                <w:rFonts w:hint="eastAsia" w:ascii="宋体" w:hAnsi="宋体" w:cs="宋体"/>
                <w:b/>
                <w:szCs w:val="21"/>
              </w:rPr>
              <w:t>品牌及</w:t>
            </w:r>
          </w:p>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货物服务</w:t>
            </w:r>
          </w:p>
          <w:p>
            <w:pPr>
              <w:pStyle w:val="17"/>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招标文件</w:t>
            </w:r>
          </w:p>
          <w:p>
            <w:pPr>
              <w:pStyle w:val="17"/>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投标技术</w:t>
            </w:r>
          </w:p>
          <w:p>
            <w:pPr>
              <w:pStyle w:val="17"/>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Cs w:val="21"/>
              </w:rPr>
            </w:pPr>
            <w:r>
              <w:rPr>
                <w:rFonts w:hint="eastAsia" w:ascii="宋体" w:hAnsi="宋体" w:eastAsia="宋体" w:cs="宋体"/>
                <w:b/>
                <w:bCs/>
                <w:szCs w:val="21"/>
              </w:rPr>
              <w:t>偏离</w:t>
            </w:r>
          </w:p>
          <w:p>
            <w:pPr>
              <w:pStyle w:val="17"/>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rPr>
                <w:rFonts w:ascii="宋体" w:hAnsi="宋体" w:eastAsia="宋体" w:cs="宋体"/>
                <w:b/>
                <w:bCs/>
                <w:sz w:val="21"/>
                <w:szCs w:val="21"/>
              </w:rPr>
            </w:pPr>
            <w:r>
              <w:rPr>
                <w:rFonts w:hint="eastAsia" w:ascii="宋体" w:hAnsi="宋体" w:eastAsia="宋体" w:cs="宋体"/>
                <w:b/>
                <w:bCs/>
                <w:sz w:val="21"/>
                <w:szCs w:val="21"/>
              </w:rPr>
              <w:t>偏离内容</w:t>
            </w:r>
          </w:p>
          <w:p>
            <w:pPr>
              <w:pStyle w:val="17"/>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7"/>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7"/>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7"/>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7"/>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7"/>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7"/>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7"/>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7"/>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7"/>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12" w:type="dxa"/>
            <w:vAlign w:val="center"/>
          </w:tcPr>
          <w:p>
            <w:pPr>
              <w:pStyle w:val="17"/>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7"/>
              <w:spacing w:line="360" w:lineRule="auto"/>
              <w:rPr>
                <w:rFonts w:ascii="宋体" w:hAnsi="宋体" w:eastAsia="宋体" w:cs="Times New Roman"/>
                <w:sz w:val="21"/>
                <w:szCs w:val="21"/>
              </w:rPr>
            </w:pPr>
          </w:p>
        </w:tc>
        <w:tc>
          <w:tcPr>
            <w:tcW w:w="1518" w:type="dxa"/>
            <w:vAlign w:val="center"/>
          </w:tcPr>
          <w:p>
            <w:pPr>
              <w:pStyle w:val="17"/>
              <w:spacing w:line="360" w:lineRule="auto"/>
              <w:rPr>
                <w:rFonts w:ascii="宋体" w:hAnsi="宋体" w:eastAsia="宋体" w:cs="Times New Roman"/>
                <w:sz w:val="21"/>
                <w:szCs w:val="21"/>
              </w:rPr>
            </w:pPr>
          </w:p>
        </w:tc>
        <w:tc>
          <w:tcPr>
            <w:tcW w:w="1240" w:type="dxa"/>
          </w:tcPr>
          <w:p>
            <w:pPr>
              <w:pStyle w:val="17"/>
              <w:spacing w:line="360" w:lineRule="auto"/>
              <w:rPr>
                <w:rFonts w:ascii="宋体" w:hAnsi="宋体" w:eastAsia="宋体" w:cs="Times New Roman"/>
                <w:sz w:val="21"/>
                <w:szCs w:val="21"/>
              </w:rPr>
            </w:pPr>
          </w:p>
        </w:tc>
        <w:tc>
          <w:tcPr>
            <w:tcW w:w="1648" w:type="dxa"/>
          </w:tcPr>
          <w:p>
            <w:pPr>
              <w:pStyle w:val="17"/>
              <w:spacing w:line="360" w:lineRule="auto"/>
              <w:rPr>
                <w:rFonts w:ascii="宋体" w:hAnsi="宋体" w:eastAsia="宋体" w:cs="Times New Roman"/>
                <w:sz w:val="21"/>
                <w:szCs w:val="21"/>
              </w:rPr>
            </w:pPr>
          </w:p>
        </w:tc>
        <w:tc>
          <w:tcPr>
            <w:tcW w:w="1600" w:type="dxa"/>
          </w:tcPr>
          <w:p>
            <w:pPr>
              <w:pStyle w:val="17"/>
              <w:spacing w:line="360" w:lineRule="auto"/>
              <w:rPr>
                <w:rFonts w:ascii="宋体" w:hAnsi="宋体" w:eastAsia="宋体" w:cs="Times New Roman"/>
                <w:sz w:val="21"/>
                <w:szCs w:val="21"/>
              </w:rPr>
            </w:pPr>
          </w:p>
        </w:tc>
        <w:tc>
          <w:tcPr>
            <w:tcW w:w="1417" w:type="dxa"/>
          </w:tcPr>
          <w:p>
            <w:pPr>
              <w:pStyle w:val="1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4.9 </w:t>
      </w:r>
      <w:r>
        <w:rPr>
          <w:rFonts w:hint="eastAsia" w:ascii="宋体" w:hAnsi="宋体"/>
          <w:b/>
          <w:bCs/>
          <w:sz w:val="30"/>
          <w:szCs w:val="30"/>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cs="Arial"/>
          <w:sz w:val="24"/>
          <w:szCs w:val="24"/>
          <w:u w:val="single"/>
        </w:rPr>
        <w:t xml:space="preserve">   </w:t>
      </w:r>
      <w:r>
        <w:rPr>
          <w:rFonts w:hint="eastAsia" w:ascii="宋体" w:hAnsi="宋体"/>
          <w:sz w:val="24"/>
          <w:szCs w:val="24"/>
        </w:rPr>
        <w:t>万元，资产总额</w:t>
      </w:r>
      <w:r>
        <w:rPr>
          <w:rFonts w:hint="eastAsia" w:ascii="宋体" w:hAnsi="宋体" w:cs="Arial"/>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rPr>
        <w:t xml:space="preserve">  </w:t>
      </w:r>
      <w:r>
        <w:rPr>
          <w:rFonts w:ascii="宋体" w:cs="Arial"/>
          <w:sz w:val="24"/>
          <w:szCs w:val="24"/>
        </w:rPr>
        <w:t>人，</w:t>
      </w:r>
      <w:r>
        <w:rPr>
          <w:rFonts w:hint="eastAsia" w:ascii="宋体" w:hAnsi="宋体"/>
          <w:sz w:val="24"/>
          <w:szCs w:val="24"/>
        </w:rPr>
        <w:t>营业收入</w:t>
      </w:r>
      <w:r>
        <w:rPr>
          <w:rFonts w:hint="eastAsia" w:ascii="宋体" w:hAnsi="宋体"/>
          <w:sz w:val="24"/>
          <w:szCs w:val="24"/>
          <w:u w:val="single"/>
        </w:rPr>
        <w:t xml:space="preserve">  </w:t>
      </w:r>
      <w:r>
        <w:rPr>
          <w:rFonts w:hint="eastAsia" w:ascii="宋体" w:hAnsi="宋体"/>
          <w:sz w:val="24"/>
          <w:szCs w:val="24"/>
        </w:rPr>
        <w:t>万元，资产总额</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jc w:val="left"/>
        <w:rPr>
          <w:rFonts w:ascii="宋体" w:hAnsi="宋体"/>
          <w:b/>
          <w:bCs/>
          <w:sz w:val="32"/>
          <w:szCs w:val="32"/>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sz w:val="32"/>
          <w:szCs w:val="32"/>
        </w:rPr>
      </w:pPr>
    </w:p>
    <w:p>
      <w:pPr>
        <w:widowControl/>
        <w:spacing w:before="100" w:beforeAutospacing="1" w:after="100" w:afterAutospacing="1" w:line="360" w:lineRule="auto"/>
        <w:jc w:val="center"/>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w:t>
      </w:r>
      <w:r>
        <w:rPr>
          <w:rFonts w:hint="eastAsia" w:ascii="宋体" w:hAnsi="宋体"/>
          <w:sz w:val="24"/>
          <w:szCs w:val="24"/>
          <w:u w:val="single"/>
        </w:rPr>
        <w:t xml:space="preserve">    </w:t>
      </w:r>
      <w:r>
        <w:rPr>
          <w:rFonts w:hint="eastAsia" w:ascii="宋体" w:hAnsi="宋体"/>
          <w:sz w:val="24"/>
          <w:szCs w:val="24"/>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 xml:space="preserve">                          单位名称（盖章）：</w:t>
      </w:r>
    </w:p>
    <w:p>
      <w:pPr>
        <w:widowControl/>
        <w:spacing w:before="100" w:beforeAutospacing="1" w:after="100" w:afterAutospacing="1" w:line="360" w:lineRule="auto"/>
        <w:jc w:val="right"/>
        <w:rPr>
          <w:rFonts w:ascii="宋体" w:hAnsi="宋体"/>
          <w:b/>
          <w:bCs/>
          <w:sz w:val="32"/>
          <w:szCs w:val="32"/>
        </w:rPr>
      </w:pPr>
      <w:r>
        <w:rPr>
          <w:rFonts w:hint="eastAsia" w:ascii="宋体" w:hAnsi="宋体" w:cs="宋体"/>
          <w:sz w:val="24"/>
          <w:szCs w:val="24"/>
          <w:lang w:val="zh-CN"/>
        </w:rPr>
        <w:t xml:space="preserve">日期：   </w:t>
      </w:r>
      <w:r>
        <w:rPr>
          <w:rFonts w:hint="eastAsia" w:ascii="宋体" w:hAnsi="宋体"/>
          <w:sz w:val="24"/>
          <w:szCs w:val="24"/>
          <w:lang w:val="zh-CN"/>
        </w:rPr>
        <w:t xml:space="preserve"> </w:t>
      </w:r>
      <w:r>
        <w:rPr>
          <w:rFonts w:hint="eastAsia" w:ascii="宋体" w:hAnsi="宋体"/>
          <w:sz w:val="24"/>
          <w:szCs w:val="24"/>
        </w:rPr>
        <w:t>年    月    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D51A6"/>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17335"/>
    <w:rsid w:val="004211F6"/>
    <w:rsid w:val="004228D2"/>
    <w:rsid w:val="004309C1"/>
    <w:rsid w:val="004371D1"/>
    <w:rsid w:val="00440913"/>
    <w:rsid w:val="00443541"/>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0BD1"/>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04E"/>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6CFD"/>
    <w:rsid w:val="008677C4"/>
    <w:rsid w:val="00867D53"/>
    <w:rsid w:val="00872CD1"/>
    <w:rsid w:val="00874276"/>
    <w:rsid w:val="00875EF8"/>
    <w:rsid w:val="008831B3"/>
    <w:rsid w:val="008909D4"/>
    <w:rsid w:val="00892811"/>
    <w:rsid w:val="0089306D"/>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1E7C"/>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0B7"/>
    <w:rsid w:val="00FE3FF6"/>
    <w:rsid w:val="00FE46BF"/>
    <w:rsid w:val="00FE4EE2"/>
    <w:rsid w:val="00FE7A2C"/>
    <w:rsid w:val="00FF110F"/>
    <w:rsid w:val="00FF221F"/>
    <w:rsid w:val="00FF35CF"/>
    <w:rsid w:val="00FF3E6E"/>
    <w:rsid w:val="00FF522B"/>
    <w:rsid w:val="00FF6F12"/>
    <w:rsid w:val="00FF7253"/>
    <w:rsid w:val="01260E98"/>
    <w:rsid w:val="012C2953"/>
    <w:rsid w:val="015201AD"/>
    <w:rsid w:val="01B6046E"/>
    <w:rsid w:val="01CE3A0A"/>
    <w:rsid w:val="01EC3E90"/>
    <w:rsid w:val="021D1CB0"/>
    <w:rsid w:val="02427F54"/>
    <w:rsid w:val="0261662C"/>
    <w:rsid w:val="02637302"/>
    <w:rsid w:val="037759DB"/>
    <w:rsid w:val="038A574A"/>
    <w:rsid w:val="03A569EC"/>
    <w:rsid w:val="03B60BF9"/>
    <w:rsid w:val="03B92498"/>
    <w:rsid w:val="03D92764"/>
    <w:rsid w:val="03E272F9"/>
    <w:rsid w:val="03EE0393"/>
    <w:rsid w:val="0410030A"/>
    <w:rsid w:val="04214406"/>
    <w:rsid w:val="044C330C"/>
    <w:rsid w:val="04714B20"/>
    <w:rsid w:val="04A515D1"/>
    <w:rsid w:val="04B54A0D"/>
    <w:rsid w:val="04CB4231"/>
    <w:rsid w:val="04D035F5"/>
    <w:rsid w:val="05017C52"/>
    <w:rsid w:val="05352CCF"/>
    <w:rsid w:val="05D37841"/>
    <w:rsid w:val="06096508"/>
    <w:rsid w:val="061D0ABC"/>
    <w:rsid w:val="06222576"/>
    <w:rsid w:val="0636392C"/>
    <w:rsid w:val="063E4AA0"/>
    <w:rsid w:val="064C13A1"/>
    <w:rsid w:val="06DA22D0"/>
    <w:rsid w:val="06E96BF0"/>
    <w:rsid w:val="06F3181D"/>
    <w:rsid w:val="070457D8"/>
    <w:rsid w:val="07061550"/>
    <w:rsid w:val="074958E1"/>
    <w:rsid w:val="0754675F"/>
    <w:rsid w:val="078132CC"/>
    <w:rsid w:val="078801B7"/>
    <w:rsid w:val="07943000"/>
    <w:rsid w:val="0794744A"/>
    <w:rsid w:val="079D306C"/>
    <w:rsid w:val="07B4389B"/>
    <w:rsid w:val="07D9342B"/>
    <w:rsid w:val="08134AB0"/>
    <w:rsid w:val="08326375"/>
    <w:rsid w:val="08514A4D"/>
    <w:rsid w:val="08913342"/>
    <w:rsid w:val="08A42E76"/>
    <w:rsid w:val="08B66FA6"/>
    <w:rsid w:val="08BD20E2"/>
    <w:rsid w:val="08DD4532"/>
    <w:rsid w:val="08E7715F"/>
    <w:rsid w:val="08F33D56"/>
    <w:rsid w:val="08FA3336"/>
    <w:rsid w:val="08FD4C24"/>
    <w:rsid w:val="09134FF3"/>
    <w:rsid w:val="09271C52"/>
    <w:rsid w:val="096E2339"/>
    <w:rsid w:val="09B131EA"/>
    <w:rsid w:val="09B30AD0"/>
    <w:rsid w:val="09BC05EC"/>
    <w:rsid w:val="09C0632E"/>
    <w:rsid w:val="09C15C02"/>
    <w:rsid w:val="09ED0EE7"/>
    <w:rsid w:val="0A287A2F"/>
    <w:rsid w:val="0A375EC4"/>
    <w:rsid w:val="0A563076"/>
    <w:rsid w:val="0A8530D4"/>
    <w:rsid w:val="0A9E7CF1"/>
    <w:rsid w:val="0AB94B2B"/>
    <w:rsid w:val="0ABE2142"/>
    <w:rsid w:val="0B5F3925"/>
    <w:rsid w:val="0B75558A"/>
    <w:rsid w:val="0B8D2240"/>
    <w:rsid w:val="0B9F1F73"/>
    <w:rsid w:val="0BE856C8"/>
    <w:rsid w:val="0C1E10EA"/>
    <w:rsid w:val="0C2269F0"/>
    <w:rsid w:val="0C230DF6"/>
    <w:rsid w:val="0C430B50"/>
    <w:rsid w:val="0C4843B9"/>
    <w:rsid w:val="0C4A0131"/>
    <w:rsid w:val="0C6A07D3"/>
    <w:rsid w:val="0C7041F5"/>
    <w:rsid w:val="0C774C9E"/>
    <w:rsid w:val="0CBE28CD"/>
    <w:rsid w:val="0CCA74C4"/>
    <w:rsid w:val="0CD619C5"/>
    <w:rsid w:val="0CF126F8"/>
    <w:rsid w:val="0D076022"/>
    <w:rsid w:val="0D441E2F"/>
    <w:rsid w:val="0D4C612B"/>
    <w:rsid w:val="0D71793F"/>
    <w:rsid w:val="0DBA2EC3"/>
    <w:rsid w:val="0DBC0BBA"/>
    <w:rsid w:val="0DBC6E0C"/>
    <w:rsid w:val="0DDF6F9F"/>
    <w:rsid w:val="0DE46363"/>
    <w:rsid w:val="0DE93979"/>
    <w:rsid w:val="0DE95727"/>
    <w:rsid w:val="0E0D7668"/>
    <w:rsid w:val="0E172295"/>
    <w:rsid w:val="0E214EC1"/>
    <w:rsid w:val="0E4B63E2"/>
    <w:rsid w:val="0E9E4764"/>
    <w:rsid w:val="0F1F3AF7"/>
    <w:rsid w:val="0F423341"/>
    <w:rsid w:val="0F4C41C0"/>
    <w:rsid w:val="0F615EBD"/>
    <w:rsid w:val="0FAB7138"/>
    <w:rsid w:val="0FC24482"/>
    <w:rsid w:val="0FD3668F"/>
    <w:rsid w:val="0FEE5277"/>
    <w:rsid w:val="10152804"/>
    <w:rsid w:val="105C0433"/>
    <w:rsid w:val="10634983"/>
    <w:rsid w:val="107D490A"/>
    <w:rsid w:val="10B22194"/>
    <w:rsid w:val="10C55FD8"/>
    <w:rsid w:val="10C761F4"/>
    <w:rsid w:val="10CD3EDD"/>
    <w:rsid w:val="10F361C8"/>
    <w:rsid w:val="11036B00"/>
    <w:rsid w:val="11074842"/>
    <w:rsid w:val="11205904"/>
    <w:rsid w:val="112C24FB"/>
    <w:rsid w:val="112F08CC"/>
    <w:rsid w:val="11397C8E"/>
    <w:rsid w:val="113B699B"/>
    <w:rsid w:val="1143447F"/>
    <w:rsid w:val="114F1D45"/>
    <w:rsid w:val="11765524"/>
    <w:rsid w:val="11A8215F"/>
    <w:rsid w:val="11B61DC5"/>
    <w:rsid w:val="12325681"/>
    <w:rsid w:val="12527D3F"/>
    <w:rsid w:val="127001C5"/>
    <w:rsid w:val="12706417"/>
    <w:rsid w:val="127B49BD"/>
    <w:rsid w:val="12904361"/>
    <w:rsid w:val="12E43EC3"/>
    <w:rsid w:val="12F6691D"/>
    <w:rsid w:val="131B6383"/>
    <w:rsid w:val="13311FEB"/>
    <w:rsid w:val="1367781A"/>
    <w:rsid w:val="136E0BA9"/>
    <w:rsid w:val="13734411"/>
    <w:rsid w:val="13806B2E"/>
    <w:rsid w:val="139A7BF0"/>
    <w:rsid w:val="13B642FE"/>
    <w:rsid w:val="13E64BE3"/>
    <w:rsid w:val="13ED41C3"/>
    <w:rsid w:val="13F15336"/>
    <w:rsid w:val="13FF3EF7"/>
    <w:rsid w:val="141B23B3"/>
    <w:rsid w:val="142542CE"/>
    <w:rsid w:val="144813FA"/>
    <w:rsid w:val="14634486"/>
    <w:rsid w:val="14B940A6"/>
    <w:rsid w:val="15086DDB"/>
    <w:rsid w:val="151614F8"/>
    <w:rsid w:val="15205ED3"/>
    <w:rsid w:val="15233C15"/>
    <w:rsid w:val="152F6116"/>
    <w:rsid w:val="1545328B"/>
    <w:rsid w:val="15485429"/>
    <w:rsid w:val="154C316C"/>
    <w:rsid w:val="15520056"/>
    <w:rsid w:val="15604521"/>
    <w:rsid w:val="157955E3"/>
    <w:rsid w:val="15D05B4B"/>
    <w:rsid w:val="161F618A"/>
    <w:rsid w:val="1667006B"/>
    <w:rsid w:val="16D276A1"/>
    <w:rsid w:val="16E178E4"/>
    <w:rsid w:val="16ED6288"/>
    <w:rsid w:val="170A508C"/>
    <w:rsid w:val="17345C65"/>
    <w:rsid w:val="17650515"/>
    <w:rsid w:val="17740758"/>
    <w:rsid w:val="17A96653"/>
    <w:rsid w:val="17BA23A9"/>
    <w:rsid w:val="17C90AA4"/>
    <w:rsid w:val="17D411F6"/>
    <w:rsid w:val="17DE3E23"/>
    <w:rsid w:val="17EE4066"/>
    <w:rsid w:val="17F92A0B"/>
    <w:rsid w:val="17F96700"/>
    <w:rsid w:val="18003D99"/>
    <w:rsid w:val="185E2991"/>
    <w:rsid w:val="1869193F"/>
    <w:rsid w:val="186E33F9"/>
    <w:rsid w:val="18787DD4"/>
    <w:rsid w:val="18B52DD6"/>
    <w:rsid w:val="18D314AE"/>
    <w:rsid w:val="18D3325C"/>
    <w:rsid w:val="190D49C0"/>
    <w:rsid w:val="1912647A"/>
    <w:rsid w:val="19680B28"/>
    <w:rsid w:val="197723C2"/>
    <w:rsid w:val="1987553C"/>
    <w:rsid w:val="19A075E2"/>
    <w:rsid w:val="19D159ED"/>
    <w:rsid w:val="1A0F7B3F"/>
    <w:rsid w:val="1A11228E"/>
    <w:rsid w:val="1A564145"/>
    <w:rsid w:val="1A78055F"/>
    <w:rsid w:val="1AA66E7A"/>
    <w:rsid w:val="1ACF4F4E"/>
    <w:rsid w:val="1ADA4D76"/>
    <w:rsid w:val="1AE9320B"/>
    <w:rsid w:val="1B75684C"/>
    <w:rsid w:val="1BE52C27"/>
    <w:rsid w:val="1BE614F8"/>
    <w:rsid w:val="1C0C5403"/>
    <w:rsid w:val="1C493F61"/>
    <w:rsid w:val="1C850D11"/>
    <w:rsid w:val="1C9F0025"/>
    <w:rsid w:val="1CE04199"/>
    <w:rsid w:val="1CF2284B"/>
    <w:rsid w:val="1D007F39"/>
    <w:rsid w:val="1D04257E"/>
    <w:rsid w:val="1D456194"/>
    <w:rsid w:val="1D61338D"/>
    <w:rsid w:val="1D774AFE"/>
    <w:rsid w:val="1DD72298"/>
    <w:rsid w:val="1E032835"/>
    <w:rsid w:val="1E0D0FBE"/>
    <w:rsid w:val="1E390005"/>
    <w:rsid w:val="1E522E75"/>
    <w:rsid w:val="1E54724F"/>
    <w:rsid w:val="1E796654"/>
    <w:rsid w:val="1E8F5E77"/>
    <w:rsid w:val="1EB31560"/>
    <w:rsid w:val="1EBA28E9"/>
    <w:rsid w:val="1EC21DA9"/>
    <w:rsid w:val="1EE73F05"/>
    <w:rsid w:val="1F02489B"/>
    <w:rsid w:val="1F182311"/>
    <w:rsid w:val="1FEE1856"/>
    <w:rsid w:val="200A1C59"/>
    <w:rsid w:val="20140D2A"/>
    <w:rsid w:val="20503157"/>
    <w:rsid w:val="205E3D53"/>
    <w:rsid w:val="209C5B88"/>
    <w:rsid w:val="20CA5074"/>
    <w:rsid w:val="214C62A1"/>
    <w:rsid w:val="214F28C1"/>
    <w:rsid w:val="21582D03"/>
    <w:rsid w:val="21751354"/>
    <w:rsid w:val="21A1039B"/>
    <w:rsid w:val="21B005DE"/>
    <w:rsid w:val="21C50A94"/>
    <w:rsid w:val="21D02A2F"/>
    <w:rsid w:val="2205092A"/>
    <w:rsid w:val="220D3C83"/>
    <w:rsid w:val="221C23B0"/>
    <w:rsid w:val="222D66DE"/>
    <w:rsid w:val="2230171F"/>
    <w:rsid w:val="22561186"/>
    <w:rsid w:val="22665141"/>
    <w:rsid w:val="226C6BFB"/>
    <w:rsid w:val="22A31EF1"/>
    <w:rsid w:val="22AF0896"/>
    <w:rsid w:val="22C24A6D"/>
    <w:rsid w:val="22C975F6"/>
    <w:rsid w:val="22DA77F1"/>
    <w:rsid w:val="22F15352"/>
    <w:rsid w:val="23062446"/>
    <w:rsid w:val="230C641C"/>
    <w:rsid w:val="23144B9D"/>
    <w:rsid w:val="232474D6"/>
    <w:rsid w:val="232748D0"/>
    <w:rsid w:val="232A43C0"/>
    <w:rsid w:val="23623B5A"/>
    <w:rsid w:val="236E2BFE"/>
    <w:rsid w:val="23711C1A"/>
    <w:rsid w:val="23737B15"/>
    <w:rsid w:val="2389558B"/>
    <w:rsid w:val="23C91E2B"/>
    <w:rsid w:val="23DF164F"/>
    <w:rsid w:val="23F21382"/>
    <w:rsid w:val="23F549CE"/>
    <w:rsid w:val="23F724F4"/>
    <w:rsid w:val="244170CB"/>
    <w:rsid w:val="24596D0B"/>
    <w:rsid w:val="246758CC"/>
    <w:rsid w:val="24877D1C"/>
    <w:rsid w:val="24A843FE"/>
    <w:rsid w:val="24AD52A9"/>
    <w:rsid w:val="24CF521F"/>
    <w:rsid w:val="250F1AC0"/>
    <w:rsid w:val="253157EC"/>
    <w:rsid w:val="253A2EBB"/>
    <w:rsid w:val="25625A3E"/>
    <w:rsid w:val="25781413"/>
    <w:rsid w:val="25983863"/>
    <w:rsid w:val="25A4045A"/>
    <w:rsid w:val="25A8302D"/>
    <w:rsid w:val="25A8619C"/>
    <w:rsid w:val="25AE3087"/>
    <w:rsid w:val="26031625"/>
    <w:rsid w:val="264277FB"/>
    <w:rsid w:val="267C4F33"/>
    <w:rsid w:val="268D7140"/>
    <w:rsid w:val="26955FF5"/>
    <w:rsid w:val="26976211"/>
    <w:rsid w:val="269F0C21"/>
    <w:rsid w:val="26AB0DC0"/>
    <w:rsid w:val="271909D4"/>
    <w:rsid w:val="27400656"/>
    <w:rsid w:val="27402404"/>
    <w:rsid w:val="27764078"/>
    <w:rsid w:val="27912C60"/>
    <w:rsid w:val="27CB1CC0"/>
    <w:rsid w:val="27F05BD9"/>
    <w:rsid w:val="27F31225"/>
    <w:rsid w:val="27F8683B"/>
    <w:rsid w:val="281C0984"/>
    <w:rsid w:val="281C744B"/>
    <w:rsid w:val="281F201A"/>
    <w:rsid w:val="28481571"/>
    <w:rsid w:val="286839C1"/>
    <w:rsid w:val="28702875"/>
    <w:rsid w:val="289D6624"/>
    <w:rsid w:val="28BC2A61"/>
    <w:rsid w:val="28BE7A85"/>
    <w:rsid w:val="2907142C"/>
    <w:rsid w:val="29325D7D"/>
    <w:rsid w:val="29467F8D"/>
    <w:rsid w:val="29514455"/>
    <w:rsid w:val="295D104C"/>
    <w:rsid w:val="29707A1D"/>
    <w:rsid w:val="298F31CF"/>
    <w:rsid w:val="29A22F02"/>
    <w:rsid w:val="29BB5D72"/>
    <w:rsid w:val="29EA6657"/>
    <w:rsid w:val="29FB2613"/>
    <w:rsid w:val="2A0326A8"/>
    <w:rsid w:val="2A241B69"/>
    <w:rsid w:val="2A4144C9"/>
    <w:rsid w:val="2A45420D"/>
    <w:rsid w:val="2A5D507B"/>
    <w:rsid w:val="2AE61515"/>
    <w:rsid w:val="2AE8528D"/>
    <w:rsid w:val="2B006133"/>
    <w:rsid w:val="2B2362C5"/>
    <w:rsid w:val="2B2F1DA2"/>
    <w:rsid w:val="2B3109E2"/>
    <w:rsid w:val="2B352FB3"/>
    <w:rsid w:val="2B470C3D"/>
    <w:rsid w:val="2B65243A"/>
    <w:rsid w:val="2BA56CDA"/>
    <w:rsid w:val="2BAF7B59"/>
    <w:rsid w:val="2C11436F"/>
    <w:rsid w:val="2C2422F5"/>
    <w:rsid w:val="2C3047F6"/>
    <w:rsid w:val="2C3F2C8B"/>
    <w:rsid w:val="2C6223F8"/>
    <w:rsid w:val="2C763D5E"/>
    <w:rsid w:val="2C852182"/>
    <w:rsid w:val="2C923702"/>
    <w:rsid w:val="2CC87124"/>
    <w:rsid w:val="2CD930DF"/>
    <w:rsid w:val="2CF47F19"/>
    <w:rsid w:val="2CFD012E"/>
    <w:rsid w:val="2D483DC1"/>
    <w:rsid w:val="2D572256"/>
    <w:rsid w:val="2D6B7AAF"/>
    <w:rsid w:val="2D724278"/>
    <w:rsid w:val="2D75440F"/>
    <w:rsid w:val="2D7A3E03"/>
    <w:rsid w:val="2DF126AA"/>
    <w:rsid w:val="2DF301D1"/>
    <w:rsid w:val="2E0979F4"/>
    <w:rsid w:val="2E2E1209"/>
    <w:rsid w:val="2E4C168F"/>
    <w:rsid w:val="2E513A80"/>
    <w:rsid w:val="2E652751"/>
    <w:rsid w:val="2E6C3ADF"/>
    <w:rsid w:val="2EB1171F"/>
    <w:rsid w:val="2EBA2A9C"/>
    <w:rsid w:val="2F0401BB"/>
    <w:rsid w:val="2F7B047E"/>
    <w:rsid w:val="2FC82F97"/>
    <w:rsid w:val="30191A45"/>
    <w:rsid w:val="30204B81"/>
    <w:rsid w:val="3029612C"/>
    <w:rsid w:val="3062163D"/>
    <w:rsid w:val="30760C45"/>
    <w:rsid w:val="307F3F9D"/>
    <w:rsid w:val="3096017D"/>
    <w:rsid w:val="30963095"/>
    <w:rsid w:val="30CB0F91"/>
    <w:rsid w:val="30D27C22"/>
    <w:rsid w:val="30DA5678"/>
    <w:rsid w:val="30E46F60"/>
    <w:rsid w:val="30EE4C7F"/>
    <w:rsid w:val="310E0E7D"/>
    <w:rsid w:val="311C17EC"/>
    <w:rsid w:val="311D107C"/>
    <w:rsid w:val="317258B0"/>
    <w:rsid w:val="3199108F"/>
    <w:rsid w:val="31C15EBF"/>
    <w:rsid w:val="31E06CBE"/>
    <w:rsid w:val="31EC68A1"/>
    <w:rsid w:val="31F97D80"/>
    <w:rsid w:val="3200413E"/>
    <w:rsid w:val="32534615"/>
    <w:rsid w:val="32723F14"/>
    <w:rsid w:val="32B819E9"/>
    <w:rsid w:val="33387238"/>
    <w:rsid w:val="33460DA3"/>
    <w:rsid w:val="33596D28"/>
    <w:rsid w:val="335A2AA0"/>
    <w:rsid w:val="3369683F"/>
    <w:rsid w:val="33715ADF"/>
    <w:rsid w:val="337E22EA"/>
    <w:rsid w:val="33DC5263"/>
    <w:rsid w:val="33F017D0"/>
    <w:rsid w:val="342A4220"/>
    <w:rsid w:val="346A286F"/>
    <w:rsid w:val="34865D22"/>
    <w:rsid w:val="34C12DD7"/>
    <w:rsid w:val="34C46423"/>
    <w:rsid w:val="34E16FF4"/>
    <w:rsid w:val="350E769E"/>
    <w:rsid w:val="35246EC1"/>
    <w:rsid w:val="3538471B"/>
    <w:rsid w:val="35470E02"/>
    <w:rsid w:val="35490860"/>
    <w:rsid w:val="357065AB"/>
    <w:rsid w:val="35A63D7A"/>
    <w:rsid w:val="35AE2C2F"/>
    <w:rsid w:val="35C3492C"/>
    <w:rsid w:val="35F5085E"/>
    <w:rsid w:val="35FE5964"/>
    <w:rsid w:val="360311CD"/>
    <w:rsid w:val="360B0C81"/>
    <w:rsid w:val="36201D7F"/>
    <w:rsid w:val="362F1FC2"/>
    <w:rsid w:val="36301896"/>
    <w:rsid w:val="36723C5D"/>
    <w:rsid w:val="36CE17DB"/>
    <w:rsid w:val="36FF7BE6"/>
    <w:rsid w:val="3704175D"/>
    <w:rsid w:val="37737C8C"/>
    <w:rsid w:val="3790083E"/>
    <w:rsid w:val="37991DE9"/>
    <w:rsid w:val="37C91FA2"/>
    <w:rsid w:val="37CA02FA"/>
    <w:rsid w:val="37F25055"/>
    <w:rsid w:val="37FF66B2"/>
    <w:rsid w:val="38156F95"/>
    <w:rsid w:val="3825367C"/>
    <w:rsid w:val="382B0567"/>
    <w:rsid w:val="38303DCF"/>
    <w:rsid w:val="385B37C8"/>
    <w:rsid w:val="387E2D8D"/>
    <w:rsid w:val="38804D57"/>
    <w:rsid w:val="38883C0B"/>
    <w:rsid w:val="388879A9"/>
    <w:rsid w:val="38A3609F"/>
    <w:rsid w:val="38D64977"/>
    <w:rsid w:val="38D97FC3"/>
    <w:rsid w:val="38E2156D"/>
    <w:rsid w:val="3914549F"/>
    <w:rsid w:val="39241B86"/>
    <w:rsid w:val="39276F80"/>
    <w:rsid w:val="39363667"/>
    <w:rsid w:val="395E2731"/>
    <w:rsid w:val="395F671A"/>
    <w:rsid w:val="39A04AE8"/>
    <w:rsid w:val="39C11183"/>
    <w:rsid w:val="39C72511"/>
    <w:rsid w:val="39F20C48"/>
    <w:rsid w:val="39FF1CAB"/>
    <w:rsid w:val="3A2B1C29"/>
    <w:rsid w:val="3A2F2590"/>
    <w:rsid w:val="3A3E4582"/>
    <w:rsid w:val="3A6164C2"/>
    <w:rsid w:val="3A683CF4"/>
    <w:rsid w:val="3A7B3A28"/>
    <w:rsid w:val="3A8521B0"/>
    <w:rsid w:val="3ADE7B13"/>
    <w:rsid w:val="3AE55345"/>
    <w:rsid w:val="3B0B24F1"/>
    <w:rsid w:val="3B3D3DF1"/>
    <w:rsid w:val="3B4A33FA"/>
    <w:rsid w:val="3B651FE2"/>
    <w:rsid w:val="3B6B584A"/>
    <w:rsid w:val="3BB05953"/>
    <w:rsid w:val="3BC96A15"/>
    <w:rsid w:val="3BD038FF"/>
    <w:rsid w:val="3C0D06AF"/>
    <w:rsid w:val="3C471FFA"/>
    <w:rsid w:val="3C597D99"/>
    <w:rsid w:val="3C601127"/>
    <w:rsid w:val="3CBE5614"/>
    <w:rsid w:val="3D0870C9"/>
    <w:rsid w:val="3D0C0967"/>
    <w:rsid w:val="3D0F2AA3"/>
    <w:rsid w:val="3D280B61"/>
    <w:rsid w:val="3D3E0D3C"/>
    <w:rsid w:val="3D510A70"/>
    <w:rsid w:val="3D5347E8"/>
    <w:rsid w:val="3D592B49"/>
    <w:rsid w:val="3D6469F5"/>
    <w:rsid w:val="3D7563F4"/>
    <w:rsid w:val="3D7B789B"/>
    <w:rsid w:val="3DB34D06"/>
    <w:rsid w:val="3DDF26B3"/>
    <w:rsid w:val="3E3839DE"/>
    <w:rsid w:val="3E4405D4"/>
    <w:rsid w:val="3E6F5651"/>
    <w:rsid w:val="3E7D0EBE"/>
    <w:rsid w:val="3EA461EF"/>
    <w:rsid w:val="3EB23790"/>
    <w:rsid w:val="3EC26036"/>
    <w:rsid w:val="3F177A97"/>
    <w:rsid w:val="3F214472"/>
    <w:rsid w:val="3F3348D1"/>
    <w:rsid w:val="3F593C0C"/>
    <w:rsid w:val="3F697211"/>
    <w:rsid w:val="3F892743"/>
    <w:rsid w:val="3F9427EE"/>
    <w:rsid w:val="3FA7706D"/>
    <w:rsid w:val="3FC03C8B"/>
    <w:rsid w:val="3FF04570"/>
    <w:rsid w:val="4000052B"/>
    <w:rsid w:val="400319B6"/>
    <w:rsid w:val="40291830"/>
    <w:rsid w:val="402B55A8"/>
    <w:rsid w:val="405A7C3B"/>
    <w:rsid w:val="40662A84"/>
    <w:rsid w:val="40672769"/>
    <w:rsid w:val="406D5354"/>
    <w:rsid w:val="407A0D74"/>
    <w:rsid w:val="4083748E"/>
    <w:rsid w:val="4093139F"/>
    <w:rsid w:val="409475F1"/>
    <w:rsid w:val="40B557B9"/>
    <w:rsid w:val="40F77B80"/>
    <w:rsid w:val="41140732"/>
    <w:rsid w:val="413761CE"/>
    <w:rsid w:val="4150240C"/>
    <w:rsid w:val="41597EF3"/>
    <w:rsid w:val="41744D2D"/>
    <w:rsid w:val="41C07DA5"/>
    <w:rsid w:val="41E87C16"/>
    <w:rsid w:val="41EE0F83"/>
    <w:rsid w:val="421E2511"/>
    <w:rsid w:val="4251142E"/>
    <w:rsid w:val="42597579"/>
    <w:rsid w:val="4267663F"/>
    <w:rsid w:val="42680130"/>
    <w:rsid w:val="42764AD5"/>
    <w:rsid w:val="427C658F"/>
    <w:rsid w:val="42890CAC"/>
    <w:rsid w:val="42A17DA3"/>
    <w:rsid w:val="42A3214C"/>
    <w:rsid w:val="42AE0712"/>
    <w:rsid w:val="42C972FA"/>
    <w:rsid w:val="42DF267A"/>
    <w:rsid w:val="42EE0B0F"/>
    <w:rsid w:val="42F425C9"/>
    <w:rsid w:val="42FE6FA4"/>
    <w:rsid w:val="4303280C"/>
    <w:rsid w:val="430976F7"/>
    <w:rsid w:val="430A1DED"/>
    <w:rsid w:val="43115273"/>
    <w:rsid w:val="43195B8C"/>
    <w:rsid w:val="43566DE0"/>
    <w:rsid w:val="43622D20"/>
    <w:rsid w:val="43792ACE"/>
    <w:rsid w:val="43AF4742"/>
    <w:rsid w:val="43B35FE0"/>
    <w:rsid w:val="43B86229"/>
    <w:rsid w:val="43C71A8C"/>
    <w:rsid w:val="43CF0940"/>
    <w:rsid w:val="43D9531B"/>
    <w:rsid w:val="43DD4E0B"/>
    <w:rsid w:val="43E048FB"/>
    <w:rsid w:val="4421268B"/>
    <w:rsid w:val="4446233C"/>
    <w:rsid w:val="446E0159"/>
    <w:rsid w:val="446F7753"/>
    <w:rsid w:val="447A08AC"/>
    <w:rsid w:val="44872FC9"/>
    <w:rsid w:val="45154A79"/>
    <w:rsid w:val="45172574"/>
    <w:rsid w:val="451E41CC"/>
    <w:rsid w:val="452F5B3A"/>
    <w:rsid w:val="45303661"/>
    <w:rsid w:val="454B658D"/>
    <w:rsid w:val="45596713"/>
    <w:rsid w:val="457479F1"/>
    <w:rsid w:val="45920F14"/>
    <w:rsid w:val="45A1630C"/>
    <w:rsid w:val="45D64208"/>
    <w:rsid w:val="45EF52CA"/>
    <w:rsid w:val="460743C1"/>
    <w:rsid w:val="460A3EB2"/>
    <w:rsid w:val="461E795D"/>
    <w:rsid w:val="462C3E28"/>
    <w:rsid w:val="465A6BE7"/>
    <w:rsid w:val="468477C0"/>
    <w:rsid w:val="46D30747"/>
    <w:rsid w:val="46D324F5"/>
    <w:rsid w:val="46F72323"/>
    <w:rsid w:val="46FD5B8F"/>
    <w:rsid w:val="475950F1"/>
    <w:rsid w:val="47623541"/>
    <w:rsid w:val="478630AD"/>
    <w:rsid w:val="478F466E"/>
    <w:rsid w:val="479724A2"/>
    <w:rsid w:val="4799729B"/>
    <w:rsid w:val="479C4FDD"/>
    <w:rsid w:val="47A45C40"/>
    <w:rsid w:val="47B20A23"/>
    <w:rsid w:val="47F60B91"/>
    <w:rsid w:val="48315726"/>
    <w:rsid w:val="48362D3C"/>
    <w:rsid w:val="48401E0D"/>
    <w:rsid w:val="48561630"/>
    <w:rsid w:val="48623B31"/>
    <w:rsid w:val="486378A9"/>
    <w:rsid w:val="489D2DBB"/>
    <w:rsid w:val="48BD16AF"/>
    <w:rsid w:val="48C62A1D"/>
    <w:rsid w:val="49777AB0"/>
    <w:rsid w:val="49843F7B"/>
    <w:rsid w:val="498F6275"/>
    <w:rsid w:val="49FA2907"/>
    <w:rsid w:val="4A064990"/>
    <w:rsid w:val="4A1C41B3"/>
    <w:rsid w:val="4A5D4EF8"/>
    <w:rsid w:val="4A664445"/>
    <w:rsid w:val="4A7B537E"/>
    <w:rsid w:val="4A8835F7"/>
    <w:rsid w:val="4A895CED"/>
    <w:rsid w:val="4AB50890"/>
    <w:rsid w:val="4ABD7744"/>
    <w:rsid w:val="4ADA6548"/>
    <w:rsid w:val="4AFD41CB"/>
    <w:rsid w:val="4B250A30"/>
    <w:rsid w:val="4B46598C"/>
    <w:rsid w:val="4B4B4D50"/>
    <w:rsid w:val="4B6B0F4E"/>
    <w:rsid w:val="4B7778F3"/>
    <w:rsid w:val="4BA34B8C"/>
    <w:rsid w:val="4BBC79FC"/>
    <w:rsid w:val="4BCD7E5B"/>
    <w:rsid w:val="4BD016F9"/>
    <w:rsid w:val="4BEB208F"/>
    <w:rsid w:val="4BF70A34"/>
    <w:rsid w:val="4BFB6776"/>
    <w:rsid w:val="4C172E84"/>
    <w:rsid w:val="4C1B2975"/>
    <w:rsid w:val="4C2757BD"/>
    <w:rsid w:val="4C52210E"/>
    <w:rsid w:val="4C6562E6"/>
    <w:rsid w:val="4C7B78B7"/>
    <w:rsid w:val="4C8B7B66"/>
    <w:rsid w:val="4CAA3CF8"/>
    <w:rsid w:val="4CAF7561"/>
    <w:rsid w:val="4CC04B40"/>
    <w:rsid w:val="4CCA439B"/>
    <w:rsid w:val="4CCA6149"/>
    <w:rsid w:val="4D0C49B3"/>
    <w:rsid w:val="4D371A30"/>
    <w:rsid w:val="4D544606"/>
    <w:rsid w:val="4D6B792C"/>
    <w:rsid w:val="4D7B7443"/>
    <w:rsid w:val="4E0F02B7"/>
    <w:rsid w:val="4E2B2C17"/>
    <w:rsid w:val="4E5E4D9B"/>
    <w:rsid w:val="4E604CCE"/>
    <w:rsid w:val="4E63710A"/>
    <w:rsid w:val="4ECF5C98"/>
    <w:rsid w:val="4EEF1E97"/>
    <w:rsid w:val="4EF86F9D"/>
    <w:rsid w:val="4F17629D"/>
    <w:rsid w:val="4F1E452A"/>
    <w:rsid w:val="4F5543EF"/>
    <w:rsid w:val="4F822D0B"/>
    <w:rsid w:val="4FA62E9D"/>
    <w:rsid w:val="4FF754A7"/>
    <w:rsid w:val="50064DCF"/>
    <w:rsid w:val="503B1837"/>
    <w:rsid w:val="50526B81"/>
    <w:rsid w:val="50D41344"/>
    <w:rsid w:val="50DE21C3"/>
    <w:rsid w:val="50FC089B"/>
    <w:rsid w:val="51024103"/>
    <w:rsid w:val="510F6820"/>
    <w:rsid w:val="514F4930"/>
    <w:rsid w:val="51542485"/>
    <w:rsid w:val="51711289"/>
    <w:rsid w:val="51764AF1"/>
    <w:rsid w:val="517D5E7F"/>
    <w:rsid w:val="518E5997"/>
    <w:rsid w:val="51D32898"/>
    <w:rsid w:val="51FD48CA"/>
    <w:rsid w:val="5253098E"/>
    <w:rsid w:val="52943481"/>
    <w:rsid w:val="52972F71"/>
    <w:rsid w:val="52A511EA"/>
    <w:rsid w:val="52A66D10"/>
    <w:rsid w:val="52B96A43"/>
    <w:rsid w:val="52D63A99"/>
    <w:rsid w:val="52F65EE9"/>
    <w:rsid w:val="53794425"/>
    <w:rsid w:val="538452A3"/>
    <w:rsid w:val="53891215"/>
    <w:rsid w:val="53D578AD"/>
    <w:rsid w:val="53DC242E"/>
    <w:rsid w:val="54240834"/>
    <w:rsid w:val="54322F51"/>
    <w:rsid w:val="545D5AF4"/>
    <w:rsid w:val="547D1CF3"/>
    <w:rsid w:val="548B440F"/>
    <w:rsid w:val="54980C95"/>
    <w:rsid w:val="54994D7E"/>
    <w:rsid w:val="54A43723"/>
    <w:rsid w:val="54A85124"/>
    <w:rsid w:val="54C87D31"/>
    <w:rsid w:val="54D45DB6"/>
    <w:rsid w:val="54D77655"/>
    <w:rsid w:val="551854FE"/>
    <w:rsid w:val="551E15B9"/>
    <w:rsid w:val="55410F72"/>
    <w:rsid w:val="555111B5"/>
    <w:rsid w:val="555D5DAC"/>
    <w:rsid w:val="559211FA"/>
    <w:rsid w:val="55B94FAC"/>
    <w:rsid w:val="55EB160A"/>
    <w:rsid w:val="56097CE2"/>
    <w:rsid w:val="561A5A4B"/>
    <w:rsid w:val="56226FF5"/>
    <w:rsid w:val="56260894"/>
    <w:rsid w:val="56342929"/>
    <w:rsid w:val="563805C7"/>
    <w:rsid w:val="56586573"/>
    <w:rsid w:val="568073E5"/>
    <w:rsid w:val="56965C3A"/>
    <w:rsid w:val="569C6DA8"/>
    <w:rsid w:val="56AD4B11"/>
    <w:rsid w:val="56B31638"/>
    <w:rsid w:val="56BA0FDC"/>
    <w:rsid w:val="573E39BB"/>
    <w:rsid w:val="574B453A"/>
    <w:rsid w:val="577B69BD"/>
    <w:rsid w:val="57B123DF"/>
    <w:rsid w:val="57DE0CFA"/>
    <w:rsid w:val="58044C05"/>
    <w:rsid w:val="580C3AB9"/>
    <w:rsid w:val="58144A64"/>
    <w:rsid w:val="58393411"/>
    <w:rsid w:val="58647451"/>
    <w:rsid w:val="58A6143D"/>
    <w:rsid w:val="58BF6D7E"/>
    <w:rsid w:val="58C5178D"/>
    <w:rsid w:val="58DA5965"/>
    <w:rsid w:val="58DE2AF2"/>
    <w:rsid w:val="592A3B46"/>
    <w:rsid w:val="593C3F2A"/>
    <w:rsid w:val="59460BB6"/>
    <w:rsid w:val="59AA5338"/>
    <w:rsid w:val="59BC506B"/>
    <w:rsid w:val="59C20F53"/>
    <w:rsid w:val="59F20A8D"/>
    <w:rsid w:val="59F82547"/>
    <w:rsid w:val="5A132EDD"/>
    <w:rsid w:val="5A1A69AD"/>
    <w:rsid w:val="5A3115B5"/>
    <w:rsid w:val="5A392BDA"/>
    <w:rsid w:val="5A461504"/>
    <w:rsid w:val="5A4A08C9"/>
    <w:rsid w:val="5A673229"/>
    <w:rsid w:val="5A8C2C8F"/>
    <w:rsid w:val="5A9131AC"/>
    <w:rsid w:val="5AB521E6"/>
    <w:rsid w:val="5AD7215D"/>
    <w:rsid w:val="5B136F0D"/>
    <w:rsid w:val="5B1433B1"/>
    <w:rsid w:val="5B164F3F"/>
    <w:rsid w:val="5B174C4F"/>
    <w:rsid w:val="5B667984"/>
    <w:rsid w:val="5B7D3075"/>
    <w:rsid w:val="5B8C73EB"/>
    <w:rsid w:val="5B95730F"/>
    <w:rsid w:val="5B977B3E"/>
    <w:rsid w:val="5BAA5AC3"/>
    <w:rsid w:val="5BC85F49"/>
    <w:rsid w:val="5BF154A0"/>
    <w:rsid w:val="5C0F1DCA"/>
    <w:rsid w:val="5C237623"/>
    <w:rsid w:val="5C25339C"/>
    <w:rsid w:val="5C455338"/>
    <w:rsid w:val="5C49708A"/>
    <w:rsid w:val="5C677510"/>
    <w:rsid w:val="5C6E6C54"/>
    <w:rsid w:val="5C761E49"/>
    <w:rsid w:val="5C8005D2"/>
    <w:rsid w:val="5CC024CE"/>
    <w:rsid w:val="5CC22998"/>
    <w:rsid w:val="5CD32DF8"/>
    <w:rsid w:val="5CE62B2B"/>
    <w:rsid w:val="5CFD3BB1"/>
    <w:rsid w:val="5D1A6C78"/>
    <w:rsid w:val="5D1C479E"/>
    <w:rsid w:val="5D1F27C7"/>
    <w:rsid w:val="5D2D69AC"/>
    <w:rsid w:val="5D4B6E32"/>
    <w:rsid w:val="5D5061F6"/>
    <w:rsid w:val="5D526412"/>
    <w:rsid w:val="5D551A5E"/>
    <w:rsid w:val="5D83481E"/>
    <w:rsid w:val="5DC15346"/>
    <w:rsid w:val="5DE04E73"/>
    <w:rsid w:val="5DE30E18"/>
    <w:rsid w:val="5E202B40"/>
    <w:rsid w:val="5E227B93"/>
    <w:rsid w:val="5E2F5A32"/>
    <w:rsid w:val="5E940365"/>
    <w:rsid w:val="5EC61C02"/>
    <w:rsid w:val="5EEC1F4F"/>
    <w:rsid w:val="5EFF6126"/>
    <w:rsid w:val="5F117C07"/>
    <w:rsid w:val="5F4104EC"/>
    <w:rsid w:val="5F7268F8"/>
    <w:rsid w:val="5F822A85"/>
    <w:rsid w:val="5F824661"/>
    <w:rsid w:val="5F8E1258"/>
    <w:rsid w:val="5F987AD8"/>
    <w:rsid w:val="5FBE38EB"/>
    <w:rsid w:val="5FC1162D"/>
    <w:rsid w:val="5FF4568C"/>
    <w:rsid w:val="600C287A"/>
    <w:rsid w:val="600C5B29"/>
    <w:rsid w:val="60116111"/>
    <w:rsid w:val="6017124D"/>
    <w:rsid w:val="60393BDD"/>
    <w:rsid w:val="604A517F"/>
    <w:rsid w:val="605E0C2A"/>
    <w:rsid w:val="60762418"/>
    <w:rsid w:val="60B60A66"/>
    <w:rsid w:val="61016185"/>
    <w:rsid w:val="61023CAB"/>
    <w:rsid w:val="610E2650"/>
    <w:rsid w:val="61377DF9"/>
    <w:rsid w:val="6142679E"/>
    <w:rsid w:val="618E553F"/>
    <w:rsid w:val="61914040"/>
    <w:rsid w:val="61926DDD"/>
    <w:rsid w:val="61B52ACC"/>
    <w:rsid w:val="61BF7F8A"/>
    <w:rsid w:val="61C84EF5"/>
    <w:rsid w:val="61CD42B9"/>
    <w:rsid w:val="61D82B1A"/>
    <w:rsid w:val="61ED04B8"/>
    <w:rsid w:val="61EE23E6"/>
    <w:rsid w:val="62514EEA"/>
    <w:rsid w:val="627209BD"/>
    <w:rsid w:val="627666FF"/>
    <w:rsid w:val="6292105F"/>
    <w:rsid w:val="62BF76E4"/>
    <w:rsid w:val="62FB43EB"/>
    <w:rsid w:val="631F0B45"/>
    <w:rsid w:val="63332842"/>
    <w:rsid w:val="633504E5"/>
    <w:rsid w:val="63376540"/>
    <w:rsid w:val="63505D50"/>
    <w:rsid w:val="63554566"/>
    <w:rsid w:val="63804284"/>
    <w:rsid w:val="638B442C"/>
    <w:rsid w:val="638C6D72"/>
    <w:rsid w:val="6390559E"/>
    <w:rsid w:val="6393508F"/>
    <w:rsid w:val="63A31776"/>
    <w:rsid w:val="63C74D38"/>
    <w:rsid w:val="63E94CAF"/>
    <w:rsid w:val="640B2E77"/>
    <w:rsid w:val="64145D02"/>
    <w:rsid w:val="64432611"/>
    <w:rsid w:val="647C5B23"/>
    <w:rsid w:val="64BE01BC"/>
    <w:rsid w:val="64D4595F"/>
    <w:rsid w:val="64E35BA2"/>
    <w:rsid w:val="651D5558"/>
    <w:rsid w:val="65247AA1"/>
    <w:rsid w:val="652F0DE7"/>
    <w:rsid w:val="65332685"/>
    <w:rsid w:val="65367019"/>
    <w:rsid w:val="65402FF4"/>
    <w:rsid w:val="65530F79"/>
    <w:rsid w:val="656071F2"/>
    <w:rsid w:val="65670AB2"/>
    <w:rsid w:val="6578278E"/>
    <w:rsid w:val="65A610A9"/>
    <w:rsid w:val="65C21C5B"/>
    <w:rsid w:val="65D26342"/>
    <w:rsid w:val="65DC4ACB"/>
    <w:rsid w:val="65E25E59"/>
    <w:rsid w:val="65F77B57"/>
    <w:rsid w:val="661E1587"/>
    <w:rsid w:val="663C7C5F"/>
    <w:rsid w:val="665A1E94"/>
    <w:rsid w:val="666F3B91"/>
    <w:rsid w:val="66B45A48"/>
    <w:rsid w:val="66EF2B81"/>
    <w:rsid w:val="672C7CD4"/>
    <w:rsid w:val="674E19F8"/>
    <w:rsid w:val="675131F7"/>
    <w:rsid w:val="675B18CF"/>
    <w:rsid w:val="67892A30"/>
    <w:rsid w:val="678A67A9"/>
    <w:rsid w:val="67A1421E"/>
    <w:rsid w:val="67CD54E1"/>
    <w:rsid w:val="67E61C31"/>
    <w:rsid w:val="67E91721"/>
    <w:rsid w:val="67EB7247"/>
    <w:rsid w:val="67F307F2"/>
    <w:rsid w:val="67FA1B80"/>
    <w:rsid w:val="67FD6F7B"/>
    <w:rsid w:val="67FF0F45"/>
    <w:rsid w:val="681C5653"/>
    <w:rsid w:val="683A1F7D"/>
    <w:rsid w:val="68721717"/>
    <w:rsid w:val="68A35D74"/>
    <w:rsid w:val="68AD09A1"/>
    <w:rsid w:val="68B03FED"/>
    <w:rsid w:val="68B72779"/>
    <w:rsid w:val="68C152E3"/>
    <w:rsid w:val="68E73BC7"/>
    <w:rsid w:val="69033BEF"/>
    <w:rsid w:val="694A4673"/>
    <w:rsid w:val="697F233D"/>
    <w:rsid w:val="698A6F34"/>
    <w:rsid w:val="69AC6EAA"/>
    <w:rsid w:val="69C005CE"/>
    <w:rsid w:val="69E00902"/>
    <w:rsid w:val="69F66377"/>
    <w:rsid w:val="6A324C3D"/>
    <w:rsid w:val="6A38073E"/>
    <w:rsid w:val="6A3C0964"/>
    <w:rsid w:val="6AA95198"/>
    <w:rsid w:val="6AB9362D"/>
    <w:rsid w:val="6AC6114F"/>
    <w:rsid w:val="6B0F4D73"/>
    <w:rsid w:val="6B607F4C"/>
    <w:rsid w:val="6B824366"/>
    <w:rsid w:val="6BAA7419"/>
    <w:rsid w:val="6C1B2D7D"/>
    <w:rsid w:val="6C1F1C89"/>
    <w:rsid w:val="6C3A42C6"/>
    <w:rsid w:val="6C7041BF"/>
    <w:rsid w:val="6C8B2217"/>
    <w:rsid w:val="6CB70040"/>
    <w:rsid w:val="6D01750D"/>
    <w:rsid w:val="6D1301DD"/>
    <w:rsid w:val="6D25144D"/>
    <w:rsid w:val="6D323B6A"/>
    <w:rsid w:val="6D463172"/>
    <w:rsid w:val="6D6B5FA5"/>
    <w:rsid w:val="6D934609"/>
    <w:rsid w:val="6DA62AA7"/>
    <w:rsid w:val="6DF332FA"/>
    <w:rsid w:val="6DFA6436"/>
    <w:rsid w:val="6E076CB0"/>
    <w:rsid w:val="6E0914B1"/>
    <w:rsid w:val="6E22773B"/>
    <w:rsid w:val="6E3D4575"/>
    <w:rsid w:val="6E4753F3"/>
    <w:rsid w:val="6E6C44A6"/>
    <w:rsid w:val="6E7206C2"/>
    <w:rsid w:val="6E7855AD"/>
    <w:rsid w:val="6E843F52"/>
    <w:rsid w:val="6EA445F4"/>
    <w:rsid w:val="6EB011EB"/>
    <w:rsid w:val="6EBF4F8A"/>
    <w:rsid w:val="6EFF61D9"/>
    <w:rsid w:val="6F496C80"/>
    <w:rsid w:val="6F5558EE"/>
    <w:rsid w:val="6F7C2E7B"/>
    <w:rsid w:val="6F950F55"/>
    <w:rsid w:val="6FA911F4"/>
    <w:rsid w:val="6FDE7692"/>
    <w:rsid w:val="6FF46EB5"/>
    <w:rsid w:val="701B2694"/>
    <w:rsid w:val="704A2F79"/>
    <w:rsid w:val="704E51AE"/>
    <w:rsid w:val="706933FF"/>
    <w:rsid w:val="706E6C67"/>
    <w:rsid w:val="70702BE9"/>
    <w:rsid w:val="707806AF"/>
    <w:rsid w:val="707D38C7"/>
    <w:rsid w:val="707D41A9"/>
    <w:rsid w:val="709366CE"/>
    <w:rsid w:val="70DD3DED"/>
    <w:rsid w:val="70E707C8"/>
    <w:rsid w:val="70EB02B8"/>
    <w:rsid w:val="70F33611"/>
    <w:rsid w:val="71080E6A"/>
    <w:rsid w:val="71474634"/>
    <w:rsid w:val="715D3729"/>
    <w:rsid w:val="71722787"/>
    <w:rsid w:val="718D136F"/>
    <w:rsid w:val="71902C0D"/>
    <w:rsid w:val="71974C8D"/>
    <w:rsid w:val="71CA611F"/>
    <w:rsid w:val="71D13952"/>
    <w:rsid w:val="71D23226"/>
    <w:rsid w:val="71D92806"/>
    <w:rsid w:val="71D945B4"/>
    <w:rsid w:val="7208043A"/>
    <w:rsid w:val="721455EC"/>
    <w:rsid w:val="722515A8"/>
    <w:rsid w:val="72347A3D"/>
    <w:rsid w:val="72451C4A"/>
    <w:rsid w:val="72616F8F"/>
    <w:rsid w:val="7270316B"/>
    <w:rsid w:val="728409C4"/>
    <w:rsid w:val="72910035"/>
    <w:rsid w:val="729D3834"/>
    <w:rsid w:val="72A20E4A"/>
    <w:rsid w:val="72A36EDC"/>
    <w:rsid w:val="730438B3"/>
    <w:rsid w:val="73173BCC"/>
    <w:rsid w:val="733028FA"/>
    <w:rsid w:val="73487C44"/>
    <w:rsid w:val="7352461E"/>
    <w:rsid w:val="737F118B"/>
    <w:rsid w:val="738B18DE"/>
    <w:rsid w:val="73951FDA"/>
    <w:rsid w:val="739A7D73"/>
    <w:rsid w:val="73FE0302"/>
    <w:rsid w:val="740D6797"/>
    <w:rsid w:val="74143FCA"/>
    <w:rsid w:val="741C4C2C"/>
    <w:rsid w:val="7431385E"/>
    <w:rsid w:val="744F6DB0"/>
    <w:rsid w:val="74A4534E"/>
    <w:rsid w:val="74A470FC"/>
    <w:rsid w:val="74A87419"/>
    <w:rsid w:val="74AB66DC"/>
    <w:rsid w:val="74B60BDD"/>
    <w:rsid w:val="74C669A5"/>
    <w:rsid w:val="74DA48CB"/>
    <w:rsid w:val="74E30EB1"/>
    <w:rsid w:val="7507768A"/>
    <w:rsid w:val="754937FF"/>
    <w:rsid w:val="7592164A"/>
    <w:rsid w:val="75970A0E"/>
    <w:rsid w:val="75B07D22"/>
    <w:rsid w:val="75DF5F11"/>
    <w:rsid w:val="762A3631"/>
    <w:rsid w:val="76366479"/>
    <w:rsid w:val="764C17F9"/>
    <w:rsid w:val="76500BBD"/>
    <w:rsid w:val="7661566A"/>
    <w:rsid w:val="766528BB"/>
    <w:rsid w:val="766905FD"/>
    <w:rsid w:val="76962A74"/>
    <w:rsid w:val="76B01D10"/>
    <w:rsid w:val="76B45863"/>
    <w:rsid w:val="76CB6E85"/>
    <w:rsid w:val="76CC0B8C"/>
    <w:rsid w:val="771A36A5"/>
    <w:rsid w:val="771F466A"/>
    <w:rsid w:val="772B58B2"/>
    <w:rsid w:val="77640DC4"/>
    <w:rsid w:val="77822FF8"/>
    <w:rsid w:val="778356EE"/>
    <w:rsid w:val="77C43611"/>
    <w:rsid w:val="77CA50CB"/>
    <w:rsid w:val="77CB0E43"/>
    <w:rsid w:val="77E65C7D"/>
    <w:rsid w:val="77EB6DF0"/>
    <w:rsid w:val="77F57C6E"/>
    <w:rsid w:val="77FE2FC7"/>
    <w:rsid w:val="780600CD"/>
    <w:rsid w:val="78212811"/>
    <w:rsid w:val="78216CB5"/>
    <w:rsid w:val="782D7408"/>
    <w:rsid w:val="78306EF8"/>
    <w:rsid w:val="78A376CA"/>
    <w:rsid w:val="78AC2A23"/>
    <w:rsid w:val="78B2790D"/>
    <w:rsid w:val="78B33DB1"/>
    <w:rsid w:val="78EA52F9"/>
    <w:rsid w:val="78EE6B97"/>
    <w:rsid w:val="790E1AF5"/>
    <w:rsid w:val="79112886"/>
    <w:rsid w:val="79352A18"/>
    <w:rsid w:val="79534C4C"/>
    <w:rsid w:val="79537342"/>
    <w:rsid w:val="795E66B4"/>
    <w:rsid w:val="796E7CD8"/>
    <w:rsid w:val="797057FE"/>
    <w:rsid w:val="79752E15"/>
    <w:rsid w:val="79BF22E2"/>
    <w:rsid w:val="79C65940"/>
    <w:rsid w:val="79E9735F"/>
    <w:rsid w:val="79EA2C5F"/>
    <w:rsid w:val="79EE2BC7"/>
    <w:rsid w:val="7A3E0998"/>
    <w:rsid w:val="7A410F49"/>
    <w:rsid w:val="7A601D17"/>
    <w:rsid w:val="7A635363"/>
    <w:rsid w:val="7A7E3F4B"/>
    <w:rsid w:val="7A8F43AA"/>
    <w:rsid w:val="7AB160CE"/>
    <w:rsid w:val="7ABC4A73"/>
    <w:rsid w:val="7ABD0F17"/>
    <w:rsid w:val="7AC35E02"/>
    <w:rsid w:val="7AC8166A"/>
    <w:rsid w:val="7AD7365B"/>
    <w:rsid w:val="7B0E1773"/>
    <w:rsid w:val="7B2A7C2F"/>
    <w:rsid w:val="7B3E3ED8"/>
    <w:rsid w:val="7B931C78"/>
    <w:rsid w:val="7BA21EBB"/>
    <w:rsid w:val="7BB8348D"/>
    <w:rsid w:val="7BCB1412"/>
    <w:rsid w:val="7BFF10BB"/>
    <w:rsid w:val="7C091F3A"/>
    <w:rsid w:val="7C3074C7"/>
    <w:rsid w:val="7C413482"/>
    <w:rsid w:val="7C4B7BB6"/>
    <w:rsid w:val="7C8415C1"/>
    <w:rsid w:val="7CA51C63"/>
    <w:rsid w:val="7CB4634A"/>
    <w:rsid w:val="7CC16371"/>
    <w:rsid w:val="7CC86220"/>
    <w:rsid w:val="7CE0713F"/>
    <w:rsid w:val="7CE87DA1"/>
    <w:rsid w:val="7CF90201"/>
    <w:rsid w:val="7D23702C"/>
    <w:rsid w:val="7D381048"/>
    <w:rsid w:val="7D6E02A7"/>
    <w:rsid w:val="7D9D6D6F"/>
    <w:rsid w:val="7DEE145B"/>
    <w:rsid w:val="7E127E42"/>
    <w:rsid w:val="7E260B81"/>
    <w:rsid w:val="7E3A63DB"/>
    <w:rsid w:val="7E582D05"/>
    <w:rsid w:val="7E6B6EDC"/>
    <w:rsid w:val="7E861620"/>
    <w:rsid w:val="7EA85A3A"/>
    <w:rsid w:val="7EC108AA"/>
    <w:rsid w:val="7EC81C39"/>
    <w:rsid w:val="7ECA3C03"/>
    <w:rsid w:val="7ECE5343"/>
    <w:rsid w:val="7ED71E7C"/>
    <w:rsid w:val="7EED6215"/>
    <w:rsid w:val="7EF778C1"/>
    <w:rsid w:val="7F0D7F93"/>
    <w:rsid w:val="7F3B065C"/>
    <w:rsid w:val="7F3E639F"/>
    <w:rsid w:val="7F565496"/>
    <w:rsid w:val="7FBE4081"/>
    <w:rsid w:val="7FC05006"/>
    <w:rsid w:val="7FD665D7"/>
    <w:rsid w:val="7FDD34C2"/>
    <w:rsid w:val="7FDE455C"/>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Body Text 2"/>
    <w:basedOn w:val="1"/>
    <w:next w:val="3"/>
    <w:qFormat/>
    <w:uiPriority w:val="99"/>
    <w:pPr>
      <w:spacing w:line="900" w:lineRule="exact"/>
      <w:jc w:val="center"/>
    </w:pPr>
    <w:rPr>
      <w:rFonts w:eastAsia="楷体_GB2312"/>
      <w:b/>
      <w:bCs/>
      <w:sz w:val="36"/>
      <w:szCs w:val="36"/>
    </w:rPr>
  </w:style>
  <w:style w:type="paragraph" w:styleId="5">
    <w:name w:val="Body Text First Indent 2"/>
    <w:basedOn w:val="6"/>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1"/>
    <w:link w:val="60"/>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annotation text"/>
    <w:basedOn w:val="1"/>
    <w:link w:val="55"/>
    <w:qFormat/>
    <w:uiPriority w:val="99"/>
    <w:pPr>
      <w:jc w:val="left"/>
    </w:pPr>
  </w:style>
  <w:style w:type="paragraph" w:styleId="20">
    <w:name w:val="Body Text 3"/>
    <w:basedOn w:val="1"/>
    <w:link w:val="64"/>
    <w:qFormat/>
    <w:uiPriority w:val="0"/>
    <w:rPr>
      <w:sz w:val="24"/>
    </w:r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6"/>
    <w:qFormat/>
    <w:uiPriority w:val="0"/>
    <w:pPr>
      <w:ind w:firstLine="420" w:firstLineChars="200"/>
    </w:pPr>
    <w:rPr>
      <w:rFonts w:hAnsi="宋体"/>
    </w:rPr>
  </w:style>
  <w:style w:type="paragraph" w:styleId="30">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9"/>
    <w:next w:val="19"/>
    <w:link w:val="123"/>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字符"/>
    <w:basedOn w:val="37"/>
    <w:link w:val="30"/>
    <w:qFormat/>
    <w:uiPriority w:val="0"/>
    <w:rPr>
      <w:rFonts w:ascii="Arial" w:hAnsi="Arial" w:cstheme="majorBidi"/>
      <w:sz w:val="24"/>
      <w:shd w:val="pct20" w:color="auto" w:fill="auto"/>
    </w:rPr>
  </w:style>
  <w:style w:type="character" w:customStyle="1" w:styleId="46">
    <w:name w:val="标题 1 字符"/>
    <w:basedOn w:val="37"/>
    <w:link w:val="7"/>
    <w:qFormat/>
    <w:uiPriority w:val="9"/>
    <w:rPr>
      <w:rFonts w:ascii="宋体" w:hAnsi="Times New Roman"/>
      <w:b/>
      <w:bCs/>
      <w:kern w:val="44"/>
      <w:sz w:val="44"/>
      <w:szCs w:val="44"/>
    </w:rPr>
  </w:style>
  <w:style w:type="character" w:customStyle="1" w:styleId="47">
    <w:name w:val="标题 2 字符"/>
    <w:link w:val="8"/>
    <w:qFormat/>
    <w:uiPriority w:val="0"/>
    <w:rPr>
      <w:rFonts w:ascii="Arial" w:hAnsi="Arial" w:eastAsia="黑体"/>
      <w:b/>
      <w:bCs/>
      <w:kern w:val="2"/>
      <w:sz w:val="32"/>
      <w:szCs w:val="32"/>
      <w:lang w:val="en-US" w:eastAsia="zh-CN" w:bidi="ar-SA"/>
    </w:rPr>
  </w:style>
  <w:style w:type="character" w:customStyle="1" w:styleId="48">
    <w:name w:val="标题 3 字符"/>
    <w:basedOn w:val="37"/>
    <w:link w:val="9"/>
    <w:qFormat/>
    <w:uiPriority w:val="0"/>
    <w:rPr>
      <w:rFonts w:ascii="宋体" w:hAnsi="Times New Roman"/>
      <w:b/>
      <w:bCs/>
      <w:sz w:val="32"/>
      <w:szCs w:val="32"/>
    </w:rPr>
  </w:style>
  <w:style w:type="character" w:customStyle="1" w:styleId="49">
    <w:name w:val="标题 4 字符"/>
    <w:basedOn w:val="37"/>
    <w:link w:val="10"/>
    <w:qFormat/>
    <w:uiPriority w:val="0"/>
    <w:rPr>
      <w:rFonts w:ascii="Arial" w:hAnsi="Arial"/>
      <w:b/>
      <w:bCs/>
      <w:sz w:val="34"/>
      <w:szCs w:val="28"/>
    </w:rPr>
  </w:style>
  <w:style w:type="character" w:customStyle="1" w:styleId="50">
    <w:name w:val="标题 5 字符"/>
    <w:basedOn w:val="37"/>
    <w:link w:val="11"/>
    <w:qFormat/>
    <w:uiPriority w:val="0"/>
    <w:rPr>
      <w:rFonts w:ascii="宋体" w:hAnsi="Times New Roman"/>
      <w:b/>
      <w:bCs/>
      <w:sz w:val="28"/>
      <w:szCs w:val="28"/>
    </w:rPr>
  </w:style>
  <w:style w:type="character" w:customStyle="1" w:styleId="51">
    <w:name w:val="标题 6 字符"/>
    <w:basedOn w:val="37"/>
    <w:link w:val="12"/>
    <w:qFormat/>
    <w:uiPriority w:val="0"/>
    <w:rPr>
      <w:rFonts w:ascii="Arial" w:hAnsi="Arial" w:eastAsia="黑体"/>
      <w:b/>
      <w:bCs/>
      <w:sz w:val="24"/>
    </w:rPr>
  </w:style>
  <w:style w:type="character" w:customStyle="1" w:styleId="52">
    <w:name w:val="标题 7 字符"/>
    <w:basedOn w:val="37"/>
    <w:link w:val="13"/>
    <w:qFormat/>
    <w:uiPriority w:val="0"/>
    <w:rPr>
      <w:rFonts w:ascii="宋体" w:hAnsi="Times New Roman"/>
      <w:b/>
      <w:bCs/>
      <w:sz w:val="24"/>
    </w:rPr>
  </w:style>
  <w:style w:type="character" w:customStyle="1" w:styleId="53">
    <w:name w:val="标题 8 字符"/>
    <w:basedOn w:val="37"/>
    <w:link w:val="14"/>
    <w:qFormat/>
    <w:uiPriority w:val="0"/>
    <w:rPr>
      <w:rFonts w:ascii="Arial" w:hAnsi="Arial" w:eastAsia="黑体"/>
      <w:sz w:val="24"/>
    </w:rPr>
  </w:style>
  <w:style w:type="character" w:customStyle="1" w:styleId="54">
    <w:name w:val="标题 9 字符"/>
    <w:basedOn w:val="37"/>
    <w:link w:val="15"/>
    <w:qFormat/>
    <w:uiPriority w:val="0"/>
    <w:rPr>
      <w:rFonts w:ascii="Arial" w:hAnsi="Arial" w:eastAsia="黑体"/>
      <w:sz w:val="34"/>
      <w:szCs w:val="21"/>
    </w:rPr>
  </w:style>
  <w:style w:type="character" w:customStyle="1" w:styleId="55">
    <w:name w:val="批注文字 字符"/>
    <w:basedOn w:val="37"/>
    <w:link w:val="19"/>
    <w:qFormat/>
    <w:uiPriority w:val="99"/>
    <w:rPr>
      <w:rFonts w:ascii="宋体" w:hAnsi="Times New Roman"/>
      <w:sz w:val="34"/>
    </w:rPr>
  </w:style>
  <w:style w:type="character" w:customStyle="1" w:styleId="56">
    <w:name w:val="页眉 字符"/>
    <w:basedOn w:val="37"/>
    <w:link w:val="27"/>
    <w:qFormat/>
    <w:uiPriority w:val="99"/>
    <w:rPr>
      <w:rFonts w:ascii="宋体"/>
      <w:sz w:val="18"/>
      <w:szCs w:val="18"/>
    </w:rPr>
  </w:style>
  <w:style w:type="character" w:customStyle="1" w:styleId="57">
    <w:name w:val="页脚 字符"/>
    <w:link w:val="26"/>
    <w:qFormat/>
    <w:uiPriority w:val="99"/>
    <w:rPr>
      <w:kern w:val="2"/>
      <w:sz w:val="18"/>
      <w:szCs w:val="18"/>
    </w:rPr>
  </w:style>
  <w:style w:type="character" w:customStyle="1" w:styleId="58">
    <w:name w:val="标题 字符"/>
    <w:basedOn w:val="37"/>
    <w:link w:val="33"/>
    <w:qFormat/>
    <w:uiPriority w:val="0"/>
    <w:rPr>
      <w:rFonts w:ascii="Arial" w:hAnsi="Arial"/>
      <w:b/>
      <w:sz w:val="32"/>
    </w:rPr>
  </w:style>
  <w:style w:type="character" w:customStyle="1" w:styleId="59">
    <w:name w:val="正文文本 字符"/>
    <w:basedOn w:val="37"/>
    <w:link w:val="3"/>
    <w:qFormat/>
    <w:uiPriority w:val="99"/>
    <w:rPr>
      <w:rFonts w:hint="eastAsia" w:ascii="宋体" w:hAnsi="宋体" w:eastAsia="宋体" w:cs="宋体"/>
      <w:sz w:val="34"/>
      <w:szCs w:val="34"/>
    </w:rPr>
  </w:style>
  <w:style w:type="character" w:customStyle="1" w:styleId="60">
    <w:name w:val="正文文本缩进 字符"/>
    <w:basedOn w:val="37"/>
    <w:link w:val="6"/>
    <w:qFormat/>
    <w:uiPriority w:val="0"/>
    <w:rPr>
      <w:rFonts w:ascii="宋体" w:hAnsi="Times New Roman"/>
      <w:sz w:val="34"/>
    </w:rPr>
  </w:style>
  <w:style w:type="character" w:customStyle="1" w:styleId="61">
    <w:name w:val="日期 字符"/>
    <w:basedOn w:val="37"/>
    <w:link w:val="23"/>
    <w:qFormat/>
    <w:uiPriority w:val="0"/>
    <w:rPr>
      <w:rFonts w:ascii="宋体" w:hAnsi="Times New Roman"/>
      <w:sz w:val="34"/>
    </w:rPr>
  </w:style>
  <w:style w:type="character" w:customStyle="1" w:styleId="62">
    <w:name w:val="正文文本首行缩进 字符"/>
    <w:basedOn w:val="59"/>
    <w:link w:val="2"/>
    <w:qFormat/>
    <w:uiPriority w:val="99"/>
    <w:rPr>
      <w:rFonts w:hint="eastAsia" w:ascii="宋体" w:hAnsi="宋体" w:eastAsia="宋体" w:cs="宋体"/>
      <w:sz w:val="34"/>
      <w:szCs w:val="34"/>
    </w:rPr>
  </w:style>
  <w:style w:type="character" w:customStyle="1" w:styleId="63">
    <w:name w:val="正文文本首行缩进 2 字符"/>
    <w:basedOn w:val="60"/>
    <w:link w:val="5"/>
    <w:qFormat/>
    <w:uiPriority w:val="0"/>
    <w:rPr>
      <w:rFonts w:ascii="仿宋_GB2312" w:hAnsi="仿宋_GB2312"/>
      <w:sz w:val="34"/>
      <w:szCs w:val="30"/>
      <w:lang w:eastAsia="en-US"/>
    </w:rPr>
  </w:style>
  <w:style w:type="character" w:customStyle="1" w:styleId="64">
    <w:name w:val="正文文本 3 字符"/>
    <w:basedOn w:val="37"/>
    <w:link w:val="20"/>
    <w:qFormat/>
    <w:uiPriority w:val="0"/>
    <w:rPr>
      <w:rFonts w:ascii="宋体" w:hAnsi="Times New Roman"/>
      <w:sz w:val="24"/>
    </w:rPr>
  </w:style>
  <w:style w:type="character" w:customStyle="1" w:styleId="65">
    <w:name w:val="正文文本缩进 2 字符"/>
    <w:basedOn w:val="37"/>
    <w:link w:val="24"/>
    <w:qFormat/>
    <w:uiPriority w:val="0"/>
    <w:rPr>
      <w:rFonts w:ascii="宋体" w:hAnsi="Times New Roman"/>
      <w:sz w:val="34"/>
    </w:rPr>
  </w:style>
  <w:style w:type="character" w:customStyle="1" w:styleId="66">
    <w:name w:val="正文文本缩进 3 字符"/>
    <w:basedOn w:val="37"/>
    <w:link w:val="29"/>
    <w:qFormat/>
    <w:uiPriority w:val="0"/>
    <w:rPr>
      <w:rFonts w:ascii="宋体" w:hAnsi="宋体"/>
      <w:sz w:val="34"/>
    </w:rPr>
  </w:style>
  <w:style w:type="character" w:customStyle="1" w:styleId="67">
    <w:name w:val="文档结构图 字符"/>
    <w:basedOn w:val="37"/>
    <w:link w:val="18"/>
    <w:semiHidden/>
    <w:qFormat/>
    <w:uiPriority w:val="0"/>
    <w:rPr>
      <w:rFonts w:ascii="宋体" w:hAnsi="Times New Roman"/>
      <w:sz w:val="34"/>
      <w:shd w:val="clear" w:color="auto" w:fill="000080"/>
    </w:rPr>
  </w:style>
  <w:style w:type="character" w:customStyle="1" w:styleId="68">
    <w:name w:val="纯文本 字符"/>
    <w:link w:val="22"/>
    <w:qFormat/>
    <w:uiPriority w:val="0"/>
    <w:rPr>
      <w:rFonts w:ascii="宋体" w:hAnsi="Courier New" w:eastAsia="宋体" w:cs="Courier New"/>
      <w:kern w:val="2"/>
      <w:sz w:val="21"/>
      <w:szCs w:val="21"/>
      <w:lang w:val="en-US" w:eastAsia="zh-CN" w:bidi="ar-SA"/>
    </w:rPr>
  </w:style>
  <w:style w:type="character" w:customStyle="1" w:styleId="69">
    <w:name w:val="批注框文本 字符"/>
    <w:basedOn w:val="37"/>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字符"/>
    <w:basedOn w:val="37"/>
    <w:link w:val="31"/>
    <w:qFormat/>
    <w:uiPriority w:val="99"/>
    <w:rPr>
      <w:rFonts w:ascii="宋体" w:hAnsi="宋体"/>
      <w:sz w:val="24"/>
      <w:szCs w:val="24"/>
    </w:rPr>
  </w:style>
  <w:style w:type="character" w:customStyle="1" w:styleId="123">
    <w:name w:val="批注主题 字符"/>
    <w:basedOn w:val="55"/>
    <w:link w:val="34"/>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70</Pages>
  <Words>36712</Words>
  <Characters>38957</Characters>
  <Lines>294</Lines>
  <Paragraphs>83</Paragraphs>
  <TotalTime>152</TotalTime>
  <ScaleCrop>false</ScaleCrop>
  <LinksUpToDate>false</LinksUpToDate>
  <CharactersWithSpaces>39661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许昌安信工程管理服务有限公司:罗扬</cp:lastModifiedBy>
  <cp:lastPrinted>2023-05-05T02:24:00Z</cp:lastPrinted>
  <dcterms:modified xsi:type="dcterms:W3CDTF">2023-05-05T07:57:17Z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A2CFAD1400E049BAA1177E92D43D6695_13</vt:lpwstr>
  </property>
</Properties>
</file>