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禹州规划展览馆物业管理项目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禹州规划展览馆物业管理项目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T2023010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：2023年4月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27日8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赵吉贞 朱选锋 郭素恋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sz w:val="30"/>
          <w:szCs w:val="30"/>
        </w:rPr>
        <w:t>禹州市六合物业管理服务有限公司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sz w:val="30"/>
          <w:szCs w:val="30"/>
        </w:rPr>
        <w:t>禹州市郭连镇党楼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张瑞军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：15565298612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1036800.00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 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：882000.00元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：禹州市规划展览馆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址：禹州市阳翟大道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联系人：朱先生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    联系电话：0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374-2078169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禹州市规划展览馆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2023年4月28日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8B94088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EE69DE"/>
    <w:rsid w:val="58FA10E0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783</Characters>
  <Lines>0</Lines>
  <Paragraphs>0</Paragraphs>
  <TotalTime>1</TotalTime>
  <ScaleCrop>false</ScaleCrop>
  <LinksUpToDate>false</LinksUpToDate>
  <CharactersWithSpaces>852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2023-03-13T02:34:00Z</cp:lastPrinted>
  <dcterms:modified xsi:type="dcterms:W3CDTF">2023-04-28T00:14:24Z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E761F292ECDB437EB443C30BCED70AA9</vt:lpwstr>
  </property>
</Properties>
</file>