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bCs/>
          <w:color w:val="000000"/>
          <w:sz w:val="32"/>
          <w:szCs w:val="32"/>
        </w:rPr>
      </w:pPr>
      <w:bookmarkStart w:id="0" w:name="OLE_LINK2"/>
      <w:bookmarkStart w:id="1" w:name="OLE_LINK1"/>
      <w:r>
        <w:rPr>
          <w:rFonts w:hint="eastAsia" w:ascii="宋体" w:hAnsi="宋体" w:eastAsia="宋体" w:cs="宋体"/>
          <w:b/>
          <w:bCs/>
          <w:color w:val="000000"/>
          <w:sz w:val="32"/>
          <w:szCs w:val="32"/>
        </w:rPr>
        <w:t>禹州市公安局禹州市看守所智慧监所项目（不见面开标）</w:t>
      </w:r>
    </w:p>
    <w:p>
      <w:pPr>
        <w:widowControl/>
        <w:spacing w:line="360" w:lineRule="auto"/>
        <w:jc w:val="center"/>
        <w:rPr>
          <w:rFonts w:hint="eastAsia" w:cs="Arial" w:asciiTheme="minorEastAsia" w:hAnsiTheme="minorEastAsia"/>
          <w:b/>
          <w:bCs/>
          <w:color w:val="auto"/>
          <w:kern w:val="0"/>
          <w:sz w:val="30"/>
          <w:szCs w:val="30"/>
        </w:rPr>
      </w:pPr>
      <w:r>
        <w:rPr>
          <w:rFonts w:hint="eastAsia" w:cs="Arial" w:asciiTheme="minorEastAsia" w:hAnsiTheme="minorEastAsia"/>
          <w:b/>
          <w:bCs/>
          <w:color w:val="auto"/>
          <w:kern w:val="0"/>
          <w:sz w:val="30"/>
          <w:szCs w:val="30"/>
          <w:lang w:val="en-US" w:eastAsia="zh-CN"/>
        </w:rPr>
        <w:t>废</w:t>
      </w:r>
      <w:r>
        <w:rPr>
          <w:rFonts w:hint="eastAsia" w:cs="Arial" w:asciiTheme="minorEastAsia" w:hAnsiTheme="minorEastAsia"/>
          <w:b/>
          <w:bCs/>
          <w:color w:val="auto"/>
          <w:kern w:val="0"/>
          <w:sz w:val="30"/>
          <w:szCs w:val="30"/>
        </w:rPr>
        <w:t>标公告</w:t>
      </w:r>
    </w:p>
    <w:p>
      <w:pPr>
        <w:widowControl/>
        <w:spacing w:line="360" w:lineRule="auto"/>
        <w:rPr>
          <w:rFonts w:cs="Arial" w:asciiTheme="minorEastAsia" w:hAnsiTheme="minorEastAsia"/>
          <w:b/>
          <w:bCs/>
          <w:color w:val="auto"/>
          <w:kern w:val="0"/>
          <w:szCs w:val="21"/>
        </w:rPr>
      </w:pPr>
      <w:r>
        <w:rPr>
          <w:rFonts w:hint="eastAsia" w:cs="Arial" w:asciiTheme="minorEastAsia" w:hAnsiTheme="minorEastAsia"/>
          <w:b/>
          <w:bCs/>
          <w:color w:val="auto"/>
          <w:kern w:val="0"/>
          <w:szCs w:val="21"/>
        </w:rPr>
        <w:t>一、项目基本情况</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1、采购项目编号：</w:t>
      </w:r>
      <w:r>
        <w:rPr>
          <w:rFonts w:hint="eastAsia" w:ascii="宋体" w:hAnsi="宋体" w:eastAsia="宋体"/>
          <w:sz w:val="21"/>
          <w:szCs w:val="21"/>
          <w:lang w:val="en-US" w:eastAsia="zh-CN"/>
        </w:rPr>
        <w:t xml:space="preserve">YZCG-DLG2023015 </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2、采购项目名称：禹州市公安局禹州市看守所智慧监所项目</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3、采购方式：公开招标</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4、招标公告发布日期：202</w:t>
      </w:r>
      <w:r>
        <w:rPr>
          <w:rFonts w:hint="eastAsia" w:ascii="宋体" w:hAnsi="宋体" w:eastAsia="宋体"/>
          <w:sz w:val="21"/>
          <w:szCs w:val="21"/>
          <w:lang w:val="en-US" w:eastAsia="zh-CN"/>
        </w:rPr>
        <w:t>3</w:t>
      </w:r>
      <w:r>
        <w:rPr>
          <w:rFonts w:hint="eastAsia" w:ascii="宋体" w:hAnsi="宋体" w:eastAsia="宋体"/>
          <w:sz w:val="21"/>
          <w:szCs w:val="21"/>
        </w:rPr>
        <w:t>年</w:t>
      </w:r>
      <w:r>
        <w:rPr>
          <w:rFonts w:hint="eastAsia" w:ascii="宋体" w:hAnsi="宋体" w:eastAsia="宋体"/>
          <w:sz w:val="21"/>
          <w:szCs w:val="21"/>
          <w:lang w:val="en-US" w:eastAsia="zh-CN"/>
        </w:rPr>
        <w:t>3</w:t>
      </w:r>
      <w:r>
        <w:rPr>
          <w:rFonts w:hint="eastAsia" w:ascii="宋体" w:hAnsi="宋体" w:eastAsia="宋体"/>
          <w:sz w:val="21"/>
          <w:szCs w:val="21"/>
        </w:rPr>
        <w:t>月</w:t>
      </w:r>
      <w:r>
        <w:rPr>
          <w:rFonts w:hint="eastAsia" w:ascii="宋体" w:hAnsi="宋体" w:eastAsia="宋体"/>
          <w:sz w:val="21"/>
          <w:szCs w:val="21"/>
          <w:lang w:val="en-US" w:eastAsia="zh-CN"/>
        </w:rPr>
        <w:t>17</w:t>
      </w:r>
      <w:r>
        <w:rPr>
          <w:rFonts w:hint="eastAsia" w:ascii="宋体" w:hAnsi="宋体" w:eastAsia="宋体"/>
          <w:sz w:val="21"/>
          <w:szCs w:val="21"/>
        </w:rPr>
        <w:t>日</w:t>
      </w:r>
    </w:p>
    <w:p>
      <w:pPr>
        <w:pStyle w:val="2"/>
        <w:rPr>
          <w:rFonts w:hint="default" w:eastAsia="宋体"/>
          <w:sz w:val="21"/>
          <w:szCs w:val="21"/>
          <w:lang w:val="en-US" w:eastAsia="zh-CN"/>
        </w:rPr>
      </w:pPr>
      <w:r>
        <w:rPr>
          <w:rFonts w:hint="eastAsia" w:ascii="宋体" w:hAnsi="宋体" w:eastAsia="宋体"/>
          <w:sz w:val="21"/>
          <w:szCs w:val="21"/>
          <w:lang w:val="en-US" w:eastAsia="zh-CN"/>
        </w:rPr>
        <w:t xml:space="preserve">    5、变更公告发布日期：2023年3月31日</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、评审日期：202</w:t>
      </w:r>
      <w:r>
        <w:rPr>
          <w:rFonts w:hint="eastAsia" w:ascii="宋体" w:hAnsi="宋体" w:eastAsia="宋体"/>
          <w:sz w:val="21"/>
          <w:szCs w:val="21"/>
          <w:lang w:val="en-US" w:eastAsia="zh-CN"/>
        </w:rPr>
        <w:t>3</w:t>
      </w:r>
      <w:r>
        <w:rPr>
          <w:rFonts w:hint="eastAsia" w:ascii="宋体" w:hAnsi="宋体" w:eastAsia="宋体"/>
          <w:sz w:val="21"/>
          <w:szCs w:val="21"/>
        </w:rPr>
        <w:t>年</w:t>
      </w:r>
      <w:r>
        <w:rPr>
          <w:rFonts w:hint="eastAsia" w:ascii="宋体" w:hAnsi="宋体" w:eastAsia="宋体"/>
          <w:sz w:val="21"/>
          <w:szCs w:val="21"/>
          <w:lang w:val="en-US" w:eastAsia="zh-CN"/>
        </w:rPr>
        <w:t>4</w:t>
      </w:r>
      <w:r>
        <w:rPr>
          <w:rFonts w:hint="eastAsia" w:ascii="宋体" w:hAnsi="宋体" w:eastAsia="宋体"/>
          <w:sz w:val="21"/>
          <w:szCs w:val="21"/>
        </w:rPr>
        <w:t>月2</w:t>
      </w:r>
      <w:r>
        <w:rPr>
          <w:rFonts w:hint="eastAsia" w:ascii="宋体" w:hAnsi="宋体" w:eastAsia="宋体"/>
          <w:sz w:val="21"/>
          <w:szCs w:val="21"/>
          <w:lang w:val="en-US" w:eastAsia="zh-CN"/>
        </w:rPr>
        <w:t>6</w:t>
      </w:r>
      <w:r>
        <w:rPr>
          <w:rFonts w:hint="eastAsia" w:ascii="宋体" w:hAnsi="宋体" w:eastAsia="宋体"/>
          <w:sz w:val="21"/>
          <w:szCs w:val="21"/>
        </w:rPr>
        <w:t>日</w:t>
      </w:r>
    </w:p>
    <w:p>
      <w:pPr>
        <w:widowControl/>
        <w:spacing w:line="360" w:lineRule="auto"/>
        <w:rPr>
          <w:rFonts w:cs="Arial" w:asciiTheme="minorEastAsia" w:hAnsiTheme="minorEastAsia"/>
          <w:b/>
          <w:bCs/>
          <w:color w:val="auto"/>
          <w:kern w:val="0"/>
          <w:szCs w:val="21"/>
        </w:rPr>
      </w:pPr>
      <w:r>
        <w:rPr>
          <w:rFonts w:hint="eastAsia" w:cs="Arial" w:asciiTheme="minorEastAsia" w:hAnsiTheme="minorEastAsia"/>
          <w:b/>
          <w:bCs/>
          <w:color w:val="auto"/>
          <w:kern w:val="0"/>
          <w:szCs w:val="21"/>
        </w:rPr>
        <w:t>二、采购项目用途、数量、简要技术要求、合同履行日期：</w:t>
      </w:r>
    </w:p>
    <w:p>
      <w:pPr>
        <w:tabs>
          <w:tab w:val="left" w:pos="7095"/>
        </w:tabs>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采购需求（包括但不限于标的的名称、数量、简要技术需求或服务要求等）</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具体数量、要求详见招标文件；</w:t>
      </w:r>
    </w:p>
    <w:p>
      <w:pPr>
        <w:tabs>
          <w:tab w:val="left" w:pos="7095"/>
        </w:tabs>
        <w:spacing w:line="360" w:lineRule="auto"/>
        <w:ind w:firstLine="420" w:firstLineChars="200"/>
        <w:contextualSpacing/>
        <w:rPr>
          <w:rFonts w:hint="eastAsia" w:ascii="宋体" w:hAnsi="宋体" w:eastAsia="宋体" w:cs="宋体"/>
          <w:sz w:val="21"/>
          <w:szCs w:val="21"/>
          <w:shd w:val="clear" w:color="auto" w:fill="FFFFFF"/>
          <w:lang w:val="en-US" w:eastAsia="zh-CN"/>
        </w:rPr>
      </w:pPr>
      <w:r>
        <w:rPr>
          <w:rFonts w:hint="eastAsia" w:ascii="宋体" w:hAnsi="宋体" w:eastAsia="宋体"/>
          <w:sz w:val="21"/>
          <w:szCs w:val="21"/>
        </w:rPr>
        <w:t>合同履行期限：</w:t>
      </w:r>
      <w:r>
        <w:rPr>
          <w:rFonts w:hint="eastAsia" w:ascii="宋体" w:hAnsi="宋体" w:eastAsia="宋体" w:cs="宋体"/>
          <w:sz w:val="21"/>
          <w:szCs w:val="21"/>
          <w:shd w:val="clear" w:color="auto" w:fill="FFFFFF"/>
        </w:rPr>
        <w:t>自合同生效之日起</w:t>
      </w:r>
      <w:r>
        <w:rPr>
          <w:rFonts w:ascii="宋体" w:hAnsi="宋体" w:eastAsia="宋体" w:cs="宋体"/>
          <w:sz w:val="21"/>
          <w:szCs w:val="21"/>
          <w:shd w:val="clear" w:color="auto" w:fill="FFFFFF"/>
        </w:rPr>
        <w:t>100日历天内完成</w:t>
      </w:r>
      <w:r>
        <w:rPr>
          <w:rFonts w:hint="eastAsia" w:ascii="宋体" w:hAnsi="宋体" w:eastAsia="宋体" w:cs="宋体"/>
          <w:sz w:val="21"/>
          <w:szCs w:val="21"/>
          <w:shd w:val="clear" w:color="auto" w:fill="FFFFFF"/>
          <w:lang w:val="en-US" w:eastAsia="zh-CN"/>
        </w:rPr>
        <w:t>.</w:t>
      </w:r>
    </w:p>
    <w:p>
      <w:pPr>
        <w:pStyle w:val="13"/>
        <w:numPr>
          <w:ilvl w:val="0"/>
          <w:numId w:val="2"/>
        </w:numPr>
        <w:ind w:left="0" w:leftChars="0" w:firstLine="0" w:firstLineChars="0"/>
        <w:rPr>
          <w:rFonts w:hint="eastAsia" w:ascii="宋体" w:hAnsi="宋体" w:eastAsia="宋体"/>
          <w:sz w:val="24"/>
          <w:szCs w:val="24"/>
          <w:lang w:val="en-US" w:eastAsia="zh-CN"/>
        </w:rPr>
      </w:pPr>
      <w:r>
        <w:rPr>
          <w:rFonts w:hint="eastAsia" w:cs="Arial" w:asciiTheme="minorEastAsia" w:hAnsiTheme="minorEastAsia"/>
          <w:b/>
          <w:bCs/>
          <w:color w:val="auto"/>
          <w:sz w:val="21"/>
          <w:szCs w:val="21"/>
          <w:lang w:eastAsia="zh-CN"/>
        </w:rPr>
        <w:t>评审</w:t>
      </w:r>
      <w:r>
        <w:rPr>
          <w:rFonts w:cs="Arial" w:asciiTheme="minorEastAsia" w:hAnsiTheme="minorEastAsia"/>
          <w:b/>
          <w:bCs/>
          <w:color w:val="auto"/>
          <w:sz w:val="21"/>
          <w:szCs w:val="21"/>
          <w:lang w:eastAsia="zh-CN"/>
        </w:rPr>
        <w:t>情况</w:t>
      </w:r>
    </w:p>
    <w:p>
      <w:pPr>
        <w:pStyle w:val="13"/>
        <w:numPr>
          <w:ilvl w:val="0"/>
          <w:numId w:val="0"/>
        </w:numPr>
        <w:ind w:leftChars="0"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根据《政府采购货物和服务招标投标管理办法》（财政部令第87号）：</w:t>
      </w:r>
    </w:p>
    <w:p>
      <w:pPr>
        <w:pStyle w:val="13"/>
        <w:numPr>
          <w:ilvl w:val="0"/>
          <w:numId w:val="0"/>
        </w:numPr>
        <w:ind w:leftChars="0"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3"/>
        <w:numPr>
          <w:ilvl w:val="0"/>
          <w:numId w:val="0"/>
        </w:numPr>
        <w:ind w:leftChars="0"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使用综合评分法的采购项目，提供相同品牌产品且通过资格审查、符合性审查的不同投标人参加同一合同项下投标的，按一家投标人计算，评审后得分最高的同品牌</w:t>
      </w:r>
      <w:r>
        <w:rPr>
          <w:rFonts w:hint="eastAsia" w:ascii="宋体" w:hAnsi="宋体" w:eastAsia="宋体"/>
          <w:sz w:val="21"/>
          <w:szCs w:val="21"/>
        </w:rPr>
        <w:t>投标人获得中标人推荐资格；评审得分相同的，由采购人或者采购人委托评标委员会按照招标文件规定的方式确定一个投标人获得</w:t>
      </w:r>
      <w:r>
        <w:rPr>
          <w:rFonts w:hint="eastAsia" w:ascii="宋体" w:hAnsi="宋体" w:eastAsia="宋体"/>
          <w:sz w:val="21"/>
          <w:szCs w:val="21"/>
          <w:lang w:val="en-US" w:eastAsia="zh-CN"/>
        </w:rPr>
        <w:t xml:space="preserve">中标人推荐资格，招标文件未规定的采取随机抽取方式确定，其他同品牌投标人不作为中标候选人。        </w:t>
      </w:r>
    </w:p>
    <w:p>
      <w:pPr>
        <w:pStyle w:val="13"/>
        <w:numPr>
          <w:ilvl w:val="0"/>
          <w:numId w:val="0"/>
        </w:numPr>
        <w:ind w:firstLine="210" w:firstLineChars="100"/>
        <w:rPr>
          <w:rFonts w:hint="default" w:ascii="宋体" w:hAnsi="宋体" w:eastAsia="宋体"/>
          <w:sz w:val="21"/>
          <w:szCs w:val="21"/>
          <w:lang w:val="en-US" w:eastAsia="zh-CN"/>
        </w:rPr>
      </w:pPr>
      <w:r>
        <w:rPr>
          <w:rFonts w:hint="eastAsia" w:ascii="宋体" w:hAnsi="宋体" w:eastAsia="宋体"/>
          <w:sz w:val="21"/>
          <w:szCs w:val="21"/>
          <w:lang w:val="en-US" w:eastAsia="zh-CN"/>
        </w:rPr>
        <w:t xml:space="preserve"> 非单一产品采购项目，采购人应当根据采购项目技术构成、产品价格比重等合理确定核心产品，并在招标文件中载明。多家投标人提供的核心产品品牌相同的，按前两款规定处理。</w:t>
      </w:r>
    </w:p>
    <w:p>
      <w:pPr>
        <w:tabs>
          <w:tab w:val="left" w:pos="7095"/>
        </w:tabs>
        <w:spacing w:line="360" w:lineRule="auto"/>
        <w:ind w:firstLine="420" w:firstLineChars="200"/>
        <w:contextualSpacing/>
        <w:rPr>
          <w:rFonts w:hint="eastAsia" w:ascii="宋体" w:hAnsi="宋体" w:eastAsia="宋体"/>
          <w:sz w:val="21"/>
          <w:szCs w:val="21"/>
          <w:lang w:val="en-US" w:eastAsia="zh-CN"/>
        </w:rPr>
      </w:pPr>
      <w:r>
        <w:rPr>
          <w:rFonts w:hint="eastAsia" w:ascii="宋体" w:hAnsi="宋体" w:eastAsia="宋体"/>
          <w:sz w:val="21"/>
          <w:szCs w:val="21"/>
          <w:lang w:val="en-US" w:eastAsia="zh-CN"/>
        </w:rPr>
        <w:t>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tabs>
          <w:tab w:val="left" w:pos="7095"/>
        </w:tabs>
        <w:spacing w:line="360" w:lineRule="auto"/>
        <w:ind w:firstLine="420" w:firstLineChars="200"/>
        <w:contextualSpacing/>
        <w:rPr>
          <w:rFonts w:hint="default" w:ascii="宋体" w:hAnsi="宋体" w:eastAsia="宋体"/>
          <w:sz w:val="21"/>
          <w:szCs w:val="21"/>
          <w:lang w:val="en-US" w:eastAsia="zh-CN"/>
        </w:rPr>
      </w:pPr>
      <w:r>
        <w:rPr>
          <w:rFonts w:hint="eastAsia" w:ascii="宋体" w:hAnsi="宋体" w:eastAsia="宋体"/>
          <w:sz w:val="21"/>
          <w:szCs w:val="21"/>
          <w:lang w:val="en-US" w:eastAsia="zh-CN"/>
        </w:rPr>
        <w:t>根据以上两条规定，本项目废标。</w:t>
      </w:r>
    </w:p>
    <w:p>
      <w:pPr>
        <w:widowControl/>
        <w:numPr>
          <w:ilvl w:val="0"/>
          <w:numId w:val="3"/>
        </w:numPr>
        <w:spacing w:line="360" w:lineRule="auto"/>
        <w:rPr>
          <w:rFonts w:cs="Arial" w:asciiTheme="minorEastAsia" w:hAnsiTheme="minorEastAsia"/>
          <w:b/>
          <w:bCs/>
          <w:color w:val="auto"/>
          <w:kern w:val="0"/>
          <w:szCs w:val="21"/>
        </w:rPr>
      </w:pPr>
      <w:r>
        <w:rPr>
          <w:rFonts w:hint="eastAsia" w:cs="Arial" w:asciiTheme="minorEastAsia" w:hAnsiTheme="minorEastAsia"/>
          <w:b/>
          <w:bCs/>
          <w:color w:val="auto"/>
          <w:kern w:val="0"/>
          <w:szCs w:val="21"/>
        </w:rPr>
        <w:t>评审专家名单</w:t>
      </w:r>
    </w:p>
    <w:p>
      <w:pPr>
        <w:tabs>
          <w:tab w:val="left" w:pos="7095"/>
        </w:tabs>
        <w:spacing w:line="360" w:lineRule="auto"/>
        <w:ind w:firstLine="420" w:firstLineChars="200"/>
        <w:contextualSpacing/>
        <w:rPr>
          <w:rFonts w:hint="default" w:ascii="宋体" w:hAnsi="宋体" w:eastAsia="宋体"/>
          <w:sz w:val="21"/>
          <w:szCs w:val="21"/>
          <w:lang w:val="en-US"/>
        </w:rPr>
      </w:pPr>
      <w:r>
        <w:rPr>
          <w:rFonts w:hint="eastAsia" w:ascii="宋体" w:hAnsi="宋体" w:eastAsia="宋体"/>
          <w:sz w:val="21"/>
          <w:szCs w:val="21"/>
          <w:lang w:val="en-GB"/>
        </w:rPr>
        <w:t xml:space="preserve">  </w:t>
      </w:r>
      <w:r>
        <w:rPr>
          <w:rFonts w:hint="eastAsia" w:ascii="宋体" w:hAnsi="宋体" w:eastAsia="宋体"/>
          <w:sz w:val="21"/>
          <w:szCs w:val="21"/>
          <w:lang w:val="en-US" w:eastAsia="zh-CN"/>
        </w:rPr>
        <w:t>王军凯（业主代表）</w:t>
      </w:r>
      <w:r>
        <w:rPr>
          <w:rFonts w:hint="eastAsia" w:ascii="宋体" w:hAnsi="宋体" w:eastAsia="宋体"/>
          <w:sz w:val="21"/>
          <w:szCs w:val="21"/>
          <w:lang w:val="en-GB"/>
        </w:rPr>
        <w:t xml:space="preserve"> 、</w:t>
      </w:r>
      <w:r>
        <w:rPr>
          <w:rFonts w:hint="eastAsia" w:ascii="宋体" w:hAnsi="宋体" w:eastAsia="宋体"/>
          <w:sz w:val="21"/>
          <w:szCs w:val="21"/>
          <w:lang w:val="en-US" w:eastAsia="zh-CN"/>
        </w:rPr>
        <w:t>祁明杰（业主代表）</w:t>
      </w:r>
      <w:r>
        <w:rPr>
          <w:rFonts w:hint="eastAsia" w:ascii="宋体" w:hAnsi="宋体" w:eastAsia="宋体"/>
          <w:sz w:val="21"/>
          <w:szCs w:val="21"/>
          <w:lang w:val="en-GB" w:eastAsia="zh-CN"/>
        </w:rPr>
        <w:t>、</w:t>
      </w:r>
      <w:r>
        <w:rPr>
          <w:rFonts w:hint="eastAsia" w:ascii="宋体" w:hAnsi="宋体" w:eastAsia="宋体"/>
          <w:sz w:val="21"/>
          <w:szCs w:val="21"/>
          <w:lang w:val="en-US" w:eastAsia="zh-CN"/>
        </w:rPr>
        <w:t>赵晓</w:t>
      </w:r>
      <w:r>
        <w:rPr>
          <w:rFonts w:hint="eastAsia" w:ascii="宋体" w:hAnsi="宋体" w:eastAsia="宋体"/>
          <w:sz w:val="21"/>
          <w:szCs w:val="21"/>
          <w:lang w:val="en-GB" w:eastAsia="zh-CN"/>
        </w:rPr>
        <w:t>、王</w:t>
      </w:r>
      <w:r>
        <w:rPr>
          <w:rFonts w:hint="eastAsia" w:ascii="宋体" w:hAnsi="宋体" w:eastAsia="宋体"/>
          <w:sz w:val="21"/>
          <w:szCs w:val="21"/>
          <w:lang w:val="en-US" w:eastAsia="zh-CN"/>
        </w:rPr>
        <w:t>用灿</w:t>
      </w:r>
      <w:r>
        <w:rPr>
          <w:rFonts w:hint="eastAsia" w:ascii="宋体" w:hAnsi="宋体" w:eastAsia="宋体"/>
          <w:sz w:val="21"/>
          <w:szCs w:val="21"/>
          <w:lang w:val="en-GB" w:eastAsia="zh-CN"/>
        </w:rPr>
        <w:t>、</w:t>
      </w:r>
      <w:r>
        <w:rPr>
          <w:rFonts w:hint="eastAsia" w:ascii="宋体" w:hAnsi="宋体" w:eastAsia="宋体"/>
          <w:sz w:val="21"/>
          <w:szCs w:val="21"/>
          <w:lang w:val="en-US" w:eastAsia="zh-CN"/>
        </w:rPr>
        <w:t>郑苏、王洪亮、王金玲</w:t>
      </w:r>
    </w:p>
    <w:p>
      <w:pPr>
        <w:widowControl/>
        <w:spacing w:line="360" w:lineRule="auto"/>
        <w:rPr>
          <w:rFonts w:cs="Arial" w:asciiTheme="minorEastAsia" w:hAnsiTheme="minorEastAsia"/>
          <w:b/>
          <w:bCs/>
          <w:color w:val="auto"/>
          <w:kern w:val="0"/>
          <w:szCs w:val="21"/>
        </w:rPr>
      </w:pPr>
      <w:r>
        <w:rPr>
          <w:rFonts w:hint="eastAsia" w:cs="Arial" w:asciiTheme="minorEastAsia" w:hAnsiTheme="minorEastAsia"/>
          <w:b/>
          <w:bCs/>
          <w:color w:val="auto"/>
          <w:kern w:val="0"/>
          <w:szCs w:val="21"/>
        </w:rPr>
        <w:t>五、中标公告发布的媒介及中标公告期限</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本次中标公告在</w:t>
      </w:r>
      <w:r>
        <w:rPr>
          <w:rFonts w:hint="eastAsia" w:ascii="宋体" w:hAnsi="宋体" w:eastAsia="宋体"/>
          <w:sz w:val="21"/>
          <w:szCs w:val="21"/>
          <w:lang w:val="en-GB"/>
        </w:rPr>
        <w:t>《河南省政府采购网》《许昌市政府采购网》《全国公共资源交易平台（河南省•许昌市）》</w:t>
      </w:r>
      <w:r>
        <w:rPr>
          <w:rFonts w:hint="eastAsia" w:ascii="宋体" w:hAnsi="宋体" w:eastAsia="宋体"/>
          <w:sz w:val="21"/>
          <w:szCs w:val="21"/>
        </w:rPr>
        <w:t>上发布。</w:t>
      </w:r>
      <w:r>
        <w:rPr>
          <w:rFonts w:hint="eastAsia" w:ascii="宋体" w:hAnsi="宋体" w:eastAsia="宋体"/>
          <w:sz w:val="21"/>
          <w:szCs w:val="21"/>
          <w:lang w:eastAsia="zh-CN"/>
        </w:rPr>
        <w:t>中标</w:t>
      </w:r>
      <w:r>
        <w:rPr>
          <w:rFonts w:hint="eastAsia" w:ascii="宋体" w:hAnsi="宋体" w:eastAsia="宋体"/>
          <w:sz w:val="21"/>
          <w:szCs w:val="21"/>
        </w:rPr>
        <w:t>公告期限为1个工作日。</w:t>
      </w:r>
    </w:p>
    <w:p>
      <w:pPr>
        <w:widowControl/>
        <w:spacing w:line="360" w:lineRule="auto"/>
        <w:rPr>
          <w:rFonts w:ascii="宋体" w:hAnsi="宋体"/>
          <w:b/>
          <w:color w:val="auto"/>
          <w:szCs w:val="21"/>
        </w:rPr>
      </w:pPr>
      <w:r>
        <w:rPr>
          <w:rFonts w:hint="eastAsia" w:ascii="宋体" w:hAnsi="宋体"/>
          <w:b/>
          <w:color w:val="auto"/>
          <w:szCs w:val="21"/>
          <w:lang w:val="en-US" w:eastAsia="zh-CN"/>
        </w:rPr>
        <w:t>六</w:t>
      </w:r>
      <w:r>
        <w:rPr>
          <w:rFonts w:hint="eastAsia" w:ascii="宋体" w:hAnsi="宋体"/>
          <w:b/>
          <w:color w:val="auto"/>
          <w:szCs w:val="21"/>
        </w:rPr>
        <w:t>、其它补充事宜</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供应商在结果公告期间，按照《政府采购质疑和投诉办法》的有关规定，已质疑的供应商可以依法向财政部门提起书面投诉。</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受理部门：禹州市财政局政府采购监督管理办公室</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 xml:space="preserve">受理电话：0374-8112523   </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电子邮箱：yzscgb8112523@163.com</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地址：禹州市行政北路2号禹州市财政局1305房间</w:t>
      </w:r>
    </w:p>
    <w:p>
      <w:pPr>
        <w:widowControl/>
        <w:spacing w:line="360" w:lineRule="auto"/>
        <w:rPr>
          <w:rFonts w:ascii="宋体" w:hAnsi="宋体"/>
          <w:b/>
          <w:color w:val="auto"/>
          <w:szCs w:val="21"/>
        </w:rPr>
      </w:pPr>
      <w:r>
        <w:rPr>
          <w:rFonts w:hint="eastAsia" w:ascii="宋体" w:hAnsi="宋体"/>
          <w:b/>
          <w:color w:val="auto"/>
          <w:szCs w:val="21"/>
          <w:lang w:val="en-US" w:eastAsia="zh-CN"/>
        </w:rPr>
        <w:t>七</w:t>
      </w:r>
      <w:r>
        <w:rPr>
          <w:rFonts w:hint="eastAsia" w:ascii="宋体" w:hAnsi="宋体"/>
          <w:b/>
          <w:color w:val="auto"/>
          <w:szCs w:val="21"/>
        </w:rPr>
        <w:t>、凡对本次公告内容提出询问，请按以下方式联系。</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1.采购人信息</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采购单位：禹州公安局</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地    址：禹州市华夏大道2号</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 xml:space="preserve">联 系人：董先生        </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联系电话：0374-8087477</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 xml:space="preserve">2.采购代理机构信息（如有） </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代理机构：河南宏业建设管理股份有限公司</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地址：郑州市郑东新区中兴南路寿丰街50号</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 xml:space="preserve">联 系 人：张先生          </w:t>
      </w:r>
    </w:p>
    <w:p>
      <w:pPr>
        <w:tabs>
          <w:tab w:val="left" w:pos="7095"/>
        </w:tabs>
        <w:spacing w:line="360" w:lineRule="auto"/>
        <w:ind w:firstLine="420" w:firstLineChars="200"/>
        <w:contextualSpacing/>
        <w:rPr>
          <w:rFonts w:hint="eastAsia" w:ascii="宋体" w:hAnsi="宋体" w:eastAsia="宋体"/>
          <w:sz w:val="21"/>
          <w:szCs w:val="21"/>
        </w:rPr>
      </w:pPr>
      <w:r>
        <w:rPr>
          <w:rFonts w:hint="eastAsia" w:ascii="宋体" w:hAnsi="宋体" w:eastAsia="宋体"/>
          <w:sz w:val="21"/>
          <w:szCs w:val="21"/>
        </w:rPr>
        <w:t>联系电话：166374391333</w:t>
      </w:r>
    </w:p>
    <w:p>
      <w:pPr>
        <w:tabs>
          <w:tab w:val="left" w:pos="7095"/>
        </w:tabs>
        <w:spacing w:line="360" w:lineRule="auto"/>
        <w:ind w:firstLine="420" w:firstLineChars="200"/>
        <w:contextualSpacing/>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3.项目联系方式 </w:t>
      </w:r>
    </w:p>
    <w:p>
      <w:pPr>
        <w:tabs>
          <w:tab w:val="left" w:pos="7095"/>
        </w:tabs>
        <w:spacing w:line="360" w:lineRule="auto"/>
        <w:ind w:firstLine="420" w:firstLineChars="200"/>
        <w:contextualSpacing/>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联 系 人：张先生          </w:t>
      </w:r>
    </w:p>
    <w:p>
      <w:pPr>
        <w:tabs>
          <w:tab w:val="left" w:pos="7095"/>
        </w:tabs>
        <w:spacing w:line="360" w:lineRule="auto"/>
        <w:ind w:firstLine="420" w:firstLineChars="200"/>
        <w:contextualSpacing/>
        <w:rPr>
          <w:rFonts w:hint="eastAsia" w:ascii="宋体" w:hAnsi="宋体" w:eastAsia="宋体"/>
          <w:sz w:val="21"/>
          <w:szCs w:val="21"/>
          <w:lang w:val="en-US" w:eastAsia="zh-CN"/>
        </w:rPr>
      </w:pPr>
      <w:r>
        <w:rPr>
          <w:rFonts w:hint="eastAsia" w:ascii="宋体" w:hAnsi="宋体" w:eastAsia="宋体"/>
          <w:sz w:val="21"/>
          <w:szCs w:val="21"/>
          <w:lang w:val="en-US" w:eastAsia="zh-CN"/>
        </w:rPr>
        <w:t>联系电话：16637439133</w:t>
      </w:r>
    </w:p>
    <w:p>
      <w:pPr>
        <w:spacing w:line="440" w:lineRule="exact"/>
        <w:ind w:firstLine="420" w:firstLineChars="200"/>
        <w:rPr>
          <w:rFonts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202</w:t>
      </w:r>
      <w:r>
        <w:rPr>
          <w:rFonts w:hint="eastAsia" w:ascii="宋体" w:hAnsi="宋体"/>
          <w:color w:val="auto"/>
          <w:sz w:val="21"/>
          <w:szCs w:val="21"/>
          <w:lang w:val="en-US" w:eastAsia="zh-CN"/>
        </w:rPr>
        <w:t>3</w:t>
      </w:r>
      <w:r>
        <w:rPr>
          <w:rFonts w:hint="eastAsia" w:ascii="宋体" w:hAnsi="宋体"/>
          <w:color w:val="auto"/>
          <w:sz w:val="21"/>
          <w:szCs w:val="21"/>
        </w:rPr>
        <w:t>年</w:t>
      </w:r>
      <w:r>
        <w:rPr>
          <w:rFonts w:hint="eastAsia" w:ascii="宋体" w:hAnsi="宋体"/>
          <w:color w:val="auto"/>
          <w:sz w:val="21"/>
          <w:szCs w:val="21"/>
          <w:lang w:val="en-US" w:eastAsia="zh-CN"/>
        </w:rPr>
        <w:t>4</w:t>
      </w:r>
      <w:r>
        <w:rPr>
          <w:rFonts w:hint="eastAsia" w:ascii="宋体" w:hAnsi="宋体"/>
          <w:color w:val="auto"/>
          <w:sz w:val="21"/>
          <w:szCs w:val="21"/>
        </w:rPr>
        <w:t>月2</w:t>
      </w:r>
      <w:r>
        <w:rPr>
          <w:rFonts w:hint="eastAsia" w:ascii="宋体" w:hAnsi="宋体"/>
          <w:color w:val="auto"/>
          <w:sz w:val="21"/>
          <w:szCs w:val="21"/>
          <w:lang w:val="en-US" w:eastAsia="zh-CN"/>
        </w:rPr>
        <w:t>7</w:t>
      </w:r>
      <w:bookmarkStart w:id="2" w:name="_GoBack"/>
      <w:bookmarkEnd w:id="2"/>
      <w:r>
        <w:rPr>
          <w:rFonts w:hint="eastAsia" w:ascii="宋体" w:hAnsi="宋体"/>
          <w:color w:val="auto"/>
          <w:sz w:val="21"/>
          <w:szCs w:val="21"/>
        </w:rPr>
        <w:t>日</w:t>
      </w:r>
      <w:bookmarkEnd w:id="0"/>
      <w:bookmarkEnd w:id="1"/>
    </w:p>
    <w:sectPr>
      <w:footerReference r:id="rId3" w:type="default"/>
      <w:pgSz w:w="11906" w:h="16838"/>
      <w:pgMar w:top="1440" w:right="1069" w:bottom="1247" w:left="9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19067"/>
    <w:multiLevelType w:val="singleLevel"/>
    <w:tmpl w:val="95D19067"/>
    <w:lvl w:ilvl="0" w:tentative="0">
      <w:start w:val="3"/>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3A6C75E"/>
    <w:multiLevelType w:val="singleLevel"/>
    <w:tmpl w:val="53A6C75E"/>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NTBhY2M4NDFhMzIwNTNmYWFkOGViMjA0MmEzZmUifQ=="/>
  </w:docVars>
  <w:rsids>
    <w:rsidRoot w:val="00C053BD"/>
    <w:rsid w:val="000164F9"/>
    <w:rsid w:val="00023954"/>
    <w:rsid w:val="000308B2"/>
    <w:rsid w:val="000426B5"/>
    <w:rsid w:val="0004661F"/>
    <w:rsid w:val="000562DC"/>
    <w:rsid w:val="00060671"/>
    <w:rsid w:val="000623B3"/>
    <w:rsid w:val="000727FE"/>
    <w:rsid w:val="00076EA6"/>
    <w:rsid w:val="000B3975"/>
    <w:rsid w:val="000B4D85"/>
    <w:rsid w:val="000C111E"/>
    <w:rsid w:val="000C7A92"/>
    <w:rsid w:val="000C7DC5"/>
    <w:rsid w:val="000D3FD0"/>
    <w:rsid w:val="000E2BC1"/>
    <w:rsid w:val="000E4DE8"/>
    <w:rsid w:val="00116DEC"/>
    <w:rsid w:val="00132BE5"/>
    <w:rsid w:val="00136D73"/>
    <w:rsid w:val="00156866"/>
    <w:rsid w:val="00167A2D"/>
    <w:rsid w:val="0018327D"/>
    <w:rsid w:val="001B3100"/>
    <w:rsid w:val="001B6F78"/>
    <w:rsid w:val="001C231E"/>
    <w:rsid w:val="001D0119"/>
    <w:rsid w:val="001F7D77"/>
    <w:rsid w:val="00221D36"/>
    <w:rsid w:val="002277DE"/>
    <w:rsid w:val="00227D9F"/>
    <w:rsid w:val="00232836"/>
    <w:rsid w:val="00233711"/>
    <w:rsid w:val="00240107"/>
    <w:rsid w:val="00244C78"/>
    <w:rsid w:val="002567B6"/>
    <w:rsid w:val="00267DAC"/>
    <w:rsid w:val="002C6BC8"/>
    <w:rsid w:val="002D2C13"/>
    <w:rsid w:val="002D6640"/>
    <w:rsid w:val="002E6D71"/>
    <w:rsid w:val="00331F29"/>
    <w:rsid w:val="00346559"/>
    <w:rsid w:val="003614B4"/>
    <w:rsid w:val="003A3A34"/>
    <w:rsid w:val="003C6182"/>
    <w:rsid w:val="003C63B5"/>
    <w:rsid w:val="003C6FC8"/>
    <w:rsid w:val="003C7377"/>
    <w:rsid w:val="003E5D5E"/>
    <w:rsid w:val="003F50E3"/>
    <w:rsid w:val="004065DD"/>
    <w:rsid w:val="00443B34"/>
    <w:rsid w:val="004465C8"/>
    <w:rsid w:val="0046360A"/>
    <w:rsid w:val="004879E5"/>
    <w:rsid w:val="00493A9C"/>
    <w:rsid w:val="004953DC"/>
    <w:rsid w:val="004B4219"/>
    <w:rsid w:val="004D6F5A"/>
    <w:rsid w:val="004E5680"/>
    <w:rsid w:val="0050195D"/>
    <w:rsid w:val="00532154"/>
    <w:rsid w:val="005740C3"/>
    <w:rsid w:val="00583F61"/>
    <w:rsid w:val="00587896"/>
    <w:rsid w:val="005A52EF"/>
    <w:rsid w:val="005D3F38"/>
    <w:rsid w:val="005D5E49"/>
    <w:rsid w:val="0060442C"/>
    <w:rsid w:val="00620194"/>
    <w:rsid w:val="00620BD7"/>
    <w:rsid w:val="00635EAD"/>
    <w:rsid w:val="00641CF9"/>
    <w:rsid w:val="00655270"/>
    <w:rsid w:val="0067408B"/>
    <w:rsid w:val="006B1DB2"/>
    <w:rsid w:val="006D4887"/>
    <w:rsid w:val="006D6899"/>
    <w:rsid w:val="00702376"/>
    <w:rsid w:val="00702F26"/>
    <w:rsid w:val="00704A0B"/>
    <w:rsid w:val="00711A6B"/>
    <w:rsid w:val="007216B6"/>
    <w:rsid w:val="007341CE"/>
    <w:rsid w:val="00742A01"/>
    <w:rsid w:val="007440DE"/>
    <w:rsid w:val="00755061"/>
    <w:rsid w:val="00756E6E"/>
    <w:rsid w:val="007628A4"/>
    <w:rsid w:val="007733CB"/>
    <w:rsid w:val="00781744"/>
    <w:rsid w:val="007861D0"/>
    <w:rsid w:val="007939A1"/>
    <w:rsid w:val="007950FA"/>
    <w:rsid w:val="007A2320"/>
    <w:rsid w:val="007C3001"/>
    <w:rsid w:val="007D1E7D"/>
    <w:rsid w:val="008050C7"/>
    <w:rsid w:val="008145A2"/>
    <w:rsid w:val="00817FA0"/>
    <w:rsid w:val="00817FD4"/>
    <w:rsid w:val="008475A2"/>
    <w:rsid w:val="008539C7"/>
    <w:rsid w:val="0087095A"/>
    <w:rsid w:val="00877ECA"/>
    <w:rsid w:val="0088620D"/>
    <w:rsid w:val="00893F1E"/>
    <w:rsid w:val="008B3912"/>
    <w:rsid w:val="008D3C25"/>
    <w:rsid w:val="008D5A27"/>
    <w:rsid w:val="008E1B22"/>
    <w:rsid w:val="00955AB1"/>
    <w:rsid w:val="00956837"/>
    <w:rsid w:val="009678D1"/>
    <w:rsid w:val="00995D91"/>
    <w:rsid w:val="009A177D"/>
    <w:rsid w:val="009E3A33"/>
    <w:rsid w:val="00A054F2"/>
    <w:rsid w:val="00A11D16"/>
    <w:rsid w:val="00A266D9"/>
    <w:rsid w:val="00A2747D"/>
    <w:rsid w:val="00A3325C"/>
    <w:rsid w:val="00A424E5"/>
    <w:rsid w:val="00A71D80"/>
    <w:rsid w:val="00A7230C"/>
    <w:rsid w:val="00A846E7"/>
    <w:rsid w:val="00A93635"/>
    <w:rsid w:val="00AA2D4B"/>
    <w:rsid w:val="00AB3649"/>
    <w:rsid w:val="00AB3706"/>
    <w:rsid w:val="00AC7AC7"/>
    <w:rsid w:val="00AE396F"/>
    <w:rsid w:val="00AE59C7"/>
    <w:rsid w:val="00AE6DE3"/>
    <w:rsid w:val="00AF4D21"/>
    <w:rsid w:val="00B01138"/>
    <w:rsid w:val="00B177A5"/>
    <w:rsid w:val="00B231BA"/>
    <w:rsid w:val="00B3571B"/>
    <w:rsid w:val="00B37267"/>
    <w:rsid w:val="00B763A8"/>
    <w:rsid w:val="00BA4F7C"/>
    <w:rsid w:val="00BB2643"/>
    <w:rsid w:val="00BB5029"/>
    <w:rsid w:val="00BE4FD0"/>
    <w:rsid w:val="00BF76CD"/>
    <w:rsid w:val="00C053BD"/>
    <w:rsid w:val="00C11F77"/>
    <w:rsid w:val="00C120F0"/>
    <w:rsid w:val="00C214FD"/>
    <w:rsid w:val="00C34165"/>
    <w:rsid w:val="00C4112C"/>
    <w:rsid w:val="00C504B8"/>
    <w:rsid w:val="00C84316"/>
    <w:rsid w:val="00C84FCF"/>
    <w:rsid w:val="00C92F74"/>
    <w:rsid w:val="00CA0C24"/>
    <w:rsid w:val="00CB7BED"/>
    <w:rsid w:val="00CC066E"/>
    <w:rsid w:val="00CF283E"/>
    <w:rsid w:val="00CF3F03"/>
    <w:rsid w:val="00D02682"/>
    <w:rsid w:val="00D02F98"/>
    <w:rsid w:val="00D04D23"/>
    <w:rsid w:val="00D16A68"/>
    <w:rsid w:val="00D2514D"/>
    <w:rsid w:val="00D456F7"/>
    <w:rsid w:val="00D67A37"/>
    <w:rsid w:val="00D76228"/>
    <w:rsid w:val="00D853B8"/>
    <w:rsid w:val="00D97A99"/>
    <w:rsid w:val="00DB46E6"/>
    <w:rsid w:val="00DC2713"/>
    <w:rsid w:val="00DE4067"/>
    <w:rsid w:val="00DE59B8"/>
    <w:rsid w:val="00DF0FCE"/>
    <w:rsid w:val="00DF14E9"/>
    <w:rsid w:val="00DF25BB"/>
    <w:rsid w:val="00E43528"/>
    <w:rsid w:val="00E47F2F"/>
    <w:rsid w:val="00E85BBD"/>
    <w:rsid w:val="00E95984"/>
    <w:rsid w:val="00EA21D6"/>
    <w:rsid w:val="00EA7A58"/>
    <w:rsid w:val="00EB6DE6"/>
    <w:rsid w:val="00EC62DB"/>
    <w:rsid w:val="00EE1A99"/>
    <w:rsid w:val="00EF432A"/>
    <w:rsid w:val="00EF7CA5"/>
    <w:rsid w:val="00F0052C"/>
    <w:rsid w:val="00F07B3C"/>
    <w:rsid w:val="00F21E7A"/>
    <w:rsid w:val="00F70528"/>
    <w:rsid w:val="00F72E08"/>
    <w:rsid w:val="00F7352D"/>
    <w:rsid w:val="00F77256"/>
    <w:rsid w:val="00F77A7A"/>
    <w:rsid w:val="00F829E2"/>
    <w:rsid w:val="00F961B9"/>
    <w:rsid w:val="00FA4034"/>
    <w:rsid w:val="00FA54E5"/>
    <w:rsid w:val="00FA5C13"/>
    <w:rsid w:val="00FB2204"/>
    <w:rsid w:val="00FB3FA8"/>
    <w:rsid w:val="00FC67A4"/>
    <w:rsid w:val="00FF46E2"/>
    <w:rsid w:val="01086D94"/>
    <w:rsid w:val="02DE7445"/>
    <w:rsid w:val="02F0175E"/>
    <w:rsid w:val="051F5FEE"/>
    <w:rsid w:val="053858BB"/>
    <w:rsid w:val="056D1BB5"/>
    <w:rsid w:val="06C56300"/>
    <w:rsid w:val="073A192E"/>
    <w:rsid w:val="07637402"/>
    <w:rsid w:val="078A0004"/>
    <w:rsid w:val="08664F84"/>
    <w:rsid w:val="09336848"/>
    <w:rsid w:val="0A7A5E9D"/>
    <w:rsid w:val="0AAC0E61"/>
    <w:rsid w:val="0C275780"/>
    <w:rsid w:val="0CE7760E"/>
    <w:rsid w:val="0D1A5D55"/>
    <w:rsid w:val="0DF05BED"/>
    <w:rsid w:val="0FB61B76"/>
    <w:rsid w:val="10920B2B"/>
    <w:rsid w:val="12B055CD"/>
    <w:rsid w:val="12E65B21"/>
    <w:rsid w:val="142D05E3"/>
    <w:rsid w:val="17513C1A"/>
    <w:rsid w:val="1B354FBC"/>
    <w:rsid w:val="1CBA1502"/>
    <w:rsid w:val="1D6B0436"/>
    <w:rsid w:val="1DC835AB"/>
    <w:rsid w:val="1E06131C"/>
    <w:rsid w:val="1E592455"/>
    <w:rsid w:val="1E6B0376"/>
    <w:rsid w:val="21792FBB"/>
    <w:rsid w:val="220041CA"/>
    <w:rsid w:val="22D94F62"/>
    <w:rsid w:val="23C4489A"/>
    <w:rsid w:val="262A13C3"/>
    <w:rsid w:val="26556956"/>
    <w:rsid w:val="27E568A2"/>
    <w:rsid w:val="288D3F76"/>
    <w:rsid w:val="2A832011"/>
    <w:rsid w:val="2B484BDC"/>
    <w:rsid w:val="2BB91F39"/>
    <w:rsid w:val="2C287064"/>
    <w:rsid w:val="2CDF7FCA"/>
    <w:rsid w:val="2DA744BB"/>
    <w:rsid w:val="2E3F6DD4"/>
    <w:rsid w:val="2FFF0C4F"/>
    <w:rsid w:val="3007230D"/>
    <w:rsid w:val="303F7A41"/>
    <w:rsid w:val="30775F34"/>
    <w:rsid w:val="30BF10DF"/>
    <w:rsid w:val="30D20571"/>
    <w:rsid w:val="35C1099B"/>
    <w:rsid w:val="36877062"/>
    <w:rsid w:val="37BE65AE"/>
    <w:rsid w:val="37EF2AB8"/>
    <w:rsid w:val="39A47A62"/>
    <w:rsid w:val="3A96260F"/>
    <w:rsid w:val="3BB149FB"/>
    <w:rsid w:val="3CA8487C"/>
    <w:rsid w:val="3EC741D8"/>
    <w:rsid w:val="3FA35937"/>
    <w:rsid w:val="415B1EBD"/>
    <w:rsid w:val="42C27D1A"/>
    <w:rsid w:val="42F87E26"/>
    <w:rsid w:val="43081BD1"/>
    <w:rsid w:val="47A16BE1"/>
    <w:rsid w:val="483F4B44"/>
    <w:rsid w:val="48C46F80"/>
    <w:rsid w:val="48E96000"/>
    <w:rsid w:val="4951787D"/>
    <w:rsid w:val="49E83C32"/>
    <w:rsid w:val="4A7D73E4"/>
    <w:rsid w:val="4C123498"/>
    <w:rsid w:val="4C9170DB"/>
    <w:rsid w:val="4E6250F1"/>
    <w:rsid w:val="4EC15329"/>
    <w:rsid w:val="4EFD3DEB"/>
    <w:rsid w:val="509C4FA8"/>
    <w:rsid w:val="50B87B88"/>
    <w:rsid w:val="51FF0643"/>
    <w:rsid w:val="52CD35EC"/>
    <w:rsid w:val="533B381E"/>
    <w:rsid w:val="533E7511"/>
    <w:rsid w:val="53803589"/>
    <w:rsid w:val="55F17F48"/>
    <w:rsid w:val="56A807A0"/>
    <w:rsid w:val="571D2E11"/>
    <w:rsid w:val="571E1C39"/>
    <w:rsid w:val="581A1553"/>
    <w:rsid w:val="58A722CB"/>
    <w:rsid w:val="5A2411E2"/>
    <w:rsid w:val="5AD1175C"/>
    <w:rsid w:val="5D0A6E00"/>
    <w:rsid w:val="5E714676"/>
    <w:rsid w:val="616B1762"/>
    <w:rsid w:val="637E0CC9"/>
    <w:rsid w:val="640C5A8B"/>
    <w:rsid w:val="640D79CA"/>
    <w:rsid w:val="66873338"/>
    <w:rsid w:val="673D60BC"/>
    <w:rsid w:val="6A5F7ABE"/>
    <w:rsid w:val="6B0E4A84"/>
    <w:rsid w:val="6B3057ED"/>
    <w:rsid w:val="6B5A2A78"/>
    <w:rsid w:val="6CDA5A16"/>
    <w:rsid w:val="6D282CEC"/>
    <w:rsid w:val="6E8D5E4E"/>
    <w:rsid w:val="70F1146B"/>
    <w:rsid w:val="73405099"/>
    <w:rsid w:val="740B037A"/>
    <w:rsid w:val="745B0081"/>
    <w:rsid w:val="74AC240C"/>
    <w:rsid w:val="74B66E2F"/>
    <w:rsid w:val="75B10E02"/>
    <w:rsid w:val="77406BC0"/>
    <w:rsid w:val="77F34DE4"/>
    <w:rsid w:val="78AA632A"/>
    <w:rsid w:val="79F743AD"/>
    <w:rsid w:val="7B5036B1"/>
    <w:rsid w:val="7BB37628"/>
    <w:rsid w:val="7C06353E"/>
    <w:rsid w:val="7E9A2D7C"/>
    <w:rsid w:val="7EBF1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rPr>
  </w:style>
  <w:style w:type="paragraph" w:styleId="7">
    <w:name w:val="envelope return"/>
    <w:basedOn w:val="1"/>
    <w:unhideWhenUsed/>
    <w:qFormat/>
    <w:uiPriority w:val="99"/>
    <w:pPr>
      <w:snapToGrid w:val="0"/>
    </w:pPr>
    <w:rPr>
      <w:rFonts w:ascii="Arial" w:hAnsi="Arial"/>
    </w:rPr>
  </w:style>
  <w:style w:type="paragraph" w:styleId="8">
    <w:name w:val="footer"/>
    <w:basedOn w:val="1"/>
    <w:link w:val="23"/>
    <w:semiHidden/>
    <w:unhideWhenUsed/>
    <w:qFormat/>
    <w:uiPriority w:val="99"/>
    <w:pPr>
      <w:tabs>
        <w:tab w:val="center" w:pos="4153"/>
        <w:tab w:val="right" w:pos="8306"/>
      </w:tabs>
      <w:snapToGrid w:val="0"/>
      <w:jc w:val="left"/>
    </w:pPr>
    <w:rPr>
      <w:sz w:val="18"/>
      <w:szCs w:val="18"/>
    </w:rPr>
  </w:style>
  <w:style w:type="paragraph" w:styleId="9">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rPr>
      <w:rFonts w:ascii="宋体" w:hAnsi="宋体"/>
    </w:rPr>
  </w:style>
  <w:style w:type="paragraph" w:styleId="11">
    <w:name w:val="Normal (Web)"/>
    <w:basedOn w:val="1"/>
    <w:qFormat/>
    <w:uiPriority w:val="0"/>
    <w:rPr>
      <w:rFonts w:ascii="Calibri" w:hAnsi="Calibri" w:eastAsia="宋体" w:cs="Times New Roman"/>
      <w:sz w:val="24"/>
      <w:szCs w:val="24"/>
    </w:rPr>
  </w:style>
  <w:style w:type="paragraph" w:styleId="12">
    <w:name w:val="Body Text First Indent"/>
    <w:basedOn w:val="2"/>
    <w:next w:val="13"/>
    <w:link w:val="24"/>
    <w:qFormat/>
    <w:uiPriority w:val="0"/>
    <w:pPr>
      <w:ind w:firstLine="420" w:firstLineChars="100"/>
    </w:pPr>
    <w:rPr>
      <w:rFonts w:ascii="宋体" w:hAnsi="Times New Roman" w:eastAsia="宋体" w:cs="Times New Roman"/>
      <w:kern w:val="0"/>
      <w:sz w:val="34"/>
      <w:szCs w:val="20"/>
    </w:rPr>
  </w:style>
  <w:style w:type="paragraph" w:styleId="13">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szCs w:val="30"/>
      <w:lang w:eastAsia="en-US"/>
    </w:rPr>
  </w:style>
  <w:style w:type="table" w:styleId="15">
    <w:name w:val="Table Grid"/>
    <w:basedOn w:val="14"/>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000000"/>
      <w:u w:val="none"/>
    </w:rPr>
  </w:style>
  <w:style w:type="character" w:styleId="18">
    <w:name w:val="Emphasis"/>
    <w:basedOn w:val="16"/>
    <w:qFormat/>
    <w:uiPriority w:val="20"/>
    <w:rPr>
      <w:color w:val="0371C6"/>
      <w:u w:val="none"/>
    </w:rPr>
  </w:style>
  <w:style w:type="character" w:styleId="19">
    <w:name w:val="Hyperlink"/>
    <w:basedOn w:val="16"/>
    <w:unhideWhenUsed/>
    <w:qFormat/>
    <w:uiPriority w:val="99"/>
    <w:rPr>
      <w:color w:val="000000"/>
      <w:u w:val="none"/>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正文 New"/>
    <w:basedOn w:val="1"/>
    <w:semiHidden/>
    <w:qFormat/>
    <w:uiPriority w:val="0"/>
    <w:pPr>
      <w:spacing w:line="440" w:lineRule="exact"/>
      <w:ind w:left="357" w:hanging="357"/>
    </w:pPr>
  </w:style>
  <w:style w:type="character" w:customStyle="1" w:styleId="22">
    <w:name w:val="页眉 Char"/>
    <w:basedOn w:val="16"/>
    <w:link w:val="9"/>
    <w:semiHidden/>
    <w:qFormat/>
    <w:uiPriority w:val="99"/>
    <w:rPr>
      <w:sz w:val="18"/>
      <w:szCs w:val="18"/>
    </w:rPr>
  </w:style>
  <w:style w:type="character" w:customStyle="1" w:styleId="23">
    <w:name w:val="页脚 Char"/>
    <w:basedOn w:val="16"/>
    <w:link w:val="8"/>
    <w:semiHidden/>
    <w:qFormat/>
    <w:uiPriority w:val="99"/>
    <w:rPr>
      <w:sz w:val="18"/>
      <w:szCs w:val="18"/>
    </w:rPr>
  </w:style>
  <w:style w:type="character" w:customStyle="1" w:styleId="24">
    <w:name w:val="正文首行缩进 Char"/>
    <w:basedOn w:val="25"/>
    <w:link w:val="12"/>
    <w:qFormat/>
    <w:uiPriority w:val="0"/>
    <w:rPr>
      <w:rFonts w:hint="default" w:ascii="Calibri" w:hAnsi="Calibri" w:eastAsia="宋体" w:cs="Times New Roman"/>
      <w:kern w:val="2"/>
      <w:sz w:val="21"/>
      <w:szCs w:val="22"/>
    </w:rPr>
  </w:style>
  <w:style w:type="character" w:customStyle="1" w:styleId="25">
    <w:name w:val="正文文本 Char"/>
    <w:basedOn w:val="16"/>
    <w:link w:val="2"/>
    <w:qFormat/>
    <w:uiPriority w:val="0"/>
    <w:rPr>
      <w:rFonts w:hint="default" w:ascii="Calibri" w:hAnsi="Calibri" w:eastAsia="宋体" w:cs="Times New Roman"/>
      <w:kern w:val="2"/>
      <w:sz w:val="21"/>
      <w:szCs w:val="22"/>
    </w:rPr>
  </w:style>
  <w:style w:type="paragraph" w:styleId="26">
    <w:name w:val="List Paragraph"/>
    <w:basedOn w:val="1"/>
    <w:unhideWhenUsed/>
    <w:qFormat/>
    <w:uiPriority w:val="99"/>
    <w:pPr>
      <w:ind w:firstLine="420" w:firstLineChars="200"/>
    </w:pPr>
  </w:style>
  <w:style w:type="character" w:customStyle="1" w:styleId="27">
    <w:name w:val="NormalCharacter"/>
    <w:qFormat/>
    <w:uiPriority w:val="0"/>
  </w:style>
  <w:style w:type="character" w:customStyle="1" w:styleId="28">
    <w:name w:val="red"/>
    <w:basedOn w:val="16"/>
    <w:qFormat/>
    <w:uiPriority w:val="0"/>
    <w:rPr>
      <w:color w:val="FF0000"/>
      <w:sz w:val="18"/>
      <w:szCs w:val="18"/>
    </w:rPr>
  </w:style>
  <w:style w:type="character" w:customStyle="1" w:styleId="29">
    <w:name w:val="red1"/>
    <w:basedOn w:val="16"/>
    <w:qFormat/>
    <w:uiPriority w:val="0"/>
    <w:rPr>
      <w:color w:val="FF0000"/>
      <w:sz w:val="18"/>
      <w:szCs w:val="18"/>
    </w:rPr>
  </w:style>
  <w:style w:type="character" w:customStyle="1" w:styleId="30">
    <w:name w:val="red2"/>
    <w:basedOn w:val="16"/>
    <w:qFormat/>
    <w:uiPriority w:val="0"/>
    <w:rPr>
      <w:color w:val="CC0000"/>
    </w:rPr>
  </w:style>
  <w:style w:type="character" w:customStyle="1" w:styleId="31">
    <w:name w:val="red3"/>
    <w:basedOn w:val="16"/>
    <w:qFormat/>
    <w:uiPriority w:val="0"/>
    <w:rPr>
      <w:color w:val="FF0000"/>
    </w:rPr>
  </w:style>
  <w:style w:type="character" w:customStyle="1" w:styleId="32">
    <w:name w:val="active"/>
    <w:basedOn w:val="16"/>
    <w:qFormat/>
    <w:uiPriority w:val="0"/>
    <w:rPr>
      <w:color w:val="FFFFFF"/>
      <w:shd w:val="clear" w:color="auto" w:fill="2B7AFC"/>
    </w:rPr>
  </w:style>
  <w:style w:type="character" w:customStyle="1" w:styleId="33">
    <w:name w:val="green"/>
    <w:basedOn w:val="16"/>
    <w:qFormat/>
    <w:uiPriority w:val="0"/>
    <w:rPr>
      <w:color w:val="66AE00"/>
      <w:sz w:val="18"/>
      <w:szCs w:val="18"/>
    </w:rPr>
  </w:style>
  <w:style w:type="character" w:customStyle="1" w:styleId="34">
    <w:name w:val="green1"/>
    <w:basedOn w:val="16"/>
    <w:qFormat/>
    <w:uiPriority w:val="0"/>
    <w:rPr>
      <w:color w:val="66AE00"/>
      <w:sz w:val="18"/>
      <w:szCs w:val="18"/>
    </w:rPr>
  </w:style>
  <w:style w:type="character" w:customStyle="1" w:styleId="35">
    <w:name w:val="gb-jt"/>
    <w:basedOn w:val="16"/>
    <w:qFormat/>
    <w:uiPriority w:val="0"/>
  </w:style>
  <w:style w:type="character" w:customStyle="1" w:styleId="36">
    <w:name w:val="hover24"/>
    <w:basedOn w:val="16"/>
    <w:qFormat/>
    <w:uiPriority w:val="0"/>
  </w:style>
  <w:style w:type="character" w:customStyle="1" w:styleId="37">
    <w:name w:val="blue"/>
    <w:basedOn w:val="16"/>
    <w:qFormat/>
    <w:uiPriority w:val="0"/>
    <w:rPr>
      <w:color w:val="0371C6"/>
      <w:sz w:val="21"/>
      <w:szCs w:val="21"/>
    </w:rPr>
  </w:style>
  <w:style w:type="character" w:customStyle="1" w:styleId="38">
    <w:name w:val="right"/>
    <w:basedOn w:val="16"/>
    <w:qFormat/>
    <w:uiPriority w:val="0"/>
    <w:rPr>
      <w:color w:val="999999"/>
      <w:sz w:val="18"/>
      <w:szCs w:val="18"/>
    </w:rPr>
  </w:style>
  <w:style w:type="character" w:customStyle="1" w:styleId="39">
    <w:name w:val="active4"/>
    <w:basedOn w:val="16"/>
    <w:qFormat/>
    <w:uiPriority w:val="0"/>
    <w:rPr>
      <w:color w:val="FFFFFF"/>
      <w:shd w:val="clear" w:color="auto" w:fill="2B7AFC"/>
    </w:rPr>
  </w:style>
  <w:style w:type="character" w:customStyle="1" w:styleId="40">
    <w:name w:val="hover25"/>
    <w:basedOn w:val="16"/>
    <w:qFormat/>
    <w:uiPriority w:val="0"/>
  </w:style>
  <w:style w:type="character" w:customStyle="1" w:styleId="41">
    <w:name w:val="red4"/>
    <w:basedOn w:val="16"/>
    <w:qFormat/>
    <w:uiPriority w:val="0"/>
    <w:rPr>
      <w:color w:val="FF0000"/>
      <w:sz w:val="18"/>
      <w:szCs w:val="18"/>
    </w:rPr>
  </w:style>
  <w:style w:type="character" w:customStyle="1" w:styleId="42">
    <w:name w:val="red5"/>
    <w:basedOn w:val="16"/>
    <w:qFormat/>
    <w:uiPriority w:val="0"/>
    <w:rPr>
      <w:color w:val="CC0000"/>
    </w:rPr>
  </w:style>
  <w:style w:type="character" w:customStyle="1" w:styleId="43">
    <w:name w:val="red6"/>
    <w:basedOn w:val="16"/>
    <w:qFormat/>
    <w:uiPriority w:val="0"/>
    <w:rPr>
      <w:color w:val="FF0000"/>
    </w:rPr>
  </w:style>
  <w:style w:type="character" w:customStyle="1" w:styleId="44">
    <w:name w:val="hover23"/>
    <w:basedOn w:val="16"/>
    <w:qFormat/>
    <w:uiPriority w:val="0"/>
  </w:style>
  <w:style w:type="character" w:customStyle="1" w:styleId="45">
    <w:name w:val="icon_gys"/>
    <w:basedOn w:val="16"/>
    <w:qFormat/>
    <w:uiPriority w:val="0"/>
    <w:rPr>
      <w:sz w:val="21"/>
      <w:szCs w:val="21"/>
    </w:rPr>
  </w:style>
  <w:style w:type="character" w:customStyle="1" w:styleId="46">
    <w:name w:val="first-child1"/>
    <w:basedOn w:val="16"/>
    <w:qFormat/>
    <w:uiPriority w:val="0"/>
    <w:rPr>
      <w:color w:val="1F3149"/>
      <w:sz w:val="24"/>
      <w:szCs w:val="24"/>
    </w:rPr>
  </w:style>
  <w:style w:type="character" w:customStyle="1" w:styleId="47">
    <w:name w:val="first-child2"/>
    <w:basedOn w:val="16"/>
    <w:qFormat/>
    <w:uiPriority w:val="0"/>
    <w:rPr>
      <w:color w:val="1F3149"/>
      <w:sz w:val="24"/>
      <w:szCs w:val="24"/>
    </w:rPr>
  </w:style>
  <w:style w:type="character" w:customStyle="1" w:styleId="48">
    <w:name w:val="xiadan"/>
    <w:basedOn w:val="16"/>
    <w:qFormat/>
    <w:uiPriority w:val="0"/>
    <w:rPr>
      <w:shd w:val="clear" w:fill="E4393C"/>
    </w:rPr>
  </w:style>
  <w:style w:type="character" w:customStyle="1" w:styleId="49">
    <w:name w:val="icon_ds"/>
    <w:basedOn w:val="16"/>
    <w:qFormat/>
    <w:uiPriority w:val="0"/>
  </w:style>
  <w:style w:type="character" w:customStyle="1" w:styleId="50">
    <w:name w:val="icon_ds1"/>
    <w:basedOn w:val="16"/>
    <w:qFormat/>
    <w:uiPriority w:val="0"/>
    <w:rPr>
      <w:sz w:val="21"/>
      <w:szCs w:val="21"/>
    </w:rPr>
  </w:style>
  <w:style w:type="character" w:customStyle="1" w:styleId="51">
    <w:name w:val="fr"/>
    <w:basedOn w:val="16"/>
    <w:qFormat/>
    <w:uiPriority w:val="0"/>
  </w:style>
  <w:style w:type="character" w:customStyle="1" w:styleId="52">
    <w:name w:val="first-child"/>
    <w:basedOn w:val="16"/>
    <w:qFormat/>
    <w:uiPriority w:val="0"/>
    <w:rPr>
      <w:color w:val="1F3149"/>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1192</Words>
  <Characters>1295</Characters>
  <Lines>8</Lines>
  <Paragraphs>2</Paragraphs>
  <TotalTime>4</TotalTime>
  <ScaleCrop>false</ScaleCrop>
  <LinksUpToDate>false</LinksUpToDate>
  <CharactersWithSpaces>1415</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2018-08-01T09:34:00Z</dcterms:created>
  <dc:creator>dell</dc:creator>
  <cp:lastModifiedBy>素颜</cp:lastModifiedBy>
  <cp:lastPrinted>2021-09-23T08:29:00Z</cp:lastPrinted>
  <dcterms:modified xsi:type="dcterms:W3CDTF">2023-04-27T01:25:40Z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0CC9FF3D2E4E41DCBE668F42C2851D9C_13</vt:lpwstr>
  </property>
</Properties>
</file>