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theme="majorEastAsia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仿宋_GB2312"/>
          <w:color w:val="auto"/>
          <w:sz w:val="18"/>
          <w:szCs w:val="18"/>
          <w:lang w:val="zh-CN"/>
        </w:rPr>
        <w:t xml:space="preserve"> </w:t>
      </w:r>
      <w:r>
        <w:rPr>
          <w:rFonts w:hint="eastAsia" w:ascii="宋体" w:hAnsi="宋体" w:eastAsia="宋体" w:cstheme="majorEastAsia"/>
          <w:b/>
          <w:bCs/>
          <w:color w:val="auto"/>
          <w:sz w:val="28"/>
          <w:szCs w:val="28"/>
        </w:rPr>
        <w:t>2022年禹州市残疾人联合会重度残疾人家庭无障碍改造项目</w:t>
      </w:r>
    </w:p>
    <w:p>
      <w:pPr>
        <w:spacing w:line="600" w:lineRule="exact"/>
        <w:jc w:val="center"/>
        <w:rPr>
          <w:rFonts w:ascii="宋体" w:hAnsi="宋体" w:eastAsia="宋体" w:cstheme="majorEastAsia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theme="majorEastAsia"/>
          <w:b/>
          <w:bCs/>
          <w:color w:val="auto"/>
          <w:sz w:val="28"/>
          <w:szCs w:val="28"/>
          <w:lang w:eastAsia="zh-CN"/>
        </w:rPr>
        <w:t>竞争性谈判公告</w:t>
      </w:r>
      <w:r>
        <w:rPr>
          <w:rFonts w:hint="eastAsia" w:ascii="宋体" w:hAnsi="宋体" w:eastAsia="宋体" w:cstheme="majorEastAsia"/>
          <w:b/>
          <w:bCs/>
          <w:color w:val="auto"/>
          <w:sz w:val="28"/>
          <w:szCs w:val="28"/>
        </w:rPr>
        <w:t>（不见面开标）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河南建标工程管理有限公司受禹州市残疾人联合会的委托，就“2022年禹州市残疾人联合会重度残疾人家庭无障碍改造项目（不见面开标）”进行竞争性谈判，欢迎合格的投标人前来投标。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一、项目基本情况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1、采 购 人：禹州市残疾人联合会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2、项目名称：2022年禹州市残疾人联合会重度残疾人家庭无障碍改造项目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3、采购编号：YZCG-DLT2023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022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4、项目需求：重度残疾人家庭无障碍改造项目</w:t>
      </w:r>
      <w:r>
        <w:rPr>
          <w:rFonts w:hint="eastAsia" w:ascii="宋体" w:hAnsi="宋体" w:eastAsia="宋体" w:cs="仿宋_GB2312"/>
          <w:color w:val="auto"/>
          <w:szCs w:val="21"/>
        </w:rPr>
        <w:t>（详见谈判文件第二章项目需求）；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5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、采购预算：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488431.00元</w:t>
      </w:r>
      <w:bookmarkStart w:id="0" w:name="_GoBack"/>
      <w:bookmarkEnd w:id="0"/>
      <w:r>
        <w:rPr>
          <w:rFonts w:hint="eastAsia" w:ascii="宋体" w:hAnsi="宋体" w:eastAsia="宋体" w:cs="仿宋_GB2312"/>
          <w:color w:val="auto"/>
          <w:szCs w:val="21"/>
        </w:rPr>
        <w:t>；</w:t>
      </w:r>
    </w:p>
    <w:p>
      <w:pPr>
        <w:tabs>
          <w:tab w:val="left" w:pos="532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ascii="宋体" w:hAnsi="宋体" w:eastAsia="宋体" w:cs="仿宋_GB2312"/>
          <w:color w:val="auto"/>
          <w:szCs w:val="21"/>
        </w:rPr>
        <w:t>6</w:t>
      </w:r>
      <w:r>
        <w:rPr>
          <w:rFonts w:hint="eastAsia" w:ascii="宋体" w:hAnsi="宋体" w:eastAsia="宋体" w:cs="仿宋_GB2312"/>
          <w:color w:val="auto"/>
          <w:szCs w:val="21"/>
        </w:rPr>
        <w:t>、交付（服务、完工）时间：自合同生效之日起15日历天内交货、完成安装调试并具备验收条件</w:t>
      </w:r>
      <w:r>
        <w:rPr>
          <w:rFonts w:ascii="宋体" w:hAnsi="宋体" w:eastAsia="宋体" w:cs="仿宋_GB2312"/>
          <w:color w:val="auto"/>
          <w:szCs w:val="21"/>
        </w:rPr>
        <w:tab/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7、标段划分：该项目本次公告共有1个标段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二、需要落实的政府采购政策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本项目落实节约能源、保护环境、扶持不发达地区和少数民族地区、促进中小企业、监狱企业发展等政府采购政策。（本项目专门面向中小企业采购。）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三、供应商资格要求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3.1供应商须符合《政府采购法》第二十二条之规定，具有独立法人资格及相应的经营范围（以营业执照为准）；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 xml:space="preserve">3.2供应商须具有相应范围的《医疗器械生产许可证》或《第二类医疗器械经营备案凭证》； 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 xml:space="preserve">3.3供应商须具有履行合同所必需的设备和专业技术能力； 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3.4被委托人须是本单位职工，须提供公司为本人缴纳社会保险证明；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3.5投标人所提供投标产品必须符合国家相关行业合格标准，同时供货渠道必须正规、合法；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3.6本项目不接受联合体投标。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四、获取谈判文件的方式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（一）持CA数字认证证书，登录《全国公共资源交易平台（河南省·许昌市）》“系统用户注册”入口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"file:///C:\\Users\\xiaoai\\Desktop\\（一）持CA数字认证证书，登录《全国公共资源交易平台（河南省·许昌市）》"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/>
          <w:color w:val="auto"/>
          <w:szCs w:val="21"/>
          <w:lang w:val="zh-CN"/>
        </w:rPr>
        <w:t>http://ggzy.xuchang.gov.cn:8088/ggzy/eps/public/RegistAllJcxx.html）</w:t>
      </w:r>
      <w:r>
        <w:rPr>
          <w:rFonts w:hint="eastAsia" w:ascii="宋体" w:hAnsi="宋体" w:eastAsia="宋体"/>
          <w:color w:val="auto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进行免费注册登记（详见“常见问题解答-诚信库网上注册相关资料下载”）；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（二）在谈判响应截止时间前均可登录《全国公共资源交易平台（河南省·许昌市）》“投标人/供应商登录”入口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"file:///C:\\Users\\xiaoai\\Desktop\\（一）持CA数字认证证书，登录《全国公共资源交易平台（河南省·许昌市）》"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/>
          <w:color w:val="auto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color w:val="auto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自行免费下载竞争性谈判文件（详见“常见问题解答-交易系统操作手册”）。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五、响应文件提交截止时间及谈判响应截止时间、谈判时间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1、响应文件提交截止时间及谈判响应截止时间、谈判时间：2023年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月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26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日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10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 xml:space="preserve">30分 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（北京时间），逾期送达或不符合规定的响应文件恕不接受。</w:t>
      </w:r>
    </w:p>
    <w:p>
      <w:pPr>
        <w:tabs>
          <w:tab w:val="left" w:pos="640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2、响应文件开启时间：同响应文件提交截止时间。</w:t>
      </w:r>
      <w:r>
        <w:rPr>
          <w:rFonts w:ascii="宋体" w:hAnsi="宋体" w:eastAsia="宋体" w:cs="仿宋_GB2312"/>
          <w:color w:val="auto"/>
          <w:szCs w:val="21"/>
          <w:lang w:val="zh-CN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六、谈判响应文件开启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（一）谈判响应文件开启地点：禹州市公共资源交易中心九楼第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 xml:space="preserve">2 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开标室。（本项目采用远程不见面谈判，供应商无须到达现场）。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（二） 本项目为全流程电子化交易项目，供应商须提交电子响应文件。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hAnsi="Segoe UI Emoji" w:eastAsia="宋体" w:cs="Segoe UI Emoji"/>
          <w:color w:val="auto"/>
          <w:szCs w:val="21"/>
          <w:lang w:val="zh-CN"/>
        </w:rPr>
        <w:t>▪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许昌市)》公共资源交易系统成功上传。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"file:///C:\\Users\\xiaoai\\Desktop\\（一）持CA数字认证证书，登录《全国公共资源交易平台（河南省·许昌市）》"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/>
          <w:color w:val="auto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color w:val="auto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——点击“项目信息——项目名称”——在系统操作导航栏点击“开标——不见面开标大厅”。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七、本次谈判公告同时在《河南省政府采购网》《许昌市政府采购网》《全国公共资源交易平台（河南省•许昌市）》发布等。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八、代理机构及采购单位地址、联系人、联系电话</w:t>
      </w:r>
    </w:p>
    <w:p>
      <w:pPr>
        <w:spacing w:line="360" w:lineRule="auto"/>
        <w:rPr>
          <w:rFonts w:hint="eastAsia"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b w:val="0"/>
          <w:bCs/>
          <w:color w:val="auto"/>
          <w:szCs w:val="21"/>
        </w:rPr>
        <w:t>采购单位：禹州市残疾人联合会</w:t>
      </w:r>
    </w:p>
    <w:p>
      <w:pPr>
        <w:spacing w:line="360" w:lineRule="auto"/>
        <w:rPr>
          <w:rFonts w:hint="eastAsia"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b w:val="0"/>
          <w:bCs/>
          <w:color w:val="auto"/>
          <w:szCs w:val="21"/>
        </w:rPr>
        <w:t>地址：禹州市</w:t>
      </w:r>
    </w:p>
    <w:p>
      <w:pPr>
        <w:spacing w:line="360" w:lineRule="auto"/>
        <w:rPr>
          <w:rFonts w:hint="eastAsia"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b w:val="0"/>
          <w:bCs/>
          <w:color w:val="auto"/>
          <w:szCs w:val="21"/>
        </w:rPr>
        <w:t>联系人： 闫先生     联系电话：18137499816</w:t>
      </w:r>
    </w:p>
    <w:p>
      <w:pPr>
        <w:spacing w:line="360" w:lineRule="auto"/>
        <w:rPr>
          <w:rFonts w:hint="eastAsia"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b w:val="0"/>
          <w:bCs/>
          <w:color w:val="auto"/>
          <w:szCs w:val="21"/>
        </w:rPr>
        <w:t>代理机构：河南建标工程管理有限公司</w:t>
      </w:r>
    </w:p>
    <w:p>
      <w:pPr>
        <w:spacing w:line="360" w:lineRule="auto"/>
        <w:rPr>
          <w:rFonts w:hint="eastAsia"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b w:val="0"/>
          <w:bCs/>
          <w:color w:val="auto"/>
          <w:szCs w:val="21"/>
        </w:rPr>
        <w:t>联系人： 张女士     联系电话：0374-7397667</w:t>
      </w:r>
    </w:p>
    <w:p>
      <w:pPr>
        <w:spacing w:line="360" w:lineRule="auto"/>
        <w:rPr>
          <w:rFonts w:hint="eastAsia"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b w:val="0"/>
          <w:bCs/>
          <w:color w:val="auto"/>
          <w:szCs w:val="21"/>
        </w:rPr>
        <w:t>监督单位：禹州市财政局政府采购监督管理办公室</w:t>
      </w:r>
    </w:p>
    <w:p>
      <w:pPr>
        <w:spacing w:line="360" w:lineRule="auto"/>
        <w:rPr>
          <w:rFonts w:hint="eastAsia"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b w:val="0"/>
          <w:bCs/>
          <w:color w:val="auto"/>
          <w:szCs w:val="21"/>
        </w:rPr>
        <w:t xml:space="preserve">监督电话：0374-8112523  </w:t>
      </w:r>
    </w:p>
    <w:p>
      <w:pPr>
        <w:spacing w:line="360" w:lineRule="auto"/>
        <w:rPr>
          <w:rFonts w:hint="eastAsia" w:ascii="宋体" w:hAnsi="宋体" w:eastAsia="宋体"/>
          <w:b/>
          <w:color w:val="auto"/>
          <w:szCs w:val="21"/>
        </w:rPr>
      </w:pPr>
    </w:p>
    <w:p>
      <w:pPr>
        <w:spacing w:line="360" w:lineRule="auto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2.电子文件下载、制作、提交期间和远程不见面谈判（</w:t>
      </w:r>
      <w:r>
        <w:rPr>
          <w:rFonts w:hint="eastAsia" w:ascii="宋体" w:hAnsi="宋体" w:eastAsia="宋体"/>
          <w:color w:val="auto"/>
          <w:szCs w:val="21"/>
        </w:rPr>
        <w:t>电子响应文件的解密</w:t>
      </w:r>
      <w:r>
        <w:rPr>
          <w:rFonts w:hint="eastAsia" w:ascii="宋体" w:hAnsi="宋体" w:eastAsia="宋体"/>
          <w:b/>
          <w:color w:val="auto"/>
          <w:szCs w:val="21"/>
        </w:rPr>
        <w:t>）环节，供应商须使用同一个</w:t>
      </w:r>
      <w:r>
        <w:rPr>
          <w:rFonts w:ascii="宋体" w:hAnsi="宋体" w:eastAsia="宋体"/>
          <w:b/>
          <w:color w:val="auto"/>
          <w:szCs w:val="21"/>
        </w:rPr>
        <w:t>CA</w:t>
      </w:r>
      <w:r>
        <w:rPr>
          <w:rFonts w:hint="eastAsia" w:ascii="宋体" w:hAnsi="宋体" w:eastAsia="宋体"/>
          <w:b/>
          <w:color w:val="auto"/>
          <w:szCs w:val="21"/>
        </w:rPr>
        <w:t>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3.电子响应文件的制作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3.1供应商登录《全国公共资源交易平台(河南省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/>
          <w:color w:val="auto"/>
          <w:szCs w:val="21"/>
        </w:rPr>
        <w:t>)》公共资源交易系统（</w:t>
      </w:r>
      <w:r>
        <w:rPr>
          <w:rFonts w:ascii="宋体" w:hAnsi="宋体" w:eastAsia="宋体"/>
          <w:color w:val="auto"/>
          <w:szCs w:val="21"/>
        </w:rPr>
        <w:t>http://221.14.6.70:8088/ggzy/</w:t>
      </w:r>
      <w:r>
        <w:rPr>
          <w:rFonts w:hint="eastAsia" w:ascii="宋体" w:hAnsi="宋体" w:eastAsia="宋体"/>
          <w:color w:val="auto"/>
          <w:szCs w:val="21"/>
        </w:rPr>
        <w:t>）下载“许昌投标文件制作系统</w:t>
      </w:r>
      <w:r>
        <w:rPr>
          <w:rFonts w:ascii="宋体" w:hAnsi="宋体" w:eastAsia="宋体"/>
          <w:color w:val="auto"/>
          <w:szCs w:val="21"/>
        </w:rPr>
        <w:t xml:space="preserve">SEARUN </w:t>
      </w:r>
      <w:r>
        <w:rPr>
          <w:rFonts w:hint="eastAsia" w:ascii="宋体" w:hAnsi="宋体" w:eastAsia="宋体"/>
          <w:color w:val="auto"/>
          <w:szCs w:val="21"/>
        </w:rPr>
        <w:t>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电子响应文件的制作，参考《全国公共资源交易平台(河南省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/>
          <w:color w:val="auto"/>
          <w:szCs w:val="21"/>
        </w:rPr>
        <w:t>)》公共资源交易系统——组件下载——交易系统操作手册（投标人、供应商）。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3.2供应商须将谈判文件要求的资质、业绩、荣誉及相关人员证明材料等资料原件扫描件（或图片）制作到所提交的电子响应文件中。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一个标段对应生成一个文件夹（</w:t>
      </w:r>
      <w:r>
        <w:rPr>
          <w:rFonts w:ascii="宋体" w:hAnsi="宋体" w:eastAsia="宋体"/>
          <w:color w:val="auto"/>
          <w:szCs w:val="21"/>
        </w:rPr>
        <w:t>xxxx</w:t>
      </w:r>
      <w:r>
        <w:rPr>
          <w:rFonts w:hint="eastAsia" w:ascii="宋体" w:hAnsi="宋体" w:eastAsia="宋体"/>
          <w:color w:val="auto"/>
          <w:szCs w:val="21"/>
        </w:rPr>
        <w:t>项目</w:t>
      </w:r>
      <w:r>
        <w:rPr>
          <w:rFonts w:ascii="宋体" w:hAnsi="宋体" w:eastAsia="宋体"/>
          <w:color w:val="auto"/>
          <w:szCs w:val="21"/>
        </w:rPr>
        <w:t>xx</w:t>
      </w:r>
      <w:r>
        <w:rPr>
          <w:rFonts w:hint="eastAsia" w:ascii="宋体" w:hAnsi="宋体" w:eastAsia="宋体"/>
          <w:color w:val="auto"/>
          <w:szCs w:val="21"/>
        </w:rPr>
        <w:t>标段）</w:t>
      </w:r>
      <w:r>
        <w:rPr>
          <w:rFonts w:ascii="宋体" w:hAnsi="宋体" w:eastAsia="宋体"/>
          <w:color w:val="auto"/>
          <w:szCs w:val="21"/>
        </w:rPr>
        <w:t>,</w:t>
      </w:r>
      <w:r>
        <w:rPr>
          <w:rFonts w:hint="eastAsia" w:ascii="宋体" w:hAnsi="宋体" w:eastAsia="宋体"/>
          <w:color w:val="auto"/>
          <w:szCs w:val="21"/>
        </w:rPr>
        <w:t>其中后缀名为“</w:t>
      </w:r>
      <w:r>
        <w:rPr>
          <w:rFonts w:ascii="宋体" w:hAnsi="宋体" w:eastAsia="宋体"/>
          <w:color w:val="auto"/>
          <w:szCs w:val="21"/>
        </w:rPr>
        <w:t>.file</w:t>
      </w:r>
      <w:r>
        <w:rPr>
          <w:rFonts w:hint="eastAsia" w:ascii="宋体" w:hAnsi="宋体" w:eastAsia="宋体"/>
          <w:color w:val="auto"/>
          <w:szCs w:val="21"/>
        </w:rPr>
        <w:t>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4.加密电子响应文件的提交</w:t>
      </w:r>
    </w:p>
    <w:p>
      <w:pPr>
        <w:tabs>
          <w:tab w:val="left" w:pos="7095"/>
        </w:tabs>
        <w:spacing w:line="360" w:lineRule="auto"/>
        <w:ind w:firstLine="210" w:firstLineChars="1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4.1加密电子响应文件应按规定在谈判响应截止时间（谈判时间）之前成功提交至《全国公共资源交易平台</w:t>
      </w:r>
      <w:r>
        <w:rPr>
          <w:rFonts w:ascii="宋体" w:hAnsi="宋体" w:eastAsia="宋体"/>
          <w:color w:val="auto"/>
          <w:szCs w:val="21"/>
        </w:rPr>
        <w:t>(</w:t>
      </w:r>
      <w:r>
        <w:rPr>
          <w:rFonts w:hint="eastAsia" w:ascii="宋体" w:hAnsi="宋体" w:eastAsia="宋体"/>
          <w:color w:val="auto"/>
          <w:szCs w:val="21"/>
        </w:rPr>
        <w:t>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ascii="宋体" w:hAnsi="宋体" w:eastAsia="宋体"/>
          <w:color w:val="auto"/>
          <w:szCs w:val="21"/>
        </w:rPr>
        <w:t>)</w:t>
      </w:r>
      <w:r>
        <w:rPr>
          <w:rFonts w:hint="eastAsia" w:ascii="宋体" w:hAnsi="宋体" w:eastAsia="宋体"/>
          <w:color w:val="auto"/>
          <w:szCs w:val="21"/>
        </w:rPr>
        <w:t>》公共资源交易系统（</w:t>
      </w:r>
      <w:r>
        <w:rPr>
          <w:rFonts w:ascii="宋体" w:hAnsi="宋体" w:eastAsia="宋体"/>
          <w:color w:val="auto"/>
          <w:szCs w:val="21"/>
        </w:rPr>
        <w:t>http://221.14.6.70:8088/ggzy/</w:t>
      </w:r>
      <w:r>
        <w:rPr>
          <w:rFonts w:hint="eastAsia" w:ascii="宋体" w:hAnsi="宋体" w:eastAsia="宋体"/>
          <w:color w:val="auto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4.3 加密电子响应文件成功提交后，《全国公共资源交易平台</w:t>
      </w:r>
      <w:r>
        <w:rPr>
          <w:rFonts w:ascii="宋体" w:hAnsi="宋体" w:eastAsia="宋体"/>
          <w:color w:val="auto"/>
          <w:szCs w:val="21"/>
        </w:rPr>
        <w:t>(</w:t>
      </w:r>
      <w:r>
        <w:rPr>
          <w:rFonts w:hint="eastAsia" w:ascii="宋体" w:hAnsi="宋体" w:eastAsia="宋体"/>
          <w:color w:val="auto"/>
          <w:szCs w:val="21"/>
        </w:rPr>
        <w:t>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ascii="宋体" w:hAnsi="宋体" w:eastAsia="宋体"/>
          <w:color w:val="auto"/>
          <w:szCs w:val="21"/>
        </w:rPr>
        <w:t>)</w:t>
      </w:r>
      <w:r>
        <w:rPr>
          <w:rFonts w:hint="eastAsia" w:ascii="宋体" w:hAnsi="宋体" w:eastAsia="宋体"/>
          <w:color w:val="auto"/>
          <w:szCs w:val="21"/>
        </w:rPr>
        <w:t>》公共资源交易系统（</w:t>
      </w:r>
      <w:r>
        <w:rPr>
          <w:rFonts w:ascii="宋体" w:hAnsi="宋体" w:eastAsia="宋体"/>
          <w:color w:val="auto"/>
          <w:szCs w:val="21"/>
        </w:rPr>
        <w:t>http://221.14.6.70:8088/ggzy/</w:t>
      </w:r>
      <w:r>
        <w:rPr>
          <w:rFonts w:hint="eastAsia" w:ascii="宋体" w:hAnsi="宋体" w:eastAsia="宋体"/>
          <w:color w:val="auto"/>
          <w:szCs w:val="21"/>
        </w:rPr>
        <w:t>）</w:t>
      </w:r>
      <w:r>
        <w:rPr>
          <w:rFonts w:hint="eastAsia" w:ascii="宋体" w:hAnsi="宋体" w:eastAsia="宋体" w:cs="仿宋_GB2312"/>
          <w:color w:val="auto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5.3</w:t>
      </w:r>
      <w:r>
        <w:rPr>
          <w:rFonts w:hint="eastAsia" w:ascii="宋体" w:hAnsi="宋体" w:eastAsia="宋体" w:cs="仿宋_GB2312"/>
          <w:color w:val="auto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2个小时内完成）。供应商未在规定时间内解密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（1）最后报价（加盖公章，或者由法定代表人或其授权的代表签字）；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提交方式：供应商须使用</w:t>
      </w:r>
      <w:r>
        <w:rPr>
          <w:rFonts w:ascii="宋体" w:hAnsi="宋体" w:eastAsia="宋体"/>
          <w:color w:val="auto"/>
          <w:szCs w:val="21"/>
        </w:rPr>
        <w:t>CA</w:t>
      </w:r>
      <w:r>
        <w:rPr>
          <w:rFonts w:hint="eastAsia" w:ascii="宋体" w:hAnsi="宋体" w:eastAsia="宋体"/>
          <w:color w:val="auto"/>
          <w:szCs w:val="21"/>
        </w:rPr>
        <w:t>数字证书登录《全国公共资源交易平台</w:t>
      </w:r>
      <w:r>
        <w:rPr>
          <w:rFonts w:ascii="宋体" w:hAnsi="宋体" w:eastAsia="宋体"/>
          <w:color w:val="auto"/>
          <w:szCs w:val="21"/>
        </w:rPr>
        <w:t>(</w:t>
      </w:r>
      <w:r>
        <w:rPr>
          <w:rFonts w:hint="eastAsia" w:ascii="宋体" w:hAnsi="宋体" w:eastAsia="宋体"/>
          <w:color w:val="auto"/>
          <w:szCs w:val="21"/>
        </w:rPr>
        <w:t>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/>
          <w:color w:val="auto"/>
          <w:szCs w:val="21"/>
        </w:rPr>
        <w:t>许昌市</w:t>
      </w:r>
      <w:r>
        <w:rPr>
          <w:rFonts w:ascii="宋体" w:hAnsi="宋体" w:eastAsia="宋体"/>
          <w:color w:val="auto"/>
          <w:szCs w:val="21"/>
        </w:rPr>
        <w:t>)</w:t>
      </w:r>
      <w:r>
        <w:rPr>
          <w:rFonts w:hint="eastAsia" w:ascii="宋体" w:hAnsi="宋体" w:eastAsia="宋体"/>
          <w:color w:val="auto"/>
          <w:szCs w:val="21"/>
        </w:rPr>
        <w:t>》公共资源交易系统（</w:t>
      </w:r>
      <w:r>
        <w:rPr>
          <w:rFonts w:ascii="宋体" w:hAnsi="宋体" w:eastAsia="宋体"/>
          <w:color w:val="auto"/>
          <w:szCs w:val="21"/>
        </w:rPr>
        <w:t>http://ggzy.xuchang.gov.cn:8088/ggzy/</w:t>
      </w:r>
      <w:r>
        <w:rPr>
          <w:rFonts w:hint="eastAsia" w:ascii="宋体" w:hAnsi="宋体" w:eastAsia="宋体"/>
          <w:color w:val="auto"/>
          <w:szCs w:val="21"/>
        </w:rPr>
        <w:t>）进行最后报价，最后报价应包括：①总报价②分项报价。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6083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③请供应商根据项目情况，可提前准备分项报价。</w:t>
      </w:r>
      <w:r>
        <w:rPr>
          <w:rFonts w:ascii="宋体" w:hAnsi="宋体" w:eastAsia="宋体"/>
          <w:color w:val="auto"/>
          <w:szCs w:val="21"/>
        </w:rPr>
        <w:tab/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>
      <w:pPr>
        <w:jc w:val="center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WIyMWI5NWE1NzRhYjZmOGQ0ZTZiNGU2N2IyN2UifQ=="/>
  </w:docVars>
  <w:rsids>
    <w:rsidRoot w:val="00000000"/>
    <w:rsid w:val="339E6F74"/>
    <w:rsid w:val="37D3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semiHidden/>
    <w:unhideWhenUsed/>
    <w:qFormat/>
    <w:uiPriority w:val="99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Body Text First Indent 2"/>
    <w:basedOn w:val="6"/>
    <w:next w:val="1"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paragraph" w:styleId="6">
    <w:name w:val="Body Text Indent"/>
    <w:basedOn w:val="1"/>
    <w:next w:val="5"/>
    <w:semiHidden/>
    <w:unhideWhenUsed/>
    <w:qFormat/>
    <w:uiPriority w:val="99"/>
    <w:pPr>
      <w:adjustRightInd w:val="0"/>
      <w:spacing w:after="120" w:line="360" w:lineRule="atLeast"/>
      <w:ind w:left="420" w:leftChars="20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2936</Words>
  <Characters>3330</Characters>
  <Lines>0</Lines>
  <Paragraphs>0</Paragraphs>
  <TotalTime>12</TotalTime>
  <ScaleCrop>false</ScaleCrop>
  <LinksUpToDate>false</LinksUpToDate>
  <CharactersWithSpaces>3360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2023-04-19T06:48:00Z</dcterms:created>
  <dc:creator>Administrator</dc:creator>
  <cp:lastModifiedBy>河南建标工程管理有限公司:李松岳</cp:lastModifiedBy>
  <dcterms:modified xsi:type="dcterms:W3CDTF">2023-04-19T07:14:28Z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41C7E80AD37842D0BD24B1926673D632_12</vt:lpwstr>
  </property>
</Properties>
</file>