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Pr="00B45E40" w:rsidRDefault="00093C64">
      <w:pPr>
        <w:jc w:val="center"/>
        <w:rPr>
          <w:rFonts w:asciiTheme="minorEastAsia" w:hAnsiTheme="minorEastAsia" w:cs="仿宋"/>
          <w:b/>
          <w:sz w:val="44"/>
          <w:szCs w:val="48"/>
        </w:rPr>
      </w:pPr>
      <w:r>
        <w:rPr>
          <w:rFonts w:asciiTheme="minorEastAsia" w:hAnsiTheme="minorEastAsia" w:cs="仿宋" w:hint="eastAsia"/>
          <w:b/>
          <w:sz w:val="44"/>
          <w:szCs w:val="48"/>
        </w:rPr>
        <w:t>202</w:t>
      </w:r>
      <w:r w:rsidR="00826AEE">
        <w:rPr>
          <w:rFonts w:asciiTheme="minorEastAsia" w:hAnsiTheme="minorEastAsia" w:cs="仿宋" w:hint="eastAsia"/>
          <w:b/>
          <w:sz w:val="44"/>
          <w:szCs w:val="48"/>
        </w:rPr>
        <w:t>0</w:t>
      </w:r>
      <w:r>
        <w:rPr>
          <w:rFonts w:asciiTheme="minorEastAsia" w:hAnsiTheme="minorEastAsia" w:cs="仿宋" w:hint="eastAsia"/>
          <w:b/>
          <w:sz w:val="44"/>
          <w:szCs w:val="48"/>
        </w:rPr>
        <w:t>年襄城县高标准农田示范区土肥监测站建设</w:t>
      </w:r>
      <w:r w:rsidR="00B45E40" w:rsidRPr="00B45E40">
        <w:rPr>
          <w:rFonts w:asciiTheme="minorEastAsia" w:hAnsiTheme="minorEastAsia" w:cs="仿宋" w:hint="eastAsia"/>
          <w:b/>
          <w:sz w:val="44"/>
          <w:szCs w:val="48"/>
        </w:rPr>
        <w:t>项目</w:t>
      </w:r>
      <w:r>
        <w:rPr>
          <w:rFonts w:asciiTheme="minorEastAsia" w:hAnsiTheme="minorEastAsia" w:cs="仿宋" w:hint="eastAsia"/>
          <w:b/>
          <w:sz w:val="44"/>
          <w:szCs w:val="48"/>
        </w:rPr>
        <w:t>（结余资金）项目</w:t>
      </w:r>
      <w:r w:rsidR="00761374">
        <w:rPr>
          <w:rFonts w:asciiTheme="minorEastAsia" w:hAnsiTheme="minorEastAsia" w:cs="仿宋" w:hint="eastAsia"/>
          <w:b/>
          <w:sz w:val="44"/>
          <w:szCs w:val="48"/>
        </w:rPr>
        <w:t>二次</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093C64">
        <w:rPr>
          <w:rFonts w:ascii="宋体" w:eastAsia="宋体" w:hAnsi="宋体" w:cs="仿宋" w:hint="eastAsia"/>
          <w:sz w:val="36"/>
          <w:szCs w:val="36"/>
        </w:rPr>
        <w:t>8</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93C64">
        <w:rPr>
          <w:rFonts w:asciiTheme="minorEastAsia" w:hAnsiTheme="minorEastAsia" w:cs="仿宋" w:hint="eastAsia"/>
          <w:sz w:val="36"/>
          <w:szCs w:val="36"/>
        </w:rPr>
        <w:t>农业农村</w:t>
      </w:r>
      <w:r w:rsidR="00B45E40">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093C64">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F9502F">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w:t>
      </w:r>
      <w:r w:rsidR="00F9502F">
        <w:rPr>
          <w:rFonts w:asciiTheme="minorEastAsia" w:hAnsiTheme="minorEastAsia" w:hint="eastAsia"/>
          <w:color w:val="000000"/>
          <w:sz w:val="24"/>
          <w:szCs w:val="24"/>
        </w:rPr>
        <w:t>农业农村</w:t>
      </w:r>
      <w:r w:rsidR="00B45E40" w:rsidRPr="00B45E40">
        <w:rPr>
          <w:rFonts w:asciiTheme="minorEastAsia" w:hAnsiTheme="minorEastAsia" w:hint="eastAsia"/>
          <w:color w:val="000000"/>
          <w:sz w:val="24"/>
          <w:szCs w:val="24"/>
        </w:rPr>
        <w:t>局</w:t>
      </w:r>
      <w:r w:rsidRPr="00067863">
        <w:rPr>
          <w:rFonts w:asciiTheme="minorEastAsia" w:hAnsiTheme="minorEastAsia" w:hint="eastAsia"/>
          <w:color w:val="000000"/>
          <w:sz w:val="24"/>
          <w:szCs w:val="24"/>
        </w:rPr>
        <w:t>“</w:t>
      </w:r>
      <w:r w:rsidR="00F9502F" w:rsidRPr="00F9502F">
        <w:rPr>
          <w:rFonts w:asciiTheme="minorEastAsia" w:hAnsiTheme="minorEastAsia" w:hint="eastAsia"/>
          <w:color w:val="000000"/>
          <w:sz w:val="24"/>
          <w:szCs w:val="24"/>
        </w:rPr>
        <w:t>202</w:t>
      </w:r>
      <w:r w:rsidR="00826AEE">
        <w:rPr>
          <w:rFonts w:asciiTheme="minorEastAsia" w:hAnsiTheme="minorEastAsia" w:hint="eastAsia"/>
          <w:color w:val="000000"/>
          <w:sz w:val="24"/>
          <w:szCs w:val="24"/>
        </w:rPr>
        <w:t>0</w:t>
      </w:r>
      <w:r w:rsidR="00F9502F" w:rsidRPr="00F9502F">
        <w:rPr>
          <w:rFonts w:asciiTheme="minorEastAsia" w:hAnsiTheme="minorEastAsia" w:hint="eastAsia"/>
          <w:color w:val="000000"/>
          <w:sz w:val="24"/>
          <w:szCs w:val="24"/>
        </w:rPr>
        <w:t>年襄城县高标准农田示范区土肥监测站建设项目（结余资金）项目</w:t>
      </w:r>
      <w:r w:rsidR="00761374">
        <w:rPr>
          <w:rFonts w:asciiTheme="minorEastAsia" w:hAnsiTheme="minorEastAsia" w:hint="eastAsia"/>
          <w:color w:val="000000"/>
          <w:sz w:val="24"/>
          <w:szCs w:val="24"/>
        </w:rPr>
        <w:t>二次</w:t>
      </w:r>
      <w:r w:rsidR="00F9502F" w:rsidRPr="00F9502F">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F9502F">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761374">
        <w:rPr>
          <w:rFonts w:asciiTheme="minorEastAsia" w:hAnsiTheme="minorEastAsia" w:hint="eastAsia"/>
          <w:color w:val="000000"/>
          <w:sz w:val="24"/>
          <w:szCs w:val="24"/>
        </w:rPr>
        <w:t>25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F9502F">
        <w:rPr>
          <w:rFonts w:asciiTheme="minorEastAsia" w:hAnsiTheme="minorEastAsia" w:cs="仿宋" w:hint="eastAsia"/>
          <w:sz w:val="24"/>
          <w:szCs w:val="24"/>
        </w:rPr>
        <w:t>8</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F9502F" w:rsidRPr="00F9502F">
        <w:rPr>
          <w:rFonts w:asciiTheme="minorEastAsia" w:hAnsiTheme="minorEastAsia" w:hint="eastAsia"/>
          <w:color w:val="000000"/>
          <w:sz w:val="24"/>
          <w:szCs w:val="24"/>
        </w:rPr>
        <w:t>202</w:t>
      </w:r>
      <w:r w:rsidR="00826AEE">
        <w:rPr>
          <w:rFonts w:asciiTheme="minorEastAsia" w:hAnsiTheme="minorEastAsia" w:hint="eastAsia"/>
          <w:color w:val="000000"/>
          <w:sz w:val="24"/>
          <w:szCs w:val="24"/>
        </w:rPr>
        <w:t>0</w:t>
      </w:r>
      <w:r w:rsidR="00F9502F" w:rsidRPr="00F9502F">
        <w:rPr>
          <w:rFonts w:asciiTheme="minorEastAsia" w:hAnsiTheme="minorEastAsia" w:hint="eastAsia"/>
          <w:color w:val="000000"/>
          <w:sz w:val="24"/>
          <w:szCs w:val="24"/>
        </w:rPr>
        <w:t>年襄城县高标准农田示范区土肥监测站建设项目（结余资金）项目</w:t>
      </w:r>
      <w:r w:rsidR="00761374">
        <w:rPr>
          <w:rFonts w:asciiTheme="minorEastAsia" w:hAnsiTheme="minorEastAsia" w:hint="eastAsia"/>
          <w:color w:val="000000"/>
          <w:sz w:val="24"/>
          <w:szCs w:val="24"/>
        </w:rPr>
        <w:t>二次</w:t>
      </w:r>
      <w:r w:rsidR="00F9502F" w:rsidRPr="00F9502F">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F9502F">
        <w:rPr>
          <w:rFonts w:asciiTheme="minorEastAsia" w:hAnsiTheme="minorEastAsia" w:cs="宋体" w:hint="eastAsia"/>
          <w:kern w:val="0"/>
          <w:sz w:val="24"/>
          <w:szCs w:val="24"/>
        </w:rPr>
        <w:t>948500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238"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8"/>
        <w:gridCol w:w="1887"/>
        <w:gridCol w:w="1406"/>
        <w:gridCol w:w="1717"/>
        <w:gridCol w:w="1875"/>
      </w:tblGrid>
      <w:tr w:rsidR="00761374" w:rsidRPr="00067863" w:rsidTr="00761374">
        <w:trPr>
          <w:trHeight w:val="444"/>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6"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6"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761374" w:rsidRPr="00067863" w:rsidTr="00761374">
        <w:trPr>
          <w:trHeight w:val="728"/>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6"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F9502F">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8</w:t>
            </w:r>
            <w:r w:rsidRPr="00067863">
              <w:rPr>
                <w:rFonts w:asciiTheme="minorEastAsia" w:hAnsiTheme="minorEastAsia" w:cs="宋体" w:hint="eastAsia"/>
                <w:color w:val="000000"/>
                <w:kern w:val="0"/>
                <w:sz w:val="24"/>
                <w:szCs w:val="24"/>
                <w:shd w:val="clear" w:color="auto" w:fill="FFFFFF"/>
              </w:rPr>
              <w:t>-1</w:t>
            </w:r>
          </w:p>
        </w:tc>
        <w:tc>
          <w:tcPr>
            <w:tcW w:w="936"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948500</w:t>
            </w:r>
            <w:r w:rsidRPr="00067863">
              <w:rPr>
                <w:rFonts w:asciiTheme="minorEastAsia" w:hAnsiTheme="minorEastAsia" w:cs="宋体" w:hint="eastAsia"/>
                <w:color w:val="000000"/>
                <w:kern w:val="0"/>
                <w:sz w:val="24"/>
                <w:szCs w:val="24"/>
                <w:shd w:val="clear" w:color="auto" w:fill="FFFFFF"/>
              </w:rPr>
              <w:t xml:space="preserve"> </w:t>
            </w:r>
          </w:p>
        </w:tc>
        <w:tc>
          <w:tcPr>
            <w:tcW w:w="1248" w:type="pct"/>
            <w:tcBorders>
              <w:top w:val="single" w:sz="4" w:space="0" w:color="auto"/>
              <w:left w:val="single" w:sz="4" w:space="0" w:color="auto"/>
              <w:bottom w:val="single" w:sz="4" w:space="0" w:color="auto"/>
              <w:right w:val="single" w:sz="4" w:space="0" w:color="auto"/>
            </w:tcBorders>
            <w:vAlign w:val="center"/>
            <w:hideMark/>
          </w:tcPr>
          <w:p w:rsidR="00761374" w:rsidRPr="00067863" w:rsidRDefault="00761374"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948500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项目采购太阳能供电系统、配电箱、物联网农业气象站、墒情监测设备、物联网虫情自动信息采集设备、苗情监测设备（球机）各2套</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B45E40" w:rsidRPr="00B45E40">
        <w:rPr>
          <w:rFonts w:asciiTheme="minorEastAsia" w:hAnsiTheme="minorEastAsia" w:cs="仿宋" w:hint="eastAsia"/>
          <w:color w:val="000000" w:themeColor="text1"/>
          <w:sz w:val="24"/>
          <w:szCs w:val="24"/>
        </w:rPr>
        <w:t xml:space="preserve"> 30日历天。</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744561" w:rsidRPr="00744561" w:rsidRDefault="00D72FFF" w:rsidP="00744561">
            <w:pPr>
              <w:widowControl/>
              <w:ind w:firstLineChars="200" w:firstLine="480"/>
              <w:jc w:val="left"/>
              <w:rPr>
                <w:rFonts w:asciiTheme="minorEastAsia" w:hAnsiTheme="minorEastAsia" w:cs="Arial" w:hint="eastAsia"/>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744561" w:rsidRPr="00744561" w:rsidRDefault="00744561" w:rsidP="00744561">
            <w:pPr>
              <w:pStyle w:val="Default"/>
              <w:ind w:firstLineChars="200" w:firstLine="480"/>
              <w:rPr>
                <w:rFonts w:asciiTheme="minorEastAsia" w:eastAsiaTheme="minorEastAsia" w:hAnsiTheme="minorEastAsia" w:cstheme="minorBidi" w:hint="eastAsia"/>
                <w:kern w:val="2"/>
              </w:rPr>
            </w:pPr>
            <w:r w:rsidRPr="00744561">
              <w:rPr>
                <w:rFonts w:asciiTheme="minorEastAsia" w:eastAsiaTheme="minorEastAsia" w:hAnsiTheme="minorEastAsia" w:cstheme="minorBidi" w:hint="eastAsia"/>
                <w:kern w:val="2"/>
              </w:rPr>
              <w:t>9、是否专门面向中小企业：是</w:t>
            </w:r>
          </w:p>
          <w:p w:rsidR="00196258" w:rsidRPr="00744561" w:rsidRDefault="00196258" w:rsidP="00744561">
            <w:pPr>
              <w:pStyle w:val="Default"/>
              <w:rPr>
                <w:rFonts w:hint="eastAsia"/>
              </w:rPr>
            </w:pP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lastRenderedPageBreak/>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761374">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E2BC5">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761374">
              <w:rPr>
                <w:rFonts w:asciiTheme="minorEastAsia" w:hAnsiTheme="minorEastAsia" w:cs="Arial" w:hint="eastAsia"/>
                <w:color w:val="000000"/>
                <w:kern w:val="0"/>
                <w:sz w:val="24"/>
                <w:szCs w:val="24"/>
                <w:shd w:val="clear" w:color="auto" w:fill="FFFFFF"/>
              </w:rPr>
              <w:t>19</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E2BC5">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761374">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AE2BC5">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761374">
        <w:rPr>
          <w:rFonts w:asciiTheme="minorEastAsia" w:hAnsiTheme="minorEastAsia" w:hint="eastAsia"/>
          <w:color w:val="000000"/>
          <w:sz w:val="24"/>
          <w:szCs w:val="24"/>
        </w:rPr>
        <w:t>25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761374">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AE2BC5">
              <w:rPr>
                <w:rFonts w:asciiTheme="minorEastAsia" w:hAnsiTheme="minorEastAsia" w:hint="eastAsia"/>
                <w:color w:val="000000"/>
                <w:sz w:val="24"/>
                <w:szCs w:val="24"/>
              </w:rPr>
              <w:t>4</w:t>
            </w:r>
            <w:r w:rsidRPr="00067863">
              <w:rPr>
                <w:rFonts w:asciiTheme="minorEastAsia" w:hAnsiTheme="minorEastAsia"/>
                <w:color w:val="000000"/>
                <w:sz w:val="24"/>
                <w:szCs w:val="24"/>
              </w:rPr>
              <w:t>月</w:t>
            </w:r>
            <w:r w:rsidR="00761374">
              <w:rPr>
                <w:rFonts w:asciiTheme="minorEastAsia" w:hAnsiTheme="minorEastAsia" w:hint="eastAsia"/>
                <w:color w:val="000000"/>
                <w:sz w:val="24"/>
                <w:szCs w:val="24"/>
              </w:rPr>
              <w:t>25</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AE2BC5">
        <w:rPr>
          <w:rFonts w:asciiTheme="minorEastAsia" w:hAnsiTheme="minorEastAsia" w:hint="eastAsia"/>
          <w:color w:val="000000"/>
          <w:sz w:val="24"/>
          <w:szCs w:val="24"/>
        </w:rPr>
        <w:t>农业农村</w:t>
      </w:r>
      <w:r w:rsidR="00196258" w:rsidRPr="00B45E40">
        <w:rPr>
          <w:rFonts w:asciiTheme="minorEastAsia" w:hAnsiTheme="minorEastAsia" w:hint="eastAsia"/>
          <w:color w:val="000000"/>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AE2BC5">
        <w:rPr>
          <w:rFonts w:asciiTheme="minorEastAsia" w:hAnsiTheme="minorEastAsia" w:hint="eastAsia"/>
          <w:color w:val="000000"/>
          <w:sz w:val="24"/>
          <w:szCs w:val="24"/>
        </w:rPr>
        <w:t>王丽娜</w:t>
      </w:r>
      <w:r w:rsidRPr="00067863">
        <w:rPr>
          <w:rFonts w:asciiTheme="minorEastAsia" w:hAnsiTheme="minorEastAsia" w:hint="eastAsia"/>
          <w:color w:val="000000"/>
          <w:sz w:val="24"/>
          <w:szCs w:val="24"/>
        </w:rPr>
        <w:t>   联系电话：</w:t>
      </w:r>
      <w:r w:rsidR="00AE2BC5">
        <w:rPr>
          <w:rFonts w:asciiTheme="minorEastAsia" w:hAnsiTheme="minorEastAsia" w:hint="eastAsia"/>
          <w:color w:val="000000"/>
          <w:sz w:val="24"/>
          <w:szCs w:val="24"/>
        </w:rPr>
        <w:t>13569966876</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AE2BC5" w:rsidRDefault="00AE2BC5" w:rsidP="00AE2BC5">
      <w:pPr>
        <w:pStyle w:val="af6"/>
        <w:ind w:left="420" w:firstLineChars="0" w:firstLine="0"/>
        <w:jc w:val="left"/>
        <w:rPr>
          <w:rFonts w:ascii="宋体" w:hAnsi="宋体" w:cs="宋体"/>
          <w:b/>
          <w:bCs/>
          <w:spacing w:val="1"/>
          <w:position w:val="1"/>
          <w:sz w:val="24"/>
          <w:szCs w:val="24"/>
        </w:rPr>
      </w:pPr>
      <w:r w:rsidRPr="00AE2BC5">
        <w:rPr>
          <w:rFonts w:ascii="宋体" w:hAnsi="宋体" w:cs="宋体" w:hint="eastAsia"/>
          <w:b/>
          <w:bCs/>
          <w:spacing w:val="1"/>
          <w:position w:val="1"/>
          <w:sz w:val="24"/>
          <w:szCs w:val="24"/>
        </w:rPr>
        <w:t>项目采购太阳能供电系统、配电箱、物联网农业气象站、墒情监测设备、物联网虫情自动信息采集设备、苗情监测设备（球机）各2套。</w:t>
      </w:r>
    </w:p>
    <w:p w:rsidR="00AE2BC5" w:rsidRPr="00AE2BC5" w:rsidRDefault="00AE2BC5" w:rsidP="00AE2BC5">
      <w:pPr>
        <w:pStyle w:val="Default"/>
        <w:rPr>
          <w:rFonts w:hint="eastAsia"/>
        </w:rPr>
      </w:pPr>
    </w:p>
    <w:p w:rsidR="00B45E40" w:rsidRPr="001A3621" w:rsidRDefault="00721AEF" w:rsidP="001A3621">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8"/>
        <w:gridCol w:w="6546"/>
      </w:tblGrid>
      <w:tr w:rsidR="00761374" w:rsidTr="00143469">
        <w:trPr>
          <w:trHeight w:val="619"/>
        </w:trPr>
        <w:tc>
          <w:tcPr>
            <w:tcW w:w="2249" w:type="dxa"/>
            <w:noWrap/>
            <w:vAlign w:val="center"/>
          </w:tcPr>
          <w:p w:rsidR="00761374" w:rsidRDefault="00761374" w:rsidP="00143469">
            <w:pPr>
              <w:pStyle w:val="a6"/>
              <w:ind w:right="22"/>
              <w:jc w:val="center"/>
              <w:rPr>
                <w:rFonts w:ascii="宋体" w:eastAsia="宋体" w:hAnsi="宋体" w:cs="宋体"/>
                <w:b/>
                <w:bCs/>
                <w:kern w:val="0"/>
                <w:szCs w:val="24"/>
              </w:rPr>
            </w:pPr>
            <w:r>
              <w:rPr>
                <w:rFonts w:ascii="宋体" w:eastAsia="宋体" w:hAnsi="宋体" w:cs="宋体" w:hint="eastAsia"/>
                <w:b/>
                <w:bCs/>
                <w:kern w:val="0"/>
                <w:szCs w:val="24"/>
              </w:rPr>
              <w:t>项目实施内容</w:t>
            </w:r>
          </w:p>
        </w:tc>
        <w:tc>
          <w:tcPr>
            <w:tcW w:w="7610" w:type="dxa"/>
            <w:noWrap/>
            <w:vAlign w:val="center"/>
          </w:tcPr>
          <w:p w:rsidR="00761374" w:rsidRDefault="00761374" w:rsidP="00143469">
            <w:pPr>
              <w:pStyle w:val="a6"/>
              <w:ind w:leftChars="41" w:left="86" w:right="240"/>
              <w:jc w:val="center"/>
              <w:rPr>
                <w:rFonts w:ascii="宋体" w:eastAsia="宋体" w:hAnsi="宋体" w:cs="宋体"/>
                <w:b/>
                <w:bCs/>
                <w:kern w:val="0"/>
                <w:szCs w:val="24"/>
              </w:rPr>
            </w:pPr>
            <w:r>
              <w:rPr>
                <w:rFonts w:ascii="宋体" w:eastAsia="宋体" w:hAnsi="宋体" w:cs="宋体" w:hint="eastAsia"/>
                <w:b/>
                <w:bCs/>
                <w:kern w:val="0"/>
                <w:szCs w:val="24"/>
              </w:rPr>
              <w:t>参数要求</w:t>
            </w:r>
          </w:p>
        </w:tc>
      </w:tr>
      <w:tr w:rsidR="00761374" w:rsidTr="00143469">
        <w:trPr>
          <w:trHeight w:val="619"/>
        </w:trPr>
        <w:tc>
          <w:tcPr>
            <w:tcW w:w="2249" w:type="dxa"/>
            <w:noWrap/>
            <w:vAlign w:val="center"/>
          </w:tcPr>
          <w:p w:rsidR="00761374" w:rsidRDefault="00761374" w:rsidP="00143469">
            <w:pPr>
              <w:spacing w:line="360" w:lineRule="auto"/>
              <w:jc w:val="center"/>
              <w:rPr>
                <w:rFonts w:ascii="宋体" w:eastAsia="宋体" w:hAnsi="宋体" w:cs="宋体"/>
                <w:b/>
                <w:bCs/>
                <w:kern w:val="0"/>
                <w:szCs w:val="24"/>
              </w:rPr>
            </w:pPr>
            <w:r>
              <w:rPr>
                <w:rFonts w:ascii="宋体" w:hAnsi="宋体" w:hint="eastAsia"/>
                <w:szCs w:val="24"/>
              </w:rPr>
              <w:t>土壤墒情监测设备</w:t>
            </w:r>
          </w:p>
        </w:tc>
        <w:tc>
          <w:tcPr>
            <w:tcW w:w="7610" w:type="dxa"/>
            <w:noWrap/>
            <w:vAlign w:val="center"/>
          </w:tcPr>
          <w:p w:rsidR="00761374" w:rsidRDefault="00761374" w:rsidP="00143469">
            <w:pPr>
              <w:jc w:val="left"/>
              <w:rPr>
                <w:rFonts w:ascii="宋体" w:eastAsia="宋体" w:hAnsi="宋体" w:cs="宋体"/>
                <w:b/>
                <w:bCs/>
                <w:color w:val="000000"/>
                <w:kern w:val="0"/>
                <w:szCs w:val="21"/>
                <w:lang w:bidi="zh-CN"/>
              </w:rPr>
            </w:pPr>
            <w:r>
              <w:rPr>
                <w:rFonts w:ascii="宋体" w:hAnsi="宋体" w:cs="宋体" w:hint="eastAsia"/>
                <w:b/>
                <w:bCs/>
                <w:color w:val="000000"/>
                <w:kern w:val="0"/>
                <w:szCs w:val="21"/>
                <w:lang w:bidi="zh-CN"/>
              </w:rPr>
              <w:t>一、功能特点</w:t>
            </w:r>
          </w:p>
          <w:p w:rsidR="00761374" w:rsidRPr="00761374" w:rsidRDefault="00761374" w:rsidP="00143469">
            <w:pPr>
              <w:jc w:val="left"/>
              <w:rPr>
                <w:rFonts w:ascii="宋体" w:eastAsia="宋体" w:hAnsi="宋体" w:cs="宋体"/>
                <w:color w:val="000000" w:themeColor="text1"/>
                <w:kern w:val="0"/>
                <w:szCs w:val="21"/>
                <w:lang w:bidi="zh-CN"/>
              </w:rPr>
            </w:pPr>
            <w:r w:rsidRPr="00761374">
              <w:rPr>
                <w:rFonts w:ascii="宋体" w:eastAsia="宋体" w:hAnsi="宋体" w:cs="宋体" w:hint="eastAsia"/>
                <w:color w:val="000000" w:themeColor="text1"/>
                <w:kern w:val="0"/>
                <w:szCs w:val="21"/>
                <w:lang w:bidi="zh-CN"/>
              </w:rPr>
              <w:t>1、满足GB/T 24689.6-2009（植物保护机械  农林小气候信息采集系统）标准。（</w:t>
            </w:r>
            <w:r w:rsidRPr="00761374">
              <w:rPr>
                <w:rFonts w:hint="eastAsia"/>
                <w:color w:val="000000" w:themeColor="text1"/>
              </w:rPr>
              <w:t>提供国家级检验报告</w:t>
            </w:r>
            <w:r w:rsidRPr="00761374">
              <w:rPr>
                <w:rFonts w:ascii="宋体" w:eastAsia="宋体" w:hAnsi="宋体" w:cs="宋体" w:hint="eastAsia"/>
                <w:color w:val="000000" w:themeColor="text1"/>
                <w:kern w:val="0"/>
                <w:szCs w:val="21"/>
                <w:lang w:bidi="zh-CN"/>
              </w:rPr>
              <w:t>）</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2、可检测包括土壤</w:t>
            </w:r>
            <w:r>
              <w:rPr>
                <w:rFonts w:ascii="宋体" w:hAnsi="宋体" w:cs="宋体" w:hint="eastAsia"/>
                <w:color w:val="000000"/>
                <w:kern w:val="0"/>
                <w:szCs w:val="21"/>
                <w:lang w:bidi="zh-CN"/>
              </w:rPr>
              <w:t>温湿盐（3层）</w:t>
            </w:r>
            <w:r>
              <w:rPr>
                <w:rFonts w:ascii="宋体" w:eastAsia="宋体" w:hAnsi="宋体" w:cs="宋体" w:hint="eastAsia"/>
                <w:color w:val="000000"/>
                <w:kern w:val="0"/>
                <w:szCs w:val="21"/>
                <w:lang w:bidi="zh-CN"/>
              </w:rPr>
              <w:t>气象数据。</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3、采用4.3英寸全彩液晶触屏显示，整体界面清晰美观；可扩展LED显示屏进行丰富显示；同时支持实时时钟及时间校准功能。</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4、采用GPRS通讯方式可实时上传监测数据至云平台。</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5、数据存数：</w:t>
            </w:r>
            <w:r>
              <w:rPr>
                <w:rFonts w:ascii="宋体" w:eastAsia="宋体" w:hAnsi="宋体" w:cs="宋体"/>
                <w:color w:val="000000"/>
                <w:kern w:val="0"/>
                <w:szCs w:val="21"/>
                <w:lang w:bidi="zh-CN"/>
              </w:rPr>
              <w:t>可储存十万条数据，具有外部U盘存储扩展功能。</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6</w:t>
            </w:r>
            <w:r>
              <w:rPr>
                <w:rFonts w:ascii="宋体" w:eastAsia="宋体" w:hAnsi="宋体" w:cs="宋体"/>
                <w:color w:val="000000"/>
                <w:kern w:val="0"/>
                <w:szCs w:val="21"/>
                <w:lang w:bidi="zh-CN"/>
              </w:rPr>
              <w:t>、</w:t>
            </w:r>
            <w:r>
              <w:rPr>
                <w:rFonts w:ascii="宋体" w:eastAsia="宋体" w:hAnsi="宋体" w:cs="宋体" w:hint="eastAsia"/>
                <w:color w:val="000000"/>
                <w:kern w:val="0"/>
                <w:szCs w:val="21"/>
                <w:lang w:bidi="zh-CN"/>
              </w:rPr>
              <w:t>主机</w:t>
            </w:r>
            <w:r>
              <w:rPr>
                <w:rFonts w:ascii="宋体" w:eastAsia="宋体" w:hAnsi="宋体" w:cs="宋体"/>
                <w:color w:val="000000"/>
                <w:kern w:val="0"/>
                <w:szCs w:val="21"/>
                <w:lang w:bidi="zh-CN"/>
              </w:rPr>
              <w:t>可设置采集时间间隔，自动记录数据并存储。</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7、</w:t>
            </w:r>
            <w:r>
              <w:rPr>
                <w:rFonts w:ascii="宋体" w:eastAsia="宋体" w:hAnsi="宋体" w:cs="宋体"/>
                <w:color w:val="000000"/>
                <w:kern w:val="0"/>
                <w:szCs w:val="21"/>
                <w:lang w:bidi="zh-CN"/>
              </w:rPr>
              <w:t>探头具有一致性，不同气象参数的传感器接口可以互换，不影响精度</w:t>
            </w:r>
            <w:r>
              <w:rPr>
                <w:rFonts w:ascii="宋体" w:eastAsia="宋体" w:hAnsi="宋体" w:cs="宋体" w:hint="eastAsia"/>
                <w:color w:val="000000"/>
                <w:kern w:val="0"/>
                <w:szCs w:val="21"/>
                <w:lang w:bidi="zh-CN"/>
              </w:rPr>
              <w:t>。</w:t>
            </w:r>
          </w:p>
          <w:p w:rsidR="00761374" w:rsidRDefault="00761374" w:rsidP="00143469">
            <w:pPr>
              <w:pStyle w:val="21"/>
              <w:ind w:leftChars="0" w:left="0" w:firstLineChars="0" w:firstLine="0"/>
              <w:rPr>
                <w:rFonts w:ascii="宋体" w:hAnsi="宋体" w:cs="宋体"/>
                <w:b/>
                <w:bCs/>
                <w:color w:val="000000"/>
                <w:kern w:val="0"/>
                <w:sz w:val="21"/>
                <w:szCs w:val="21"/>
                <w:lang w:bidi="zh-CN"/>
              </w:rPr>
            </w:pPr>
            <w:r>
              <w:rPr>
                <w:rFonts w:ascii="宋体" w:hAnsi="宋体" w:cs="宋体" w:hint="eastAsia"/>
                <w:b/>
                <w:bCs/>
                <w:color w:val="000000"/>
                <w:kern w:val="0"/>
                <w:sz w:val="21"/>
                <w:szCs w:val="21"/>
                <w:lang w:bidi="zh-CN"/>
              </w:rPr>
              <w:t>二、技术参数</w:t>
            </w:r>
          </w:p>
          <w:p w:rsidR="00761374" w:rsidRDefault="00761374" w:rsidP="00143469">
            <w:pPr>
              <w:jc w:val="left"/>
              <w:rPr>
                <w:rFonts w:ascii="宋体" w:hAnsi="宋体" w:cs="宋体"/>
                <w:color w:val="000000"/>
                <w:kern w:val="0"/>
                <w:szCs w:val="21"/>
                <w:lang w:bidi="zh-CN"/>
              </w:rPr>
            </w:pPr>
            <w:r>
              <w:rPr>
                <w:rFonts w:ascii="宋体" w:eastAsia="宋体" w:hAnsi="宋体" w:cs="宋体" w:hint="eastAsia"/>
                <w:color w:val="000000"/>
                <w:kern w:val="0"/>
                <w:szCs w:val="21"/>
                <w:lang w:bidi="zh-CN"/>
              </w:rPr>
              <w:t>1、</w:t>
            </w:r>
            <w:r>
              <w:rPr>
                <w:rFonts w:ascii="宋体" w:hAnsi="宋体" w:cs="宋体" w:hint="eastAsia"/>
                <w:color w:val="000000"/>
                <w:kern w:val="0"/>
                <w:szCs w:val="21"/>
                <w:lang w:bidi="zh-CN"/>
              </w:rPr>
              <w:t>内核：ARM 32位Cortex-M3 CPU</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2、系统时钟：最高可达72MHz</w:t>
            </w:r>
          </w:p>
          <w:p w:rsidR="00761374" w:rsidRDefault="00761374" w:rsidP="00143469">
            <w:pPr>
              <w:jc w:val="left"/>
              <w:rPr>
                <w:rFonts w:ascii="宋体" w:eastAsia="宋体" w:hAnsi="宋体" w:cs="宋体"/>
                <w:color w:val="000000"/>
                <w:kern w:val="0"/>
                <w:szCs w:val="21"/>
                <w:lang w:bidi="zh-CN"/>
              </w:rPr>
            </w:pPr>
            <w:r>
              <w:rPr>
                <w:rFonts w:ascii="宋体" w:hAnsi="宋体" w:cs="宋体" w:hint="eastAsia"/>
                <w:color w:val="000000"/>
                <w:kern w:val="0"/>
                <w:szCs w:val="21"/>
                <w:lang w:bidi="zh-CN"/>
              </w:rPr>
              <w:t>3、数据存数：</w:t>
            </w:r>
            <w:r>
              <w:rPr>
                <w:rFonts w:ascii="宋体" w:eastAsia="宋体" w:hAnsi="宋体" w:cs="宋体"/>
                <w:color w:val="000000"/>
                <w:kern w:val="0"/>
                <w:szCs w:val="21"/>
                <w:lang w:bidi="zh-CN"/>
              </w:rPr>
              <w:t>可储存十万条数据，具有外部U盘存储扩展功能</w:t>
            </w:r>
            <w:r>
              <w:rPr>
                <w:rFonts w:ascii="宋体" w:hAnsi="宋体" w:cs="宋体" w:hint="eastAsia"/>
                <w:color w:val="000000"/>
                <w:kern w:val="0"/>
                <w:szCs w:val="21"/>
                <w:lang w:bidi="zh-CN"/>
              </w:rPr>
              <w:t>;</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4、传感器通道：RS485接口，波特率9600，MODBUS 主机协议，可实现MODBUS接口传感器不分功能盲插安装;</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5、其他功能：2路DO/2路DI数字量输入输出，可选配防盗震动上报云平台功能;</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6、供电显示： 8V-28V宽电压输入;</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7、工作温度：-20~70℃;</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8、通讯协议：支持标准MODBUS协议，方便用户实现上位机软件二次编程;</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9、通讯接口：串行RS485，RJ45有线以太网口，4G移动网络，USB;</w:t>
            </w:r>
          </w:p>
          <w:p w:rsidR="00761374" w:rsidRDefault="00761374" w:rsidP="00143469">
            <w:pPr>
              <w:jc w:val="left"/>
              <w:rPr>
                <w:rFonts w:hint="eastAsia"/>
                <w:szCs w:val="21"/>
              </w:rPr>
            </w:pPr>
            <w:r>
              <w:rPr>
                <w:rFonts w:ascii="宋体" w:hAnsi="宋体" w:cs="宋体" w:hint="eastAsia"/>
                <w:color w:val="000000"/>
                <w:kern w:val="0"/>
                <w:szCs w:val="21"/>
                <w:lang w:bidi="zh-CN"/>
              </w:rPr>
              <w:t>10、</w:t>
            </w:r>
            <w:r>
              <w:rPr>
                <w:rFonts w:ascii="宋体" w:eastAsia="宋体" w:hAnsi="宋体" w:cs="宋体"/>
                <w:color w:val="000000"/>
                <w:kern w:val="0"/>
                <w:szCs w:val="21"/>
                <w:lang w:bidi="zh-CN"/>
              </w:rPr>
              <w:t>支架：</w:t>
            </w:r>
            <w:r>
              <w:rPr>
                <w:rFonts w:ascii="宋体" w:hAnsi="宋体" w:cs="宋体" w:hint="eastAsia"/>
                <w:color w:val="000000"/>
                <w:kern w:val="0"/>
                <w:szCs w:val="21"/>
                <w:lang w:bidi="zh-CN"/>
              </w:rPr>
              <w:t>采用2.0米支架；</w:t>
            </w:r>
          </w:p>
          <w:p w:rsidR="00761374" w:rsidRDefault="00761374" w:rsidP="00143469">
            <w:pPr>
              <w:pStyle w:val="21"/>
              <w:ind w:leftChars="0" w:left="0" w:firstLineChars="0" w:firstLine="0"/>
              <w:rPr>
                <w:rFonts w:ascii="宋体" w:hAnsi="宋体" w:cs="宋体"/>
                <w:b/>
                <w:bCs/>
                <w:color w:val="000000"/>
                <w:kern w:val="0"/>
                <w:sz w:val="21"/>
                <w:szCs w:val="21"/>
                <w:lang w:bidi="zh-CN"/>
              </w:rPr>
            </w:pPr>
            <w:r>
              <w:rPr>
                <w:rFonts w:ascii="宋体" w:hAnsi="宋体" w:cs="宋体" w:hint="eastAsia"/>
                <w:b/>
                <w:bCs/>
                <w:color w:val="000000"/>
                <w:kern w:val="0"/>
                <w:sz w:val="21"/>
                <w:szCs w:val="21"/>
                <w:lang w:bidi="zh-CN"/>
              </w:rPr>
              <w:t>三、软件功能</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1、监测设备采集的数据可自动同步至云平台，保证数据丢失；</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lastRenderedPageBreak/>
              <w:t>2、实时显示监测设备采集的数据；</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3、</w:t>
            </w:r>
            <w:r>
              <w:rPr>
                <w:rFonts w:ascii="宋体" w:hAnsi="宋体" w:cs="宋体"/>
                <w:color w:val="000000"/>
                <w:kern w:val="0"/>
                <w:szCs w:val="21"/>
                <w:lang w:bidi="zh-CN"/>
              </w:rPr>
              <w:t>显示</w:t>
            </w:r>
            <w:r>
              <w:rPr>
                <w:rFonts w:ascii="宋体" w:hAnsi="宋体" w:cs="宋体" w:hint="eastAsia"/>
                <w:color w:val="000000"/>
                <w:kern w:val="0"/>
                <w:szCs w:val="21"/>
                <w:lang w:bidi="zh-CN"/>
              </w:rPr>
              <w:t>24小时各参数</w:t>
            </w:r>
            <w:r>
              <w:rPr>
                <w:rFonts w:ascii="宋体" w:hAnsi="宋体" w:cs="宋体"/>
                <w:color w:val="000000"/>
                <w:kern w:val="0"/>
                <w:szCs w:val="21"/>
                <w:lang w:bidi="zh-CN"/>
              </w:rPr>
              <w:t>最大值、最小值</w:t>
            </w:r>
            <w:r>
              <w:rPr>
                <w:rFonts w:ascii="宋体" w:hAnsi="宋体" w:cs="宋体" w:hint="eastAsia"/>
                <w:color w:val="000000"/>
                <w:kern w:val="0"/>
                <w:szCs w:val="21"/>
                <w:lang w:bidi="zh-CN"/>
              </w:rPr>
              <w:t>及采集时间；</w:t>
            </w:r>
          </w:p>
          <w:p w:rsidR="00761374" w:rsidRDefault="00761374" w:rsidP="00143469">
            <w:pPr>
              <w:jc w:val="left"/>
              <w:rPr>
                <w:rFonts w:ascii="宋体" w:hAnsi="宋体" w:cs="宋体"/>
                <w:color w:val="000000"/>
                <w:kern w:val="0"/>
                <w:szCs w:val="21"/>
                <w:lang w:bidi="zh-CN"/>
              </w:rPr>
            </w:pPr>
            <w:r>
              <w:rPr>
                <w:rFonts w:ascii="宋体" w:hAnsi="宋体" w:cs="宋体" w:hint="eastAsia"/>
                <w:color w:val="000000"/>
                <w:kern w:val="0"/>
                <w:szCs w:val="21"/>
                <w:lang w:bidi="zh-CN"/>
              </w:rPr>
              <w:t>4、</w:t>
            </w:r>
            <w:r>
              <w:rPr>
                <w:rFonts w:ascii="宋体" w:hAnsi="宋体" w:cs="宋体"/>
                <w:color w:val="000000"/>
                <w:kern w:val="0"/>
                <w:szCs w:val="21"/>
                <w:lang w:bidi="zh-CN"/>
              </w:rPr>
              <w:t>数据查询功能：支持</w:t>
            </w:r>
            <w:r>
              <w:rPr>
                <w:rFonts w:ascii="宋体" w:hAnsi="宋体" w:cs="宋体" w:hint="eastAsia"/>
                <w:color w:val="000000"/>
                <w:kern w:val="0"/>
                <w:szCs w:val="21"/>
                <w:lang w:bidi="zh-CN"/>
              </w:rPr>
              <w:t>历史数据查询并能设置</w:t>
            </w:r>
            <w:r>
              <w:rPr>
                <w:rFonts w:ascii="宋体" w:hAnsi="宋体" w:cs="宋体"/>
                <w:color w:val="000000"/>
                <w:kern w:val="0"/>
                <w:szCs w:val="21"/>
                <w:lang w:bidi="zh-CN"/>
              </w:rPr>
              <w:t>任意时间段的各类实时数据、历史数据的查询、导出、打印功能。</w:t>
            </w:r>
          </w:p>
          <w:p w:rsidR="00761374" w:rsidRDefault="00761374" w:rsidP="00143469">
            <w:pPr>
              <w:pStyle w:val="21"/>
              <w:ind w:leftChars="0" w:left="0" w:firstLineChars="0" w:firstLine="0"/>
              <w:rPr>
                <w:rFonts w:ascii="宋体" w:hAnsi="宋体" w:cs="宋体"/>
                <w:b/>
                <w:bCs/>
                <w:color w:val="000000"/>
                <w:kern w:val="0"/>
                <w:sz w:val="21"/>
                <w:szCs w:val="21"/>
                <w:lang w:bidi="zh-CN"/>
              </w:rPr>
            </w:pPr>
            <w:r>
              <w:rPr>
                <w:rFonts w:ascii="宋体" w:hAnsi="宋体" w:cs="宋体" w:hint="eastAsia"/>
                <w:b/>
                <w:bCs/>
                <w:color w:val="000000"/>
                <w:kern w:val="0"/>
                <w:sz w:val="21"/>
                <w:szCs w:val="21"/>
                <w:lang w:bidi="zh-CN"/>
              </w:rPr>
              <w:t>四、传感器主要技术指标</w:t>
            </w:r>
          </w:p>
          <w:tbl>
            <w:tblPr>
              <w:tblStyle w:val="af0"/>
              <w:tblpPr w:leftFromText="180" w:rightFromText="180" w:vertAnchor="text" w:horzAnchor="page" w:tblpX="-34" w:tblpY="526"/>
              <w:tblOverlap w:val="never"/>
              <w:tblW w:w="6758" w:type="dxa"/>
              <w:tblLayout w:type="fixed"/>
              <w:tblLook w:val="04A0"/>
            </w:tblPr>
            <w:tblGrid>
              <w:gridCol w:w="1269"/>
              <w:gridCol w:w="4666"/>
              <w:gridCol w:w="823"/>
            </w:tblGrid>
            <w:tr w:rsidR="00761374" w:rsidTr="00143469">
              <w:trPr>
                <w:trHeight w:val="325"/>
              </w:trPr>
              <w:tc>
                <w:tcPr>
                  <w:tcW w:w="1269"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名称</w:t>
                  </w:r>
                </w:p>
              </w:tc>
              <w:tc>
                <w:tcPr>
                  <w:tcW w:w="4666"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hAnsi="宋体" w:cs="宋体" w:hint="eastAsia"/>
                      <w:color w:val="000000"/>
                      <w:kern w:val="0"/>
                      <w:szCs w:val="21"/>
                      <w:lang w:bidi="zh-CN"/>
                    </w:rPr>
                    <w:t>参数</w:t>
                  </w:r>
                </w:p>
              </w:tc>
              <w:tc>
                <w:tcPr>
                  <w:tcW w:w="823"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数量</w:t>
                  </w:r>
                </w:p>
              </w:tc>
            </w:tr>
            <w:tr w:rsidR="00761374" w:rsidTr="00143469">
              <w:trPr>
                <w:trHeight w:val="371"/>
              </w:trPr>
              <w:tc>
                <w:tcPr>
                  <w:tcW w:w="1269"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土壤温度</w:t>
                  </w:r>
                </w:p>
              </w:tc>
              <w:tc>
                <w:tcPr>
                  <w:tcW w:w="4666" w:type="dxa"/>
                  <w:noWrap/>
                  <w:vAlign w:val="center"/>
                </w:tcPr>
                <w:p w:rsidR="00761374" w:rsidRDefault="00761374" w:rsidP="00143469">
                  <w:pPr>
                    <w:rPr>
                      <w:rFonts w:ascii="宋体" w:eastAsia="宋体" w:hAnsi="宋体" w:cs="宋体"/>
                      <w:color w:val="000000"/>
                      <w:kern w:val="0"/>
                      <w:szCs w:val="21"/>
                      <w:lang w:bidi="zh-CN"/>
                    </w:rPr>
                  </w:pPr>
                  <w:r>
                    <w:rPr>
                      <w:rFonts w:ascii="宋体" w:eastAsia="宋体" w:hAnsi="宋体" w:cs="宋体" w:hint="eastAsia"/>
                      <w:szCs w:val="21"/>
                    </w:rPr>
                    <w:t>测量范围：-50～+80℃；准确度：±0.5℃</w:t>
                  </w:r>
                </w:p>
              </w:tc>
              <w:tc>
                <w:tcPr>
                  <w:tcW w:w="823" w:type="dxa"/>
                  <w:vMerge w:val="restart"/>
                  <w:noWrap/>
                  <w:vAlign w:val="center"/>
                </w:tcPr>
                <w:p w:rsidR="00761374" w:rsidRDefault="00761374" w:rsidP="00143469">
                  <w:pPr>
                    <w:jc w:val="center"/>
                    <w:rPr>
                      <w:rFonts w:ascii="宋体" w:eastAsia="宋体" w:hAnsi="宋体" w:cs="宋体"/>
                      <w:color w:val="000000"/>
                      <w:kern w:val="0"/>
                      <w:szCs w:val="21"/>
                      <w:lang w:bidi="zh-CN"/>
                    </w:rPr>
                  </w:pPr>
                  <w:r>
                    <w:rPr>
                      <w:rFonts w:ascii="宋体" w:hAnsi="宋体" w:cs="宋体" w:hint="eastAsia"/>
                      <w:color w:val="000000"/>
                      <w:kern w:val="0"/>
                      <w:szCs w:val="21"/>
                      <w:lang w:bidi="zh-CN"/>
                    </w:rPr>
                    <w:t>3</w:t>
                  </w:r>
                </w:p>
              </w:tc>
            </w:tr>
            <w:tr w:rsidR="00761374" w:rsidTr="00143469">
              <w:trPr>
                <w:trHeight w:val="371"/>
              </w:trPr>
              <w:tc>
                <w:tcPr>
                  <w:tcW w:w="1269"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土壤湿度</w:t>
                  </w:r>
                </w:p>
              </w:tc>
              <w:tc>
                <w:tcPr>
                  <w:tcW w:w="4666" w:type="dxa"/>
                  <w:noWrap/>
                  <w:vAlign w:val="center"/>
                </w:tcPr>
                <w:p w:rsidR="00761374" w:rsidRDefault="00761374" w:rsidP="00143469">
                  <w:pPr>
                    <w:rPr>
                      <w:rFonts w:ascii="宋体" w:eastAsia="宋体" w:hAnsi="宋体" w:cs="宋体"/>
                      <w:color w:val="000000"/>
                      <w:kern w:val="0"/>
                      <w:szCs w:val="21"/>
                      <w:lang w:bidi="zh-CN"/>
                    </w:rPr>
                  </w:pPr>
                  <w:r>
                    <w:rPr>
                      <w:rFonts w:ascii="宋体" w:eastAsia="宋体" w:hAnsi="宋体" w:cs="宋体" w:hint="eastAsia"/>
                      <w:szCs w:val="21"/>
                    </w:rPr>
                    <w:t>测量范围：0～100%；准确度：±3％RH</w:t>
                  </w:r>
                </w:p>
              </w:tc>
              <w:tc>
                <w:tcPr>
                  <w:tcW w:w="823" w:type="dxa"/>
                  <w:vMerge/>
                  <w:noWrap/>
                  <w:vAlign w:val="center"/>
                </w:tcPr>
                <w:p w:rsidR="00761374" w:rsidRDefault="00761374" w:rsidP="00143469">
                  <w:pPr>
                    <w:jc w:val="center"/>
                    <w:rPr>
                      <w:rFonts w:ascii="宋体" w:eastAsia="宋体" w:hAnsi="宋体" w:cs="宋体"/>
                      <w:color w:val="000000"/>
                      <w:kern w:val="0"/>
                      <w:szCs w:val="21"/>
                      <w:lang w:bidi="zh-CN"/>
                    </w:rPr>
                  </w:pPr>
                </w:p>
              </w:tc>
            </w:tr>
            <w:tr w:rsidR="00761374" w:rsidTr="00143469">
              <w:trPr>
                <w:trHeight w:val="390"/>
              </w:trPr>
              <w:tc>
                <w:tcPr>
                  <w:tcW w:w="1269"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hAnsi="宋体" w:cs="宋体" w:hint="eastAsia"/>
                      <w:color w:val="000000"/>
                      <w:kern w:val="0"/>
                      <w:szCs w:val="21"/>
                      <w:lang w:bidi="zh-CN"/>
                    </w:rPr>
                    <w:t>电导率</w:t>
                  </w:r>
                </w:p>
              </w:tc>
              <w:tc>
                <w:tcPr>
                  <w:tcW w:w="4666" w:type="dxa"/>
                  <w:noWrap/>
                  <w:vAlign w:val="center"/>
                </w:tcPr>
                <w:p w:rsidR="00761374" w:rsidRDefault="00761374" w:rsidP="00143469">
                  <w:pPr>
                    <w:rPr>
                      <w:rFonts w:ascii="宋体" w:eastAsia="宋体" w:hAnsi="宋体" w:cs="宋体"/>
                      <w:color w:val="000000"/>
                      <w:kern w:val="0"/>
                      <w:szCs w:val="21"/>
                      <w:lang w:bidi="zh-CN"/>
                    </w:rPr>
                  </w:pPr>
                  <w:r>
                    <w:rPr>
                      <w:rFonts w:ascii="宋体" w:eastAsia="宋体" w:hAnsi="宋体" w:cs="宋体" w:hint="eastAsia"/>
                      <w:szCs w:val="21"/>
                    </w:rPr>
                    <w:t>测量范围：0-20000us/cm；准确度：±2％us/cm</w:t>
                  </w:r>
                </w:p>
              </w:tc>
              <w:tc>
                <w:tcPr>
                  <w:tcW w:w="823" w:type="dxa"/>
                  <w:noWrap/>
                  <w:vAlign w:val="center"/>
                </w:tcPr>
                <w:p w:rsidR="00761374" w:rsidRDefault="00761374" w:rsidP="00143469">
                  <w:pPr>
                    <w:jc w:val="center"/>
                    <w:rPr>
                      <w:rFonts w:ascii="宋体" w:eastAsia="宋体" w:hAnsi="宋体" w:cs="宋体"/>
                      <w:color w:val="000000"/>
                      <w:kern w:val="0"/>
                      <w:szCs w:val="21"/>
                      <w:lang w:bidi="zh-CN"/>
                    </w:rPr>
                  </w:pPr>
                  <w:r>
                    <w:rPr>
                      <w:rFonts w:ascii="宋体" w:hAnsi="宋体" w:cs="宋体" w:hint="eastAsia"/>
                      <w:color w:val="000000"/>
                      <w:kern w:val="0"/>
                      <w:szCs w:val="21"/>
                      <w:lang w:bidi="zh-CN"/>
                    </w:rPr>
                    <w:t>3</w:t>
                  </w:r>
                </w:p>
              </w:tc>
            </w:tr>
          </w:tbl>
          <w:p w:rsidR="00761374" w:rsidRDefault="00761374" w:rsidP="00143469">
            <w:pPr>
              <w:pStyle w:val="a6"/>
              <w:ind w:right="240"/>
              <w:rPr>
                <w:rFonts w:ascii="宋体" w:eastAsia="宋体" w:hAnsi="宋体" w:cs="宋体"/>
                <w:b/>
                <w:bCs/>
                <w:kern w:val="0"/>
                <w:szCs w:val="24"/>
              </w:rPr>
            </w:pPr>
          </w:p>
        </w:tc>
      </w:tr>
      <w:tr w:rsidR="00761374" w:rsidTr="00143469">
        <w:trPr>
          <w:trHeight w:val="618"/>
        </w:trPr>
        <w:tc>
          <w:tcPr>
            <w:tcW w:w="2249" w:type="dxa"/>
            <w:noWrap/>
            <w:vAlign w:val="center"/>
          </w:tcPr>
          <w:p w:rsidR="00761374" w:rsidRDefault="00761374" w:rsidP="00143469">
            <w:pPr>
              <w:spacing w:line="360" w:lineRule="auto"/>
              <w:jc w:val="center"/>
              <w:rPr>
                <w:rFonts w:ascii="宋体" w:eastAsia="宋体" w:hAnsi="宋体" w:cs="宋体"/>
                <w:b/>
                <w:bCs/>
                <w:kern w:val="0"/>
                <w:szCs w:val="24"/>
              </w:rPr>
            </w:pPr>
            <w:r>
              <w:rPr>
                <w:rFonts w:ascii="宋体" w:hAnsi="宋体" w:hint="eastAsia"/>
                <w:szCs w:val="24"/>
              </w:rPr>
              <w:lastRenderedPageBreak/>
              <w:t xml:space="preserve">物联网虫情自动信息采集设备 </w:t>
            </w:r>
          </w:p>
        </w:tc>
        <w:tc>
          <w:tcPr>
            <w:tcW w:w="7610" w:type="dxa"/>
            <w:noWrap/>
            <w:vAlign w:val="center"/>
          </w:tcPr>
          <w:p w:rsidR="00761374" w:rsidRDefault="00761374" w:rsidP="00143469">
            <w:pPr>
              <w:jc w:val="left"/>
              <w:rPr>
                <w:rFonts w:hint="eastAsia"/>
              </w:rPr>
            </w:pPr>
            <w:r>
              <w:rPr>
                <w:rFonts w:hint="eastAsia"/>
              </w:rPr>
              <w:t>一、产品参数：</w:t>
            </w:r>
          </w:p>
          <w:p w:rsidR="00761374" w:rsidRPr="00761374" w:rsidRDefault="00761374" w:rsidP="00143469">
            <w:pPr>
              <w:jc w:val="left"/>
              <w:rPr>
                <w:rFonts w:hint="eastAsia"/>
                <w:color w:val="000000" w:themeColor="text1"/>
              </w:rPr>
            </w:pPr>
            <w:r w:rsidRPr="00761374">
              <w:rPr>
                <w:rFonts w:hint="eastAsia"/>
                <w:color w:val="000000" w:themeColor="text1"/>
              </w:rPr>
              <w:t>1</w:t>
            </w:r>
            <w:r w:rsidRPr="00761374">
              <w:rPr>
                <w:rFonts w:hint="eastAsia"/>
                <w:color w:val="000000" w:themeColor="text1"/>
              </w:rPr>
              <w:t>、满足</w:t>
            </w:r>
            <w:r w:rsidRPr="00761374">
              <w:rPr>
                <w:rFonts w:hint="eastAsia"/>
                <w:color w:val="000000" w:themeColor="text1"/>
              </w:rPr>
              <w:t xml:space="preserve">GB/T24689.1-2009 </w:t>
            </w:r>
            <w:r w:rsidRPr="00761374">
              <w:rPr>
                <w:rFonts w:hint="eastAsia"/>
                <w:color w:val="000000" w:themeColor="text1"/>
              </w:rPr>
              <w:t>植物保护机械</w:t>
            </w:r>
            <w:r w:rsidRPr="00761374">
              <w:rPr>
                <w:rFonts w:hint="eastAsia"/>
                <w:color w:val="000000" w:themeColor="text1"/>
              </w:rPr>
              <w:t xml:space="preserve"> </w:t>
            </w:r>
            <w:r w:rsidRPr="00761374">
              <w:rPr>
                <w:rFonts w:hint="eastAsia"/>
                <w:color w:val="000000" w:themeColor="text1"/>
              </w:rPr>
              <w:t>虫情测报灯检验标准。（提供国家级检验报告）</w:t>
            </w:r>
          </w:p>
          <w:p w:rsidR="00761374" w:rsidRDefault="00761374" w:rsidP="00143469">
            <w:pPr>
              <w:jc w:val="left"/>
              <w:rPr>
                <w:rFonts w:hint="eastAsia"/>
              </w:rPr>
            </w:pPr>
            <w:r>
              <w:rPr>
                <w:rFonts w:hint="eastAsia"/>
              </w:rPr>
              <w:t>2</w:t>
            </w:r>
            <w:r>
              <w:rPr>
                <w:rFonts w:hint="eastAsia"/>
              </w:rPr>
              <w:t>、整体结构采用不锈钢，箱体部分采用白色喷塑工艺。</w:t>
            </w:r>
          </w:p>
          <w:p w:rsidR="00761374" w:rsidRDefault="00761374" w:rsidP="00143469">
            <w:pPr>
              <w:jc w:val="left"/>
              <w:rPr>
                <w:rFonts w:hint="eastAsia"/>
              </w:rPr>
            </w:pPr>
            <w:r>
              <w:rPr>
                <w:rFonts w:hint="eastAsia"/>
              </w:rPr>
              <w:t>3</w:t>
            </w:r>
            <w:r>
              <w:rPr>
                <w:rFonts w:hint="eastAsia"/>
              </w:rPr>
              <w:t>、诱集光源：主波长</w:t>
            </w:r>
            <w:r>
              <w:rPr>
                <w:rFonts w:hint="eastAsia"/>
              </w:rPr>
              <w:t>365nm 20W</w:t>
            </w:r>
            <w:r>
              <w:rPr>
                <w:rFonts w:hint="eastAsia"/>
              </w:rPr>
              <w:t>黑光灯管。</w:t>
            </w:r>
          </w:p>
          <w:p w:rsidR="00761374" w:rsidRDefault="00761374" w:rsidP="00143469">
            <w:pPr>
              <w:jc w:val="left"/>
              <w:rPr>
                <w:rFonts w:hint="eastAsia"/>
              </w:rPr>
            </w:pPr>
            <w:r>
              <w:rPr>
                <w:rFonts w:hint="eastAsia"/>
              </w:rPr>
              <w:t>4</w:t>
            </w:r>
            <w:r>
              <w:rPr>
                <w:rFonts w:hint="eastAsia"/>
              </w:rPr>
              <w:t>、功率：≤</w:t>
            </w:r>
            <w:r>
              <w:rPr>
                <w:rFonts w:hint="eastAsia"/>
              </w:rPr>
              <w:t xml:space="preserve">450W  </w:t>
            </w:r>
            <w:r>
              <w:rPr>
                <w:rFonts w:hint="eastAsia"/>
              </w:rPr>
              <w:t>待机≤</w:t>
            </w:r>
            <w:r>
              <w:rPr>
                <w:rFonts w:hint="eastAsia"/>
              </w:rPr>
              <w:t>5W</w:t>
            </w:r>
            <w:r>
              <w:rPr>
                <w:rFonts w:hint="eastAsia"/>
              </w:rPr>
              <w:t>。</w:t>
            </w:r>
          </w:p>
          <w:p w:rsidR="00761374" w:rsidRDefault="00761374" w:rsidP="00143469">
            <w:pPr>
              <w:jc w:val="left"/>
              <w:rPr>
                <w:rFonts w:hint="eastAsia"/>
              </w:rPr>
            </w:pPr>
            <w:r>
              <w:rPr>
                <w:rFonts w:hint="eastAsia"/>
              </w:rPr>
              <w:t>5</w:t>
            </w:r>
            <w:r>
              <w:rPr>
                <w:rFonts w:hint="eastAsia"/>
              </w:rPr>
              <w:t>、灯体尺寸：</w:t>
            </w:r>
            <w:r>
              <w:rPr>
                <w:rFonts w:hint="eastAsia"/>
              </w:rPr>
              <w:t>650mm</w:t>
            </w:r>
            <w:r>
              <w:rPr>
                <w:rFonts w:hint="eastAsia"/>
              </w:rPr>
              <w:t>×</w:t>
            </w:r>
            <w:r>
              <w:rPr>
                <w:rFonts w:hint="eastAsia"/>
              </w:rPr>
              <w:t>650mm</w:t>
            </w:r>
            <w:r>
              <w:rPr>
                <w:rFonts w:hint="eastAsia"/>
              </w:rPr>
              <w:t>×</w:t>
            </w:r>
            <w:r>
              <w:rPr>
                <w:rFonts w:hint="eastAsia"/>
              </w:rPr>
              <w:t>2150mm</w:t>
            </w:r>
            <w:r>
              <w:rPr>
                <w:rFonts w:hint="eastAsia"/>
              </w:rPr>
              <w:t>。</w:t>
            </w:r>
          </w:p>
          <w:p w:rsidR="00761374" w:rsidRDefault="00761374" w:rsidP="00143469">
            <w:pPr>
              <w:jc w:val="left"/>
              <w:rPr>
                <w:rFonts w:hint="eastAsia"/>
              </w:rPr>
            </w:pPr>
            <w:r>
              <w:rPr>
                <w:rFonts w:hint="eastAsia"/>
              </w:rPr>
              <w:t>6</w:t>
            </w:r>
            <w:r>
              <w:rPr>
                <w:rFonts w:hint="eastAsia"/>
              </w:rPr>
              <w:t>、灯管启动时间：≤</w:t>
            </w:r>
            <w:r>
              <w:rPr>
                <w:rFonts w:hint="eastAsia"/>
              </w:rPr>
              <w:t>5s</w:t>
            </w:r>
            <w:r>
              <w:rPr>
                <w:rFonts w:hint="eastAsia"/>
              </w:rPr>
              <w:t>。</w:t>
            </w:r>
          </w:p>
          <w:p w:rsidR="00761374" w:rsidRDefault="00761374" w:rsidP="00143469">
            <w:pPr>
              <w:jc w:val="left"/>
              <w:rPr>
                <w:rFonts w:hint="eastAsia"/>
              </w:rPr>
            </w:pPr>
            <w:r>
              <w:rPr>
                <w:rFonts w:hint="eastAsia"/>
              </w:rPr>
              <w:t>7</w:t>
            </w:r>
            <w:r>
              <w:rPr>
                <w:rFonts w:hint="eastAsia"/>
              </w:rPr>
              <w:t>、撞击屏：互成</w:t>
            </w:r>
            <w:r>
              <w:rPr>
                <w:rFonts w:hint="eastAsia"/>
              </w:rPr>
              <w:t>120</w:t>
            </w:r>
            <w:r>
              <w:rPr>
                <w:rFonts w:hint="eastAsia"/>
              </w:rPr>
              <w:t>°角，单屏尺寸：长</w:t>
            </w:r>
            <w:r>
              <w:rPr>
                <w:rFonts w:hint="eastAsia"/>
              </w:rPr>
              <w:t>595</w:t>
            </w:r>
            <w:r>
              <w:rPr>
                <w:rFonts w:hint="eastAsia"/>
              </w:rPr>
              <w:t>±</w:t>
            </w:r>
            <w:r>
              <w:rPr>
                <w:rFonts w:hint="eastAsia"/>
              </w:rPr>
              <w:t>2mm,</w:t>
            </w:r>
            <w:r>
              <w:rPr>
                <w:rFonts w:hint="eastAsia"/>
              </w:rPr>
              <w:t>宽</w:t>
            </w:r>
            <w:r>
              <w:rPr>
                <w:rFonts w:hint="eastAsia"/>
              </w:rPr>
              <w:t>213</w:t>
            </w:r>
            <w:r>
              <w:rPr>
                <w:rFonts w:hint="eastAsia"/>
              </w:rPr>
              <w:t>±</w:t>
            </w:r>
            <w:r>
              <w:rPr>
                <w:rFonts w:hint="eastAsia"/>
              </w:rPr>
              <w:t>2mm,</w:t>
            </w:r>
            <w:r>
              <w:rPr>
                <w:rFonts w:hint="eastAsia"/>
              </w:rPr>
              <w:t>厚</w:t>
            </w:r>
            <w:r>
              <w:rPr>
                <w:rFonts w:hint="eastAsia"/>
              </w:rPr>
              <w:t>5mm</w:t>
            </w:r>
            <w:r>
              <w:rPr>
                <w:rFonts w:hint="eastAsia"/>
              </w:rPr>
              <w:t>。</w:t>
            </w:r>
          </w:p>
          <w:p w:rsidR="00761374" w:rsidRDefault="00761374" w:rsidP="00143469">
            <w:pPr>
              <w:jc w:val="left"/>
              <w:rPr>
                <w:rFonts w:hint="eastAsia"/>
              </w:rPr>
            </w:pPr>
            <w:r>
              <w:rPr>
                <w:rFonts w:hint="eastAsia"/>
              </w:rPr>
              <w:t>8</w:t>
            </w:r>
            <w:r>
              <w:rPr>
                <w:rFonts w:hint="eastAsia"/>
              </w:rPr>
              <w:t>、晚上自动开灯，白天自动关灯（待机）。在夜间工作状态下，不受瞬间强光照射改变工作状态。</w:t>
            </w:r>
          </w:p>
          <w:p w:rsidR="00761374" w:rsidRDefault="00761374" w:rsidP="00143469">
            <w:pPr>
              <w:jc w:val="left"/>
              <w:rPr>
                <w:rFonts w:hint="eastAsia"/>
              </w:rPr>
            </w:pPr>
            <w:r>
              <w:rPr>
                <w:rFonts w:hint="eastAsia"/>
              </w:rPr>
              <w:t>9</w:t>
            </w:r>
            <w:r>
              <w:rPr>
                <w:rFonts w:hint="eastAsia"/>
              </w:rPr>
              <w:t>、远红外虫体处理仓温度控制：工作</w:t>
            </w:r>
            <w:r>
              <w:rPr>
                <w:rFonts w:hint="eastAsia"/>
              </w:rPr>
              <w:t>15</w:t>
            </w:r>
            <w:r>
              <w:rPr>
                <w:rFonts w:hint="eastAsia"/>
              </w:rPr>
              <w:t>分钟后达到</w:t>
            </w:r>
            <w:r>
              <w:rPr>
                <w:rFonts w:hint="eastAsia"/>
              </w:rPr>
              <w:t>85</w:t>
            </w:r>
            <w:r>
              <w:rPr>
                <w:rFonts w:hint="eastAsia"/>
              </w:rPr>
              <w:t>±</w:t>
            </w:r>
            <w:r>
              <w:rPr>
                <w:rFonts w:hint="eastAsia"/>
              </w:rPr>
              <w:t>5</w:t>
            </w:r>
            <w:r>
              <w:rPr>
                <w:rFonts w:hint="eastAsia"/>
              </w:rPr>
              <w:t>℃（</w:t>
            </w:r>
            <w:r>
              <w:rPr>
                <w:rFonts w:hint="eastAsia"/>
              </w:rPr>
              <w:t>75-125</w:t>
            </w:r>
            <w:r>
              <w:rPr>
                <w:rFonts w:hint="eastAsia"/>
              </w:rPr>
              <w:t>℃可调），处理时间可调（</w:t>
            </w:r>
            <w:r>
              <w:rPr>
                <w:rFonts w:hint="eastAsia"/>
              </w:rPr>
              <w:t>1-20</w:t>
            </w:r>
            <w:r>
              <w:rPr>
                <w:rFonts w:hint="eastAsia"/>
              </w:rPr>
              <w:t>分钟可调）。</w:t>
            </w:r>
          </w:p>
          <w:p w:rsidR="00761374" w:rsidRDefault="00761374" w:rsidP="00143469">
            <w:pPr>
              <w:jc w:val="left"/>
              <w:rPr>
                <w:rFonts w:hint="eastAsia"/>
              </w:rPr>
            </w:pPr>
            <w:r>
              <w:rPr>
                <w:rFonts w:hint="eastAsia"/>
              </w:rPr>
              <w:t>10</w:t>
            </w:r>
            <w:r>
              <w:rPr>
                <w:rFonts w:hint="eastAsia"/>
              </w:rPr>
              <w:t>、远红外虫体处理致死率不小于</w:t>
            </w:r>
            <w:r>
              <w:rPr>
                <w:rFonts w:hint="eastAsia"/>
              </w:rPr>
              <w:t>98%</w:t>
            </w:r>
            <w:r>
              <w:rPr>
                <w:rFonts w:hint="eastAsia"/>
              </w:rPr>
              <w:t>，虫体完整率不小于</w:t>
            </w:r>
            <w:r>
              <w:rPr>
                <w:rFonts w:hint="eastAsia"/>
              </w:rPr>
              <w:t>95%</w:t>
            </w:r>
            <w:r>
              <w:rPr>
                <w:rFonts w:hint="eastAsia"/>
              </w:rPr>
              <w:t>。</w:t>
            </w:r>
          </w:p>
          <w:p w:rsidR="00761374" w:rsidRDefault="00761374" w:rsidP="00143469">
            <w:pPr>
              <w:jc w:val="left"/>
              <w:rPr>
                <w:rFonts w:hint="eastAsia"/>
              </w:rPr>
            </w:pPr>
            <w:r>
              <w:rPr>
                <w:rFonts w:hint="eastAsia"/>
              </w:rPr>
              <w:t>11</w:t>
            </w:r>
            <w:r>
              <w:rPr>
                <w:rFonts w:hint="eastAsia"/>
              </w:rPr>
              <w:t>、接虫盘直径</w:t>
            </w:r>
            <w:r>
              <w:rPr>
                <w:rFonts w:hint="eastAsia"/>
              </w:rPr>
              <w:t>350mm,</w:t>
            </w:r>
            <w:r>
              <w:rPr>
                <w:rFonts w:hint="eastAsia"/>
              </w:rPr>
              <w:t>具有震动缓冲装置和自动清扫功能，保证昆虫不堆积。</w:t>
            </w:r>
          </w:p>
          <w:p w:rsidR="00761374" w:rsidRDefault="00761374" w:rsidP="00143469">
            <w:pPr>
              <w:jc w:val="left"/>
              <w:rPr>
                <w:rFonts w:hint="eastAsia"/>
              </w:rPr>
            </w:pPr>
            <w:r>
              <w:rPr>
                <w:rFonts w:hint="eastAsia"/>
              </w:rPr>
              <w:t>12</w:t>
            </w:r>
            <w:r>
              <w:rPr>
                <w:rFonts w:hint="eastAsia"/>
              </w:rPr>
              <w:t>、雨控装置：按外界雨量变化自动控制整灯工作。</w:t>
            </w:r>
          </w:p>
          <w:p w:rsidR="00761374" w:rsidRDefault="00761374" w:rsidP="00143469">
            <w:pPr>
              <w:jc w:val="left"/>
              <w:rPr>
                <w:rFonts w:hint="eastAsia"/>
              </w:rPr>
            </w:pPr>
            <w:r>
              <w:rPr>
                <w:rFonts w:hint="eastAsia"/>
              </w:rPr>
              <w:t>13</w:t>
            </w:r>
            <w:r>
              <w:rPr>
                <w:rFonts w:hint="eastAsia"/>
              </w:rPr>
              <w:t>、排水装置：能有效将雨、虫分离。</w:t>
            </w:r>
          </w:p>
          <w:p w:rsidR="00761374" w:rsidRDefault="00761374" w:rsidP="00143469">
            <w:pPr>
              <w:jc w:val="left"/>
              <w:rPr>
                <w:rFonts w:hint="eastAsia"/>
              </w:rPr>
            </w:pPr>
            <w:r>
              <w:rPr>
                <w:rFonts w:hint="eastAsia"/>
              </w:rPr>
              <w:t>14</w:t>
            </w:r>
            <w:r>
              <w:rPr>
                <w:rFonts w:hint="eastAsia"/>
              </w:rPr>
              <w:t>、语音播报：实时播报设备的工作状态进程。</w:t>
            </w:r>
          </w:p>
          <w:p w:rsidR="00761374" w:rsidRDefault="00761374" w:rsidP="00143469">
            <w:pPr>
              <w:jc w:val="left"/>
              <w:rPr>
                <w:rFonts w:hint="eastAsia"/>
              </w:rPr>
            </w:pPr>
            <w:r>
              <w:rPr>
                <w:rFonts w:hint="eastAsia"/>
              </w:rPr>
              <w:t>15</w:t>
            </w:r>
            <w:r>
              <w:rPr>
                <w:rFonts w:hint="eastAsia"/>
              </w:rPr>
              <w:t>、全中文液晶显示，</w:t>
            </w:r>
            <w:r>
              <w:rPr>
                <w:rFonts w:hint="eastAsia"/>
              </w:rPr>
              <w:t>7</w:t>
            </w:r>
            <w:r>
              <w:rPr>
                <w:rFonts w:hint="eastAsia"/>
              </w:rPr>
              <w:t>寸电容触摸屏，可编程控制系统。</w:t>
            </w:r>
          </w:p>
          <w:p w:rsidR="00761374" w:rsidRDefault="00761374" w:rsidP="00143469">
            <w:pPr>
              <w:jc w:val="left"/>
              <w:rPr>
                <w:rFonts w:hint="eastAsia"/>
              </w:rPr>
            </w:pPr>
            <w:r>
              <w:rPr>
                <w:rFonts w:hint="eastAsia"/>
              </w:rPr>
              <w:t>16</w:t>
            </w:r>
            <w:r>
              <w:rPr>
                <w:rFonts w:hint="eastAsia"/>
              </w:rPr>
              <w:t>、可分时段设置和控制，远程自动拍照，配置</w:t>
            </w:r>
            <w:r>
              <w:rPr>
                <w:rFonts w:hint="eastAsia"/>
              </w:rPr>
              <w:t>1200</w:t>
            </w:r>
            <w:r>
              <w:rPr>
                <w:rFonts w:hint="eastAsia"/>
              </w:rPr>
              <w:t>万像素内置相机。</w:t>
            </w:r>
          </w:p>
          <w:p w:rsidR="00761374" w:rsidRDefault="00761374" w:rsidP="00143469">
            <w:pPr>
              <w:jc w:val="left"/>
              <w:rPr>
                <w:rFonts w:hint="eastAsia"/>
              </w:rPr>
            </w:pPr>
            <w:r>
              <w:rPr>
                <w:rFonts w:hint="eastAsia"/>
              </w:rPr>
              <w:t>17</w:t>
            </w:r>
            <w:r>
              <w:rPr>
                <w:rFonts w:hint="eastAsia"/>
              </w:rPr>
              <w:t>、拍照装置：实现自动拍照（拍照时间可调）与手动拍照；</w:t>
            </w:r>
          </w:p>
          <w:p w:rsidR="00761374" w:rsidRDefault="00761374" w:rsidP="00143469">
            <w:pPr>
              <w:jc w:val="left"/>
              <w:rPr>
                <w:rFonts w:hint="eastAsia"/>
              </w:rPr>
            </w:pPr>
            <w:r>
              <w:rPr>
                <w:rFonts w:hint="eastAsia"/>
              </w:rPr>
              <w:t>18</w:t>
            </w:r>
            <w:r>
              <w:rPr>
                <w:rFonts w:hint="eastAsia"/>
              </w:rPr>
              <w:t>、数据传输：内置有线和无线网络传输模块，支持有线和</w:t>
            </w:r>
            <w:r>
              <w:rPr>
                <w:rFonts w:hint="eastAsia"/>
              </w:rPr>
              <w:t>2/3/4G</w:t>
            </w:r>
            <w:r>
              <w:rPr>
                <w:rFonts w:hint="eastAsia"/>
              </w:rPr>
              <w:t>全网通无线接入互联网，能够将监测数据传输至软件平台或数据中心。具备通讯故障恢复后数据续传功能，如因传输网络故障等原因未能将数据定时远传，则待传输网络恢复正常后能利用存储的数据重新上传。</w:t>
            </w:r>
          </w:p>
          <w:p w:rsidR="00761374" w:rsidRDefault="00761374" w:rsidP="00143469">
            <w:pPr>
              <w:jc w:val="left"/>
              <w:rPr>
                <w:rFonts w:hint="eastAsia"/>
              </w:rPr>
            </w:pPr>
            <w:r>
              <w:rPr>
                <w:rFonts w:hint="eastAsia"/>
              </w:rPr>
              <w:t>19</w:t>
            </w:r>
            <w:r>
              <w:rPr>
                <w:rFonts w:hint="eastAsia"/>
              </w:rPr>
              <w:t>、接虫箱：不锈钢喷塑材质，尺寸：</w:t>
            </w:r>
            <w:r>
              <w:rPr>
                <w:rFonts w:hint="eastAsia"/>
              </w:rPr>
              <w:t>475mmx510mmx235mm,</w:t>
            </w:r>
            <w:r>
              <w:rPr>
                <w:rFonts w:hint="eastAsia"/>
              </w:rPr>
              <w:t>可抽拉。</w:t>
            </w:r>
          </w:p>
        </w:tc>
      </w:tr>
      <w:tr w:rsidR="00761374" w:rsidTr="00143469">
        <w:trPr>
          <w:trHeight w:val="619"/>
        </w:trPr>
        <w:tc>
          <w:tcPr>
            <w:tcW w:w="2249" w:type="dxa"/>
            <w:noWrap/>
            <w:vAlign w:val="center"/>
          </w:tcPr>
          <w:p w:rsidR="00761374" w:rsidRDefault="00761374" w:rsidP="00143469">
            <w:pPr>
              <w:spacing w:line="360" w:lineRule="auto"/>
              <w:jc w:val="center"/>
              <w:rPr>
                <w:rFonts w:ascii="宋体" w:hAnsi="宋体"/>
                <w:szCs w:val="24"/>
              </w:rPr>
            </w:pPr>
            <w:r>
              <w:rPr>
                <w:rFonts w:ascii="宋体" w:hAnsi="宋体" w:hint="eastAsia"/>
                <w:szCs w:val="24"/>
              </w:rPr>
              <w:lastRenderedPageBreak/>
              <w:t>物联网农业气象站</w:t>
            </w:r>
          </w:p>
        </w:tc>
        <w:tc>
          <w:tcPr>
            <w:tcW w:w="7610" w:type="dxa"/>
            <w:noWrap/>
            <w:vAlign w:val="center"/>
          </w:tcPr>
          <w:p w:rsidR="00761374" w:rsidRDefault="00761374" w:rsidP="00143469">
            <w:pPr>
              <w:rPr>
                <w:rFonts w:ascii="宋体" w:eastAsia="宋体" w:hAnsi="宋体" w:cs="宋体"/>
              </w:rPr>
            </w:pPr>
            <w:r>
              <w:rPr>
                <w:rFonts w:ascii="宋体" w:eastAsia="宋体" w:hAnsi="宋体" w:cs="宋体" w:hint="eastAsia"/>
              </w:rPr>
              <w:t>一、功能特点</w:t>
            </w:r>
          </w:p>
          <w:p w:rsidR="00761374" w:rsidRPr="00761374" w:rsidRDefault="00761374" w:rsidP="00143469">
            <w:pPr>
              <w:jc w:val="left"/>
              <w:rPr>
                <w:rFonts w:ascii="宋体" w:eastAsia="宋体" w:hAnsi="宋体" w:cs="宋体"/>
                <w:color w:val="000000" w:themeColor="text1"/>
              </w:rPr>
            </w:pPr>
            <w:r w:rsidRPr="00761374">
              <w:rPr>
                <w:rFonts w:ascii="宋体" w:eastAsia="宋体" w:hAnsi="宋体" w:cs="宋体" w:hint="eastAsia"/>
                <w:color w:val="000000" w:themeColor="text1"/>
              </w:rPr>
              <w:t>1、满足GB/T 24689.6-2009（植物保护机械  农林小气候信息采集系统）标准（</w:t>
            </w:r>
            <w:r w:rsidRPr="00761374">
              <w:rPr>
                <w:rFonts w:hint="eastAsia"/>
                <w:color w:val="000000" w:themeColor="text1"/>
              </w:rPr>
              <w:t>（提供国家级检验报告</w:t>
            </w:r>
            <w:r w:rsidRPr="00761374">
              <w:rPr>
                <w:rFonts w:ascii="宋体" w:eastAsia="宋体" w:hAnsi="宋体" w:cs="宋体" w:hint="eastAsia"/>
                <w:color w:val="000000" w:themeColor="text1"/>
              </w:rPr>
              <w:t>）。</w:t>
            </w:r>
          </w:p>
          <w:p w:rsidR="00761374" w:rsidRDefault="00761374" w:rsidP="00143469">
            <w:pPr>
              <w:rPr>
                <w:rFonts w:ascii="宋体" w:eastAsia="宋体" w:hAnsi="宋体" w:cs="宋体"/>
              </w:rPr>
            </w:pPr>
            <w:r>
              <w:rPr>
                <w:rFonts w:ascii="宋体" w:eastAsia="宋体" w:hAnsi="宋体" w:cs="宋体" w:hint="eastAsia"/>
              </w:rPr>
              <w:t>2、可检测包括风速、风向、空气温度、湿度、大气压力、雨量、光照度、总辐射等气象数据。</w:t>
            </w:r>
          </w:p>
          <w:p w:rsidR="00761374" w:rsidRDefault="00761374" w:rsidP="00143469">
            <w:pPr>
              <w:rPr>
                <w:rFonts w:ascii="宋体" w:eastAsia="宋体" w:hAnsi="宋体" w:cs="宋体"/>
              </w:rPr>
            </w:pPr>
            <w:r>
              <w:rPr>
                <w:rFonts w:ascii="宋体" w:eastAsia="宋体" w:hAnsi="宋体" w:cs="宋体" w:hint="eastAsia"/>
              </w:rPr>
              <w:t>3、采用4.3英寸全彩液晶触屏显示，整体界面清晰美观；可扩展LED显示屏进行丰富显示；同时支持实时时钟及时间校准功能。</w:t>
            </w:r>
          </w:p>
          <w:p w:rsidR="00761374" w:rsidRDefault="00761374" w:rsidP="00143469">
            <w:pPr>
              <w:rPr>
                <w:rFonts w:ascii="宋体" w:eastAsia="宋体" w:hAnsi="宋体" w:cs="宋体"/>
              </w:rPr>
            </w:pPr>
            <w:r>
              <w:rPr>
                <w:rFonts w:ascii="宋体" w:eastAsia="宋体" w:hAnsi="宋体" w:cs="宋体" w:hint="eastAsia"/>
              </w:rPr>
              <w:t>4、采用GPRS通讯方式可实时上传监测数据至云平台。</w:t>
            </w:r>
          </w:p>
          <w:p w:rsidR="00761374" w:rsidRDefault="00761374" w:rsidP="00143469">
            <w:pPr>
              <w:rPr>
                <w:rFonts w:ascii="宋体" w:eastAsia="宋体" w:hAnsi="宋体" w:cs="宋体"/>
              </w:rPr>
            </w:pPr>
            <w:r>
              <w:rPr>
                <w:rFonts w:ascii="宋体" w:eastAsia="宋体" w:hAnsi="宋体" w:cs="宋体" w:hint="eastAsia"/>
              </w:rPr>
              <w:t>5、数据存数：可储存十万条数据，具有外部U盘存储扩展功能。</w:t>
            </w:r>
          </w:p>
          <w:p w:rsidR="00761374" w:rsidRDefault="00761374" w:rsidP="00143469">
            <w:pPr>
              <w:rPr>
                <w:rFonts w:ascii="宋体" w:eastAsia="宋体" w:hAnsi="宋体" w:cs="宋体"/>
              </w:rPr>
            </w:pPr>
            <w:r>
              <w:rPr>
                <w:rFonts w:ascii="宋体" w:eastAsia="宋体" w:hAnsi="宋体" w:cs="宋体" w:hint="eastAsia"/>
              </w:rPr>
              <w:t>6、主机可设置采集时间间隔，自动记录数据并存储。</w:t>
            </w:r>
          </w:p>
          <w:p w:rsidR="00761374" w:rsidRDefault="00761374" w:rsidP="00143469">
            <w:pPr>
              <w:rPr>
                <w:rFonts w:ascii="宋体" w:eastAsia="宋体" w:hAnsi="宋体" w:cs="宋体"/>
              </w:rPr>
            </w:pPr>
            <w:r>
              <w:rPr>
                <w:rFonts w:ascii="宋体" w:eastAsia="宋体" w:hAnsi="宋体" w:cs="宋体" w:hint="eastAsia"/>
              </w:rPr>
              <w:t>7、探头具有一致性，不同气象参数的传感器接口可以互换，不影响精度。</w:t>
            </w:r>
          </w:p>
          <w:p w:rsidR="00761374" w:rsidRDefault="00761374" w:rsidP="00143469">
            <w:pPr>
              <w:rPr>
                <w:rFonts w:ascii="宋体" w:eastAsia="宋体" w:hAnsi="宋体" w:cs="宋体"/>
              </w:rPr>
            </w:pPr>
            <w:r>
              <w:rPr>
                <w:rFonts w:ascii="宋体" w:eastAsia="宋体" w:hAnsi="宋体" w:cs="宋体" w:hint="eastAsia"/>
              </w:rPr>
              <w:t>二、技术参数</w:t>
            </w:r>
          </w:p>
          <w:p w:rsidR="00761374" w:rsidRDefault="00761374" w:rsidP="00143469">
            <w:pPr>
              <w:rPr>
                <w:rFonts w:ascii="宋体" w:eastAsia="宋体" w:hAnsi="宋体" w:cs="宋体"/>
              </w:rPr>
            </w:pPr>
            <w:r>
              <w:rPr>
                <w:rFonts w:ascii="宋体" w:eastAsia="宋体" w:hAnsi="宋体" w:cs="宋体" w:hint="eastAsia"/>
              </w:rPr>
              <w:t>1、内核：ARM 32位Cortex-M3 CPU</w:t>
            </w:r>
          </w:p>
          <w:p w:rsidR="00761374" w:rsidRDefault="00761374" w:rsidP="00143469">
            <w:pPr>
              <w:rPr>
                <w:rFonts w:ascii="宋体" w:eastAsia="宋体" w:hAnsi="宋体" w:cs="宋体"/>
              </w:rPr>
            </w:pPr>
            <w:r>
              <w:rPr>
                <w:rFonts w:ascii="宋体" w:eastAsia="宋体" w:hAnsi="宋体" w:cs="宋体" w:hint="eastAsia"/>
              </w:rPr>
              <w:t>2、系统时钟：最高可达72MHz</w:t>
            </w:r>
          </w:p>
          <w:p w:rsidR="00761374" w:rsidRDefault="00761374" w:rsidP="00143469">
            <w:pPr>
              <w:rPr>
                <w:rFonts w:ascii="宋体" w:eastAsia="宋体" w:hAnsi="宋体" w:cs="宋体"/>
              </w:rPr>
            </w:pPr>
            <w:r>
              <w:rPr>
                <w:rFonts w:ascii="宋体" w:eastAsia="宋体" w:hAnsi="宋体" w:cs="宋体" w:hint="eastAsia"/>
              </w:rPr>
              <w:t>3、数据存数：可储存十万条数据，具有外部U盘存储扩展功能;</w:t>
            </w:r>
          </w:p>
          <w:p w:rsidR="00761374" w:rsidRDefault="00761374" w:rsidP="00143469">
            <w:pPr>
              <w:rPr>
                <w:rFonts w:ascii="宋体" w:eastAsia="宋体" w:hAnsi="宋体" w:cs="宋体"/>
              </w:rPr>
            </w:pPr>
            <w:r>
              <w:rPr>
                <w:rFonts w:ascii="宋体" w:eastAsia="宋体" w:hAnsi="宋体" w:cs="宋体" w:hint="eastAsia"/>
              </w:rPr>
              <w:t>4、传感器通道：RS485接口，波特率9600，MODBUS 主机协议，可实现MODBUS接口传感器不分功能盲插安装;</w:t>
            </w:r>
          </w:p>
          <w:p w:rsidR="00761374" w:rsidRDefault="00761374" w:rsidP="00143469">
            <w:pPr>
              <w:rPr>
                <w:rFonts w:ascii="宋体" w:eastAsia="宋体" w:hAnsi="宋体" w:cs="宋体"/>
              </w:rPr>
            </w:pPr>
            <w:r>
              <w:rPr>
                <w:rFonts w:ascii="宋体" w:eastAsia="宋体" w:hAnsi="宋体" w:cs="宋体" w:hint="eastAsia"/>
              </w:rPr>
              <w:t>5、其他功能：2路DO/2路DI数字量输入输出，可选配防盗震动上报云平台功能;</w:t>
            </w:r>
          </w:p>
          <w:p w:rsidR="00761374" w:rsidRDefault="00761374" w:rsidP="00143469">
            <w:pPr>
              <w:rPr>
                <w:rFonts w:ascii="宋体" w:eastAsia="宋体" w:hAnsi="宋体" w:cs="宋体"/>
              </w:rPr>
            </w:pPr>
            <w:r>
              <w:rPr>
                <w:rFonts w:ascii="宋体" w:eastAsia="宋体" w:hAnsi="宋体" w:cs="宋体" w:hint="eastAsia"/>
              </w:rPr>
              <w:t>6、供电显示：8V-28V宽电压输入;</w:t>
            </w:r>
          </w:p>
          <w:p w:rsidR="00761374" w:rsidRDefault="00761374" w:rsidP="00143469">
            <w:pPr>
              <w:rPr>
                <w:rFonts w:ascii="宋体" w:eastAsia="宋体" w:hAnsi="宋体" w:cs="宋体"/>
              </w:rPr>
            </w:pPr>
            <w:r>
              <w:rPr>
                <w:rFonts w:ascii="宋体" w:eastAsia="宋体" w:hAnsi="宋体" w:cs="宋体" w:hint="eastAsia"/>
              </w:rPr>
              <w:t>7、工作温度：-20~70℃;</w:t>
            </w:r>
          </w:p>
          <w:p w:rsidR="00761374" w:rsidRDefault="00761374" w:rsidP="00143469">
            <w:pPr>
              <w:rPr>
                <w:rFonts w:ascii="宋体" w:eastAsia="宋体" w:hAnsi="宋体" w:cs="宋体"/>
              </w:rPr>
            </w:pPr>
            <w:r>
              <w:rPr>
                <w:rFonts w:ascii="宋体" w:eastAsia="宋体" w:hAnsi="宋体" w:cs="宋体" w:hint="eastAsia"/>
              </w:rPr>
              <w:t>8、通讯协议：支持标准MODBUS协议，方便用户实现上位机软件二次编程;</w:t>
            </w:r>
          </w:p>
          <w:p w:rsidR="00761374" w:rsidRDefault="00761374" w:rsidP="00143469">
            <w:pPr>
              <w:rPr>
                <w:rFonts w:ascii="宋体" w:eastAsia="宋体" w:hAnsi="宋体" w:cs="宋体"/>
              </w:rPr>
            </w:pPr>
            <w:r>
              <w:rPr>
                <w:rFonts w:ascii="宋体" w:eastAsia="宋体" w:hAnsi="宋体" w:cs="宋体" w:hint="eastAsia"/>
              </w:rPr>
              <w:t>9、通讯接口：串行RS485，RJ45有线以太网口，4G移动网络，USB;</w:t>
            </w:r>
          </w:p>
          <w:p w:rsidR="00761374" w:rsidRDefault="00761374" w:rsidP="00143469">
            <w:pPr>
              <w:rPr>
                <w:rFonts w:ascii="宋体" w:eastAsia="宋体" w:hAnsi="宋体" w:cs="宋体"/>
              </w:rPr>
            </w:pPr>
            <w:r>
              <w:rPr>
                <w:rFonts w:ascii="宋体" w:eastAsia="宋体" w:hAnsi="宋体" w:cs="宋体" w:hint="eastAsia"/>
              </w:rPr>
              <w:t>10、支架：采用3.0米喷塑支架；</w:t>
            </w:r>
          </w:p>
          <w:p w:rsidR="00761374" w:rsidRDefault="00761374" w:rsidP="00143469">
            <w:pPr>
              <w:rPr>
                <w:rFonts w:ascii="宋体" w:eastAsia="宋体" w:hAnsi="宋体" w:cs="宋体"/>
              </w:rPr>
            </w:pPr>
            <w:r>
              <w:rPr>
                <w:rFonts w:ascii="宋体" w:eastAsia="宋体" w:hAnsi="宋体" w:cs="宋体" w:hint="eastAsia"/>
              </w:rPr>
              <w:t>三、软件功能</w:t>
            </w:r>
          </w:p>
          <w:p w:rsidR="00761374" w:rsidRDefault="00761374" w:rsidP="00143469">
            <w:pPr>
              <w:rPr>
                <w:rFonts w:ascii="宋体" w:eastAsia="宋体" w:hAnsi="宋体" w:cs="宋体"/>
              </w:rPr>
            </w:pPr>
            <w:r>
              <w:rPr>
                <w:rFonts w:ascii="宋体" w:eastAsia="宋体" w:hAnsi="宋体" w:cs="宋体" w:hint="eastAsia"/>
              </w:rPr>
              <w:t>1、监测设备采集的数据可自动同步至云平台，保证数据丢失；</w:t>
            </w:r>
          </w:p>
          <w:p w:rsidR="00761374" w:rsidRDefault="00761374" w:rsidP="00143469">
            <w:pPr>
              <w:rPr>
                <w:rFonts w:ascii="宋体" w:eastAsia="宋体" w:hAnsi="宋体" w:cs="宋体"/>
              </w:rPr>
            </w:pPr>
            <w:r>
              <w:rPr>
                <w:rFonts w:ascii="宋体" w:eastAsia="宋体" w:hAnsi="宋体" w:cs="宋体" w:hint="eastAsia"/>
              </w:rPr>
              <w:t>2、实时显示监测设备采集的数据；</w:t>
            </w:r>
          </w:p>
          <w:p w:rsidR="00761374" w:rsidRDefault="00761374" w:rsidP="00143469">
            <w:pPr>
              <w:rPr>
                <w:rFonts w:ascii="宋体" w:eastAsia="宋体" w:hAnsi="宋体" w:cs="宋体"/>
              </w:rPr>
            </w:pPr>
            <w:r>
              <w:rPr>
                <w:rFonts w:ascii="宋体" w:eastAsia="宋体" w:hAnsi="宋体" w:cs="宋体" w:hint="eastAsia"/>
              </w:rPr>
              <w:t>3、显示24小时各参数最大值、最小值及采集时间；</w:t>
            </w:r>
          </w:p>
          <w:p w:rsidR="00761374" w:rsidRDefault="00761374" w:rsidP="00143469">
            <w:pPr>
              <w:rPr>
                <w:rFonts w:ascii="宋体" w:eastAsia="宋体" w:hAnsi="宋体" w:cs="宋体"/>
              </w:rPr>
            </w:pPr>
            <w:r>
              <w:rPr>
                <w:rFonts w:ascii="宋体" w:eastAsia="宋体" w:hAnsi="宋体" w:cs="宋体" w:hint="eastAsia"/>
              </w:rPr>
              <w:t>4、数据查询功能：支持历史数据查询并能设置任意时间段的各类实时数据、历史数据的查询、导出、打印功能。</w:t>
            </w:r>
          </w:p>
          <w:p w:rsidR="00761374" w:rsidRDefault="00761374" w:rsidP="00143469">
            <w:pPr>
              <w:rPr>
                <w:rFonts w:ascii="宋体" w:eastAsia="宋体" w:hAnsi="宋体" w:cs="宋体"/>
              </w:rPr>
            </w:pPr>
            <w:r>
              <w:rPr>
                <w:rFonts w:ascii="宋体" w:eastAsia="宋体" w:hAnsi="宋体" w:cs="宋体" w:hint="eastAsia"/>
              </w:rPr>
              <w:t>四、传感器主要技术指标</w:t>
            </w:r>
          </w:p>
          <w:tbl>
            <w:tblPr>
              <w:tblStyle w:val="af0"/>
              <w:tblW w:w="0" w:type="auto"/>
              <w:tblLayout w:type="fixed"/>
              <w:tblLook w:val="04A0"/>
            </w:tblPr>
            <w:tblGrid>
              <w:gridCol w:w="1905"/>
              <w:gridCol w:w="3808"/>
              <w:gridCol w:w="1285"/>
            </w:tblGrid>
            <w:tr w:rsidR="00761374" w:rsidTr="00143469">
              <w:trPr>
                <w:trHeight w:val="316"/>
              </w:trPr>
              <w:tc>
                <w:tcPr>
                  <w:tcW w:w="1905" w:type="dxa"/>
                  <w:noWrap/>
                  <w:vAlign w:val="center"/>
                </w:tcPr>
                <w:p w:rsidR="00761374" w:rsidRDefault="00761374" w:rsidP="00143469">
                  <w:pPr>
                    <w:rPr>
                      <w:rFonts w:ascii="宋体" w:eastAsia="宋体" w:hAnsi="宋体" w:cs="宋体"/>
                      <w:b/>
                      <w:bCs/>
                      <w:sz w:val="22"/>
                      <w:szCs w:val="28"/>
                    </w:rPr>
                  </w:pPr>
                  <w:r>
                    <w:rPr>
                      <w:rFonts w:ascii="宋体" w:eastAsia="宋体" w:hAnsi="宋体" w:cs="宋体" w:hint="eastAsia"/>
                      <w:b/>
                      <w:bCs/>
                      <w:sz w:val="22"/>
                      <w:szCs w:val="28"/>
                    </w:rPr>
                    <w:t>名称</w:t>
                  </w:r>
                </w:p>
              </w:tc>
              <w:tc>
                <w:tcPr>
                  <w:tcW w:w="3808" w:type="dxa"/>
                  <w:noWrap/>
                  <w:vAlign w:val="center"/>
                </w:tcPr>
                <w:p w:rsidR="00761374" w:rsidRDefault="00761374" w:rsidP="00143469">
                  <w:pPr>
                    <w:rPr>
                      <w:rFonts w:ascii="宋体" w:eastAsia="宋体" w:hAnsi="宋体" w:cs="宋体"/>
                      <w:b/>
                      <w:bCs/>
                      <w:sz w:val="22"/>
                      <w:szCs w:val="28"/>
                    </w:rPr>
                  </w:pPr>
                  <w:r>
                    <w:rPr>
                      <w:rFonts w:ascii="宋体" w:eastAsia="宋体" w:hAnsi="宋体" w:cs="宋体" w:hint="eastAsia"/>
                      <w:b/>
                      <w:bCs/>
                      <w:sz w:val="22"/>
                      <w:szCs w:val="28"/>
                    </w:rPr>
                    <w:t>参数</w:t>
                  </w:r>
                </w:p>
              </w:tc>
              <w:tc>
                <w:tcPr>
                  <w:tcW w:w="1285" w:type="dxa"/>
                  <w:noWrap/>
                  <w:vAlign w:val="center"/>
                </w:tcPr>
                <w:p w:rsidR="00761374" w:rsidRDefault="00761374" w:rsidP="00143469">
                  <w:pPr>
                    <w:rPr>
                      <w:rFonts w:ascii="宋体" w:eastAsia="宋体" w:hAnsi="宋体" w:cs="宋体"/>
                      <w:b/>
                      <w:bCs/>
                      <w:sz w:val="22"/>
                      <w:szCs w:val="28"/>
                    </w:rPr>
                  </w:pPr>
                  <w:r>
                    <w:rPr>
                      <w:rFonts w:ascii="宋体" w:eastAsia="宋体" w:hAnsi="宋体" w:cs="宋体" w:hint="eastAsia"/>
                      <w:b/>
                      <w:bCs/>
                      <w:sz w:val="22"/>
                      <w:szCs w:val="28"/>
                    </w:rPr>
                    <w:t>数量</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风速</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1、测量范围：0～360°</w:t>
                  </w:r>
                </w:p>
                <w:p w:rsidR="00761374" w:rsidRDefault="00761374" w:rsidP="00143469">
                  <w:pPr>
                    <w:rPr>
                      <w:rFonts w:ascii="宋体" w:eastAsia="宋体" w:hAnsi="宋体" w:cs="宋体"/>
                    </w:rPr>
                  </w:pPr>
                  <w:r>
                    <w:rPr>
                      <w:rFonts w:ascii="宋体" w:eastAsia="宋体" w:hAnsi="宋体" w:cs="宋体" w:hint="eastAsia"/>
                    </w:rPr>
                    <w:t>2、准确度：±5°%</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风向</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1、测量范围：0～70m/s</w:t>
                  </w:r>
                </w:p>
                <w:p w:rsidR="00761374" w:rsidRDefault="00761374" w:rsidP="00143469">
                  <w:pPr>
                    <w:rPr>
                      <w:rFonts w:ascii="宋体" w:eastAsia="宋体" w:hAnsi="宋体" w:cs="宋体"/>
                    </w:rPr>
                  </w:pPr>
                  <w:r>
                    <w:rPr>
                      <w:rFonts w:ascii="宋体" w:eastAsia="宋体" w:hAnsi="宋体" w:cs="宋体" w:hint="eastAsia"/>
                    </w:rPr>
                    <w:t>2、准确度：±(0.3+0.03V)m/s</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空气温度</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1、测量范围：-50～+100℃</w:t>
                  </w:r>
                </w:p>
                <w:p w:rsidR="00761374" w:rsidRDefault="00761374" w:rsidP="00143469">
                  <w:pPr>
                    <w:rPr>
                      <w:rFonts w:ascii="宋体" w:eastAsia="宋体" w:hAnsi="宋体" w:cs="宋体"/>
                    </w:rPr>
                  </w:pPr>
                  <w:r>
                    <w:rPr>
                      <w:rFonts w:ascii="宋体" w:eastAsia="宋体" w:hAnsi="宋体" w:cs="宋体" w:hint="eastAsia"/>
                    </w:rPr>
                    <w:t>2、准确度：±0.5℃</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lastRenderedPageBreak/>
                    <w:t>空气湿度</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1、测量范围：0～100%RH</w:t>
                  </w:r>
                </w:p>
                <w:p w:rsidR="00761374" w:rsidRDefault="00761374" w:rsidP="00143469">
                  <w:pPr>
                    <w:rPr>
                      <w:rFonts w:ascii="宋体" w:eastAsia="宋体" w:hAnsi="宋体" w:cs="宋体"/>
                    </w:rPr>
                  </w:pPr>
                  <w:r>
                    <w:rPr>
                      <w:rFonts w:ascii="宋体" w:eastAsia="宋体" w:hAnsi="宋体" w:cs="宋体" w:hint="eastAsia"/>
                    </w:rPr>
                    <w:t>2、准确度：±3% RH</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大气压力</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1、测量范围：10～1100hPa</w:t>
                  </w:r>
                </w:p>
                <w:p w:rsidR="00761374" w:rsidRDefault="00761374" w:rsidP="00143469">
                  <w:pPr>
                    <w:rPr>
                      <w:rFonts w:ascii="宋体" w:eastAsia="宋体" w:hAnsi="宋体" w:cs="宋体"/>
                    </w:rPr>
                  </w:pPr>
                  <w:r>
                    <w:rPr>
                      <w:rFonts w:ascii="宋体" w:eastAsia="宋体" w:hAnsi="宋体" w:cs="宋体" w:hint="eastAsia"/>
                    </w:rPr>
                    <w:t>2、准确度：≤±3%</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雨量</w:t>
                  </w:r>
                </w:p>
              </w:tc>
              <w:tc>
                <w:tcPr>
                  <w:tcW w:w="3808" w:type="dxa"/>
                  <w:noWrap/>
                  <w:vAlign w:val="center"/>
                </w:tcPr>
                <w:p w:rsidR="00761374" w:rsidRDefault="00761374" w:rsidP="00143469">
                  <w:pPr>
                    <w:rPr>
                      <w:rFonts w:ascii="宋体" w:eastAsia="宋体" w:hAnsi="宋体" w:cs="宋体"/>
                    </w:rPr>
                  </w:pPr>
                  <w:r>
                    <w:rPr>
                      <w:rFonts w:ascii="宋体" w:eastAsia="宋体" w:hAnsi="宋体" w:cs="宋体" w:hint="eastAsia"/>
                    </w:rPr>
                    <w:t>1、测量范围：≦4mm/min</w:t>
                  </w:r>
                </w:p>
                <w:p w:rsidR="00761374" w:rsidRDefault="00761374" w:rsidP="00143469">
                  <w:pPr>
                    <w:rPr>
                      <w:rFonts w:ascii="宋体" w:eastAsia="宋体" w:hAnsi="宋体" w:cs="宋体"/>
                    </w:rPr>
                  </w:pPr>
                  <w:r>
                    <w:rPr>
                      <w:rFonts w:ascii="宋体" w:eastAsia="宋体" w:hAnsi="宋体" w:cs="宋体" w:hint="eastAsia"/>
                    </w:rPr>
                    <w:t>2、准确度：±0.4mm</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608"/>
              </w:trPr>
              <w:tc>
                <w:tcPr>
                  <w:tcW w:w="1905" w:type="dxa"/>
                  <w:noWrap/>
                  <w:vAlign w:val="center"/>
                </w:tcPr>
                <w:p w:rsidR="00761374" w:rsidRPr="00761374" w:rsidRDefault="00761374" w:rsidP="00143469">
                  <w:pPr>
                    <w:rPr>
                      <w:rFonts w:ascii="宋体" w:eastAsia="宋体" w:hAnsi="宋体" w:cs="宋体"/>
                      <w:color w:val="000000" w:themeColor="text1"/>
                    </w:rPr>
                  </w:pPr>
                  <w:r w:rsidRPr="00761374">
                    <w:rPr>
                      <w:rFonts w:ascii="宋体" w:eastAsia="宋体" w:hAnsi="宋体" w:cs="宋体" w:hint="eastAsia"/>
                      <w:color w:val="000000" w:themeColor="text1"/>
                    </w:rPr>
                    <w:t>光照度</w:t>
                  </w:r>
                </w:p>
              </w:tc>
              <w:tc>
                <w:tcPr>
                  <w:tcW w:w="3808" w:type="dxa"/>
                  <w:noWrap/>
                </w:tcPr>
                <w:p w:rsidR="00761374" w:rsidRPr="00761374" w:rsidRDefault="00761374" w:rsidP="00143469">
                  <w:pPr>
                    <w:rPr>
                      <w:rFonts w:ascii="宋体" w:eastAsia="宋体" w:hAnsi="宋体" w:cs="宋体"/>
                      <w:color w:val="000000" w:themeColor="text1"/>
                    </w:rPr>
                  </w:pPr>
                  <w:r w:rsidRPr="00761374">
                    <w:rPr>
                      <w:rFonts w:ascii="宋体" w:eastAsia="宋体" w:hAnsi="宋体" w:cs="宋体" w:hint="eastAsia"/>
                      <w:color w:val="000000" w:themeColor="text1"/>
                    </w:rPr>
                    <w:t>1、测量范围：0-200000Lux</w:t>
                  </w:r>
                </w:p>
                <w:p w:rsidR="00761374" w:rsidRPr="00761374" w:rsidRDefault="00761374" w:rsidP="00143469">
                  <w:pPr>
                    <w:rPr>
                      <w:rFonts w:ascii="宋体" w:eastAsia="宋体" w:hAnsi="宋体" w:cs="宋体"/>
                      <w:color w:val="000000" w:themeColor="text1"/>
                    </w:rPr>
                  </w:pPr>
                  <w:r w:rsidRPr="00761374">
                    <w:rPr>
                      <w:rFonts w:ascii="宋体" w:eastAsia="宋体" w:hAnsi="宋体" w:cs="宋体" w:hint="eastAsia"/>
                      <w:color w:val="000000" w:themeColor="text1"/>
                    </w:rPr>
                    <w:t>2、准确度：±7%</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r w:rsidR="00761374" w:rsidTr="00143469">
              <w:trPr>
                <w:trHeight w:val="499"/>
              </w:trPr>
              <w:tc>
                <w:tcPr>
                  <w:tcW w:w="1905" w:type="dxa"/>
                  <w:noWrap/>
                  <w:vAlign w:val="center"/>
                </w:tcPr>
                <w:p w:rsidR="00761374" w:rsidRDefault="00761374" w:rsidP="00143469">
                  <w:pPr>
                    <w:rPr>
                      <w:rFonts w:ascii="宋体" w:eastAsia="宋体" w:hAnsi="宋体" w:cs="宋体"/>
                    </w:rPr>
                  </w:pPr>
                  <w:r>
                    <w:rPr>
                      <w:rFonts w:ascii="宋体" w:eastAsia="宋体" w:hAnsi="宋体" w:cs="宋体" w:hint="eastAsia"/>
                    </w:rPr>
                    <w:t>总辐射</w:t>
                  </w:r>
                </w:p>
              </w:tc>
              <w:tc>
                <w:tcPr>
                  <w:tcW w:w="3808" w:type="dxa"/>
                  <w:noWrap/>
                </w:tcPr>
                <w:p w:rsidR="00761374" w:rsidRDefault="00761374" w:rsidP="00143469">
                  <w:pPr>
                    <w:rPr>
                      <w:rFonts w:ascii="宋体" w:eastAsia="宋体" w:hAnsi="宋体" w:cs="宋体"/>
                    </w:rPr>
                  </w:pPr>
                  <w:r>
                    <w:rPr>
                      <w:rFonts w:ascii="宋体" w:eastAsia="宋体" w:hAnsi="宋体" w:cs="宋体" w:hint="eastAsia"/>
                    </w:rPr>
                    <w:t>1、测量范围：0-2000w/m2</w:t>
                  </w:r>
                </w:p>
                <w:p w:rsidR="00761374" w:rsidRDefault="00761374" w:rsidP="00143469">
                  <w:pPr>
                    <w:rPr>
                      <w:rFonts w:ascii="宋体" w:eastAsia="宋体" w:hAnsi="宋体" w:cs="宋体"/>
                    </w:rPr>
                  </w:pPr>
                  <w:r>
                    <w:rPr>
                      <w:rFonts w:ascii="宋体" w:eastAsia="宋体" w:hAnsi="宋体" w:cs="宋体" w:hint="eastAsia"/>
                    </w:rPr>
                    <w:t>2、准确度：±2％w/m2</w:t>
                  </w:r>
                </w:p>
              </w:tc>
              <w:tc>
                <w:tcPr>
                  <w:tcW w:w="1285" w:type="dxa"/>
                  <w:noWrap/>
                  <w:vAlign w:val="center"/>
                </w:tcPr>
                <w:p w:rsidR="00761374" w:rsidRDefault="00761374" w:rsidP="00143469">
                  <w:pPr>
                    <w:jc w:val="center"/>
                    <w:rPr>
                      <w:rFonts w:ascii="宋体" w:eastAsia="宋体" w:hAnsi="宋体" w:cs="宋体"/>
                    </w:rPr>
                  </w:pPr>
                  <w:r>
                    <w:rPr>
                      <w:rFonts w:ascii="宋体" w:eastAsia="宋体" w:hAnsi="宋体" w:cs="宋体" w:hint="eastAsia"/>
                    </w:rPr>
                    <w:t>1</w:t>
                  </w:r>
                </w:p>
              </w:tc>
            </w:tr>
          </w:tbl>
          <w:p w:rsidR="00761374" w:rsidRDefault="00761374" w:rsidP="00143469">
            <w:pPr>
              <w:rPr>
                <w:rFonts w:ascii="宋体" w:hAnsi="宋体" w:cs="宋体"/>
                <w:color w:val="000000"/>
                <w:kern w:val="0"/>
                <w:szCs w:val="21"/>
                <w:lang w:bidi="zh-CN"/>
              </w:rPr>
            </w:pPr>
          </w:p>
        </w:tc>
      </w:tr>
      <w:tr w:rsidR="00761374" w:rsidTr="00143469">
        <w:trPr>
          <w:trHeight w:val="619"/>
        </w:trPr>
        <w:tc>
          <w:tcPr>
            <w:tcW w:w="2249" w:type="dxa"/>
            <w:noWrap/>
            <w:vAlign w:val="center"/>
          </w:tcPr>
          <w:p w:rsidR="00761374" w:rsidRDefault="00761374" w:rsidP="00143469">
            <w:pPr>
              <w:spacing w:line="360" w:lineRule="auto"/>
              <w:jc w:val="center"/>
              <w:rPr>
                <w:rFonts w:ascii="宋体" w:hAnsi="宋体"/>
                <w:szCs w:val="24"/>
              </w:rPr>
            </w:pPr>
            <w:r>
              <w:rPr>
                <w:rFonts w:ascii="宋体" w:hAnsi="宋体" w:hint="eastAsia"/>
                <w:szCs w:val="24"/>
              </w:rPr>
              <w:lastRenderedPageBreak/>
              <w:t>苗情监测设备</w:t>
            </w:r>
          </w:p>
        </w:tc>
        <w:tc>
          <w:tcPr>
            <w:tcW w:w="7610" w:type="dxa"/>
            <w:noWrap/>
            <w:vAlign w:val="center"/>
          </w:tcPr>
          <w:p w:rsidR="00761374" w:rsidRDefault="00761374" w:rsidP="00143469">
            <w:pPr>
              <w:jc w:val="left"/>
              <w:rPr>
                <w:rFonts w:ascii="宋体" w:eastAsia="宋体" w:hAnsi="宋体" w:cs="宋体"/>
                <w:b/>
                <w:szCs w:val="21"/>
              </w:rPr>
            </w:pPr>
            <w:r>
              <w:rPr>
                <w:rFonts w:ascii="宋体" w:hAnsi="宋体" w:cs="宋体" w:hint="eastAsia"/>
                <w:b/>
                <w:szCs w:val="21"/>
              </w:rPr>
              <w:t>一、</w:t>
            </w:r>
            <w:r>
              <w:rPr>
                <w:rFonts w:ascii="宋体" w:eastAsia="宋体" w:hAnsi="宋体" w:cs="宋体" w:hint="eastAsia"/>
                <w:b/>
                <w:szCs w:val="21"/>
              </w:rPr>
              <w:t>图像相关</w:t>
            </w:r>
          </w:p>
          <w:p w:rsidR="00761374" w:rsidRDefault="00761374" w:rsidP="00143469">
            <w:pPr>
              <w:jc w:val="left"/>
              <w:rPr>
                <w:rFonts w:ascii="宋体" w:eastAsia="宋体" w:hAnsi="宋体" w:cs="宋体"/>
                <w:bCs/>
                <w:szCs w:val="21"/>
              </w:rPr>
            </w:pPr>
            <w:r>
              <w:rPr>
                <w:rFonts w:ascii="宋体" w:hAnsi="宋体" w:cs="宋体" w:hint="eastAsia"/>
                <w:bCs/>
                <w:szCs w:val="21"/>
              </w:rPr>
              <w:t>1、</w:t>
            </w:r>
            <w:r>
              <w:rPr>
                <w:rFonts w:ascii="宋体" w:eastAsia="宋体" w:hAnsi="宋体" w:cs="宋体" w:hint="eastAsia"/>
                <w:bCs/>
                <w:szCs w:val="21"/>
              </w:rPr>
              <w:t>支持最大 1920×1080@60fps 高清画面输出。</w:t>
            </w:r>
          </w:p>
          <w:p w:rsidR="00761374" w:rsidRDefault="00761374" w:rsidP="00143469">
            <w:pPr>
              <w:jc w:val="left"/>
              <w:rPr>
                <w:rFonts w:ascii="宋体" w:eastAsia="宋体" w:hAnsi="宋体" w:cs="宋体"/>
                <w:bCs/>
                <w:szCs w:val="21"/>
              </w:rPr>
            </w:pPr>
            <w:r>
              <w:rPr>
                <w:rFonts w:ascii="宋体" w:hAnsi="宋体" w:cs="宋体" w:hint="eastAsia"/>
                <w:bCs/>
                <w:szCs w:val="21"/>
              </w:rPr>
              <w:t>2、</w:t>
            </w:r>
            <w:r>
              <w:rPr>
                <w:rFonts w:ascii="宋体" w:eastAsia="宋体" w:hAnsi="宋体" w:cs="宋体" w:hint="eastAsia"/>
                <w:bCs/>
                <w:szCs w:val="21"/>
              </w:rPr>
              <w:t>支持星光级超低照度， 0.005Lux/F1.6(彩色)， 0.001Lux/F1.6(黑白)， 0 Lux with IR。</w:t>
            </w:r>
          </w:p>
          <w:p w:rsidR="00761374" w:rsidRDefault="00761374" w:rsidP="00143469">
            <w:pPr>
              <w:jc w:val="left"/>
              <w:rPr>
                <w:rFonts w:ascii="宋体" w:eastAsia="宋体" w:hAnsi="宋体" w:cs="宋体"/>
                <w:bCs/>
                <w:szCs w:val="21"/>
              </w:rPr>
            </w:pPr>
            <w:r>
              <w:rPr>
                <w:rFonts w:ascii="宋体" w:hAnsi="宋体" w:cs="宋体" w:hint="eastAsia"/>
                <w:bCs/>
                <w:szCs w:val="21"/>
              </w:rPr>
              <w:t>3、</w:t>
            </w:r>
            <w:r>
              <w:rPr>
                <w:rFonts w:ascii="宋体" w:eastAsia="宋体" w:hAnsi="宋体" w:cs="宋体" w:hint="eastAsia"/>
                <w:bCs/>
                <w:szCs w:val="21"/>
              </w:rPr>
              <w:t>支持 1080p@60fps、 960p@60fps、 720p@60fps 高帧率输出。</w:t>
            </w:r>
          </w:p>
          <w:p w:rsidR="00761374" w:rsidRDefault="00761374" w:rsidP="00143469">
            <w:pPr>
              <w:jc w:val="left"/>
              <w:rPr>
                <w:rFonts w:ascii="宋体" w:eastAsia="宋体" w:hAnsi="宋体" w:cs="宋体"/>
                <w:bCs/>
                <w:szCs w:val="21"/>
              </w:rPr>
            </w:pPr>
            <w:r>
              <w:rPr>
                <w:rFonts w:ascii="宋体" w:hAnsi="宋体" w:cs="宋体" w:hint="eastAsia"/>
                <w:bCs/>
                <w:szCs w:val="21"/>
              </w:rPr>
              <w:t>4、</w:t>
            </w:r>
            <w:r>
              <w:rPr>
                <w:rFonts w:ascii="宋体" w:eastAsia="宋体" w:hAnsi="宋体" w:cs="宋体" w:hint="eastAsia"/>
                <w:bCs/>
                <w:szCs w:val="21"/>
              </w:rPr>
              <w:t>支持三码流技术，每路码流可独立配置分辨率及帧率。</w:t>
            </w:r>
          </w:p>
          <w:p w:rsidR="00761374" w:rsidRDefault="00761374" w:rsidP="00143469">
            <w:pPr>
              <w:jc w:val="left"/>
              <w:rPr>
                <w:rFonts w:ascii="宋体" w:eastAsia="宋体" w:hAnsi="宋体" w:cs="宋体"/>
                <w:bCs/>
                <w:szCs w:val="21"/>
              </w:rPr>
            </w:pPr>
            <w:r>
              <w:rPr>
                <w:rFonts w:ascii="宋体" w:hAnsi="宋体" w:cs="宋体" w:hint="eastAsia"/>
                <w:bCs/>
                <w:szCs w:val="21"/>
              </w:rPr>
              <w:t>5、</w:t>
            </w:r>
            <w:r>
              <w:rPr>
                <w:rFonts w:ascii="宋体" w:eastAsia="宋体" w:hAnsi="宋体" w:cs="宋体" w:hint="eastAsia"/>
                <w:bCs/>
                <w:szCs w:val="21"/>
              </w:rPr>
              <w:t>支持 23 倍光学变倍， 16 倍数字变倍。</w:t>
            </w:r>
          </w:p>
          <w:p w:rsidR="00761374" w:rsidRDefault="00761374" w:rsidP="00143469">
            <w:pPr>
              <w:jc w:val="left"/>
              <w:rPr>
                <w:rFonts w:ascii="宋体" w:eastAsia="宋体" w:hAnsi="宋体" w:cs="宋体"/>
                <w:bCs/>
                <w:szCs w:val="21"/>
              </w:rPr>
            </w:pPr>
            <w:r>
              <w:rPr>
                <w:rFonts w:ascii="宋体" w:hAnsi="宋体" w:cs="宋体" w:hint="eastAsia"/>
                <w:bCs/>
                <w:szCs w:val="21"/>
              </w:rPr>
              <w:t>6、</w:t>
            </w:r>
            <w:r>
              <w:rPr>
                <w:rFonts w:ascii="宋体" w:eastAsia="宋体" w:hAnsi="宋体" w:cs="宋体" w:hint="eastAsia"/>
                <w:bCs/>
                <w:szCs w:val="21"/>
              </w:rPr>
              <w:t>支持宽动态范围达 120dB，适合逆光环境监控。</w:t>
            </w:r>
          </w:p>
          <w:p w:rsidR="00761374" w:rsidRDefault="00761374" w:rsidP="00143469">
            <w:pPr>
              <w:jc w:val="left"/>
              <w:rPr>
                <w:rFonts w:ascii="宋体" w:eastAsia="宋体" w:hAnsi="宋体" w:cs="宋体"/>
                <w:bCs/>
                <w:szCs w:val="21"/>
              </w:rPr>
            </w:pPr>
            <w:r>
              <w:rPr>
                <w:rFonts w:ascii="宋体" w:hAnsi="宋体" w:cs="宋体" w:hint="eastAsia"/>
                <w:bCs/>
                <w:szCs w:val="21"/>
              </w:rPr>
              <w:t>7、</w:t>
            </w:r>
            <w:r>
              <w:rPr>
                <w:rFonts w:ascii="宋体" w:eastAsia="宋体" w:hAnsi="宋体" w:cs="宋体" w:hint="eastAsia"/>
                <w:bCs/>
                <w:szCs w:val="21"/>
              </w:rPr>
              <w:t>支持 3D 数字降噪、强光抑制、电子防抖。</w:t>
            </w:r>
          </w:p>
          <w:p w:rsidR="00761374" w:rsidRDefault="00761374" w:rsidP="00143469">
            <w:pPr>
              <w:jc w:val="left"/>
              <w:rPr>
                <w:rFonts w:ascii="宋体" w:eastAsia="宋体" w:hAnsi="宋体" w:cs="宋体"/>
                <w:bCs/>
                <w:szCs w:val="21"/>
              </w:rPr>
            </w:pPr>
            <w:r>
              <w:rPr>
                <w:rFonts w:ascii="宋体" w:hAnsi="宋体" w:cs="宋体" w:hint="eastAsia"/>
                <w:bCs/>
                <w:szCs w:val="21"/>
              </w:rPr>
              <w:t>8、</w:t>
            </w:r>
            <w:r>
              <w:rPr>
                <w:rFonts w:ascii="宋体" w:eastAsia="宋体" w:hAnsi="宋体" w:cs="宋体" w:hint="eastAsia"/>
                <w:bCs/>
                <w:szCs w:val="21"/>
              </w:rPr>
              <w:t>支持区域曝光与区域聚焦功能。</w:t>
            </w:r>
          </w:p>
          <w:p w:rsidR="00761374" w:rsidRDefault="00761374" w:rsidP="00143469">
            <w:pPr>
              <w:jc w:val="left"/>
              <w:rPr>
                <w:rFonts w:ascii="宋体" w:eastAsia="宋体" w:hAnsi="宋体" w:cs="宋体"/>
                <w:bCs/>
                <w:szCs w:val="21"/>
              </w:rPr>
            </w:pPr>
            <w:r>
              <w:rPr>
                <w:rFonts w:ascii="宋体" w:hAnsi="宋体" w:cs="宋体" w:hint="eastAsia"/>
                <w:bCs/>
                <w:szCs w:val="21"/>
              </w:rPr>
              <w:t>9、</w:t>
            </w:r>
            <w:r>
              <w:rPr>
                <w:rFonts w:ascii="宋体" w:eastAsia="宋体" w:hAnsi="宋体" w:cs="宋体" w:hint="eastAsia"/>
                <w:bCs/>
                <w:szCs w:val="21"/>
              </w:rPr>
              <w:t>支持中心镜像功能。</w:t>
            </w:r>
          </w:p>
          <w:p w:rsidR="00761374" w:rsidRDefault="00761374" w:rsidP="00143469">
            <w:pPr>
              <w:jc w:val="left"/>
              <w:rPr>
                <w:rFonts w:ascii="宋体" w:eastAsia="宋体" w:hAnsi="宋体" w:cs="宋体"/>
                <w:b/>
                <w:szCs w:val="21"/>
              </w:rPr>
            </w:pPr>
            <w:r>
              <w:rPr>
                <w:rFonts w:ascii="宋体" w:hAnsi="宋体" w:cs="宋体" w:hint="eastAsia"/>
                <w:b/>
                <w:szCs w:val="21"/>
              </w:rPr>
              <w:t>二、</w:t>
            </w:r>
            <w:r>
              <w:rPr>
                <w:rFonts w:ascii="宋体" w:eastAsia="宋体" w:hAnsi="宋体" w:cs="宋体" w:hint="eastAsia"/>
                <w:b/>
                <w:szCs w:val="21"/>
              </w:rPr>
              <w:t>红外功能</w:t>
            </w:r>
          </w:p>
          <w:p w:rsidR="00761374" w:rsidRDefault="00761374" w:rsidP="00143469">
            <w:pPr>
              <w:jc w:val="left"/>
              <w:rPr>
                <w:rFonts w:ascii="宋体" w:eastAsia="宋体" w:hAnsi="宋体" w:cs="宋体"/>
                <w:bCs/>
                <w:szCs w:val="21"/>
              </w:rPr>
            </w:pPr>
            <w:r>
              <w:rPr>
                <w:rFonts w:ascii="宋体" w:hAnsi="宋体" w:cs="宋体" w:hint="eastAsia"/>
                <w:bCs/>
                <w:szCs w:val="21"/>
              </w:rPr>
              <w:t>1、</w:t>
            </w:r>
            <w:r>
              <w:rPr>
                <w:rFonts w:ascii="宋体" w:eastAsia="宋体" w:hAnsi="宋体" w:cs="宋体" w:hint="eastAsia"/>
                <w:bCs/>
                <w:szCs w:val="21"/>
              </w:rPr>
              <w:t>采用高效红外阵列，低功耗，照射距离最远可达 150m。</w:t>
            </w:r>
          </w:p>
          <w:p w:rsidR="00761374" w:rsidRDefault="00761374" w:rsidP="00143469">
            <w:pPr>
              <w:jc w:val="left"/>
              <w:rPr>
                <w:rFonts w:ascii="宋体" w:eastAsia="宋体" w:hAnsi="宋体" w:cs="宋体"/>
                <w:bCs/>
                <w:szCs w:val="21"/>
              </w:rPr>
            </w:pPr>
            <w:r>
              <w:rPr>
                <w:rFonts w:ascii="宋体" w:hAnsi="宋体" w:cs="宋体" w:hint="eastAsia"/>
                <w:bCs/>
                <w:szCs w:val="21"/>
              </w:rPr>
              <w:t>2、</w:t>
            </w:r>
            <w:r>
              <w:rPr>
                <w:rFonts w:ascii="宋体" w:eastAsia="宋体" w:hAnsi="宋体" w:cs="宋体" w:hint="eastAsia"/>
                <w:bCs/>
                <w:szCs w:val="21"/>
              </w:rPr>
              <w:t>支持 SmartIR， 防止夜间红外过曝。</w:t>
            </w:r>
          </w:p>
          <w:p w:rsidR="00761374" w:rsidRDefault="00761374" w:rsidP="00143469">
            <w:pPr>
              <w:jc w:val="left"/>
              <w:rPr>
                <w:rFonts w:ascii="宋体" w:eastAsia="宋体" w:hAnsi="宋体" w:cs="宋体"/>
                <w:b/>
                <w:szCs w:val="21"/>
              </w:rPr>
            </w:pPr>
            <w:r>
              <w:rPr>
                <w:rFonts w:ascii="宋体" w:hAnsi="宋体" w:cs="宋体" w:hint="eastAsia"/>
                <w:b/>
                <w:szCs w:val="21"/>
              </w:rPr>
              <w:t>三、</w:t>
            </w:r>
            <w:r>
              <w:rPr>
                <w:rFonts w:ascii="宋体" w:eastAsia="宋体" w:hAnsi="宋体" w:cs="宋体" w:hint="eastAsia"/>
                <w:b/>
                <w:szCs w:val="21"/>
              </w:rPr>
              <w:t>系统功能</w:t>
            </w:r>
          </w:p>
          <w:p w:rsidR="00761374" w:rsidRDefault="00761374" w:rsidP="00143469">
            <w:pPr>
              <w:jc w:val="left"/>
              <w:rPr>
                <w:rFonts w:ascii="宋体" w:eastAsia="宋体" w:hAnsi="宋体" w:cs="宋体"/>
                <w:bCs/>
                <w:szCs w:val="21"/>
              </w:rPr>
            </w:pPr>
            <w:r>
              <w:rPr>
                <w:rFonts w:ascii="宋体" w:hAnsi="宋体" w:cs="宋体" w:hint="eastAsia"/>
                <w:bCs/>
                <w:szCs w:val="21"/>
              </w:rPr>
              <w:t>1、</w:t>
            </w:r>
            <w:r>
              <w:rPr>
                <w:rFonts w:ascii="宋体" w:eastAsia="宋体" w:hAnsi="宋体" w:cs="宋体" w:hint="eastAsia"/>
                <w:bCs/>
                <w:szCs w:val="21"/>
              </w:rPr>
              <w:t>支持断网续传功能保证录像不丢失，配合 Smart NVR 实现事件录像的二次智能检索、分析和浓缩播放。</w:t>
            </w:r>
          </w:p>
          <w:p w:rsidR="00761374" w:rsidRDefault="00761374" w:rsidP="00143469">
            <w:pPr>
              <w:jc w:val="left"/>
              <w:rPr>
                <w:rFonts w:ascii="宋体" w:eastAsia="宋体" w:hAnsi="宋体" w:cs="宋体"/>
                <w:bCs/>
                <w:szCs w:val="21"/>
              </w:rPr>
            </w:pPr>
            <w:r>
              <w:rPr>
                <w:rFonts w:ascii="宋体" w:hAnsi="宋体" w:cs="宋体" w:hint="eastAsia"/>
                <w:bCs/>
                <w:szCs w:val="21"/>
              </w:rPr>
              <w:t>2、</w:t>
            </w:r>
            <w:r>
              <w:rPr>
                <w:rFonts w:ascii="宋体" w:eastAsia="宋体" w:hAnsi="宋体" w:cs="宋体" w:hint="eastAsia"/>
                <w:bCs/>
                <w:szCs w:val="21"/>
              </w:rPr>
              <w:t>支持 360°水平旋转，垂直方向-15°~90° 。</w:t>
            </w:r>
          </w:p>
          <w:p w:rsidR="00761374" w:rsidRDefault="00761374" w:rsidP="00143469">
            <w:pPr>
              <w:jc w:val="left"/>
              <w:rPr>
                <w:rFonts w:ascii="宋体" w:eastAsia="宋体" w:hAnsi="宋体" w:cs="宋体"/>
                <w:bCs/>
                <w:szCs w:val="21"/>
              </w:rPr>
            </w:pPr>
            <w:r>
              <w:rPr>
                <w:rFonts w:ascii="宋体" w:hAnsi="宋体" w:cs="宋体" w:hint="eastAsia"/>
                <w:bCs/>
                <w:szCs w:val="21"/>
              </w:rPr>
              <w:t>3、</w:t>
            </w:r>
            <w:r>
              <w:rPr>
                <w:rFonts w:ascii="宋体" w:eastAsia="宋体" w:hAnsi="宋体" w:cs="宋体" w:hint="eastAsia"/>
                <w:bCs/>
                <w:szCs w:val="21"/>
              </w:rPr>
              <w:t>支持 300 个预置位， 8 条巡航扫描。</w:t>
            </w:r>
          </w:p>
          <w:p w:rsidR="00761374" w:rsidRDefault="00761374" w:rsidP="00143469">
            <w:pPr>
              <w:jc w:val="left"/>
              <w:rPr>
                <w:rFonts w:ascii="宋体" w:eastAsia="宋体" w:hAnsi="宋体" w:cs="宋体"/>
                <w:bCs/>
                <w:szCs w:val="21"/>
              </w:rPr>
            </w:pPr>
            <w:r>
              <w:rPr>
                <w:rFonts w:ascii="宋体" w:hAnsi="宋体" w:cs="宋体" w:hint="eastAsia"/>
                <w:bCs/>
                <w:szCs w:val="21"/>
              </w:rPr>
              <w:t>4、</w:t>
            </w:r>
            <w:r>
              <w:rPr>
                <w:rFonts w:ascii="宋体" w:eastAsia="宋体" w:hAnsi="宋体" w:cs="宋体" w:hint="eastAsia"/>
                <w:bCs/>
                <w:szCs w:val="21"/>
              </w:rPr>
              <w:t>支持 3D 定位，可通过鼠标框选目标以实现目标的快速定位与捕捉。</w:t>
            </w:r>
          </w:p>
          <w:p w:rsidR="00761374" w:rsidRDefault="00761374" w:rsidP="00143469">
            <w:pPr>
              <w:jc w:val="left"/>
              <w:rPr>
                <w:rFonts w:ascii="宋体" w:eastAsia="宋体" w:hAnsi="宋体" w:cs="宋体"/>
                <w:bCs/>
                <w:szCs w:val="21"/>
              </w:rPr>
            </w:pPr>
            <w:r>
              <w:rPr>
                <w:rFonts w:ascii="宋体" w:hAnsi="宋体" w:cs="宋体" w:hint="eastAsia"/>
                <w:bCs/>
                <w:szCs w:val="21"/>
              </w:rPr>
              <w:t>5、</w:t>
            </w:r>
            <w:r>
              <w:rPr>
                <w:rFonts w:ascii="宋体" w:eastAsia="宋体" w:hAnsi="宋体" w:cs="宋体" w:hint="eastAsia"/>
                <w:bCs/>
                <w:szCs w:val="21"/>
              </w:rPr>
              <w:t>支持定时抓图与事件抓图功能。</w:t>
            </w:r>
          </w:p>
          <w:p w:rsidR="00761374" w:rsidRDefault="00761374" w:rsidP="00143469">
            <w:pPr>
              <w:jc w:val="left"/>
              <w:rPr>
                <w:rFonts w:ascii="宋体" w:eastAsia="宋体" w:hAnsi="宋体" w:cs="宋体"/>
                <w:bCs/>
                <w:szCs w:val="21"/>
              </w:rPr>
            </w:pPr>
            <w:r>
              <w:rPr>
                <w:rFonts w:ascii="宋体" w:hAnsi="宋体" w:cs="宋体" w:hint="eastAsia"/>
                <w:bCs/>
                <w:szCs w:val="21"/>
              </w:rPr>
              <w:t>6、</w:t>
            </w:r>
            <w:r>
              <w:rPr>
                <w:rFonts w:ascii="宋体" w:eastAsia="宋体" w:hAnsi="宋体" w:cs="宋体" w:hint="eastAsia"/>
                <w:bCs/>
                <w:szCs w:val="21"/>
              </w:rPr>
              <w:t>支持定时任务、一键守望、一键巡航功能。</w:t>
            </w:r>
          </w:p>
          <w:p w:rsidR="00761374" w:rsidRDefault="00761374" w:rsidP="00143469">
            <w:pPr>
              <w:jc w:val="left"/>
              <w:rPr>
                <w:rFonts w:ascii="宋体" w:eastAsia="宋体" w:hAnsi="宋体" w:cs="宋体"/>
                <w:bCs/>
                <w:szCs w:val="21"/>
              </w:rPr>
            </w:pPr>
            <w:r>
              <w:rPr>
                <w:rFonts w:ascii="宋体" w:hAnsi="宋体" w:cs="宋体" w:hint="eastAsia"/>
                <w:bCs/>
                <w:szCs w:val="21"/>
              </w:rPr>
              <w:t>7、</w:t>
            </w:r>
            <w:r>
              <w:rPr>
                <w:rFonts w:ascii="宋体" w:eastAsia="宋体" w:hAnsi="宋体" w:cs="宋体" w:hint="eastAsia"/>
                <w:bCs/>
                <w:szCs w:val="21"/>
              </w:rPr>
              <w:t>支持 1 路音频输入和 1 路音频输出。</w:t>
            </w:r>
          </w:p>
          <w:p w:rsidR="00761374" w:rsidRDefault="00761374" w:rsidP="00143469">
            <w:pPr>
              <w:jc w:val="left"/>
              <w:rPr>
                <w:rFonts w:ascii="宋体" w:eastAsia="宋体" w:hAnsi="宋体" w:cs="宋体"/>
                <w:bCs/>
                <w:szCs w:val="21"/>
              </w:rPr>
            </w:pPr>
            <w:r>
              <w:rPr>
                <w:rFonts w:ascii="宋体" w:hAnsi="宋体" w:cs="宋体" w:hint="eastAsia"/>
                <w:bCs/>
                <w:szCs w:val="21"/>
              </w:rPr>
              <w:t>8、配备128</w:t>
            </w:r>
            <w:r>
              <w:rPr>
                <w:rFonts w:ascii="宋体" w:eastAsia="宋体" w:hAnsi="宋体" w:cs="宋体" w:hint="eastAsia"/>
                <w:bCs/>
                <w:szCs w:val="21"/>
              </w:rPr>
              <w:t>G 的 Micro SD</w:t>
            </w:r>
            <w:r>
              <w:rPr>
                <w:rFonts w:ascii="宋体" w:hAnsi="宋体" w:cs="宋体" w:hint="eastAsia"/>
                <w:bCs/>
                <w:szCs w:val="21"/>
              </w:rPr>
              <w:t>本地</w:t>
            </w:r>
            <w:r>
              <w:rPr>
                <w:rFonts w:ascii="宋体" w:eastAsia="宋体" w:hAnsi="宋体" w:cs="宋体" w:hint="eastAsia"/>
                <w:bCs/>
                <w:szCs w:val="21"/>
              </w:rPr>
              <w:t>存储。</w:t>
            </w:r>
          </w:p>
          <w:p w:rsidR="00761374" w:rsidRDefault="00761374" w:rsidP="00143469">
            <w:pPr>
              <w:jc w:val="left"/>
              <w:rPr>
                <w:rFonts w:ascii="宋体" w:hAnsi="宋体" w:cs="宋体"/>
                <w:b/>
                <w:szCs w:val="21"/>
              </w:rPr>
            </w:pPr>
            <w:r>
              <w:rPr>
                <w:rFonts w:ascii="宋体" w:hAnsi="宋体" w:cs="宋体" w:hint="eastAsia"/>
                <w:b/>
                <w:szCs w:val="21"/>
              </w:rPr>
              <w:t>四、支架</w:t>
            </w:r>
          </w:p>
          <w:p w:rsidR="00761374" w:rsidRDefault="00761374" w:rsidP="00143469">
            <w:pPr>
              <w:pStyle w:val="12"/>
              <w:ind w:firstLineChars="0" w:firstLine="0"/>
              <w:rPr>
                <w:rFonts w:ascii="宋体" w:hAnsi="宋体" w:cs="宋体"/>
                <w:color w:val="000000"/>
                <w:kern w:val="0"/>
                <w:szCs w:val="21"/>
                <w:lang w:bidi="zh-CN"/>
              </w:rPr>
            </w:pPr>
            <w:r>
              <w:rPr>
                <w:rFonts w:ascii="宋体" w:eastAsia="宋体" w:hAnsi="宋体" w:cs="宋体" w:hint="eastAsia"/>
                <w:bCs/>
                <w:spacing w:val="11"/>
                <w:szCs w:val="21"/>
              </w:rPr>
              <w:t>配备</w:t>
            </w:r>
            <w:r>
              <w:rPr>
                <w:rFonts w:ascii="宋体" w:hAnsi="宋体" w:cs="宋体" w:hint="eastAsia"/>
                <w:bCs/>
                <w:spacing w:val="11"/>
                <w:szCs w:val="21"/>
              </w:rPr>
              <w:t>4.0</w:t>
            </w:r>
            <w:r>
              <w:rPr>
                <w:rFonts w:ascii="宋体" w:eastAsia="宋体" w:hAnsi="宋体" w:cs="宋体" w:hint="eastAsia"/>
                <w:bCs/>
                <w:spacing w:val="11"/>
                <w:szCs w:val="21"/>
              </w:rPr>
              <w:t>米专用支架</w:t>
            </w:r>
          </w:p>
        </w:tc>
      </w:tr>
      <w:tr w:rsidR="00761374" w:rsidTr="00143469">
        <w:trPr>
          <w:trHeight w:val="926"/>
        </w:trPr>
        <w:tc>
          <w:tcPr>
            <w:tcW w:w="2249" w:type="dxa"/>
            <w:noWrap/>
            <w:vAlign w:val="center"/>
          </w:tcPr>
          <w:p w:rsidR="00761374" w:rsidRDefault="00761374" w:rsidP="00143469">
            <w:pPr>
              <w:spacing w:line="360" w:lineRule="auto"/>
              <w:jc w:val="center"/>
              <w:rPr>
                <w:rFonts w:ascii="宋体" w:hAnsi="宋体"/>
                <w:szCs w:val="24"/>
              </w:rPr>
            </w:pPr>
            <w:r>
              <w:rPr>
                <w:rFonts w:ascii="宋体" w:hAnsi="宋体" w:hint="eastAsia"/>
                <w:szCs w:val="24"/>
              </w:rPr>
              <w:t>太阳能供电系统</w:t>
            </w:r>
          </w:p>
        </w:tc>
        <w:tc>
          <w:tcPr>
            <w:tcW w:w="7610" w:type="dxa"/>
            <w:noWrap/>
            <w:vAlign w:val="center"/>
          </w:tcPr>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1、具备太阳能板、太阳能控制器、逆变器、免维护蓄电池等组件的完善的太阳能供电系统。</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2、太阳能板：</w:t>
            </w:r>
            <w:r>
              <w:rPr>
                <w:rFonts w:ascii="宋体" w:hAnsi="宋体" w:cs="宋体" w:hint="eastAsia"/>
                <w:color w:val="000000"/>
                <w:kern w:val="0"/>
                <w:szCs w:val="21"/>
                <w:lang w:bidi="zh-CN"/>
              </w:rPr>
              <w:t>128</w:t>
            </w:r>
            <w:r>
              <w:rPr>
                <w:rFonts w:ascii="宋体" w:eastAsia="宋体" w:hAnsi="宋体" w:cs="宋体" w:hint="eastAsia"/>
                <w:color w:val="000000"/>
                <w:kern w:val="0"/>
                <w:szCs w:val="21"/>
                <w:lang w:bidi="zh-CN"/>
              </w:rPr>
              <w:t>0W（</w:t>
            </w:r>
            <w:r>
              <w:rPr>
                <w:rFonts w:ascii="宋体" w:hAnsi="宋体" w:cs="宋体" w:hint="eastAsia"/>
                <w:color w:val="000000"/>
                <w:kern w:val="0"/>
                <w:szCs w:val="21"/>
                <w:lang w:bidi="zh-CN"/>
              </w:rPr>
              <w:t>80</w:t>
            </w:r>
            <w:r>
              <w:rPr>
                <w:rFonts w:ascii="宋体" w:eastAsia="宋体" w:hAnsi="宋体" w:cs="宋体" w:hint="eastAsia"/>
                <w:color w:val="000000"/>
                <w:kern w:val="0"/>
                <w:szCs w:val="21"/>
                <w:lang w:bidi="zh-CN"/>
              </w:rPr>
              <w:t>W*</w:t>
            </w:r>
            <w:r>
              <w:rPr>
                <w:rFonts w:ascii="宋体" w:hAnsi="宋体" w:cs="宋体" w:hint="eastAsia"/>
                <w:color w:val="000000"/>
                <w:kern w:val="0"/>
                <w:szCs w:val="21"/>
                <w:lang w:bidi="zh-CN"/>
              </w:rPr>
              <w:t>16</w:t>
            </w:r>
            <w:r>
              <w:rPr>
                <w:rFonts w:ascii="宋体" w:eastAsia="宋体" w:hAnsi="宋体" w:cs="宋体" w:hint="eastAsia"/>
                <w:color w:val="000000"/>
                <w:kern w:val="0"/>
                <w:szCs w:val="21"/>
                <w:lang w:bidi="zh-CN"/>
              </w:rPr>
              <w:t>块），单晶硅。</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 xml:space="preserve">3、免维护蓄电池：满足本项目所有终端监控设备（总负载功率约 </w:t>
            </w:r>
            <w:r>
              <w:rPr>
                <w:rFonts w:ascii="宋体" w:eastAsia="宋体" w:hAnsi="宋体" w:cs="宋体" w:hint="eastAsia"/>
                <w:color w:val="000000"/>
                <w:kern w:val="0"/>
                <w:szCs w:val="21"/>
                <w:lang w:bidi="zh-CN"/>
              </w:rPr>
              <w:lastRenderedPageBreak/>
              <w:t>1000W）；循环使用寿命：放电深度100%条件下循环1000次以上，放电深度50%条件下循环1800次以上；放电深度 30%条件下循环3000次以上；</w:t>
            </w:r>
          </w:p>
          <w:p w:rsidR="00761374" w:rsidRDefault="00761374" w:rsidP="00143469">
            <w:pPr>
              <w:jc w:val="left"/>
              <w:rPr>
                <w:rFonts w:ascii="宋体" w:eastAsia="宋体" w:hAnsi="宋体" w:cs="宋体"/>
                <w:color w:val="000000"/>
                <w:kern w:val="0"/>
                <w:szCs w:val="21"/>
                <w:lang w:bidi="zh-CN"/>
              </w:rPr>
            </w:pPr>
            <w:r>
              <w:rPr>
                <w:rFonts w:ascii="宋体" w:eastAsia="宋体" w:hAnsi="宋体" w:cs="宋体" w:hint="eastAsia"/>
                <w:color w:val="000000"/>
                <w:kern w:val="0"/>
                <w:szCs w:val="21"/>
                <w:lang w:bidi="zh-CN"/>
              </w:rPr>
              <w:t>4、控制器：太阳能控制器（48V60A）、3000W48V逆变器</w:t>
            </w:r>
          </w:p>
          <w:p w:rsidR="00761374" w:rsidRDefault="00761374" w:rsidP="00143469">
            <w:pPr>
              <w:jc w:val="left"/>
              <w:rPr>
                <w:rFonts w:ascii="宋体" w:eastAsia="宋体" w:hAnsi="宋体" w:cs="宋体"/>
                <w:bCs/>
                <w:spacing w:val="11"/>
                <w:szCs w:val="21"/>
              </w:rPr>
            </w:pPr>
            <w:r>
              <w:rPr>
                <w:rFonts w:ascii="宋体" w:eastAsia="宋体" w:hAnsi="宋体" w:cs="宋体" w:hint="eastAsia"/>
                <w:color w:val="000000"/>
                <w:kern w:val="0"/>
                <w:szCs w:val="21"/>
                <w:lang w:bidi="zh-CN"/>
              </w:rPr>
              <w:t>5、配置及备品附件：80W太阳能板16块、太阳能控制器1个、逆变器1个、100Ah免维护蓄电池8块，支架4套，控制柜1套，交直流开关1个，漏电</w:t>
            </w:r>
            <w:r>
              <w:rPr>
                <w:rFonts w:ascii="宋体" w:hAnsi="宋体" w:cs="宋体" w:hint="eastAsia"/>
                <w:color w:val="000000"/>
                <w:kern w:val="0"/>
                <w:szCs w:val="21"/>
                <w:lang w:bidi="zh-CN"/>
              </w:rPr>
              <w:t>保护器1个</w:t>
            </w:r>
          </w:p>
        </w:tc>
      </w:tr>
    </w:tbl>
    <w:p w:rsidR="00761374" w:rsidRDefault="00761374" w:rsidP="00761374">
      <w:pPr>
        <w:spacing w:line="360" w:lineRule="auto"/>
        <w:ind w:firstLineChars="200" w:firstLine="482"/>
        <w:contextualSpacing/>
        <w:rPr>
          <w:rFonts w:ascii="仿宋" w:eastAsia="仿宋" w:hAnsi="仿宋" w:cs="仿宋"/>
          <w:b/>
          <w:color w:val="000000"/>
          <w:sz w:val="24"/>
          <w:szCs w:val="24"/>
        </w:rPr>
      </w:pPr>
    </w:p>
    <w:p w:rsidR="00761374" w:rsidRDefault="00761374" w:rsidP="00761374">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t>本采购清单中所列技术规格或主要参数为最低要求，不允许负偏离，</w:t>
      </w:r>
      <w:r w:rsidRPr="00761374">
        <w:rPr>
          <w:rFonts w:ascii="仿宋" w:eastAsia="仿宋" w:hAnsi="仿宋" w:cs="仿宋" w:hint="eastAsia"/>
          <w:b/>
          <w:color w:val="000000" w:themeColor="text1"/>
          <w:sz w:val="24"/>
          <w:szCs w:val="24"/>
        </w:rPr>
        <w:t>采购人有权对中标供应商所提供设备参数及检验报告核实真实性，</w:t>
      </w:r>
      <w:r>
        <w:rPr>
          <w:rFonts w:ascii="仿宋" w:eastAsia="仿宋" w:hAnsi="仿宋" w:cs="仿宋" w:hint="eastAsia"/>
          <w:b/>
          <w:color w:val="000000"/>
          <w:sz w:val="24"/>
          <w:szCs w:val="24"/>
        </w:rPr>
        <w:t>否则将承担其投标被视为非实质性响应投标的风险。</w:t>
      </w:r>
    </w:p>
    <w:p w:rsidR="00B45E40" w:rsidRPr="00761374"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AE2BC5">
        <w:rPr>
          <w:rFonts w:asciiTheme="minorEastAsia" w:eastAsiaTheme="minorEastAsia" w:hAnsiTheme="minorEastAsia" w:cs="黑体" w:hint="eastAsia"/>
          <w:b/>
          <w:bCs/>
          <w:shd w:val="clear" w:color="auto" w:fill="FFFFFF"/>
        </w:rPr>
        <w:t>948500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AE2BC5" w:rsidRDefault="00B45E40" w:rsidP="00AE2BC5">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00AE2BC5" w:rsidRPr="00AE2BC5">
        <w:rPr>
          <w:rFonts w:ascii="宋体" w:eastAsia="宋体" w:hAnsi="Calibri" w:cs="宋体" w:hint="eastAsia"/>
          <w:sz w:val="24"/>
          <w:szCs w:val="24"/>
          <w:lang w:bidi="zh-CN"/>
        </w:rPr>
        <w:t>所有货物供应安装完毕，经验收合格后，一次性支付合同总价款的100%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B45E40" w:rsidRPr="00B45E40">
        <w:rPr>
          <w:rFonts w:ascii="宋体" w:eastAsia="宋体" w:hAnsi="Calibri" w:cs="宋体" w:hint="eastAsia"/>
          <w:sz w:val="24"/>
          <w:szCs w:val="24"/>
          <w:lang w:bidi="zh-CN"/>
        </w:rPr>
        <w:t xml:space="preserve"> 30日历天。</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AE2BC5">
              <w:rPr>
                <w:rFonts w:asciiTheme="minorEastAsia" w:hAnsiTheme="minorEastAsia" w:cs="仿宋" w:hint="eastAsia"/>
                <w:sz w:val="24"/>
                <w:szCs w:val="24"/>
              </w:rPr>
              <w:t>8</w:t>
            </w:r>
          </w:p>
          <w:p w:rsidR="00AE2BC5" w:rsidRPr="00067863" w:rsidRDefault="00721AEF" w:rsidP="00AE2BC5">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AE2BC5" w:rsidRPr="00F9502F">
              <w:rPr>
                <w:rFonts w:asciiTheme="minorEastAsia" w:hAnsiTheme="minorEastAsia" w:hint="eastAsia"/>
                <w:color w:val="000000"/>
                <w:sz w:val="24"/>
                <w:szCs w:val="24"/>
              </w:rPr>
              <w:t>202</w:t>
            </w:r>
            <w:r w:rsidR="00826AEE">
              <w:rPr>
                <w:rFonts w:asciiTheme="minorEastAsia" w:hAnsiTheme="minorEastAsia" w:hint="eastAsia"/>
                <w:color w:val="000000"/>
                <w:sz w:val="24"/>
                <w:szCs w:val="24"/>
              </w:rPr>
              <w:t>0</w:t>
            </w:r>
            <w:r w:rsidR="00AE2BC5" w:rsidRPr="00F9502F">
              <w:rPr>
                <w:rFonts w:asciiTheme="minorEastAsia" w:hAnsiTheme="minorEastAsia" w:hint="eastAsia"/>
                <w:color w:val="000000"/>
                <w:sz w:val="24"/>
                <w:szCs w:val="24"/>
              </w:rPr>
              <w:t>年襄城县高标准农田示范区土肥监测站建设项目（结余资金）项目</w:t>
            </w:r>
            <w:r w:rsidR="00761374">
              <w:rPr>
                <w:rFonts w:asciiTheme="minorEastAsia" w:hAnsiTheme="minorEastAsia" w:hint="eastAsia"/>
                <w:color w:val="000000"/>
                <w:sz w:val="24"/>
                <w:szCs w:val="24"/>
              </w:rPr>
              <w:t>二次</w:t>
            </w:r>
            <w:r w:rsidR="00AE2BC5" w:rsidRPr="00F9502F">
              <w:rPr>
                <w:rFonts w:asciiTheme="minorEastAsia" w:hAnsiTheme="minorEastAsia" w:hint="eastAsia"/>
                <w:color w:val="000000"/>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项目采购太阳能供电系统、配电箱、物联网农业气象站、墒情监测设备、物联网虫情自动信息采集设备、苗情监测设备（球机）各2套。</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AE2BC5">
              <w:rPr>
                <w:rFonts w:asciiTheme="minorEastAsia" w:hAnsiTheme="minorEastAsia" w:cs="仿宋" w:hint="eastAsia"/>
                <w:sz w:val="24"/>
                <w:szCs w:val="24"/>
              </w:rPr>
              <w:t>农业农村</w:t>
            </w:r>
            <w:r w:rsidR="00413922">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E2BC5">
              <w:rPr>
                <w:rFonts w:asciiTheme="minorEastAsia" w:hAnsiTheme="minorEastAsia" w:cs="仿宋_GB2312" w:hint="eastAsia"/>
                <w:sz w:val="24"/>
                <w:szCs w:val="24"/>
              </w:rPr>
              <w:t>王丽娜</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AE2BC5">
              <w:rPr>
                <w:rFonts w:asciiTheme="minorEastAsia" w:hAnsiTheme="minorEastAsia" w:cs="仿宋_GB2312" w:hint="eastAsia"/>
                <w:sz w:val="24"/>
                <w:szCs w:val="24"/>
              </w:rPr>
              <w:t>13569966876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9F53C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F53C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373017">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373017">
              <w:rPr>
                <w:rFonts w:asciiTheme="minorEastAsia" w:hAnsiTheme="minorEastAsia" w:cs="宋体" w:hint="eastAsia"/>
                <w:b/>
                <w:bCs/>
                <w:kern w:val="0"/>
                <w:sz w:val="24"/>
                <w:szCs w:val="24"/>
              </w:rPr>
              <w:t>948500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9F53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9F53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9F53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9F53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613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373017">
              <w:rPr>
                <w:rFonts w:asciiTheme="minorEastAsia" w:hAnsiTheme="minorEastAsia" w:cs="宋体" w:hint="eastAsia"/>
                <w:b/>
                <w:sz w:val="28"/>
                <w:szCs w:val="24"/>
              </w:rPr>
              <w:t>4</w:t>
            </w:r>
            <w:r>
              <w:rPr>
                <w:rFonts w:asciiTheme="minorEastAsia" w:hAnsiTheme="minorEastAsia" w:cs="宋体" w:hint="eastAsia"/>
                <w:b/>
                <w:sz w:val="28"/>
                <w:szCs w:val="24"/>
                <w:lang w:val="zh-CN"/>
              </w:rPr>
              <w:t>月</w:t>
            </w:r>
            <w:r w:rsidR="00761374">
              <w:rPr>
                <w:rFonts w:asciiTheme="minorEastAsia" w:hAnsiTheme="minorEastAsia" w:cs="宋体" w:hint="eastAsia"/>
                <w:b/>
                <w:sz w:val="28"/>
                <w:szCs w:val="24"/>
              </w:rPr>
              <w:t>25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9F53C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9F53C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9F53C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761374" w:rsidRDefault="002E141B" w:rsidP="002E141B">
            <w:pPr>
              <w:autoSpaceDE w:val="0"/>
              <w:autoSpaceDN w:val="0"/>
              <w:adjustRightInd w:val="0"/>
              <w:jc w:val="left"/>
              <w:rPr>
                <w:rFonts w:ascii="宋体" w:hAnsi="宋体" w:cs="宋体" w:hint="eastAsia"/>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p>
          <w:p w:rsidR="002E141B" w:rsidRPr="007B06E1" w:rsidRDefault="00761374"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lastRenderedPageBreak/>
              <w:t xml:space="preserve"> </w:t>
            </w:r>
            <w:r w:rsidR="002E141B" w:rsidRPr="007B06E1">
              <w:rPr>
                <w:rFonts w:ascii="宋体" w:hAnsi="宋体" w:cs="宋体"/>
                <w:bCs/>
                <w:sz w:val="24"/>
                <w:lang w:val="zh-CN"/>
              </w:rPr>
              <w:t>3</w:t>
            </w:r>
            <w:r w:rsidR="002E141B" w:rsidRPr="007B06E1">
              <w:rPr>
                <w:rFonts w:ascii="宋体" w:hAnsi="宋体" w:cs="宋体" w:hint="eastAsia"/>
                <w:bCs/>
                <w:sz w:val="24"/>
                <w:lang w:val="zh-CN"/>
              </w:rPr>
              <w:t>、根据财政部、工业和信息化部发布的《政府采购促进中小企业发展管理办法》（财库〔</w:t>
            </w:r>
            <w:r w:rsidR="002E141B" w:rsidRPr="007B06E1">
              <w:rPr>
                <w:rFonts w:ascii="宋体" w:hAnsi="宋体" w:cs="宋体"/>
                <w:bCs/>
                <w:sz w:val="24"/>
                <w:lang w:val="zh-CN"/>
              </w:rPr>
              <w:t>2020</w:t>
            </w:r>
            <w:r w:rsidR="002E141B" w:rsidRPr="007B06E1">
              <w:rPr>
                <w:rFonts w:ascii="宋体" w:hAnsi="宋体" w:cs="宋体" w:hint="eastAsia"/>
                <w:bCs/>
                <w:sz w:val="24"/>
                <w:lang w:val="zh-CN"/>
              </w:rPr>
              <w:t>〕</w:t>
            </w:r>
            <w:r w:rsidR="002E141B" w:rsidRPr="007B06E1">
              <w:rPr>
                <w:rFonts w:ascii="宋体" w:hAnsi="宋体" w:cs="宋体"/>
                <w:bCs/>
                <w:sz w:val="24"/>
                <w:lang w:val="zh-CN"/>
              </w:rPr>
              <w:t>46</w:t>
            </w:r>
            <w:r w:rsidR="002E141B" w:rsidRPr="007B06E1">
              <w:rPr>
                <w:rFonts w:ascii="宋体" w:hAnsi="宋体" w:cs="宋体" w:hint="eastAsia"/>
                <w:bCs/>
                <w:sz w:val="24"/>
                <w:lang w:val="zh-CN"/>
              </w:rPr>
              <w:t>号）、《关于进一步加大政府采购支持中小企业力度的通知》（财库〔</w:t>
            </w:r>
            <w:r w:rsidR="002E141B" w:rsidRPr="007B06E1">
              <w:rPr>
                <w:rFonts w:ascii="宋体" w:hAnsi="宋体" w:cs="宋体"/>
                <w:bCs/>
                <w:sz w:val="24"/>
                <w:lang w:val="zh-CN"/>
              </w:rPr>
              <w:t>2022</w:t>
            </w:r>
            <w:r w:rsidR="002E141B" w:rsidRPr="007B06E1">
              <w:rPr>
                <w:rFonts w:ascii="宋体" w:hAnsi="宋体" w:cs="宋体" w:hint="eastAsia"/>
                <w:bCs/>
                <w:sz w:val="24"/>
                <w:lang w:val="zh-CN"/>
              </w:rPr>
              <w:t>〕</w:t>
            </w:r>
            <w:r w:rsidR="002E141B" w:rsidRPr="007B06E1">
              <w:rPr>
                <w:rFonts w:ascii="宋体" w:hAnsi="宋体" w:cs="宋体"/>
                <w:bCs/>
                <w:sz w:val="24"/>
                <w:lang w:val="zh-CN"/>
              </w:rPr>
              <w:t>19</w:t>
            </w:r>
            <w:r w:rsidR="002E141B" w:rsidRPr="007B06E1">
              <w:rPr>
                <w:rFonts w:ascii="宋体" w:hAnsi="宋体" w:cs="宋体" w:hint="eastAsia"/>
                <w:bCs/>
                <w:sz w:val="24"/>
                <w:lang w:val="zh-CN"/>
              </w:rPr>
              <w:t>号）规定，对小型和微型企业投标价格给予</w:t>
            </w:r>
            <w:r w:rsidR="002E141B" w:rsidRPr="007B06E1">
              <w:rPr>
                <w:rFonts w:ascii="宋体" w:hAnsi="宋体" w:cs="宋体"/>
                <w:bCs/>
                <w:sz w:val="24"/>
                <w:lang w:val="zh-CN"/>
              </w:rPr>
              <w:t>20%</w:t>
            </w:r>
            <w:r w:rsidR="002E141B" w:rsidRPr="007B06E1">
              <w:rPr>
                <w:rFonts w:ascii="宋体" w:hAnsi="宋体" w:cs="宋体" w:hint="eastAsia"/>
                <w:bCs/>
                <w:sz w:val="24"/>
                <w:lang w:val="zh-CN"/>
              </w:rPr>
              <w:t>（</w:t>
            </w:r>
            <w:r w:rsidR="002E141B" w:rsidRPr="007B06E1">
              <w:rPr>
                <w:rFonts w:ascii="宋体" w:hAnsi="宋体" w:cs="宋体"/>
                <w:bCs/>
                <w:sz w:val="24"/>
                <w:lang w:val="zh-CN"/>
              </w:rPr>
              <w:t>10%-20%</w:t>
            </w:r>
            <w:r w:rsidR="002E141B"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9F53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9F53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9F53C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F36DA" w:rsidRDefault="00AF67BC" w:rsidP="003F36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405929" w:rsidRDefault="00405929"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hint="eastAsia"/>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405929" w:rsidRDefault="00405929" w:rsidP="0040592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405929" w:rsidRDefault="00405929" w:rsidP="00405929">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w:t>
            </w:r>
            <w:r w:rsidRPr="00137B6E">
              <w:rPr>
                <w:rFonts w:hAnsi="宋体" w:cs="微软雅黑" w:hint="eastAsia"/>
                <w:bCs/>
                <w:kern w:val="0"/>
                <w:szCs w:val="21"/>
              </w:rPr>
              <w:lastRenderedPageBreak/>
              <w:t>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hint="eastAsia"/>
          <w:b/>
          <w:snapToGrid w:val="0"/>
          <w:kern w:val="0"/>
          <w:sz w:val="28"/>
          <w:szCs w:val="28"/>
        </w:rPr>
      </w:pPr>
    </w:p>
    <w:p w:rsidR="005D3EE6" w:rsidRDefault="005D3EE6"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7613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w:t>
      </w:r>
      <w:r>
        <w:rPr>
          <w:rFonts w:asciiTheme="minorEastAsia" w:eastAsiaTheme="minorEastAsia" w:hAnsiTheme="minorEastAsia" w:cs="Courier New" w:hint="eastAsia"/>
        </w:rPr>
        <w:lastRenderedPageBreak/>
        <w:t>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lastRenderedPageBreak/>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6137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613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hint="eastAsia"/>
          <w:b/>
          <w:bCs/>
          <w:sz w:val="28"/>
          <w:szCs w:val="24"/>
        </w:rPr>
      </w:pPr>
    </w:p>
    <w:p w:rsidR="005D3EE6" w:rsidRDefault="005D3EE6" w:rsidP="005D3EE6">
      <w:pPr>
        <w:pStyle w:val="Default"/>
        <w:rPr>
          <w:rFonts w:hint="eastAsia"/>
        </w:rPr>
      </w:pPr>
    </w:p>
    <w:p w:rsidR="005D3EE6" w:rsidRDefault="005D3EE6" w:rsidP="005D3EE6">
      <w:pPr>
        <w:pStyle w:val="Default"/>
        <w:rPr>
          <w:rFonts w:hint="eastAsia"/>
        </w:rPr>
      </w:pPr>
    </w:p>
    <w:p w:rsidR="005D3EE6" w:rsidRPr="005D3EE6" w:rsidRDefault="005D3EE6" w:rsidP="005D3EE6">
      <w:pPr>
        <w:pStyle w:val="Default"/>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61374">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（五）参加政府采购活动前三年内，在经营活动中没有重大违法记录；</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十以下的罚款，列入不良行为记录名单，在一至三年内禁止参加政府采</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61374">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761374">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61374">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61374">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61374">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61374">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hint="eastAsia"/>
          <w:b/>
          <w:bCs/>
          <w:sz w:val="28"/>
          <w:szCs w:val="24"/>
        </w:rPr>
      </w:pPr>
    </w:p>
    <w:p w:rsidR="005D3EE6" w:rsidRDefault="005D3EE6" w:rsidP="005D3EE6">
      <w:pPr>
        <w:pStyle w:val="Default"/>
        <w:rPr>
          <w:rFonts w:hint="eastAsia"/>
        </w:rPr>
      </w:pPr>
    </w:p>
    <w:p w:rsidR="005D3EE6" w:rsidRDefault="005D3EE6" w:rsidP="005D3EE6">
      <w:pPr>
        <w:pStyle w:val="Default"/>
        <w:rPr>
          <w:rFonts w:hint="eastAsia"/>
        </w:rPr>
      </w:pPr>
    </w:p>
    <w:p w:rsidR="005D3EE6" w:rsidRDefault="005D3EE6" w:rsidP="005D3EE6">
      <w:pPr>
        <w:pStyle w:val="Default"/>
        <w:rPr>
          <w:rFonts w:hint="eastAsia"/>
        </w:rPr>
      </w:pPr>
    </w:p>
    <w:p w:rsidR="005D3EE6" w:rsidRPr="005D3EE6" w:rsidRDefault="005D3EE6" w:rsidP="005D3EE6">
      <w:pPr>
        <w:pStyle w:val="Default"/>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hint="eastAsia"/>
          <w:b/>
          <w:bCs/>
          <w:sz w:val="28"/>
          <w:szCs w:val="24"/>
        </w:rPr>
      </w:pPr>
    </w:p>
    <w:p w:rsidR="00D66D3B" w:rsidRDefault="00D66D3B" w:rsidP="00761374">
      <w:pPr>
        <w:spacing w:before="50" w:afterLines="50" w:line="360" w:lineRule="auto"/>
        <w:contextualSpacing/>
        <w:jc w:val="left"/>
        <w:rPr>
          <w:rFonts w:asciiTheme="minorEastAsia" w:hAnsiTheme="minorEastAsia"/>
          <w:szCs w:val="21"/>
        </w:rPr>
      </w:pPr>
    </w:p>
    <w:p w:rsidR="00D66D3B" w:rsidRPr="00D66D3B" w:rsidRDefault="00D66D3B" w:rsidP="00761374">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613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lastRenderedPageBreak/>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814" w:rsidRDefault="00495814" w:rsidP="00B606C7">
      <w:pPr>
        <w:rPr>
          <w:rFonts w:hint="eastAsia"/>
        </w:rPr>
      </w:pPr>
      <w:r>
        <w:separator/>
      </w:r>
    </w:p>
  </w:endnote>
  <w:endnote w:type="continuationSeparator" w:id="1">
    <w:p w:rsidR="00495814" w:rsidRDefault="00495814"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2F" w:rsidRDefault="009F53C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F9502F" w:rsidRDefault="009F53C7">
                <w:pPr>
                  <w:pStyle w:val="ac"/>
                  <w:rPr>
                    <w:rFonts w:hint="eastAsia"/>
                  </w:rPr>
                </w:pPr>
                <w:fldSimple w:instr=" PAGE  \* MERGEFORMAT ">
                  <w:r w:rsidR="00405929">
                    <w:rPr>
                      <w:rFonts w:hint="eastAsia"/>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814" w:rsidRDefault="00495814" w:rsidP="00B606C7">
      <w:pPr>
        <w:rPr>
          <w:rFonts w:hint="eastAsia"/>
        </w:rPr>
      </w:pPr>
      <w:r>
        <w:separator/>
      </w:r>
    </w:p>
  </w:footnote>
  <w:footnote w:type="continuationSeparator" w:id="1">
    <w:p w:rsidR="00495814" w:rsidRDefault="00495814"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5"/>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6"/>
  </w:num>
  <w:num w:numId="19">
    <w:abstractNumId w:val="6"/>
  </w:num>
  <w:num w:numId="20">
    <w:abstractNumId w:val="23"/>
  </w:num>
  <w:num w:numId="21">
    <w:abstractNumId w:val="24"/>
  </w:num>
  <w:num w:numId="22">
    <w:abstractNumId w:val="0"/>
  </w:num>
  <w:num w:numId="23">
    <w:abstractNumId w:val="17"/>
  </w:num>
  <w:num w:numId="24">
    <w:abstractNumId w:val="1"/>
  </w:num>
  <w:num w:numId="25">
    <w:abstractNumId w:val="2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022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92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814"/>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3EE6"/>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61"/>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137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AEE"/>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3C7"/>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qFormat/>
    <w:rsid w:val="00AE2BC5"/>
    <w:rPr>
      <w:rFonts w:ascii="仿宋_GB2312" w:eastAsia="仿宋_GB2312" w:hAnsiTheme="minorHAnsi" w:cstheme="minorBidi"/>
      <w:sz w:val="28"/>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74</Pages>
  <Words>5655</Words>
  <Characters>32240</Characters>
  <Application>Microsoft Office Word</Application>
  <DocSecurity>0</DocSecurity>
  <Lines>268</Lines>
  <Paragraphs>75</Paragraphs>
  <ScaleCrop>false</ScaleCrop>
  <Company>Sky123.Org</Company>
  <LinksUpToDate>false</LinksUpToDate>
  <CharactersWithSpaces>37820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166</cp:revision>
  <cp:lastPrinted>2021-12-27T08:21:00Z</cp:lastPrinted>
  <dcterms:created xsi:type="dcterms:W3CDTF">2021-09-13T03:54:00Z</dcterms:created>
  <dcterms:modified xsi:type="dcterms:W3CDTF">2023-04-17T08:02:00Z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