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3810" b="12065"/>
            <wp:docPr id="1" name="图片 1" descr="9d95f88235764dd6222cfcab5c50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95f88235764dd6222cfcab5c509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3810" b="12065"/>
            <wp:docPr id="2" name="图片 2" descr="79a686abb7902bab994f88db11e9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a686abb7902bab994f88db11e94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OGQzNzg0MzYwYjA1NGZjNWY1NDExY2Y1YzllZjUifQ=="/>
    <w:docVar w:name="KSO_WPS_MARK_KEY" w:val="368f8c23-7a47-4d9d-b14a-5fdb8deada0b"/>
  </w:docVars>
  <w:rsids>
    <w:rsidRoot w:val="00000000"/>
    <w:rsid w:val="27A4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2023-03-17T04:57:33Z</dcterms:created>
  <dc:creator>Administrator</dc:creator>
  <cp:lastModifiedBy>建基工程咨询有限公司:刘园园</cp:lastModifiedBy>
  <dcterms:modified xsi:type="dcterms:W3CDTF">2023-03-17T04:58:28Z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F26EAD9F4D6742F7878B998A02DD7C81</vt:lpwstr>
  </property>
</Properties>
</file>