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DFKai-SB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DFKai-SB"/>
          <w:b/>
          <w:bCs/>
          <w:kern w:val="0"/>
          <w:sz w:val="36"/>
          <w:szCs w:val="36"/>
        </w:rPr>
        <w:t>禹州市</w:t>
      </w:r>
      <w:r>
        <w:rPr>
          <w:rFonts w:hint="eastAsia" w:ascii="方正小标宋简体" w:hAnsi="方正小标宋简体" w:eastAsia="方正小标宋简体" w:cs="DFKai-SB"/>
          <w:b/>
          <w:bCs/>
          <w:kern w:val="0"/>
          <w:sz w:val="36"/>
          <w:szCs w:val="36"/>
          <w:lang w:val="en-US" w:eastAsia="zh-CN"/>
        </w:rPr>
        <w:t>人民法院风冷式热泵（冷水）机组采购安装及改造项目</w:t>
      </w: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（不见面开标）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DFKai-SB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招  标  公  告</w:t>
      </w:r>
    </w:p>
    <w:p>
      <w:pPr>
        <w:pStyle w:val="2"/>
      </w:pP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禹州市政府采购中心受禹州市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人民法院</w:t>
      </w:r>
      <w:r>
        <w:rPr>
          <w:rFonts w:hint="eastAsia" w:ascii="仿宋" w:hAnsi="仿宋" w:eastAsia="仿宋" w:cs="仿宋"/>
          <w:sz w:val="28"/>
          <w:szCs w:val="28"/>
        </w:rPr>
        <w:t>的委托，就“禹州市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人民法院风冷式热泵（冷水）机组采购安装及改造项目</w:t>
      </w:r>
      <w:r>
        <w:rPr>
          <w:rFonts w:hint="eastAsia" w:ascii="仿宋" w:hAnsi="仿宋" w:eastAsia="仿宋" w:cs="仿宋"/>
          <w:sz w:val="28"/>
          <w:szCs w:val="28"/>
        </w:rPr>
        <w:t>（不见面开标）”进行公开招标，欢迎合格的投标人前来投标。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采购人：禹州市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人民法院</w:t>
      </w:r>
    </w:p>
    <w:p>
      <w:pPr>
        <w:pStyle w:val="16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</w:rPr>
        <w:t>禹州市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人民法院风冷式热泵（冷水）机组采购安装及改造项目</w:t>
      </w:r>
      <w:r>
        <w:rPr>
          <w:rFonts w:hint="eastAsia" w:ascii="仿宋" w:hAnsi="仿宋" w:eastAsia="仿宋" w:cs="仿宋"/>
          <w:sz w:val="28"/>
          <w:szCs w:val="28"/>
        </w:rPr>
        <w:t>（不见面开标）</w:t>
      </w:r>
    </w:p>
    <w:p>
      <w:pPr>
        <w:widowControl/>
        <w:shd w:val="clear" w:color="auto" w:fill="FFFFFF"/>
        <w:spacing w:line="440" w:lineRule="exact"/>
        <w:ind w:firstLine="420" w:firstLineChars="15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3、采购编号：</w:t>
      </w:r>
      <w:r>
        <w:rPr>
          <w:rFonts w:hint="eastAsia" w:ascii="仿宋" w:hAnsi="仿宋" w:eastAsia="仿宋" w:cs="仿宋"/>
          <w:sz w:val="28"/>
          <w:szCs w:val="28"/>
        </w:rPr>
        <w:t>YZCG-G202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3009</w:t>
      </w:r>
    </w:p>
    <w:p>
      <w:pPr>
        <w:ind w:firstLine="420" w:firstLineChars="150"/>
        <w:rPr>
          <w:rFonts w:ascii="宋体" w:hAnsi="宋体" w:cs="宋体"/>
          <w:szCs w:val="18"/>
          <w:lang w:bidi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4、项目需求：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空调机组10 台</w:t>
      </w:r>
      <w:r>
        <w:rPr>
          <w:rFonts w:hint="eastAsia" w:ascii="仿宋" w:hAnsi="仿宋" w:eastAsia="仿宋" w:cs="仿宋"/>
          <w:kern w:val="0"/>
          <w:sz w:val="28"/>
          <w:szCs w:val="28"/>
        </w:rPr>
        <w:t>（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详见招标文件）</w:t>
      </w:r>
    </w:p>
    <w:p>
      <w:pPr>
        <w:widowControl/>
        <w:shd w:val="clear" w:color="auto" w:fill="FFFFFF"/>
        <w:ind w:firstLine="482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5、合同履行期限：合同签订后20日历天内完成安装调试</w:t>
      </w:r>
    </w:p>
    <w:p>
      <w:pPr>
        <w:widowControl/>
        <w:shd w:val="clear" w:color="auto" w:fill="FFFFFF"/>
        <w:ind w:firstLine="482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6、采购预算：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125</w:t>
      </w:r>
      <w:r>
        <w:rPr>
          <w:rFonts w:hint="eastAsia" w:ascii="仿宋" w:hAnsi="仿宋" w:eastAsia="仿宋" w:cs="仿宋"/>
          <w:kern w:val="0"/>
          <w:sz w:val="28"/>
          <w:szCs w:val="28"/>
        </w:rPr>
        <w:t>万元</w:t>
      </w:r>
    </w:p>
    <w:p>
      <w:pPr>
        <w:widowControl/>
        <w:shd w:val="clear" w:color="auto" w:fill="FFFFFF"/>
        <w:ind w:firstLine="482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7、最高限价：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125</w:t>
      </w:r>
      <w:r>
        <w:rPr>
          <w:rFonts w:hint="eastAsia" w:ascii="仿宋" w:hAnsi="仿宋" w:eastAsia="仿宋" w:cs="仿宋"/>
          <w:kern w:val="0"/>
          <w:sz w:val="28"/>
          <w:szCs w:val="28"/>
        </w:rPr>
        <w:t>万元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pStyle w:val="16"/>
        <w:widowControl/>
        <w:shd w:val="clear" w:color="auto" w:fill="FFFFFF"/>
        <w:spacing w:line="440" w:lineRule="exact"/>
        <w:ind w:left="481" w:firstLine="0" w:firstLineChars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1、符合《政府采购法》第二十二条之规定；</w:t>
      </w:r>
    </w:p>
    <w:p>
      <w:pPr>
        <w:pStyle w:val="16"/>
        <w:widowControl/>
        <w:shd w:val="clear" w:color="auto" w:fill="FFFFFF"/>
        <w:spacing w:line="440" w:lineRule="exact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四、获取招标文件的方式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http://ggzy.xuchang.gov.cn:8088/ggzy/eps/public/RegistAllJcxx.html）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进行免费注册登记（详见“常见问题解答-诚信库网上注册相关资料下载”）；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（二）在招标响应截止时间前均可登录《全国公共资源交易平台（河南省·许昌市）》“投标人/供应商登录”入口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（http://ggzy.xuchang.gov.cn:8088/ggzy/）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自行下载招标文件（详见“常见问题解答-交易系统操作手册”）。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五、投标文件提交截止时间及开标时间</w:t>
      </w:r>
    </w:p>
    <w:p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1、投标文件提交截止时间及开标时间：202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月8日8：30  （北京时间），逾期送达或不符合规定的响应文件恕不接受。</w:t>
      </w:r>
    </w:p>
    <w:p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2、投标文件开启时间：同投标文件提交截止时间。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六、投标响应文件开启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（一）投标文件开启地点：禹州市公共资源交易中心九楼第二开标室。（本项目采用远程不见面开标，供应商无须到达现场）。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（二）本项目为全流程电子化交易项目，供应商须提交电子投标文件。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2、投标截止时间前，供应商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应登录不见面开标大厅，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3、不见面开标大厅登录：供应商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12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（http://ggzy.xuchang.gov.cn:8088/ggzy/）</w:t>
      </w:r>
      <w:r>
        <w:rPr>
          <w:rStyle w:val="12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七、本次招标公告同时在《中国政府采购网》《河南省政府采购网》《全国公共资源交易平台（河南省·许昌市）》发布等。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联系人：侯女士    联系电话：0374-2077111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（二）采购单位：</w:t>
      </w:r>
      <w:r>
        <w:rPr>
          <w:rFonts w:hint="eastAsia" w:ascii="仿宋" w:hAnsi="仿宋" w:eastAsia="仿宋" w:cs="仿宋"/>
          <w:sz w:val="28"/>
          <w:szCs w:val="28"/>
        </w:rPr>
        <w:t>禹州市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人民法院</w:t>
      </w:r>
    </w:p>
    <w:p>
      <w:pPr>
        <w:widowControl/>
        <w:shd w:val="clear" w:color="auto" w:fill="FFFFFF"/>
        <w:spacing w:line="440" w:lineRule="exact"/>
        <w:ind w:firstLine="840" w:firstLineChars="3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</w:t>
      </w:r>
      <w:r>
        <w:rPr>
          <w:rFonts w:hint="eastAsia" w:ascii="仿宋" w:hAnsi="仿宋" w:eastAsia="仿宋" w:cs="仿宋"/>
          <w:sz w:val="28"/>
          <w:szCs w:val="28"/>
        </w:rPr>
        <w:t>禹州市禹王大道东段</w:t>
      </w:r>
    </w:p>
    <w:p>
      <w:pPr>
        <w:widowControl/>
        <w:shd w:val="clear" w:color="auto" w:fill="FFFFFF"/>
        <w:spacing w:line="440" w:lineRule="exact"/>
        <w:ind w:firstLine="840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联系人：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韩先生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        联系电话：0374-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8351181</w:t>
      </w:r>
    </w:p>
    <w:p>
      <w:pPr>
        <w:spacing w:line="440" w:lineRule="exact"/>
        <w:ind w:firstLine="4480" w:firstLineChars="1600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ind w:firstLine="4480" w:firstLineChars="1600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ind w:firstLine="6300" w:firstLineChars="22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FKai-SB">
    <w:altName w:val="Microsoft JhengHei Light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9552F"/>
    <w:multiLevelType w:val="singleLevel"/>
    <w:tmpl w:val="9499552F"/>
    <w:lvl w:ilvl="0" w:tentative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yNGVjMTQ1ZmQxOTBjZTdjMTIyMGJiZWQ2NTkwZGUifQ=="/>
  </w:docVars>
  <w:rsids>
    <w:rsidRoot w:val="181E3F6B"/>
    <w:rsid w:val="000808D0"/>
    <w:rsid w:val="000D0072"/>
    <w:rsid w:val="000F2EC1"/>
    <w:rsid w:val="00147B36"/>
    <w:rsid w:val="0016593B"/>
    <w:rsid w:val="0017002A"/>
    <w:rsid w:val="00175D76"/>
    <w:rsid w:val="00196AF0"/>
    <w:rsid w:val="00212677"/>
    <w:rsid w:val="002306A4"/>
    <w:rsid w:val="00236A91"/>
    <w:rsid w:val="0026657A"/>
    <w:rsid w:val="002E45F3"/>
    <w:rsid w:val="002E64F4"/>
    <w:rsid w:val="002F176D"/>
    <w:rsid w:val="00312C91"/>
    <w:rsid w:val="00313026"/>
    <w:rsid w:val="00323AF3"/>
    <w:rsid w:val="00326937"/>
    <w:rsid w:val="00345091"/>
    <w:rsid w:val="0034592D"/>
    <w:rsid w:val="00374774"/>
    <w:rsid w:val="00382852"/>
    <w:rsid w:val="003D09C0"/>
    <w:rsid w:val="003E3EF8"/>
    <w:rsid w:val="004551B4"/>
    <w:rsid w:val="00485D96"/>
    <w:rsid w:val="0049511F"/>
    <w:rsid w:val="00495AF6"/>
    <w:rsid w:val="004A2E2E"/>
    <w:rsid w:val="004D2ADE"/>
    <w:rsid w:val="004D5C65"/>
    <w:rsid w:val="004E0129"/>
    <w:rsid w:val="0050228F"/>
    <w:rsid w:val="0053297C"/>
    <w:rsid w:val="00546928"/>
    <w:rsid w:val="00566E9F"/>
    <w:rsid w:val="00574784"/>
    <w:rsid w:val="005868E3"/>
    <w:rsid w:val="005B1AAE"/>
    <w:rsid w:val="005E44F1"/>
    <w:rsid w:val="005F16C5"/>
    <w:rsid w:val="005F5C3D"/>
    <w:rsid w:val="005F650F"/>
    <w:rsid w:val="00616344"/>
    <w:rsid w:val="0065279D"/>
    <w:rsid w:val="00655CB5"/>
    <w:rsid w:val="00690FBF"/>
    <w:rsid w:val="006B6FEB"/>
    <w:rsid w:val="007451F0"/>
    <w:rsid w:val="00747397"/>
    <w:rsid w:val="00795C8F"/>
    <w:rsid w:val="007A2902"/>
    <w:rsid w:val="007A3783"/>
    <w:rsid w:val="007A3C0D"/>
    <w:rsid w:val="007A59A8"/>
    <w:rsid w:val="007C3C66"/>
    <w:rsid w:val="00807B53"/>
    <w:rsid w:val="0081102B"/>
    <w:rsid w:val="00830224"/>
    <w:rsid w:val="0085142C"/>
    <w:rsid w:val="008616C8"/>
    <w:rsid w:val="00862A8B"/>
    <w:rsid w:val="00873770"/>
    <w:rsid w:val="00873A77"/>
    <w:rsid w:val="00892F4A"/>
    <w:rsid w:val="008D1AA3"/>
    <w:rsid w:val="0090403B"/>
    <w:rsid w:val="00935E72"/>
    <w:rsid w:val="00986805"/>
    <w:rsid w:val="009B6754"/>
    <w:rsid w:val="009E5AA1"/>
    <w:rsid w:val="00A1157C"/>
    <w:rsid w:val="00A258EF"/>
    <w:rsid w:val="00A412F1"/>
    <w:rsid w:val="00A97F5A"/>
    <w:rsid w:val="00AA3DB9"/>
    <w:rsid w:val="00AA63EE"/>
    <w:rsid w:val="00AB26F7"/>
    <w:rsid w:val="00AC0F6C"/>
    <w:rsid w:val="00AF2B92"/>
    <w:rsid w:val="00B02734"/>
    <w:rsid w:val="00B051DF"/>
    <w:rsid w:val="00B725B8"/>
    <w:rsid w:val="00B937B5"/>
    <w:rsid w:val="00BA2062"/>
    <w:rsid w:val="00BA4813"/>
    <w:rsid w:val="00BB7DFF"/>
    <w:rsid w:val="00BD3F7C"/>
    <w:rsid w:val="00BE04E8"/>
    <w:rsid w:val="00C019F9"/>
    <w:rsid w:val="00C07650"/>
    <w:rsid w:val="00C310C7"/>
    <w:rsid w:val="00C6577A"/>
    <w:rsid w:val="00CC1667"/>
    <w:rsid w:val="00CC249D"/>
    <w:rsid w:val="00D20366"/>
    <w:rsid w:val="00D220E1"/>
    <w:rsid w:val="00D424A2"/>
    <w:rsid w:val="00D60F9B"/>
    <w:rsid w:val="00D62D65"/>
    <w:rsid w:val="00D97845"/>
    <w:rsid w:val="00DA385F"/>
    <w:rsid w:val="00DC4798"/>
    <w:rsid w:val="00DD2B6C"/>
    <w:rsid w:val="00DE5B02"/>
    <w:rsid w:val="00E10F32"/>
    <w:rsid w:val="00E37531"/>
    <w:rsid w:val="00E508CC"/>
    <w:rsid w:val="00E5426F"/>
    <w:rsid w:val="00E64A46"/>
    <w:rsid w:val="00E90378"/>
    <w:rsid w:val="00EA7B4F"/>
    <w:rsid w:val="00EB16F1"/>
    <w:rsid w:val="00EC7609"/>
    <w:rsid w:val="00EF30D0"/>
    <w:rsid w:val="00EF4AEF"/>
    <w:rsid w:val="00EF5D1D"/>
    <w:rsid w:val="00F43888"/>
    <w:rsid w:val="00F754DC"/>
    <w:rsid w:val="00FC7C86"/>
    <w:rsid w:val="00FD4E4F"/>
    <w:rsid w:val="027A2480"/>
    <w:rsid w:val="02EF0384"/>
    <w:rsid w:val="02F36046"/>
    <w:rsid w:val="032F0E9D"/>
    <w:rsid w:val="04424333"/>
    <w:rsid w:val="04644636"/>
    <w:rsid w:val="096D2029"/>
    <w:rsid w:val="0A5B5B58"/>
    <w:rsid w:val="0A8803F7"/>
    <w:rsid w:val="0AEE0450"/>
    <w:rsid w:val="0B62475C"/>
    <w:rsid w:val="0BD71B46"/>
    <w:rsid w:val="0CC73AF8"/>
    <w:rsid w:val="0D885B23"/>
    <w:rsid w:val="0DE17051"/>
    <w:rsid w:val="0E090817"/>
    <w:rsid w:val="0EAF53B4"/>
    <w:rsid w:val="0EBF7409"/>
    <w:rsid w:val="0FD92C5C"/>
    <w:rsid w:val="0FDB658D"/>
    <w:rsid w:val="119E5632"/>
    <w:rsid w:val="11C24C39"/>
    <w:rsid w:val="14F4131F"/>
    <w:rsid w:val="15340FC1"/>
    <w:rsid w:val="16332BA2"/>
    <w:rsid w:val="177760FC"/>
    <w:rsid w:val="17B24FD1"/>
    <w:rsid w:val="181E3F6B"/>
    <w:rsid w:val="184C4E5A"/>
    <w:rsid w:val="19F87114"/>
    <w:rsid w:val="1B27777D"/>
    <w:rsid w:val="1B7C40BF"/>
    <w:rsid w:val="1CA95549"/>
    <w:rsid w:val="1DAC15C7"/>
    <w:rsid w:val="1DEF47D0"/>
    <w:rsid w:val="1DF91286"/>
    <w:rsid w:val="1E457A20"/>
    <w:rsid w:val="20E34CC8"/>
    <w:rsid w:val="20F57E45"/>
    <w:rsid w:val="211E222F"/>
    <w:rsid w:val="22E845A7"/>
    <w:rsid w:val="24274E90"/>
    <w:rsid w:val="244359A8"/>
    <w:rsid w:val="24D9144E"/>
    <w:rsid w:val="255F3C91"/>
    <w:rsid w:val="25A01477"/>
    <w:rsid w:val="263D2658"/>
    <w:rsid w:val="269F2CEE"/>
    <w:rsid w:val="27DD76F4"/>
    <w:rsid w:val="2A655447"/>
    <w:rsid w:val="2B864314"/>
    <w:rsid w:val="2EA62EF5"/>
    <w:rsid w:val="309732EA"/>
    <w:rsid w:val="31C1137C"/>
    <w:rsid w:val="32263C62"/>
    <w:rsid w:val="325B0375"/>
    <w:rsid w:val="3348492E"/>
    <w:rsid w:val="355C7CE0"/>
    <w:rsid w:val="3700488B"/>
    <w:rsid w:val="371D245D"/>
    <w:rsid w:val="3A042647"/>
    <w:rsid w:val="3A602543"/>
    <w:rsid w:val="3CC04765"/>
    <w:rsid w:val="3D3029A9"/>
    <w:rsid w:val="3EE35DCD"/>
    <w:rsid w:val="3F9578F6"/>
    <w:rsid w:val="3FD768D9"/>
    <w:rsid w:val="400E2FE7"/>
    <w:rsid w:val="40C00198"/>
    <w:rsid w:val="441E33A6"/>
    <w:rsid w:val="450377E1"/>
    <w:rsid w:val="45144C23"/>
    <w:rsid w:val="46965427"/>
    <w:rsid w:val="479A3B36"/>
    <w:rsid w:val="479F27DF"/>
    <w:rsid w:val="47D17E0B"/>
    <w:rsid w:val="49BF14FA"/>
    <w:rsid w:val="49CE49BE"/>
    <w:rsid w:val="4A5C0885"/>
    <w:rsid w:val="4B4E5A00"/>
    <w:rsid w:val="4C1E6E3A"/>
    <w:rsid w:val="4CD61486"/>
    <w:rsid w:val="4DF609BC"/>
    <w:rsid w:val="50BA4F58"/>
    <w:rsid w:val="52E70A33"/>
    <w:rsid w:val="534811F9"/>
    <w:rsid w:val="552260BA"/>
    <w:rsid w:val="55A55E2B"/>
    <w:rsid w:val="56586855"/>
    <w:rsid w:val="56674F32"/>
    <w:rsid w:val="56E77718"/>
    <w:rsid w:val="594E33A3"/>
    <w:rsid w:val="5B845906"/>
    <w:rsid w:val="5EB450CD"/>
    <w:rsid w:val="609A6809"/>
    <w:rsid w:val="62C2153A"/>
    <w:rsid w:val="63916776"/>
    <w:rsid w:val="650F5FC8"/>
    <w:rsid w:val="65520ED6"/>
    <w:rsid w:val="65A460A0"/>
    <w:rsid w:val="65CB16ED"/>
    <w:rsid w:val="66FC6542"/>
    <w:rsid w:val="696B301A"/>
    <w:rsid w:val="696B4F94"/>
    <w:rsid w:val="6B676AA3"/>
    <w:rsid w:val="6C8D45E6"/>
    <w:rsid w:val="6D746A6E"/>
    <w:rsid w:val="6FE87E10"/>
    <w:rsid w:val="71803970"/>
    <w:rsid w:val="71F645DB"/>
    <w:rsid w:val="72B024DD"/>
    <w:rsid w:val="7413005E"/>
    <w:rsid w:val="75CF0160"/>
    <w:rsid w:val="760F0B11"/>
    <w:rsid w:val="76A26C26"/>
    <w:rsid w:val="77354045"/>
    <w:rsid w:val="77BB5AC3"/>
    <w:rsid w:val="789523F6"/>
    <w:rsid w:val="78CC76D5"/>
    <w:rsid w:val="7C8A06C1"/>
    <w:rsid w:val="7DCB0E0C"/>
    <w:rsid w:val="7E137D2D"/>
    <w:rsid w:val="7EFC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  <w:rPr>
      <w:rFonts w:eastAsia="宋体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1161</Words>
  <Characters>1354</Characters>
  <Lines>11</Lines>
  <Paragraphs>3</Paragraphs>
  <TotalTime>3</TotalTime>
  <ScaleCrop>false</ScaleCrop>
  <LinksUpToDate>false</LinksUpToDate>
  <CharactersWithSpaces>1377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song</cp:lastModifiedBy>
  <cp:lastPrinted>2022-11-17T01:30:00Z</cp:lastPrinted>
  <dcterms:modified xsi:type="dcterms:W3CDTF">2023-04-17T06:37:10Z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2DF2D1B4596847D6A6A58B449E8B2BE3</vt:lpwstr>
  </property>
</Properties>
</file>