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9796046">
      <w:pPr>
        <w:jc w:val="center"/>
        <w:rPr>
          <w:rFonts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第</w:t>
      </w:r>
      <w:r>
        <w:rPr>
          <w:rFonts w:hint="eastAsia" w:ascii="宋体" w:hAnsi="宋体"/>
          <w:b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 xml:space="preserve">章  </w:t>
      </w:r>
      <w:r>
        <w:rPr>
          <w:rFonts w:hint="eastAsia" w:ascii="宋体" w:hAnsi="宋体"/>
          <w:b/>
          <w:color w:val="auto"/>
          <w:sz w:val="32"/>
          <w:szCs w:val="32"/>
          <w:highlight w:val="none"/>
          <w:lang w:eastAsia="zh-CN"/>
        </w:rPr>
        <w:t>采购</w:t>
      </w: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需求</w:t>
      </w:r>
      <w:bookmarkStart w:id="0" w:name="_Toc9989"/>
      <w:bookmarkStart w:id="1" w:name="_Toc31536"/>
      <w:bookmarkStart w:id="2" w:name="_Toc23610"/>
    </w:p>
    <w:bookmarkEnd w:id="0"/>
    <w:bookmarkEnd w:id="1"/>
    <w:bookmarkEnd w:id="2"/>
    <w:p w14:paraId="2CE15E66">
      <w:pPr>
        <w:pageBreakBefore w:val="0"/>
        <w:widowControl/>
        <w:kinsoku/>
        <w:wordWrap/>
        <w:overflowPunct/>
        <w:topLinePunct w:val="0"/>
        <w:bidi w:val="0"/>
        <w:snapToGrid w:val="0"/>
        <w:spacing w:before="0" w:beforeAutospacing="0" w:after="0" w:afterAutospacing="0"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一、项目名称、数量：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正阳县人民医院办公用纸张采购项目 。</w:t>
      </w:r>
    </w:p>
    <w:p w14:paraId="3665E846">
      <w:pPr>
        <w:pageBreakBefore w:val="0"/>
        <w:widowControl/>
        <w:kinsoku/>
        <w:wordWrap/>
        <w:overflowPunct/>
        <w:topLinePunct w:val="0"/>
        <w:bidi w:val="0"/>
        <w:snapToGrid w:val="0"/>
        <w:spacing w:before="0" w:beforeAutospacing="0" w:after="0" w:afterAutospacing="0"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二、项目用途说明：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用于保证我院各科室办公用纸张正常供应。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                   </w:t>
      </w:r>
    </w:p>
    <w:p w14:paraId="4C392338">
      <w:pPr>
        <w:numPr>
          <w:ilvl w:val="0"/>
          <w:numId w:val="0"/>
        </w:numPr>
        <w:spacing w:line="460" w:lineRule="exact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三、技术参数要求：</w:t>
      </w:r>
    </w:p>
    <w:p w14:paraId="4750564E">
      <w:pPr>
        <w:numPr>
          <w:ilvl w:val="0"/>
          <w:numId w:val="0"/>
        </w:numPr>
        <w:spacing w:line="460" w:lineRule="exact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按实际需求供货，具体规格型号见附件。</w:t>
      </w:r>
    </w:p>
    <w:p w14:paraId="39CA034F"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技术要求</w:t>
      </w:r>
    </w:p>
    <w:tbl>
      <w:tblPr>
        <w:tblStyle w:val="4"/>
        <w:tblW w:w="8791" w:type="dxa"/>
        <w:tblInd w:w="-1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8192"/>
      </w:tblGrid>
      <w:tr w14:paraId="69B10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DAF0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3" w:name="RANGE!A1:C9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  <w:bookmarkEnd w:id="3"/>
          </w:p>
        </w:tc>
        <w:tc>
          <w:tcPr>
            <w:tcW w:w="8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26D2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具体参数要求</w:t>
            </w:r>
          </w:p>
        </w:tc>
      </w:tr>
      <w:tr w14:paraId="1AA4F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1" w:hRule="atLeast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83E9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CF7E1">
            <w:pPr>
              <w:pStyle w:val="7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根据各科室日常需求按需供货，每次供货时提供送货单，注明货物名称、品牌、型号、数量、单价、总价、质保期，经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相关科室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验收签字后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据实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结算。</w:t>
            </w:r>
          </w:p>
          <w:p w14:paraId="45E20775">
            <w:pPr>
              <w:pStyle w:val="7"/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从采购需求列表中供货，如遇停产或缺货等不可抗力导致无法供货，应提供同品牌替代产品，指标不低于采购需求。</w:t>
            </w:r>
          </w:p>
          <w:p w14:paraId="323EE568">
            <w:pPr>
              <w:pStyle w:val="7"/>
              <w:widowControl/>
              <w:numPr>
                <w:ilvl w:val="0"/>
                <w:numId w:val="1"/>
              </w:numPr>
              <w:spacing w:line="360" w:lineRule="auto"/>
              <w:ind w:left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新采购的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物品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在维保期内，包修、包换，所更换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物品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须为原装正品，或同档次，维修更换费用包含在采购费用内，维保期内不再产生其他任何费用。</w:t>
            </w:r>
          </w:p>
        </w:tc>
      </w:tr>
    </w:tbl>
    <w:p w14:paraId="6E1B5080">
      <w:pPr>
        <w:pStyle w:val="3"/>
        <w:spacing w:before="0" w:beforeAutospacing="0" w:after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附件：采购需求清单</w:t>
      </w:r>
    </w:p>
    <w:tbl>
      <w:tblPr>
        <w:tblStyle w:val="4"/>
        <w:tblW w:w="8146" w:type="dxa"/>
        <w:tblInd w:w="-1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1669"/>
        <w:gridCol w:w="4389"/>
        <w:gridCol w:w="567"/>
        <w:gridCol w:w="1057"/>
      </w:tblGrid>
      <w:tr w14:paraId="052DB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17B85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E04B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分项</w:t>
            </w:r>
          </w:p>
        </w:tc>
        <w:tc>
          <w:tcPr>
            <w:tcW w:w="4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AC43A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技术参数要求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EAEC0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单位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4A56A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报价（元）</w:t>
            </w:r>
          </w:p>
        </w:tc>
      </w:tr>
      <w:tr w14:paraId="21D7E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84874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42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A4复印纸</w:t>
            </w:r>
          </w:p>
        </w:tc>
        <w:tc>
          <w:tcPr>
            <w:tcW w:w="4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0A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≥500张/包，≥7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g/平方米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B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包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DB76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73082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748AC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B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A5复印纸</w:t>
            </w:r>
          </w:p>
        </w:tc>
        <w:tc>
          <w:tcPr>
            <w:tcW w:w="4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43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≥500张/包，≥7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g/平方米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86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包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8856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25374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9388B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8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A4高光彩喷纸</w:t>
            </w:r>
          </w:p>
        </w:tc>
        <w:tc>
          <w:tcPr>
            <w:tcW w:w="4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25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≥100张/包，≥135g/平方米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0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包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199D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73C0A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F0976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2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120-1打印纸</w:t>
            </w:r>
          </w:p>
        </w:tc>
        <w:tc>
          <w:tcPr>
            <w:tcW w:w="4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B6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≥2000张/箱，≥70g/平方米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4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箱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93AB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0C8E5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630D6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30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241-2打印纸</w:t>
            </w:r>
          </w:p>
        </w:tc>
        <w:tc>
          <w:tcPr>
            <w:tcW w:w="4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EB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≥1000张/箱，≥70g/平方米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2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箱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B21E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23E34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24CF1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F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241-3打印纸</w:t>
            </w:r>
          </w:p>
        </w:tc>
        <w:tc>
          <w:tcPr>
            <w:tcW w:w="4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C5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≥1000张/箱，≥70g/平方米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F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箱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F6A1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19504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7A81F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5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50*30条码纸</w:t>
            </w:r>
          </w:p>
        </w:tc>
        <w:tc>
          <w:tcPr>
            <w:tcW w:w="4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30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≥1000枚/卷，≥138g/平方米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8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0759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1784D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3079F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3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60*40条码纸</w:t>
            </w:r>
          </w:p>
        </w:tc>
        <w:tc>
          <w:tcPr>
            <w:tcW w:w="4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9D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≥1000枚/卷，≥138g/平方米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B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4405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FC62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696A467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CBB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热敏纸</w:t>
            </w:r>
          </w:p>
        </w:tc>
        <w:tc>
          <w:tcPr>
            <w:tcW w:w="438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4312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80*60，≥70g/平方米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632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卷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862FC1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4EB4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21D173D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9963E3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标签纸</w:t>
            </w:r>
          </w:p>
        </w:tc>
        <w:tc>
          <w:tcPr>
            <w:tcW w:w="438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F170E7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适配标签打印机，热敏防水不干胶F型线缆标签，≥宽30mm*长45mm*尾50mm，无需碳带，防水防油防撕，≥80张，字迹保存≥2年，≥3月质保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6AD409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卷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D27266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5458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37751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B3FD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标签纸</w:t>
            </w:r>
          </w:p>
        </w:tc>
        <w:tc>
          <w:tcPr>
            <w:tcW w:w="4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4778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适配标签打印机，热敏防水不干胶设备标签，≥宽50mm*高30mm，无需碳带，防水防油防撕，≥230张，字迹保存≥2年，≥3月质保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1B9C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卷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10A7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618E0C8F">
      <w:pPr>
        <w:numPr>
          <w:ilvl w:val="0"/>
          <w:numId w:val="0"/>
        </w:numPr>
        <w:spacing w:line="460" w:lineRule="exact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五、商务要求：</w:t>
      </w:r>
    </w:p>
    <w:p w14:paraId="72205CE2">
      <w:pPr>
        <w:numPr>
          <w:ilvl w:val="0"/>
          <w:numId w:val="0"/>
        </w:numPr>
        <w:spacing w:line="460" w:lineRule="exact"/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1、合同签署之日起提供服务。</w:t>
      </w:r>
    </w:p>
    <w:p w14:paraId="3FFBFCF9">
      <w:pPr>
        <w:numPr>
          <w:ilvl w:val="0"/>
          <w:numId w:val="0"/>
        </w:numPr>
        <w:spacing w:line="460" w:lineRule="exact"/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、定期进行考核；乙方未按标准履行服务义务发生或被投诉的，经多次批评教育仍不改正的，甲方有权终止合同；乙方偿付的违约金由甲方从服务费中扣除，不足的款额由乙方另向甲方支付。乙方未按标准履行服务义务，导致甲方业务运行中断而造成损失的，乙方负责赔偿。</w:t>
      </w:r>
    </w:p>
    <w:p w14:paraId="44F678C4">
      <w:pPr>
        <w:numPr>
          <w:ilvl w:val="0"/>
          <w:numId w:val="0"/>
        </w:numPr>
        <w:spacing w:line="460" w:lineRule="exact"/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3、提供7*24小时技术支持。</w:t>
      </w:r>
    </w:p>
    <w:p w14:paraId="1D5DFEA3"/>
    <w:p w14:paraId="3A979FE7">
      <w:pPr>
        <w:numPr>
          <w:ilvl w:val="0"/>
          <w:numId w:val="3"/>
        </w:numPr>
        <w:jc w:val="center"/>
        <w:rPr>
          <w:rFonts w:hint="eastAsia" w:ascii="宋体" w:hAnsi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32"/>
          <w:szCs w:val="32"/>
          <w:highlight w:val="none"/>
          <w:lang w:val="en-US" w:eastAsia="zh-CN"/>
        </w:rPr>
        <w:t>报价须知</w:t>
      </w:r>
    </w:p>
    <w:p w14:paraId="76FF8151">
      <w:pPr>
        <w:pStyle w:val="2"/>
        <w:keepNext/>
        <w:keepLines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0" w:lineRule="atLeas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请按要求填写报价，提供所报产品的品牌、型号、联系人、联系电话等。</w:t>
      </w:r>
    </w:p>
    <w:p w14:paraId="121C69F6">
      <w:pPr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20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供应商所供产品必须满足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技术参数、性能及产品功能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  <w:t>。</w:t>
      </w:r>
    </w:p>
    <w:p w14:paraId="6D3A6A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3、供应商需对项目实施方案有整体规划，包括交货期保证措施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、备品备件供应、售后服务及时率、详细的维修时间和处理方案、售后服务承诺等内容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。</w:t>
      </w:r>
    </w:p>
    <w:p w14:paraId="621EBB58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4、提供行政事业单位业绩（如有）。</w:t>
      </w:r>
    </w:p>
    <w:p w14:paraId="1191F579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有意向的厂家、供应商请将公司相关资料和报价单加盖公章密封完整，快递至我院联系人处，待询价开始时由询价小组共同检查密封完整性后现场拆封。</w:t>
      </w:r>
    </w:p>
    <w:p w14:paraId="42B4F4E3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截止时间：202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default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default"/>
          <w:sz w:val="28"/>
          <w:szCs w:val="28"/>
          <w:lang w:val="en-US" w:eastAsia="zh-CN"/>
        </w:rPr>
        <w:t>月</w:t>
      </w:r>
      <w:r>
        <w:rPr>
          <w:rFonts w:hint="eastAsia"/>
          <w:sz w:val="28"/>
          <w:szCs w:val="28"/>
          <w:lang w:val="en-US" w:eastAsia="zh-CN"/>
        </w:rPr>
        <w:t>31</w:t>
      </w:r>
      <w:r>
        <w:rPr>
          <w:rFonts w:hint="default"/>
          <w:sz w:val="28"/>
          <w:szCs w:val="28"/>
          <w:lang w:val="en-US" w:eastAsia="zh-CN"/>
        </w:rPr>
        <w:t>日1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rFonts w:hint="default"/>
          <w:sz w:val="28"/>
          <w:szCs w:val="28"/>
          <w:lang w:val="en-US" w:eastAsia="zh-CN"/>
        </w:rPr>
        <w:t>:00。</w:t>
      </w:r>
    </w:p>
    <w:p w14:paraId="5CAC6FA5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联系方式：</w:t>
      </w:r>
    </w:p>
    <w:p w14:paraId="57B6895E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杨：18539603426</w:t>
      </w:r>
    </w:p>
    <w:p w14:paraId="394D5D4B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0396-8899</w:t>
      </w:r>
      <w:r>
        <w:rPr>
          <w:rFonts w:hint="eastAsia"/>
          <w:sz w:val="28"/>
          <w:szCs w:val="28"/>
          <w:lang w:val="en-US" w:eastAsia="zh-CN"/>
        </w:rPr>
        <w:t>899</w:t>
      </w:r>
    </w:p>
    <w:p w14:paraId="45EEA983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bookmarkStart w:id="4" w:name="_GoBack"/>
      <w:bookmarkEnd w:id="4"/>
      <w:r>
        <w:rPr>
          <w:rFonts w:hint="default"/>
          <w:sz w:val="28"/>
          <w:szCs w:val="28"/>
          <w:lang w:val="en-US" w:eastAsia="zh-CN"/>
        </w:rPr>
        <w:t>地址：河南省驻马店市正阳县真阳镇东大街83号</w:t>
      </w:r>
    </w:p>
    <w:p w14:paraId="7B6350C1">
      <w:pPr>
        <w:pStyle w:val="2"/>
        <w:rPr>
          <w:rFonts w:hint="default"/>
          <w:lang w:val="en-US" w:eastAsia="zh-CN"/>
        </w:rPr>
      </w:pPr>
    </w:p>
    <w:p w14:paraId="20BDC261">
      <w:pPr>
        <w:pStyle w:val="2"/>
        <w:numPr>
          <w:ilvl w:val="0"/>
          <w:numId w:val="0"/>
        </w:numPr>
        <w:rPr>
          <w:rFonts w:hint="default"/>
          <w:lang w:val="en-US"/>
        </w:rPr>
      </w:pPr>
    </w:p>
    <w:p w14:paraId="75520858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BD9EAA"/>
    <w:multiLevelType w:val="singleLevel"/>
    <w:tmpl w:val="CCBD9EAA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16ED3599"/>
    <w:multiLevelType w:val="multilevel"/>
    <w:tmpl w:val="16ED3599"/>
    <w:lvl w:ilvl="0" w:tentative="0">
      <w:start w:val="1"/>
      <w:numFmt w:val="decimal"/>
      <w:suff w:val="space"/>
      <w:lvlText w:val="%1."/>
      <w:lvlJc w:val="left"/>
      <w:pPr>
        <w:ind w:left="57" w:hanging="57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79E7A0E"/>
    <w:multiLevelType w:val="singleLevel"/>
    <w:tmpl w:val="579E7A0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7CB0E996"/>
    <w:multiLevelType w:val="singleLevel"/>
    <w:tmpl w:val="7CB0E99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5MjE4YzA4NDIzZmM3NDYwMmM1MTcxMjc0NGVkMjQifQ=="/>
  </w:docVars>
  <w:rsids>
    <w:rsidRoot w:val="04AC304F"/>
    <w:rsid w:val="04AC304F"/>
    <w:rsid w:val="05AE2417"/>
    <w:rsid w:val="32552258"/>
    <w:rsid w:val="349C626E"/>
    <w:rsid w:val="3AFA4132"/>
    <w:rsid w:val="42F91AA6"/>
    <w:rsid w:val="5730315E"/>
    <w:rsid w:val="5BE3425A"/>
    <w:rsid w:val="5C001237"/>
    <w:rsid w:val="668F51AE"/>
    <w:rsid w:val="69AA7DD7"/>
    <w:rsid w:val="73B27992"/>
    <w:rsid w:val="78F16F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983</Words>
  <Characters>1117</Characters>
  <Lines>0</Lines>
  <Paragraphs>0</Paragraphs>
  <TotalTime>1</TotalTime>
  <ScaleCrop>false</ScaleCrop>
  <LinksUpToDate>false</LinksUpToDate>
  <CharactersWithSpaces>1143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2024-10-08T07:47:00Z</dcterms:created>
  <dc:creator>落</dc:creator>
  <cp:lastModifiedBy>Administrator</cp:lastModifiedBy>
  <dcterms:modified xsi:type="dcterms:W3CDTF">2025-12-25T07:20:48Z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9661E9A033474B3687CBD28EBD48BD84_13</vt:lpwstr>
  </property>
  <property fmtid="{D5CDD505-2E9C-101B-9397-08002B2CF9AE}" pid="4" name="KSOTemplateDocerSaveRecord">
    <vt:lpwstr>eyJoZGlkIjoiMjU5MjE4YzA4NDIzZmM3NDYwMmM1MTcxMjc0NGVkMjQiLCJ1c2VySWQiOiIzNTQ5MjI5MzAifQ==</vt:lpwstr>
  </property>
</Properties>
</file>