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161"/>
        <w:gridCol w:w="1433"/>
        <w:gridCol w:w="1470"/>
        <w:gridCol w:w="1334"/>
      </w:tblGrid>
      <w:tr w14:paraId="694B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40" w:type="dxa"/>
            <w:vAlign w:val="center"/>
          </w:tcPr>
          <w:p w14:paraId="4DA7A0FD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161" w:type="dxa"/>
            <w:vAlign w:val="center"/>
          </w:tcPr>
          <w:p w14:paraId="18761506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433" w:type="dxa"/>
            <w:vAlign w:val="center"/>
          </w:tcPr>
          <w:p w14:paraId="30DE81B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470" w:type="dxa"/>
            <w:vAlign w:val="center"/>
          </w:tcPr>
          <w:p w14:paraId="75254B8E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334" w:type="dxa"/>
            <w:vAlign w:val="center"/>
          </w:tcPr>
          <w:p w14:paraId="61AA67CC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63DBA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040" w:type="dxa"/>
            <w:vAlign w:val="center"/>
          </w:tcPr>
          <w:p w14:paraId="70862B75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5301CBDB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中国联合网络通信有限</w:t>
            </w:r>
          </w:p>
          <w:p w14:paraId="03AD12FD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公司驻马店市分公司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2CD81583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86.00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588B0A5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 w14:paraId="5FA46FF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24D0C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040" w:type="dxa"/>
            <w:vAlign w:val="center"/>
          </w:tcPr>
          <w:p w14:paraId="2F695BFD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0178CFD8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河南省海视康电子科技</w:t>
            </w:r>
          </w:p>
          <w:p w14:paraId="1D918011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5A2E4A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43.13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4F7FFF0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 w14:paraId="666C0EE8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20A3B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040" w:type="dxa"/>
            <w:vAlign w:val="center"/>
          </w:tcPr>
          <w:p w14:paraId="7B73C573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7D37975D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河南光迅网络技术有限</w:t>
            </w:r>
          </w:p>
          <w:p w14:paraId="5EA6130B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公司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39EAE1EE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29.26</w:t>
            </w:r>
            <w:bookmarkStart w:id="0" w:name="_GoBack"/>
            <w:bookmarkEnd w:id="0"/>
          </w:p>
        </w:tc>
        <w:tc>
          <w:tcPr>
            <w:tcW w:w="1470" w:type="dxa"/>
            <w:shd w:val="clear" w:color="auto" w:fill="auto"/>
            <w:vAlign w:val="center"/>
          </w:tcPr>
          <w:p w14:paraId="036FD394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34" w:type="dxa"/>
            <w:vAlign w:val="center"/>
          </w:tcPr>
          <w:p w14:paraId="5FED7C1B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7EF496B3"/>
    <w:p w14:paraId="68C68146">
      <w:pPr>
        <w:pStyle w:val="2"/>
      </w:pPr>
    </w:p>
    <w:p w14:paraId="4090ECBE"/>
    <w:p w14:paraId="614B8C9F">
      <w:pPr>
        <w:pStyle w:val="2"/>
      </w:pPr>
    </w:p>
    <w:p w14:paraId="5D99CC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zVjMWM3OTNkZDdkOTRiM2YwNGM1NzRiNjM2NDIifQ=="/>
  </w:docVars>
  <w:rsids>
    <w:rsidRoot w:val="375811B6"/>
    <w:rsid w:val="1C31256F"/>
    <w:rsid w:val="22E56B35"/>
    <w:rsid w:val="375811B6"/>
    <w:rsid w:val="5019532C"/>
    <w:rsid w:val="619F2F3F"/>
    <w:rsid w:val="7D95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First Indent"/>
    <w:basedOn w:val="3"/>
    <w:next w:val="8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8">
    <w:name w:val="Body Text First Indent 2"/>
    <w:basedOn w:val="6"/>
    <w:qFormat/>
    <w:uiPriority w:val="99"/>
    <w:pPr>
      <w:spacing w:after="120"/>
      <w:ind w:left="0" w:firstLine="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19</Characters>
  <Lines>0</Lines>
  <Paragraphs>0</Paragraphs>
  <TotalTime>1</TotalTime>
  <ScaleCrop>false</ScaleCrop>
  <LinksUpToDate>false</LinksUpToDate>
  <CharactersWithSpaces>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百科全书</cp:lastModifiedBy>
  <dcterms:modified xsi:type="dcterms:W3CDTF">2025-03-31T06:40:28Z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BB8264FA350D4958B36FE44FF0E26ABD_11</vt:lpwstr>
  </property>
  <property fmtid="{D5CDD505-2E9C-101B-9397-08002B2CF9AE}" pid="4" name="KSOTemplateDocerSaveRecord">
    <vt:lpwstr>eyJoZGlkIjoiOGZkZWE2ZjJlNTk0MmI2OWYxYWYwZGNkODcxMTgxMDIiLCJ1c2VySWQiOiIzMjAyOTMxNzQifQ==</vt:lpwstr>
  </property>
</Properties>
</file>