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AA91E">
      <w:pPr>
        <w:widowControl/>
        <w:rPr>
          <w:rFonts w:ascii="宋体" w:hAnsi="宋体"/>
          <w:kern w:val="0"/>
          <w:sz w:val="36"/>
          <w:szCs w:val="36"/>
        </w:rPr>
      </w:pPr>
      <w:r>
        <w:rPr>
          <w:rFonts w:hint="eastAsia" w:ascii="宋体" w:hAnsi="宋体"/>
          <w:b/>
          <w:bCs/>
          <w:kern w:val="0"/>
          <w:sz w:val="36"/>
          <w:szCs w:val="36"/>
        </w:rPr>
        <w:t>附件4</w:t>
      </w:r>
      <w:r>
        <w:rPr>
          <w:rFonts w:ascii="宋体" w:hAnsi="宋体"/>
          <w:b/>
          <w:bCs/>
          <w:kern w:val="0"/>
          <w:sz w:val="36"/>
          <w:szCs w:val="36"/>
        </w:rPr>
        <w:t>:</w:t>
      </w:r>
      <w:r>
        <w:rPr>
          <w:rFonts w:hint="eastAsia" w:ascii="宋体" w:hAnsi="宋体"/>
          <w:b/>
          <w:bCs/>
          <w:kern w:val="0"/>
          <w:sz w:val="36"/>
          <w:szCs w:val="36"/>
        </w:rPr>
        <w:t>    </w:t>
      </w:r>
      <w:r>
        <w:rPr>
          <w:rFonts w:hint="eastAsia" w:ascii="宋体" w:hAnsi="宋体"/>
          <w:b/>
          <w:bCs/>
          <w:kern w:val="0"/>
          <w:sz w:val="36"/>
          <w:szCs w:val="36"/>
          <w:lang w:eastAsia="zh-CN"/>
        </w:rPr>
        <w:t>投标</w:t>
      </w:r>
      <w:r>
        <w:rPr>
          <w:rFonts w:ascii="宋体" w:hAnsi="宋体"/>
          <w:b/>
          <w:kern w:val="0"/>
          <w:sz w:val="36"/>
          <w:szCs w:val="36"/>
        </w:rPr>
        <w:t>报价明细表（格式）</w:t>
      </w:r>
    </w:p>
    <w:p w14:paraId="4A9AEE7F">
      <w:pPr>
        <w:widowControl/>
        <w:rPr>
          <w:rFonts w:ascii="宋体" w:hAnsi="宋体"/>
          <w:kern w:val="0"/>
          <w:sz w:val="28"/>
          <w:szCs w:val="28"/>
        </w:rPr>
      </w:pPr>
      <w:r>
        <w:rPr>
          <w:rFonts w:ascii="宋体" w:hAnsi="宋体"/>
          <w:kern w:val="0"/>
          <w:sz w:val="28"/>
          <w:szCs w:val="28"/>
        </w:rPr>
        <w:t>项目编号：</w:t>
      </w:r>
      <w:r>
        <w:rPr>
          <w:rFonts w:hint="eastAsia" w:ascii="宋体" w:hAnsi="宋体" w:eastAsia="宋体" w:cs="Times New Roman"/>
          <w:b/>
          <w:bCs/>
          <w:sz w:val="28"/>
          <w:szCs w:val="28"/>
          <w:u w:val="single"/>
          <w:lang w:eastAsia="zh-CN"/>
        </w:rPr>
        <w:t>驻政采购</w:t>
      </w:r>
      <w:r>
        <w:rPr>
          <w:rFonts w:hint="eastAsia" w:ascii="宋体" w:hAnsi="宋体" w:eastAsia="宋体" w:cs="Times New Roman"/>
          <w:b/>
          <w:bCs/>
          <w:sz w:val="28"/>
          <w:szCs w:val="28"/>
          <w:u w:val="single"/>
          <w:lang w:val="en-US" w:eastAsia="zh-CN"/>
        </w:rPr>
        <w:t>-2024-02-7</w:t>
      </w:r>
      <w:r>
        <w:rPr>
          <w:rFonts w:hint="eastAsia" w:ascii="宋体" w:hAnsi="宋体" w:eastAsia="宋体" w:cs="Times New Roman"/>
          <w:b/>
          <w:bCs/>
          <w:sz w:val="28"/>
          <w:szCs w:val="28"/>
          <w:u w:val="single"/>
          <w:lang w:eastAsia="zh-CN"/>
        </w:rPr>
        <w:t xml:space="preserve"> </w:t>
      </w:r>
      <w:r>
        <w:rPr>
          <w:rFonts w:hint="eastAsia" w:ascii="宋体" w:hAnsi="宋体" w:eastAsia="宋体" w:cs="Times New Roman"/>
          <w:b/>
          <w:bCs/>
          <w:sz w:val="28"/>
          <w:szCs w:val="28"/>
          <w:u w:val="single"/>
          <w:lang w:val="en-US" w:eastAsia="zh-CN"/>
        </w:rPr>
        <w:t xml:space="preserve"> </w:t>
      </w:r>
      <w:r>
        <w:rPr>
          <w:rFonts w:ascii="宋体" w:hAnsi="宋体"/>
          <w:kern w:val="0"/>
          <w:sz w:val="28"/>
          <w:szCs w:val="28"/>
        </w:rPr>
        <w:t>包号：</w:t>
      </w:r>
      <w:r>
        <w:rPr>
          <w:rFonts w:ascii="宋体" w:hAnsi="宋体"/>
          <w:kern w:val="0"/>
          <w:sz w:val="28"/>
          <w:szCs w:val="28"/>
          <w:u w:val="single"/>
        </w:rPr>
        <w:t xml:space="preserve">  </w:t>
      </w:r>
      <w:r>
        <w:rPr>
          <w:rFonts w:hint="eastAsia" w:ascii="宋体" w:hAnsi="宋体" w:cs="Times New Roman"/>
          <w:b/>
          <w:bCs/>
          <w:sz w:val="28"/>
          <w:szCs w:val="28"/>
          <w:u w:val="single"/>
          <w:lang w:val="en-US" w:eastAsia="zh-CN"/>
        </w:rPr>
        <w:t>B</w:t>
      </w:r>
      <w:r>
        <w:rPr>
          <w:rFonts w:hint="eastAsia" w:ascii="宋体" w:hAnsi="宋体" w:eastAsia="宋体" w:cs="Times New Roman"/>
          <w:b/>
          <w:bCs/>
          <w:sz w:val="28"/>
          <w:szCs w:val="28"/>
          <w:u w:val="single"/>
          <w:lang w:val="en-US" w:eastAsia="zh-CN"/>
        </w:rPr>
        <w:t xml:space="preserve">包  </w:t>
      </w:r>
      <w:r>
        <w:rPr>
          <w:rFonts w:hint="eastAsia" w:ascii="宋体" w:hAnsi="宋体"/>
          <w:kern w:val="0"/>
          <w:sz w:val="28"/>
          <w:szCs w:val="28"/>
          <w:u w:val="single"/>
        </w:rPr>
        <w:t xml:space="preserve">          </w:t>
      </w:r>
      <w:r>
        <w:rPr>
          <w:rFonts w:ascii="宋体" w:hAnsi="宋体"/>
          <w:kern w:val="0"/>
          <w:sz w:val="28"/>
          <w:szCs w:val="28"/>
          <w:u w:val="single"/>
        </w:rPr>
        <w:t xml:space="preserve">   </w:t>
      </w:r>
      <w:r>
        <w:rPr>
          <w:rFonts w:ascii="宋体" w:hAnsi="宋体"/>
          <w:kern w:val="0"/>
          <w:sz w:val="28"/>
          <w:szCs w:val="28"/>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0"/>
        <w:gridCol w:w="2739"/>
        <w:gridCol w:w="2131"/>
      </w:tblGrid>
      <w:tr w14:paraId="0C35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top"/>
          </w:tcPr>
          <w:p w14:paraId="70D9DBF8">
            <w:pPr>
              <w:widowControl/>
              <w:jc w:val="center"/>
              <w:rPr>
                <w:rFonts w:ascii="宋体" w:hAnsi="宋体"/>
                <w:b/>
                <w:kern w:val="0"/>
                <w:sz w:val="28"/>
                <w:szCs w:val="28"/>
                <w:highlight w:val="none"/>
              </w:rPr>
            </w:pPr>
            <w:r>
              <w:rPr>
                <w:rFonts w:ascii="宋体" w:hAnsi="宋体"/>
                <w:b/>
                <w:kern w:val="0"/>
                <w:sz w:val="28"/>
                <w:szCs w:val="28"/>
                <w:highlight w:val="none"/>
              </w:rPr>
              <w:t>序号</w:t>
            </w:r>
          </w:p>
        </w:tc>
        <w:tc>
          <w:tcPr>
            <w:tcW w:w="2410" w:type="dxa"/>
            <w:tcBorders>
              <w:top w:val="single" w:color="auto" w:sz="4" w:space="0"/>
              <w:left w:val="single" w:color="auto" w:sz="4" w:space="0"/>
              <w:bottom w:val="single" w:color="auto" w:sz="4" w:space="0"/>
              <w:right w:val="single" w:color="auto" w:sz="4" w:space="0"/>
            </w:tcBorders>
            <w:noWrap w:val="0"/>
            <w:vAlign w:val="top"/>
          </w:tcPr>
          <w:p w14:paraId="5F638592">
            <w:pPr>
              <w:widowControl/>
              <w:jc w:val="center"/>
              <w:rPr>
                <w:rFonts w:ascii="宋体" w:hAnsi="宋体"/>
                <w:b/>
                <w:kern w:val="0"/>
                <w:sz w:val="28"/>
                <w:szCs w:val="28"/>
                <w:highlight w:val="none"/>
              </w:rPr>
            </w:pPr>
            <w:r>
              <w:rPr>
                <w:rFonts w:ascii="宋体" w:hAnsi="宋体"/>
                <w:b/>
                <w:kern w:val="0"/>
                <w:sz w:val="28"/>
                <w:szCs w:val="28"/>
                <w:highlight w:val="none"/>
              </w:rPr>
              <w:t>品目名称</w:t>
            </w:r>
          </w:p>
        </w:tc>
        <w:tc>
          <w:tcPr>
            <w:tcW w:w="2739" w:type="dxa"/>
            <w:tcBorders>
              <w:top w:val="single" w:color="auto" w:sz="4" w:space="0"/>
              <w:left w:val="single" w:color="auto" w:sz="4" w:space="0"/>
              <w:bottom w:val="single" w:color="auto" w:sz="4" w:space="0"/>
              <w:right w:val="single" w:color="auto" w:sz="4" w:space="0"/>
            </w:tcBorders>
            <w:noWrap w:val="0"/>
            <w:vAlign w:val="top"/>
          </w:tcPr>
          <w:p w14:paraId="30F7A89F">
            <w:pPr>
              <w:widowControl/>
              <w:jc w:val="center"/>
              <w:rPr>
                <w:rFonts w:ascii="宋体" w:hAnsi="宋体"/>
                <w:b/>
                <w:kern w:val="0"/>
                <w:sz w:val="28"/>
                <w:szCs w:val="28"/>
                <w:highlight w:val="none"/>
              </w:rPr>
            </w:pPr>
            <w:r>
              <w:rPr>
                <w:rFonts w:ascii="宋体" w:hAnsi="宋体"/>
                <w:b/>
                <w:kern w:val="0"/>
                <w:sz w:val="28"/>
                <w:szCs w:val="28"/>
                <w:highlight w:val="none"/>
              </w:rPr>
              <w:t>价格小计(元)</w:t>
            </w:r>
          </w:p>
        </w:tc>
        <w:tc>
          <w:tcPr>
            <w:tcW w:w="2131" w:type="dxa"/>
            <w:tcBorders>
              <w:top w:val="single" w:color="auto" w:sz="4" w:space="0"/>
              <w:left w:val="single" w:color="auto" w:sz="4" w:space="0"/>
              <w:bottom w:val="single" w:color="auto" w:sz="4" w:space="0"/>
              <w:right w:val="single" w:color="auto" w:sz="4" w:space="0"/>
            </w:tcBorders>
            <w:noWrap w:val="0"/>
            <w:vAlign w:val="top"/>
          </w:tcPr>
          <w:p w14:paraId="086D6FF7">
            <w:pPr>
              <w:widowControl/>
              <w:jc w:val="center"/>
              <w:rPr>
                <w:rFonts w:ascii="宋体" w:hAnsi="宋体"/>
                <w:b/>
                <w:kern w:val="0"/>
                <w:sz w:val="28"/>
                <w:szCs w:val="28"/>
                <w:highlight w:val="none"/>
              </w:rPr>
            </w:pPr>
            <w:r>
              <w:rPr>
                <w:rFonts w:ascii="宋体" w:hAnsi="宋体"/>
                <w:b/>
                <w:kern w:val="0"/>
                <w:sz w:val="28"/>
                <w:szCs w:val="28"/>
                <w:highlight w:val="none"/>
              </w:rPr>
              <w:t>备注</w:t>
            </w:r>
          </w:p>
        </w:tc>
      </w:tr>
      <w:tr w14:paraId="4DC4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5D685CF1">
            <w:pPr>
              <w:widowControl/>
              <w:jc w:val="center"/>
              <w:rPr>
                <w:rFonts w:ascii="宋体" w:hAnsi="宋体"/>
                <w:kern w:val="0"/>
                <w:sz w:val="24"/>
                <w:highlight w:val="none"/>
              </w:rPr>
            </w:pPr>
            <w:r>
              <w:rPr>
                <w:rFonts w:ascii="宋体" w:hAnsi="宋体"/>
                <w:kern w:val="0"/>
                <w:sz w:val="24"/>
                <w:highlight w:val="none"/>
              </w:rPr>
              <w:t>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F6EE992">
            <w:pPr>
              <w:widowControl/>
              <w:jc w:val="center"/>
              <w:rPr>
                <w:rFonts w:ascii="宋体" w:hAnsi="宋体"/>
                <w:kern w:val="0"/>
                <w:sz w:val="24"/>
                <w:highlight w:val="none"/>
              </w:rPr>
            </w:pPr>
            <w:r>
              <w:rPr>
                <w:rFonts w:ascii="宋体" w:hAnsi="宋体"/>
                <w:kern w:val="0"/>
                <w:sz w:val="24"/>
                <w:highlight w:val="none"/>
              </w:rPr>
              <w:t>岗位人员工资</w:t>
            </w:r>
          </w:p>
        </w:tc>
        <w:tc>
          <w:tcPr>
            <w:tcW w:w="2739" w:type="dxa"/>
            <w:tcBorders>
              <w:top w:val="single" w:color="auto" w:sz="4" w:space="0"/>
              <w:left w:val="single" w:color="auto" w:sz="4" w:space="0"/>
              <w:bottom w:val="single" w:color="auto" w:sz="4" w:space="0"/>
              <w:right w:val="single" w:color="auto" w:sz="4" w:space="0"/>
            </w:tcBorders>
            <w:noWrap w:val="0"/>
            <w:vAlign w:val="center"/>
          </w:tcPr>
          <w:p w14:paraId="5C64B26E">
            <w:pPr>
              <w:widowControl/>
              <w:jc w:val="center"/>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3628800.00</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54323880">
            <w:pPr>
              <w:widowControl/>
              <w:jc w:val="center"/>
              <w:rPr>
                <w:rFonts w:hint="eastAsia" w:ascii="宋体" w:hAnsi="宋体" w:eastAsia="宋体"/>
                <w:b/>
                <w:kern w:val="0"/>
                <w:sz w:val="36"/>
                <w:szCs w:val="36"/>
                <w:highlight w:val="none"/>
                <w:lang w:val="en-US" w:eastAsia="zh-CN"/>
              </w:rPr>
            </w:pPr>
            <w:r>
              <w:rPr>
                <w:rFonts w:hint="eastAsia" w:ascii="宋体" w:hAnsi="宋体"/>
                <w:b/>
                <w:kern w:val="0"/>
                <w:sz w:val="36"/>
                <w:szCs w:val="36"/>
                <w:highlight w:val="none"/>
                <w:lang w:val="en-US" w:eastAsia="zh-CN"/>
              </w:rPr>
              <w:t>/</w:t>
            </w:r>
          </w:p>
        </w:tc>
      </w:tr>
      <w:tr w14:paraId="0DF9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50C63C02">
            <w:pPr>
              <w:widowControl/>
              <w:jc w:val="center"/>
              <w:rPr>
                <w:rFonts w:ascii="宋体" w:hAnsi="宋体"/>
                <w:kern w:val="0"/>
                <w:sz w:val="24"/>
                <w:highlight w:val="none"/>
              </w:rPr>
            </w:pPr>
            <w:r>
              <w:rPr>
                <w:rFonts w:ascii="宋体" w:hAnsi="宋体"/>
                <w:kern w:val="0"/>
                <w:sz w:val="24"/>
                <w:highlight w:val="none"/>
              </w:rPr>
              <w:t>2</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EB4CFBF">
            <w:pPr>
              <w:widowControl/>
              <w:jc w:val="center"/>
              <w:rPr>
                <w:rFonts w:ascii="宋体" w:hAnsi="宋体"/>
                <w:kern w:val="0"/>
                <w:sz w:val="24"/>
                <w:highlight w:val="none"/>
              </w:rPr>
            </w:pPr>
            <w:r>
              <w:rPr>
                <w:rFonts w:ascii="宋体" w:hAnsi="宋体"/>
                <w:kern w:val="0"/>
                <w:sz w:val="24"/>
                <w:highlight w:val="none"/>
              </w:rPr>
              <w:t>社会保险</w:t>
            </w:r>
          </w:p>
        </w:tc>
        <w:tc>
          <w:tcPr>
            <w:tcW w:w="2739" w:type="dxa"/>
            <w:tcBorders>
              <w:top w:val="single" w:color="auto" w:sz="4" w:space="0"/>
              <w:left w:val="single" w:color="auto" w:sz="4" w:space="0"/>
              <w:bottom w:val="single" w:color="auto" w:sz="4" w:space="0"/>
              <w:right w:val="single" w:color="auto" w:sz="4" w:space="0"/>
            </w:tcBorders>
            <w:noWrap w:val="0"/>
            <w:vAlign w:val="center"/>
          </w:tcPr>
          <w:p w14:paraId="40223C01">
            <w:pPr>
              <w:widowControl/>
              <w:jc w:val="center"/>
              <w:rPr>
                <w:rFonts w:hint="eastAsia" w:ascii="宋体" w:hAnsi="宋体" w:eastAsia="宋体"/>
                <w:kern w:val="0"/>
                <w:sz w:val="24"/>
                <w:highlight w:val="none"/>
                <w:lang w:val="en-US" w:eastAsia="zh-CN"/>
              </w:rPr>
            </w:pPr>
            <w:r>
              <w:rPr>
                <w:rFonts w:hint="eastAsia" w:ascii="宋体" w:hAnsi="宋体"/>
                <w:kern w:val="0"/>
                <w:sz w:val="24"/>
                <w:highlight w:val="none"/>
                <w:lang w:val="en-US" w:eastAsia="zh-CN"/>
              </w:rPr>
              <w:t>0</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2A239CDF">
            <w:pPr>
              <w:widowControl/>
              <w:jc w:val="center"/>
              <w:rPr>
                <w:rFonts w:ascii="宋体" w:hAnsi="宋体"/>
                <w:b/>
                <w:kern w:val="0"/>
                <w:sz w:val="36"/>
                <w:szCs w:val="36"/>
                <w:highlight w:val="none"/>
              </w:rPr>
            </w:pPr>
            <w:r>
              <w:rPr>
                <w:rFonts w:hint="eastAsia" w:ascii="宋体" w:hAnsi="宋体"/>
                <w:kern w:val="0"/>
                <w:szCs w:val="21"/>
                <w:highlight w:val="none"/>
                <w:lang w:val="en-US" w:eastAsia="zh-CN"/>
              </w:rPr>
              <w:t>我方聘用人员均为下岗、工龄买断、退休等无需缴纳社会保险的人员。</w:t>
            </w:r>
          </w:p>
        </w:tc>
      </w:tr>
      <w:tr w14:paraId="11CF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21601F35">
            <w:pPr>
              <w:widowControl/>
              <w:jc w:val="center"/>
              <w:rPr>
                <w:rFonts w:ascii="宋体" w:hAnsi="宋体"/>
                <w:color w:val="auto"/>
                <w:kern w:val="0"/>
                <w:sz w:val="24"/>
                <w:highlight w:val="none"/>
              </w:rPr>
            </w:pPr>
            <w:r>
              <w:rPr>
                <w:rFonts w:ascii="宋体" w:hAnsi="宋体"/>
                <w:color w:val="auto"/>
                <w:kern w:val="0"/>
                <w:sz w:val="24"/>
                <w:highlight w:val="none"/>
              </w:rPr>
              <w:t>3</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2A41AC4">
            <w:pPr>
              <w:widowControl/>
              <w:jc w:val="center"/>
              <w:rPr>
                <w:rFonts w:ascii="宋体" w:hAnsi="宋体"/>
                <w:color w:val="auto"/>
                <w:kern w:val="0"/>
                <w:sz w:val="24"/>
                <w:highlight w:val="none"/>
              </w:rPr>
            </w:pPr>
            <w:r>
              <w:rPr>
                <w:rFonts w:ascii="宋体" w:hAnsi="宋体"/>
                <w:color w:val="auto"/>
                <w:kern w:val="0"/>
                <w:sz w:val="24"/>
                <w:highlight w:val="none"/>
              </w:rPr>
              <w:t>税金</w:t>
            </w:r>
          </w:p>
        </w:tc>
        <w:tc>
          <w:tcPr>
            <w:tcW w:w="2739" w:type="dxa"/>
            <w:tcBorders>
              <w:top w:val="single" w:color="auto" w:sz="4" w:space="0"/>
              <w:left w:val="single" w:color="auto" w:sz="4" w:space="0"/>
              <w:bottom w:val="single" w:color="auto" w:sz="4" w:space="0"/>
              <w:right w:val="single" w:color="auto" w:sz="4" w:space="0"/>
            </w:tcBorders>
            <w:noWrap w:val="0"/>
            <w:vAlign w:val="center"/>
          </w:tcPr>
          <w:p w14:paraId="3EA9A351">
            <w:pPr>
              <w:widowControl/>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36288.00</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7D9157FE">
            <w:pPr>
              <w:widowControl/>
              <w:jc w:val="center"/>
              <w:rPr>
                <w:rFonts w:hint="eastAsia" w:ascii="宋体" w:hAnsi="宋体" w:eastAsia="宋体"/>
                <w:b/>
                <w:color w:val="auto"/>
                <w:kern w:val="0"/>
                <w:sz w:val="36"/>
                <w:szCs w:val="36"/>
                <w:highlight w:val="none"/>
                <w:lang w:val="en-US" w:eastAsia="zh-CN"/>
              </w:rPr>
            </w:pPr>
            <w:r>
              <w:rPr>
                <w:rFonts w:hint="eastAsia" w:ascii="宋体" w:hAnsi="宋体"/>
                <w:b/>
                <w:color w:val="auto"/>
                <w:kern w:val="0"/>
                <w:sz w:val="36"/>
                <w:szCs w:val="36"/>
                <w:highlight w:val="none"/>
                <w:lang w:val="en-US" w:eastAsia="zh-CN"/>
              </w:rPr>
              <w:t>/</w:t>
            </w:r>
          </w:p>
        </w:tc>
      </w:tr>
      <w:tr w14:paraId="7F47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0DD5EAFC">
            <w:pPr>
              <w:widowControl/>
              <w:jc w:val="center"/>
              <w:rPr>
                <w:rFonts w:ascii="宋体" w:hAnsi="宋体"/>
                <w:color w:val="auto"/>
                <w:kern w:val="0"/>
                <w:sz w:val="24"/>
                <w:highlight w:val="none"/>
              </w:rPr>
            </w:pPr>
            <w:r>
              <w:rPr>
                <w:rFonts w:ascii="宋体" w:hAnsi="宋体"/>
                <w:color w:val="auto"/>
                <w:kern w:val="0"/>
                <w:sz w:val="24"/>
                <w:highlight w:val="none"/>
              </w:rPr>
              <w:t>4</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6D6C2A9">
            <w:pPr>
              <w:widowControl/>
              <w:jc w:val="center"/>
              <w:rPr>
                <w:rFonts w:ascii="宋体" w:hAnsi="宋体"/>
                <w:color w:val="auto"/>
                <w:kern w:val="0"/>
                <w:sz w:val="24"/>
                <w:highlight w:val="none"/>
              </w:rPr>
            </w:pPr>
            <w:r>
              <w:rPr>
                <w:rFonts w:ascii="宋体" w:hAnsi="宋体"/>
                <w:color w:val="auto"/>
                <w:kern w:val="0"/>
                <w:sz w:val="24"/>
                <w:highlight w:val="none"/>
              </w:rPr>
              <w:t>物料</w:t>
            </w:r>
          </w:p>
        </w:tc>
        <w:tc>
          <w:tcPr>
            <w:tcW w:w="2739" w:type="dxa"/>
            <w:tcBorders>
              <w:top w:val="single" w:color="auto" w:sz="4" w:space="0"/>
              <w:left w:val="single" w:color="auto" w:sz="4" w:space="0"/>
              <w:bottom w:val="single" w:color="auto" w:sz="4" w:space="0"/>
              <w:right w:val="single" w:color="auto" w:sz="4" w:space="0"/>
            </w:tcBorders>
            <w:noWrap w:val="0"/>
            <w:vAlign w:val="center"/>
          </w:tcPr>
          <w:p w14:paraId="4E9694F8">
            <w:pPr>
              <w:widowControl/>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0</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4029FE3D">
            <w:pPr>
              <w:widowControl/>
              <w:jc w:val="center"/>
              <w:rPr>
                <w:rFonts w:hint="eastAsia" w:ascii="华文仿宋" w:hAnsi="华文仿宋" w:eastAsia="华文仿宋" w:cs="华文仿宋"/>
                <w:color w:val="auto"/>
                <w:kern w:val="0"/>
                <w:highlight w:val="none"/>
              </w:rPr>
            </w:pPr>
            <w:r>
              <w:rPr>
                <w:rFonts w:hint="eastAsia" w:ascii="宋体" w:hAnsi="宋体"/>
                <w:color w:val="auto"/>
                <w:kern w:val="0"/>
                <w:szCs w:val="21"/>
                <w:highlight w:val="none"/>
              </w:rPr>
              <w:t>1列出本项目所有物料清单。2.各类物料清单列明单价附表(格式自拟)。</w:t>
            </w:r>
            <w:r>
              <w:rPr>
                <w:rFonts w:hint="eastAsia" w:ascii="宋体" w:hAnsi="宋体" w:cs="宋体"/>
                <w:color w:val="auto"/>
                <w:kern w:val="0"/>
                <w:szCs w:val="21"/>
                <w:highlight w:val="none"/>
                <w:lang w:bidi="ar"/>
              </w:rPr>
              <w:t>3.物料清单列出不全的、单价不合理的，按注4处理。</w:t>
            </w:r>
          </w:p>
          <w:p w14:paraId="379429A1">
            <w:pPr>
              <w:widowControl/>
              <w:jc w:val="center"/>
              <w:rPr>
                <w:rFonts w:ascii="宋体" w:hAnsi="宋体"/>
                <w:color w:val="auto"/>
                <w:kern w:val="0"/>
                <w:szCs w:val="21"/>
                <w:highlight w:val="none"/>
              </w:rPr>
            </w:pPr>
            <w:r>
              <w:rPr>
                <w:rFonts w:hint="eastAsia" w:ascii="宋体" w:hAnsi="宋体" w:cs="宋体"/>
                <w:b/>
                <w:kern w:val="0"/>
                <w:sz w:val="24"/>
                <w:szCs w:val="24"/>
                <w:lang w:val="en-US" w:eastAsia="zh-CN"/>
              </w:rPr>
              <w:t>我公司免费为本项目提供所需的各类设备及物料。</w:t>
            </w:r>
          </w:p>
        </w:tc>
      </w:tr>
      <w:tr w14:paraId="35BD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5403CE63">
            <w:pPr>
              <w:widowControl/>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FF9E1CA">
            <w:pPr>
              <w:widowControl/>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w:t>
            </w:r>
          </w:p>
        </w:tc>
        <w:tc>
          <w:tcPr>
            <w:tcW w:w="2739" w:type="dxa"/>
            <w:tcBorders>
              <w:top w:val="single" w:color="auto" w:sz="4" w:space="0"/>
              <w:left w:val="single" w:color="auto" w:sz="4" w:space="0"/>
              <w:bottom w:val="single" w:color="auto" w:sz="4" w:space="0"/>
              <w:right w:val="single" w:color="auto" w:sz="4" w:space="0"/>
            </w:tcBorders>
            <w:noWrap w:val="0"/>
            <w:vAlign w:val="center"/>
          </w:tcPr>
          <w:p w14:paraId="18F1E309">
            <w:pPr>
              <w:widowControl/>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304F6EF4">
            <w:pPr>
              <w:widowControl/>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w:t>
            </w:r>
          </w:p>
        </w:tc>
      </w:tr>
      <w:tr w14:paraId="2D1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Borders>
              <w:top w:val="single" w:color="auto" w:sz="4" w:space="0"/>
              <w:left w:val="single" w:color="auto" w:sz="4" w:space="0"/>
              <w:bottom w:val="single" w:color="auto" w:sz="4" w:space="0"/>
              <w:right w:val="single" w:color="auto" w:sz="4" w:space="0"/>
            </w:tcBorders>
            <w:noWrap w:val="0"/>
            <w:vAlign w:val="center"/>
          </w:tcPr>
          <w:p w14:paraId="02FB9227">
            <w:pPr>
              <w:widowControl/>
              <w:jc w:val="center"/>
              <w:rPr>
                <w:rFonts w:ascii="宋体" w:hAnsi="宋体"/>
                <w:color w:val="auto"/>
                <w:kern w:val="0"/>
                <w:sz w:val="24"/>
                <w:highlight w:val="none"/>
              </w:rPr>
            </w:pPr>
            <w:r>
              <w:rPr>
                <w:rFonts w:ascii="宋体" w:hAnsi="宋体"/>
                <w:color w:val="auto"/>
                <w:kern w:val="0"/>
                <w:sz w:val="24"/>
                <w:highlight w:val="none"/>
              </w:rPr>
              <w:t>合计</w:t>
            </w:r>
          </w:p>
        </w:tc>
        <w:tc>
          <w:tcPr>
            <w:tcW w:w="4870" w:type="dxa"/>
            <w:gridSpan w:val="2"/>
            <w:tcBorders>
              <w:top w:val="single" w:color="auto" w:sz="4" w:space="0"/>
              <w:left w:val="single" w:color="auto" w:sz="4" w:space="0"/>
              <w:bottom w:val="single" w:color="auto" w:sz="4" w:space="0"/>
              <w:right w:val="single" w:color="auto" w:sz="4" w:space="0"/>
            </w:tcBorders>
            <w:noWrap w:val="0"/>
            <w:vAlign w:val="center"/>
          </w:tcPr>
          <w:p w14:paraId="4130790A">
            <w:pPr>
              <w:widowControl/>
              <w:rPr>
                <w:rFonts w:ascii="宋体" w:hAnsi="宋体"/>
                <w:color w:val="auto"/>
                <w:kern w:val="0"/>
                <w:sz w:val="24"/>
                <w:highlight w:val="none"/>
              </w:rPr>
            </w:pPr>
            <w:r>
              <w:rPr>
                <w:rFonts w:ascii="宋体" w:hAnsi="宋体"/>
                <w:color w:val="auto"/>
                <w:kern w:val="0"/>
                <w:sz w:val="24"/>
                <w:highlight w:val="none"/>
              </w:rPr>
              <w:t>大写</w:t>
            </w:r>
            <w:r>
              <w:rPr>
                <w:rFonts w:hint="eastAsia" w:ascii="宋体" w:hAnsi="宋体"/>
                <w:color w:val="auto"/>
                <w:kern w:val="0"/>
                <w:sz w:val="24"/>
                <w:highlight w:val="none"/>
                <w:lang w:eastAsia="zh-CN"/>
              </w:rPr>
              <w:t>：</w:t>
            </w:r>
            <w:r>
              <w:rPr>
                <w:rFonts w:hint="eastAsia" w:ascii="宋体" w:hAnsi="宋体"/>
                <w:color w:val="auto"/>
                <w:kern w:val="0"/>
                <w:sz w:val="24"/>
                <w:highlight w:val="none"/>
                <w:u w:val="single"/>
                <w:lang w:val="en-US" w:eastAsia="zh-CN"/>
              </w:rPr>
              <w:t>叁佰陆拾陆万伍仟零捌拾捌元</w:t>
            </w:r>
            <w:r>
              <w:rPr>
                <w:rFonts w:ascii="宋体" w:hAnsi="宋体"/>
                <w:color w:val="auto"/>
                <w:kern w:val="0"/>
                <w:sz w:val="24"/>
                <w:highlight w:val="none"/>
              </w:rPr>
              <w:t>，小写</w:t>
            </w:r>
            <w:r>
              <w:rPr>
                <w:rFonts w:hint="eastAsia" w:ascii="宋体" w:hAnsi="宋体"/>
                <w:color w:val="auto"/>
                <w:kern w:val="0"/>
                <w:sz w:val="24"/>
                <w:highlight w:val="none"/>
                <w:lang w:eastAsia="zh-CN"/>
              </w:rPr>
              <w:t>：</w:t>
            </w:r>
            <w:r>
              <w:rPr>
                <w:rFonts w:hint="eastAsia" w:ascii="宋体" w:hAnsi="宋体"/>
                <w:color w:val="auto"/>
                <w:kern w:val="0"/>
                <w:sz w:val="24"/>
                <w:highlight w:val="none"/>
                <w:u w:val="single"/>
                <w:lang w:val="en-US" w:eastAsia="zh-CN"/>
              </w:rPr>
              <w:t xml:space="preserve">3665088.00  </w:t>
            </w:r>
            <w:r>
              <w:rPr>
                <w:rFonts w:ascii="宋体" w:hAnsi="宋体"/>
                <w:color w:val="auto"/>
                <w:kern w:val="0"/>
                <w:sz w:val="24"/>
                <w:highlight w:val="none"/>
              </w:rPr>
              <w:t xml:space="preserve">  </w:t>
            </w:r>
          </w:p>
        </w:tc>
      </w:tr>
    </w:tbl>
    <w:p w14:paraId="76A60E13">
      <w:pPr>
        <w:widowControl/>
        <w:rPr>
          <w:rFonts w:ascii="宋体" w:hAnsi="宋体"/>
          <w:b/>
          <w:color w:val="auto"/>
          <w:kern w:val="0"/>
          <w:sz w:val="28"/>
          <w:szCs w:val="28"/>
          <w:highlight w:val="none"/>
        </w:rPr>
      </w:pPr>
      <w:r>
        <w:rPr>
          <w:rFonts w:ascii="宋体" w:hAnsi="宋体"/>
          <w:b/>
          <w:color w:val="auto"/>
          <w:kern w:val="0"/>
          <w:sz w:val="28"/>
          <w:szCs w:val="28"/>
          <w:highlight w:val="none"/>
        </w:rPr>
        <w:t>注：</w:t>
      </w:r>
    </w:p>
    <w:p w14:paraId="1D471A11">
      <w:pPr>
        <w:widowControl/>
        <w:numPr>
          <w:ilvl w:val="0"/>
          <w:numId w:val="1"/>
        </w:numPr>
        <w:spacing w:line="400" w:lineRule="exact"/>
        <w:ind w:firstLine="480" w:firstLineChars="200"/>
        <w:rPr>
          <w:rFonts w:ascii="华文仿宋" w:hAnsi="华文仿宋" w:eastAsia="华文仿宋"/>
          <w:bCs/>
          <w:kern w:val="0"/>
          <w:sz w:val="28"/>
          <w:szCs w:val="28"/>
        </w:rPr>
      </w:pPr>
      <w:r>
        <w:rPr>
          <w:rFonts w:hint="default"/>
          <w:sz w:val="24"/>
          <w:szCs w:val="24"/>
          <w:lang w:val="en-US"/>
        </w:rPr>
        <w:drawing>
          <wp:anchor distT="0" distB="0" distL="114300" distR="114300" simplePos="0" relativeHeight="251659264" behindDoc="0" locked="0" layoutInCell="1" allowOverlap="1">
            <wp:simplePos x="0" y="0"/>
            <wp:positionH relativeFrom="column">
              <wp:posOffset>1824355</wp:posOffset>
            </wp:positionH>
            <wp:positionV relativeFrom="paragraph">
              <wp:posOffset>416560</wp:posOffset>
            </wp:positionV>
            <wp:extent cx="1654810" cy="1617980"/>
            <wp:effectExtent l="0" t="0" r="0" b="0"/>
            <wp:wrapNone/>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180000">
                      <a:off x="0" y="0"/>
                      <a:ext cx="1654810" cy="1617980"/>
                    </a:xfrm>
                    <a:prstGeom prst="rect">
                      <a:avLst/>
                    </a:prstGeom>
                    <a:noFill/>
                    <a:ln>
                      <a:noFill/>
                    </a:ln>
                  </pic:spPr>
                </pic:pic>
              </a:graphicData>
            </a:graphic>
          </wp:anchor>
        </w:drawing>
      </w:r>
      <w:r>
        <w:rPr>
          <w:rFonts w:ascii="华文仿宋" w:hAnsi="华文仿宋" w:eastAsia="华文仿宋"/>
          <w:bCs/>
          <w:color w:val="auto"/>
          <w:kern w:val="0"/>
          <w:sz w:val="28"/>
          <w:szCs w:val="28"/>
          <w:highlight w:val="none"/>
        </w:rPr>
        <w:t>最低工资标准按《河南省人民政府关于调整河南省最低工资标准的通知》 [豫政〔202</w:t>
      </w:r>
      <w:r>
        <w:rPr>
          <w:rFonts w:hint="eastAsia" w:ascii="华文仿宋" w:hAnsi="华文仿宋" w:eastAsia="华文仿宋"/>
          <w:bCs/>
          <w:color w:val="auto"/>
          <w:kern w:val="0"/>
          <w:sz w:val="28"/>
          <w:szCs w:val="28"/>
          <w:highlight w:val="none"/>
          <w:lang w:val="en-US" w:eastAsia="zh-CN"/>
        </w:rPr>
        <w:t>3</w:t>
      </w:r>
      <w:r>
        <w:rPr>
          <w:rFonts w:ascii="华文仿宋" w:hAnsi="华文仿宋" w:eastAsia="华文仿宋"/>
          <w:bCs/>
          <w:color w:val="auto"/>
          <w:kern w:val="0"/>
          <w:sz w:val="28"/>
          <w:szCs w:val="28"/>
          <w:highlight w:val="none"/>
        </w:rPr>
        <w:t>〕</w:t>
      </w:r>
      <w:r>
        <w:rPr>
          <w:rFonts w:hint="eastAsia" w:ascii="华文仿宋" w:hAnsi="华文仿宋" w:eastAsia="华文仿宋"/>
          <w:bCs/>
          <w:color w:val="auto"/>
          <w:kern w:val="0"/>
          <w:sz w:val="28"/>
          <w:szCs w:val="28"/>
          <w:highlight w:val="none"/>
          <w:lang w:val="en-US" w:eastAsia="zh-CN"/>
        </w:rPr>
        <w:t>4</w:t>
      </w:r>
      <w:r>
        <w:rPr>
          <w:rFonts w:ascii="华文仿宋" w:hAnsi="华文仿宋" w:eastAsia="华文仿宋"/>
          <w:bCs/>
          <w:color w:val="auto"/>
          <w:kern w:val="0"/>
          <w:sz w:val="28"/>
          <w:szCs w:val="28"/>
          <w:highlight w:val="none"/>
        </w:rPr>
        <w:t>3号]文执行。</w:t>
      </w:r>
    </w:p>
    <w:p w14:paraId="7931D2EF">
      <w:pPr>
        <w:widowControl/>
        <w:numPr>
          <w:ilvl w:val="0"/>
          <w:numId w:val="0"/>
        </w:numPr>
        <w:spacing w:line="400" w:lineRule="exact"/>
        <w:ind w:firstLine="560" w:firstLineChars="200"/>
        <w:rPr>
          <w:rFonts w:ascii="华文仿宋" w:hAnsi="华文仿宋" w:eastAsia="华文仿宋"/>
          <w:bCs/>
          <w:kern w:val="0"/>
          <w:sz w:val="28"/>
          <w:szCs w:val="28"/>
        </w:rPr>
      </w:pPr>
      <w:r>
        <w:rPr>
          <w:rFonts w:ascii="华文仿宋" w:hAnsi="华文仿宋" w:eastAsia="华文仿宋"/>
          <w:bCs/>
          <w:kern w:val="0"/>
          <w:sz w:val="28"/>
          <w:szCs w:val="28"/>
        </w:rPr>
        <w:t>2、岗位人员工资、社会保险（养老保险、失业保险、工伤保险、生育保险、医疗保险）、税金须明确费用价格，取费不得低于国家规定的最低标准。</w:t>
      </w:r>
    </w:p>
    <w:p w14:paraId="7CB0AC07">
      <w:pPr>
        <w:widowControl/>
        <w:spacing w:line="400" w:lineRule="exact"/>
        <w:ind w:firstLine="560" w:firstLineChars="200"/>
        <w:rPr>
          <w:rFonts w:hint="eastAsia" w:ascii="华文仿宋" w:hAnsi="华文仿宋" w:eastAsia="华文仿宋"/>
          <w:bCs/>
          <w:kern w:val="0"/>
          <w:sz w:val="28"/>
          <w:szCs w:val="28"/>
        </w:rPr>
      </w:pPr>
      <w:r>
        <w:rPr>
          <w:rFonts w:ascii="华文仿宋" w:hAnsi="华文仿宋" w:eastAsia="华文仿宋"/>
          <w:bCs/>
          <w:kern w:val="0"/>
          <w:sz w:val="28"/>
          <w:szCs w:val="28"/>
        </w:rPr>
        <w:t>3、若聘用下岗、工龄买断、退休、残疾人员等无需缴纳社会保险的人员，请予以备注说明。</w:t>
      </w:r>
    </w:p>
    <w:p w14:paraId="78512867">
      <w:pPr>
        <w:widowControl/>
        <w:spacing w:line="400" w:lineRule="exact"/>
        <w:ind w:firstLine="560" w:firstLineChars="200"/>
        <w:rPr>
          <w:rFonts w:hint="eastAsia" w:ascii="华文仿宋" w:hAnsi="华文仿宋" w:eastAsia="华文仿宋"/>
          <w:bCs/>
          <w:kern w:val="0"/>
          <w:sz w:val="28"/>
          <w:szCs w:val="28"/>
        </w:rPr>
      </w:pPr>
      <w:r>
        <w:rPr>
          <w:rFonts w:hint="eastAsia" w:ascii="华文仿宋" w:hAnsi="华文仿宋" w:eastAsia="华文仿宋"/>
          <w:bCs/>
          <w:kern w:val="0"/>
          <w:sz w:val="28"/>
          <w:szCs w:val="28"/>
        </w:rPr>
        <w:t>4、</w:t>
      </w:r>
      <w:r>
        <w:rPr>
          <w:rFonts w:ascii="华文仿宋" w:hAnsi="华文仿宋" w:eastAsia="华文仿宋"/>
          <w:bCs/>
          <w:kern w:val="0"/>
          <w:sz w:val="28"/>
          <w:szCs w:val="28"/>
        </w:rPr>
        <w:t>在确定</w:t>
      </w:r>
      <w:r>
        <w:rPr>
          <w:rFonts w:hint="eastAsia" w:ascii="华文仿宋" w:hAnsi="华文仿宋" w:eastAsia="华文仿宋"/>
          <w:bCs/>
          <w:kern w:val="0"/>
          <w:sz w:val="28"/>
          <w:szCs w:val="28"/>
          <w:lang w:eastAsia="zh-CN"/>
        </w:rPr>
        <w:t>中标</w:t>
      </w:r>
      <w:r>
        <w:rPr>
          <w:rFonts w:ascii="华文仿宋" w:hAnsi="华文仿宋" w:eastAsia="华文仿宋"/>
          <w:bCs/>
          <w:kern w:val="0"/>
          <w:sz w:val="28"/>
          <w:szCs w:val="28"/>
        </w:rPr>
        <w:t>供应商之前，</w:t>
      </w:r>
      <w:r>
        <w:rPr>
          <w:rFonts w:hint="eastAsia" w:ascii="华文仿宋" w:hAnsi="华文仿宋" w:eastAsia="华文仿宋"/>
          <w:bCs/>
          <w:kern w:val="0"/>
          <w:sz w:val="28"/>
          <w:szCs w:val="28"/>
          <w:lang w:eastAsia="zh-CN"/>
        </w:rPr>
        <w:t>评标委员会</w:t>
      </w:r>
      <w:r>
        <w:rPr>
          <w:rFonts w:ascii="华文仿宋" w:hAnsi="华文仿宋" w:eastAsia="华文仿宋"/>
          <w:bCs/>
          <w:kern w:val="0"/>
          <w:sz w:val="28"/>
          <w:szCs w:val="28"/>
        </w:rPr>
        <w:t>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w:t>
      </w:r>
      <w:r>
        <w:rPr>
          <w:rFonts w:hint="eastAsia" w:ascii="华文仿宋" w:hAnsi="华文仿宋" w:eastAsia="华文仿宋"/>
          <w:bCs/>
          <w:kern w:val="0"/>
          <w:sz w:val="28"/>
          <w:szCs w:val="28"/>
        </w:rPr>
        <w:t>材</w:t>
      </w:r>
      <w:r>
        <w:rPr>
          <w:rFonts w:ascii="华文仿宋" w:hAnsi="华文仿宋" w:eastAsia="华文仿宋"/>
          <w:bCs/>
          <w:kern w:val="0"/>
          <w:sz w:val="28"/>
          <w:szCs w:val="28"/>
        </w:rPr>
        <w:t>料；不能证明其报价合理性的，</w:t>
      </w:r>
      <w:r>
        <w:rPr>
          <w:rFonts w:hint="eastAsia" w:ascii="华文仿宋" w:hAnsi="华文仿宋" w:eastAsia="华文仿宋"/>
          <w:bCs/>
          <w:kern w:val="0"/>
          <w:sz w:val="28"/>
          <w:szCs w:val="28"/>
          <w:lang w:eastAsia="zh-CN"/>
        </w:rPr>
        <w:t>评标委员会</w:t>
      </w:r>
      <w:r>
        <w:rPr>
          <w:rFonts w:ascii="华文仿宋" w:hAnsi="华文仿宋" w:eastAsia="华文仿宋"/>
          <w:bCs/>
          <w:kern w:val="0"/>
          <w:sz w:val="28"/>
          <w:szCs w:val="28"/>
        </w:rPr>
        <w:t>应当将其作为无效</w:t>
      </w:r>
      <w:r>
        <w:rPr>
          <w:rFonts w:hint="eastAsia" w:ascii="华文仿宋" w:hAnsi="华文仿宋" w:eastAsia="华文仿宋"/>
          <w:bCs/>
          <w:kern w:val="0"/>
          <w:sz w:val="28"/>
          <w:szCs w:val="28"/>
          <w:lang w:eastAsia="zh-CN"/>
        </w:rPr>
        <w:t>投标</w:t>
      </w:r>
      <w:r>
        <w:rPr>
          <w:rFonts w:ascii="华文仿宋" w:hAnsi="华文仿宋" w:eastAsia="华文仿宋"/>
          <w:bCs/>
          <w:kern w:val="0"/>
          <w:sz w:val="28"/>
          <w:szCs w:val="28"/>
        </w:rPr>
        <w:t>处理。</w:t>
      </w:r>
    </w:p>
    <w:tbl>
      <w:tblPr>
        <w:tblStyle w:val="2"/>
        <w:tblpPr w:leftFromText="180" w:rightFromText="180" w:vertAnchor="text" w:horzAnchor="page" w:tblpX="1217" w:tblpY="226"/>
        <w:tblOverlap w:val="never"/>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4048"/>
        <w:gridCol w:w="3950"/>
      </w:tblGrid>
      <w:tr w14:paraId="2006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5" w:type="dxa"/>
            <w:vAlign w:val="top"/>
          </w:tcPr>
          <w:p w14:paraId="772A0734">
            <w:pPr>
              <w:jc w:val="center"/>
              <w:rPr>
                <w:rFonts w:hint="eastAsia"/>
                <w:b/>
                <w:bCs/>
                <w:color w:val="000000"/>
                <w:sz w:val="24"/>
                <w:szCs w:val="21"/>
                <w:highlight w:val="none"/>
                <w:lang w:val="en-US" w:eastAsia="zh-CN"/>
              </w:rPr>
            </w:pPr>
            <w:r>
              <w:rPr>
                <w:rFonts w:hint="eastAsia"/>
                <w:b/>
                <w:bCs/>
                <w:color w:val="000000"/>
                <w:sz w:val="24"/>
                <w:szCs w:val="21"/>
                <w:highlight w:val="none"/>
                <w:lang w:val="en-US" w:eastAsia="zh-CN"/>
              </w:rPr>
              <w:t>序号</w:t>
            </w:r>
          </w:p>
        </w:tc>
        <w:tc>
          <w:tcPr>
            <w:tcW w:w="4048" w:type="dxa"/>
            <w:vAlign w:val="top"/>
          </w:tcPr>
          <w:p w14:paraId="5A45F09B">
            <w:pPr>
              <w:jc w:val="center"/>
              <w:rPr>
                <w:rFonts w:hint="eastAsia"/>
                <w:b/>
                <w:bCs/>
                <w:color w:val="000000"/>
                <w:sz w:val="24"/>
                <w:szCs w:val="21"/>
                <w:highlight w:val="none"/>
                <w:lang w:val="en-US" w:eastAsia="zh-CN"/>
              </w:rPr>
            </w:pPr>
            <w:r>
              <w:rPr>
                <w:rFonts w:hint="eastAsia"/>
                <w:b/>
                <w:bCs/>
                <w:color w:val="000000"/>
                <w:sz w:val="24"/>
                <w:szCs w:val="21"/>
                <w:highlight w:val="none"/>
                <w:lang w:val="en-US" w:eastAsia="zh-CN"/>
              </w:rPr>
              <w:t>名称</w:t>
            </w:r>
          </w:p>
        </w:tc>
        <w:tc>
          <w:tcPr>
            <w:tcW w:w="3950" w:type="dxa"/>
            <w:vAlign w:val="top"/>
          </w:tcPr>
          <w:p w14:paraId="4641F0E4">
            <w:pPr>
              <w:jc w:val="center"/>
              <w:rPr>
                <w:rFonts w:hint="eastAsia"/>
                <w:b/>
                <w:bCs/>
                <w:color w:val="000000"/>
                <w:sz w:val="24"/>
                <w:szCs w:val="21"/>
                <w:highlight w:val="none"/>
                <w:lang w:val="en-US" w:eastAsia="zh-CN"/>
              </w:rPr>
            </w:pPr>
            <w:r>
              <w:rPr>
                <w:rFonts w:hint="eastAsia"/>
                <w:b/>
                <w:bCs/>
                <w:color w:val="000000"/>
                <w:sz w:val="24"/>
                <w:szCs w:val="21"/>
                <w:highlight w:val="none"/>
                <w:lang w:val="en-US" w:eastAsia="zh-CN"/>
              </w:rPr>
              <w:t>单价（元）</w:t>
            </w:r>
          </w:p>
        </w:tc>
      </w:tr>
      <w:tr w14:paraId="5993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5" w:type="dxa"/>
            <w:vAlign w:val="top"/>
          </w:tcPr>
          <w:p w14:paraId="470B3E67">
            <w:pPr>
              <w:jc w:val="center"/>
              <w:rPr>
                <w:rFonts w:hint="default"/>
                <w:b/>
                <w:bCs/>
                <w:color w:val="000000"/>
                <w:sz w:val="24"/>
                <w:szCs w:val="21"/>
                <w:highlight w:val="none"/>
                <w:lang w:val="en-US" w:eastAsia="zh-CN"/>
              </w:rPr>
            </w:pPr>
            <w:r>
              <w:rPr>
                <w:rFonts w:hint="eastAsia"/>
                <w:b/>
                <w:bCs/>
                <w:color w:val="000000"/>
                <w:sz w:val="24"/>
                <w:szCs w:val="21"/>
                <w:highlight w:val="none"/>
                <w:lang w:val="en-US" w:eastAsia="zh-CN"/>
              </w:rPr>
              <w:t>1</w:t>
            </w:r>
          </w:p>
        </w:tc>
        <w:tc>
          <w:tcPr>
            <w:tcW w:w="4048" w:type="dxa"/>
            <w:vAlign w:val="top"/>
          </w:tcPr>
          <w:p w14:paraId="6A3C063C">
            <w:pPr>
              <w:jc w:val="center"/>
              <w:rPr>
                <w:rFonts w:hint="eastAsia"/>
                <w:b/>
                <w:bCs/>
                <w:color w:val="auto"/>
                <w:sz w:val="24"/>
                <w:szCs w:val="21"/>
                <w:highlight w:val="none"/>
                <w:lang w:val="en-US" w:eastAsia="zh-CN"/>
              </w:rPr>
            </w:pPr>
            <w:r>
              <w:rPr>
                <w:rFonts w:hint="eastAsia" w:ascii="宋体" w:hAnsi="宋体" w:eastAsia="宋体" w:cs="宋体"/>
                <w:color w:val="auto"/>
                <w:kern w:val="0"/>
                <w:sz w:val="24"/>
                <w:highlight w:val="none"/>
              </w:rPr>
              <w:t>指纹考勤机</w:t>
            </w:r>
          </w:p>
        </w:tc>
        <w:tc>
          <w:tcPr>
            <w:tcW w:w="3950" w:type="dxa"/>
            <w:vAlign w:val="top"/>
          </w:tcPr>
          <w:p w14:paraId="64E41FAA">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189</w:t>
            </w:r>
            <w:r>
              <w:rPr>
                <w:rFonts w:hint="eastAsia" w:ascii="宋体" w:hAnsi="宋体" w:eastAsia="宋体" w:cs="宋体"/>
                <w:color w:val="auto"/>
                <w:kern w:val="0"/>
                <w:sz w:val="24"/>
                <w:highlight w:val="none"/>
                <w:lang w:val="en-US" w:eastAsia="zh-CN"/>
              </w:rPr>
              <w:t>/台</w:t>
            </w:r>
          </w:p>
        </w:tc>
      </w:tr>
      <w:tr w14:paraId="160A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5" w:type="dxa"/>
            <w:vAlign w:val="top"/>
          </w:tcPr>
          <w:p w14:paraId="2A1E8436">
            <w:pPr>
              <w:jc w:val="center"/>
              <w:rPr>
                <w:rFonts w:hint="default"/>
                <w:b/>
                <w:bCs/>
                <w:color w:val="000000"/>
                <w:sz w:val="24"/>
                <w:szCs w:val="21"/>
                <w:highlight w:val="none"/>
                <w:lang w:val="en-US" w:eastAsia="zh-CN"/>
              </w:rPr>
            </w:pPr>
            <w:r>
              <w:rPr>
                <w:rFonts w:hint="eastAsia"/>
                <w:b/>
                <w:bCs/>
                <w:color w:val="000000"/>
                <w:sz w:val="24"/>
                <w:szCs w:val="21"/>
                <w:highlight w:val="none"/>
                <w:lang w:val="en-US" w:eastAsia="zh-CN"/>
              </w:rPr>
              <w:t>2</w:t>
            </w:r>
          </w:p>
        </w:tc>
        <w:tc>
          <w:tcPr>
            <w:tcW w:w="4048" w:type="dxa"/>
            <w:vAlign w:val="top"/>
          </w:tcPr>
          <w:p w14:paraId="7699DE42">
            <w:pPr>
              <w:jc w:val="center"/>
              <w:rPr>
                <w:rFonts w:hint="eastAsia"/>
                <w:b/>
                <w:bCs/>
                <w:color w:val="auto"/>
                <w:sz w:val="24"/>
                <w:szCs w:val="21"/>
                <w:highlight w:val="none"/>
                <w:lang w:val="en-US" w:eastAsia="zh-CN"/>
              </w:rPr>
            </w:pPr>
            <w:r>
              <w:rPr>
                <w:rFonts w:hint="eastAsia" w:ascii="宋体" w:hAnsi="宋体" w:eastAsia="宋体" w:cs="宋体"/>
                <w:color w:val="auto"/>
                <w:kern w:val="0"/>
                <w:sz w:val="24"/>
                <w:highlight w:val="none"/>
              </w:rPr>
              <w:t>喷香机</w:t>
            </w:r>
          </w:p>
        </w:tc>
        <w:tc>
          <w:tcPr>
            <w:tcW w:w="3950" w:type="dxa"/>
            <w:vAlign w:val="top"/>
          </w:tcPr>
          <w:p w14:paraId="77C6FA6A">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378</w:t>
            </w:r>
            <w:r>
              <w:rPr>
                <w:rFonts w:hint="eastAsia" w:ascii="宋体" w:hAnsi="宋体" w:eastAsia="宋体" w:cs="宋体"/>
                <w:color w:val="auto"/>
                <w:kern w:val="0"/>
                <w:sz w:val="24"/>
                <w:highlight w:val="none"/>
                <w:lang w:val="en-US" w:eastAsia="zh-CN"/>
              </w:rPr>
              <w:t>/台</w:t>
            </w:r>
          </w:p>
        </w:tc>
      </w:tr>
      <w:tr w14:paraId="44ED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5" w:type="dxa"/>
            <w:vAlign w:val="top"/>
          </w:tcPr>
          <w:p w14:paraId="22B950E2">
            <w:pPr>
              <w:jc w:val="center"/>
              <w:rPr>
                <w:rFonts w:hint="default"/>
                <w:b/>
                <w:bCs/>
                <w:color w:val="000000"/>
                <w:sz w:val="24"/>
                <w:szCs w:val="21"/>
                <w:highlight w:val="none"/>
                <w:lang w:val="en-US" w:eastAsia="zh-CN"/>
              </w:rPr>
            </w:pPr>
            <w:r>
              <w:rPr>
                <w:rFonts w:hint="eastAsia"/>
                <w:b/>
                <w:bCs/>
                <w:color w:val="000000"/>
                <w:sz w:val="24"/>
                <w:szCs w:val="21"/>
                <w:highlight w:val="none"/>
                <w:lang w:val="en-US" w:eastAsia="zh-CN"/>
              </w:rPr>
              <w:t>3</w:t>
            </w:r>
          </w:p>
        </w:tc>
        <w:tc>
          <w:tcPr>
            <w:tcW w:w="4048" w:type="dxa"/>
            <w:vAlign w:val="top"/>
          </w:tcPr>
          <w:p w14:paraId="42227A7B">
            <w:pPr>
              <w:jc w:val="center"/>
              <w:rPr>
                <w:rFonts w:hint="eastAsia"/>
                <w:b/>
                <w:bCs/>
                <w:color w:val="auto"/>
                <w:sz w:val="24"/>
                <w:szCs w:val="21"/>
                <w:highlight w:val="none"/>
                <w:lang w:val="en-US" w:eastAsia="zh-CN"/>
              </w:rPr>
            </w:pPr>
            <w:r>
              <w:rPr>
                <w:rFonts w:hint="eastAsia" w:ascii="宋体" w:hAnsi="宋体" w:eastAsia="宋体" w:cs="宋体"/>
                <w:color w:val="auto"/>
                <w:kern w:val="0"/>
                <w:sz w:val="24"/>
                <w:highlight w:val="none"/>
              </w:rPr>
              <w:t>卫生间除异味设备设施</w:t>
            </w:r>
          </w:p>
        </w:tc>
        <w:tc>
          <w:tcPr>
            <w:tcW w:w="3950" w:type="dxa"/>
            <w:vAlign w:val="top"/>
          </w:tcPr>
          <w:p w14:paraId="184E7461">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360</w:t>
            </w:r>
            <w:r>
              <w:rPr>
                <w:rFonts w:hint="eastAsia" w:ascii="宋体" w:hAnsi="宋体" w:eastAsia="宋体" w:cs="宋体"/>
                <w:color w:val="auto"/>
                <w:kern w:val="0"/>
                <w:sz w:val="24"/>
                <w:highlight w:val="none"/>
                <w:lang w:val="en-US" w:eastAsia="zh-CN"/>
              </w:rPr>
              <w:t>/台</w:t>
            </w:r>
          </w:p>
        </w:tc>
      </w:tr>
      <w:tr w14:paraId="0B1A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5" w:type="dxa"/>
            <w:vAlign w:val="top"/>
          </w:tcPr>
          <w:p w14:paraId="5B8479D6">
            <w:pPr>
              <w:jc w:val="center"/>
              <w:rPr>
                <w:rFonts w:hint="default"/>
                <w:b/>
                <w:bCs/>
                <w:color w:val="000000"/>
                <w:sz w:val="24"/>
                <w:szCs w:val="21"/>
                <w:highlight w:val="none"/>
                <w:lang w:val="en-US" w:eastAsia="zh-CN"/>
              </w:rPr>
            </w:pPr>
            <w:r>
              <w:rPr>
                <w:rFonts w:hint="eastAsia"/>
                <w:b/>
                <w:bCs/>
                <w:color w:val="000000"/>
                <w:sz w:val="24"/>
                <w:szCs w:val="21"/>
                <w:highlight w:val="none"/>
                <w:lang w:val="en-US" w:eastAsia="zh-CN"/>
              </w:rPr>
              <w:t>4</w:t>
            </w:r>
          </w:p>
        </w:tc>
        <w:tc>
          <w:tcPr>
            <w:tcW w:w="4048" w:type="dxa"/>
            <w:vAlign w:val="top"/>
          </w:tcPr>
          <w:p w14:paraId="26CEC010">
            <w:pPr>
              <w:jc w:val="center"/>
              <w:rPr>
                <w:rFonts w:hint="eastAsia"/>
                <w:b/>
                <w:bCs/>
                <w:color w:val="auto"/>
                <w:sz w:val="24"/>
                <w:szCs w:val="21"/>
                <w:highlight w:val="none"/>
                <w:lang w:val="en-US" w:eastAsia="zh-CN"/>
              </w:rPr>
            </w:pPr>
            <w:r>
              <w:rPr>
                <w:rFonts w:hint="eastAsia" w:ascii="宋体" w:hAnsi="宋体" w:eastAsia="宋体" w:cs="宋体"/>
                <w:color w:val="auto"/>
                <w:kern w:val="0"/>
                <w:sz w:val="24"/>
                <w:highlight w:val="none"/>
              </w:rPr>
              <w:t>保洁专用车</w:t>
            </w:r>
          </w:p>
        </w:tc>
        <w:tc>
          <w:tcPr>
            <w:tcW w:w="3950" w:type="dxa"/>
            <w:vAlign w:val="top"/>
          </w:tcPr>
          <w:p w14:paraId="31928D0D">
            <w:pPr>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240/台</w:t>
            </w:r>
          </w:p>
        </w:tc>
      </w:tr>
      <w:tr w14:paraId="37F5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5" w:type="dxa"/>
            <w:vAlign w:val="top"/>
          </w:tcPr>
          <w:p w14:paraId="332CCB74">
            <w:pPr>
              <w:jc w:val="center"/>
              <w:rPr>
                <w:rFonts w:hint="default"/>
                <w:b/>
                <w:bCs/>
                <w:color w:val="000000"/>
                <w:sz w:val="24"/>
                <w:szCs w:val="21"/>
                <w:highlight w:val="none"/>
                <w:lang w:val="en-US" w:eastAsia="zh-CN"/>
              </w:rPr>
            </w:pPr>
            <w:r>
              <w:rPr>
                <w:rFonts w:hint="eastAsia"/>
                <w:b/>
                <w:bCs/>
                <w:color w:val="000000"/>
                <w:sz w:val="24"/>
                <w:szCs w:val="21"/>
                <w:highlight w:val="none"/>
                <w:lang w:val="en-US" w:eastAsia="zh-CN"/>
              </w:rPr>
              <w:t>5</w:t>
            </w:r>
          </w:p>
        </w:tc>
        <w:tc>
          <w:tcPr>
            <w:tcW w:w="4048" w:type="dxa"/>
            <w:vAlign w:val="top"/>
          </w:tcPr>
          <w:p w14:paraId="422C60F8">
            <w:pPr>
              <w:jc w:val="center"/>
              <w:rPr>
                <w:rFonts w:hint="eastAsia" w:eastAsia="宋体"/>
                <w:b/>
                <w:bCs/>
                <w:color w:val="auto"/>
                <w:sz w:val="24"/>
                <w:szCs w:val="21"/>
                <w:highlight w:val="none"/>
                <w:lang w:val="en-US" w:eastAsia="zh-CN"/>
              </w:rPr>
            </w:pPr>
            <w:r>
              <w:rPr>
                <w:rFonts w:hint="eastAsia" w:ascii="宋体" w:hAnsi="宋体" w:eastAsia="宋体" w:cs="宋体"/>
                <w:color w:val="auto"/>
                <w:kern w:val="0"/>
                <w:sz w:val="24"/>
                <w:highlight w:val="none"/>
              </w:rPr>
              <w:t>清洗设备</w:t>
            </w:r>
          </w:p>
        </w:tc>
        <w:tc>
          <w:tcPr>
            <w:tcW w:w="3950" w:type="dxa"/>
            <w:vAlign w:val="top"/>
          </w:tcPr>
          <w:p w14:paraId="71EF69CE">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498</w:t>
            </w:r>
            <w:r>
              <w:rPr>
                <w:rFonts w:hint="eastAsia" w:ascii="宋体" w:hAnsi="宋体" w:eastAsia="宋体" w:cs="宋体"/>
                <w:color w:val="auto"/>
                <w:kern w:val="0"/>
                <w:sz w:val="24"/>
                <w:highlight w:val="none"/>
                <w:lang w:val="en-US" w:eastAsia="zh-CN"/>
              </w:rPr>
              <w:t>/台</w:t>
            </w:r>
          </w:p>
        </w:tc>
      </w:tr>
      <w:tr w14:paraId="0D58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5" w:type="dxa"/>
            <w:vAlign w:val="top"/>
          </w:tcPr>
          <w:p w14:paraId="517FFB12">
            <w:pPr>
              <w:jc w:val="center"/>
              <w:rPr>
                <w:rFonts w:hint="default"/>
                <w:b/>
                <w:bCs/>
                <w:color w:val="000000"/>
                <w:sz w:val="24"/>
                <w:szCs w:val="21"/>
                <w:highlight w:val="none"/>
                <w:lang w:val="en-US" w:eastAsia="zh-CN"/>
              </w:rPr>
            </w:pPr>
            <w:r>
              <w:rPr>
                <w:rFonts w:hint="eastAsia"/>
                <w:b/>
                <w:bCs/>
                <w:color w:val="000000"/>
                <w:sz w:val="24"/>
                <w:szCs w:val="21"/>
                <w:highlight w:val="none"/>
                <w:lang w:val="en-US" w:eastAsia="zh-CN"/>
              </w:rPr>
              <w:t>6</w:t>
            </w:r>
          </w:p>
        </w:tc>
        <w:tc>
          <w:tcPr>
            <w:tcW w:w="4048" w:type="dxa"/>
            <w:vAlign w:val="top"/>
          </w:tcPr>
          <w:p w14:paraId="34508354">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大型洗地机（室内外）</w:t>
            </w:r>
          </w:p>
        </w:tc>
        <w:tc>
          <w:tcPr>
            <w:tcW w:w="3950" w:type="dxa"/>
            <w:vAlign w:val="top"/>
          </w:tcPr>
          <w:p w14:paraId="57F4F392">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32000</w:t>
            </w:r>
            <w:r>
              <w:rPr>
                <w:rFonts w:hint="eastAsia" w:ascii="宋体" w:hAnsi="宋体" w:eastAsia="宋体" w:cs="宋体"/>
                <w:color w:val="auto"/>
                <w:kern w:val="0"/>
                <w:sz w:val="24"/>
                <w:highlight w:val="none"/>
                <w:lang w:val="en-US" w:eastAsia="zh-CN"/>
              </w:rPr>
              <w:t>/台</w:t>
            </w:r>
          </w:p>
        </w:tc>
      </w:tr>
      <w:tr w14:paraId="1C7E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5" w:type="dxa"/>
            <w:vAlign w:val="top"/>
          </w:tcPr>
          <w:p w14:paraId="3033BC0D">
            <w:pPr>
              <w:jc w:val="center"/>
              <w:rPr>
                <w:rFonts w:hint="default"/>
                <w:b/>
                <w:bCs/>
                <w:color w:val="auto"/>
                <w:sz w:val="24"/>
                <w:szCs w:val="21"/>
                <w:highlight w:val="none"/>
                <w:lang w:val="en-US" w:eastAsia="zh-CN"/>
              </w:rPr>
            </w:pPr>
            <w:r>
              <w:rPr>
                <w:rFonts w:hint="eastAsia"/>
                <w:b/>
                <w:bCs/>
                <w:color w:val="auto"/>
                <w:sz w:val="24"/>
                <w:szCs w:val="21"/>
                <w:highlight w:val="none"/>
                <w:lang w:val="en-US" w:eastAsia="zh-CN"/>
              </w:rPr>
              <w:t>7</w:t>
            </w:r>
          </w:p>
        </w:tc>
        <w:tc>
          <w:tcPr>
            <w:tcW w:w="4048" w:type="dxa"/>
            <w:vAlign w:val="top"/>
          </w:tcPr>
          <w:p w14:paraId="20B49C5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高速抛光机</w:t>
            </w:r>
          </w:p>
        </w:tc>
        <w:tc>
          <w:tcPr>
            <w:tcW w:w="3950" w:type="dxa"/>
            <w:vAlign w:val="top"/>
          </w:tcPr>
          <w:p w14:paraId="187E6F80">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1800</w:t>
            </w:r>
            <w:r>
              <w:rPr>
                <w:rFonts w:hint="eastAsia" w:ascii="宋体" w:hAnsi="宋体" w:eastAsia="宋体" w:cs="宋体"/>
                <w:color w:val="auto"/>
                <w:kern w:val="0"/>
                <w:sz w:val="24"/>
                <w:highlight w:val="none"/>
                <w:lang w:val="en-US" w:eastAsia="zh-CN"/>
              </w:rPr>
              <w:t>/台</w:t>
            </w:r>
          </w:p>
        </w:tc>
      </w:tr>
      <w:tr w14:paraId="633A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5" w:type="dxa"/>
            <w:vAlign w:val="top"/>
          </w:tcPr>
          <w:p w14:paraId="5B18322E">
            <w:pPr>
              <w:jc w:val="center"/>
              <w:rPr>
                <w:rFonts w:hint="default"/>
                <w:b/>
                <w:bCs/>
                <w:color w:val="auto"/>
                <w:sz w:val="24"/>
                <w:szCs w:val="21"/>
                <w:highlight w:val="none"/>
                <w:lang w:val="en-US" w:eastAsia="zh-CN"/>
              </w:rPr>
            </w:pPr>
            <w:r>
              <w:rPr>
                <w:rFonts w:hint="eastAsia"/>
                <w:b/>
                <w:bCs/>
                <w:color w:val="auto"/>
                <w:sz w:val="24"/>
                <w:szCs w:val="21"/>
                <w:highlight w:val="none"/>
                <w:lang w:val="en-US" w:eastAsia="zh-CN"/>
              </w:rPr>
              <w:t>8</w:t>
            </w:r>
          </w:p>
        </w:tc>
        <w:tc>
          <w:tcPr>
            <w:tcW w:w="4048" w:type="dxa"/>
            <w:vAlign w:val="top"/>
          </w:tcPr>
          <w:p w14:paraId="7209440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PVC地面打蜡（养护）</w:t>
            </w:r>
          </w:p>
        </w:tc>
        <w:tc>
          <w:tcPr>
            <w:tcW w:w="3950" w:type="dxa"/>
            <w:vAlign w:val="top"/>
          </w:tcPr>
          <w:p w14:paraId="79061564">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4800</w:t>
            </w:r>
            <w:r>
              <w:rPr>
                <w:rFonts w:hint="eastAsia" w:ascii="宋体" w:hAnsi="宋体" w:eastAsia="宋体" w:cs="宋体"/>
                <w:color w:val="auto"/>
                <w:kern w:val="0"/>
                <w:sz w:val="24"/>
                <w:highlight w:val="none"/>
                <w:lang w:val="en-US" w:eastAsia="zh-CN"/>
              </w:rPr>
              <w:t>/台</w:t>
            </w:r>
          </w:p>
        </w:tc>
      </w:tr>
      <w:tr w14:paraId="4D18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5" w:type="dxa"/>
            <w:vAlign w:val="top"/>
          </w:tcPr>
          <w:p w14:paraId="12C73930">
            <w:pPr>
              <w:jc w:val="center"/>
              <w:rPr>
                <w:rFonts w:hint="default"/>
                <w:b/>
                <w:bCs/>
                <w:color w:val="auto"/>
                <w:sz w:val="24"/>
                <w:szCs w:val="21"/>
                <w:highlight w:val="none"/>
                <w:lang w:val="en-US" w:eastAsia="zh-CN"/>
              </w:rPr>
            </w:pPr>
            <w:r>
              <w:rPr>
                <w:rFonts w:hint="eastAsia"/>
                <w:b/>
                <w:bCs/>
                <w:color w:val="auto"/>
                <w:sz w:val="24"/>
                <w:szCs w:val="21"/>
                <w:highlight w:val="none"/>
                <w:lang w:val="en-US" w:eastAsia="zh-CN"/>
              </w:rPr>
              <w:t>9</w:t>
            </w:r>
          </w:p>
        </w:tc>
        <w:tc>
          <w:tcPr>
            <w:tcW w:w="4048" w:type="dxa"/>
            <w:vAlign w:val="top"/>
          </w:tcPr>
          <w:p w14:paraId="31F8EBC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石材翻新结晶</w:t>
            </w:r>
          </w:p>
        </w:tc>
        <w:tc>
          <w:tcPr>
            <w:tcW w:w="3950" w:type="dxa"/>
            <w:vAlign w:val="top"/>
          </w:tcPr>
          <w:p w14:paraId="00C31896">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49</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瓶</w:t>
            </w:r>
          </w:p>
        </w:tc>
      </w:tr>
      <w:tr w14:paraId="1010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5" w:type="dxa"/>
            <w:vAlign w:val="top"/>
          </w:tcPr>
          <w:p w14:paraId="32094F7C">
            <w:pPr>
              <w:jc w:val="center"/>
              <w:rPr>
                <w:rFonts w:hint="default"/>
                <w:b/>
                <w:bCs/>
                <w:color w:val="auto"/>
                <w:sz w:val="24"/>
                <w:szCs w:val="21"/>
                <w:highlight w:val="none"/>
                <w:lang w:val="en-US" w:eastAsia="zh-CN"/>
              </w:rPr>
            </w:pPr>
            <w:r>
              <w:rPr>
                <w:rFonts w:hint="eastAsia"/>
                <w:b/>
                <w:bCs/>
                <w:color w:val="auto"/>
                <w:sz w:val="24"/>
                <w:szCs w:val="21"/>
                <w:highlight w:val="none"/>
                <w:lang w:val="en-US" w:eastAsia="zh-CN"/>
              </w:rPr>
              <w:t>10</w:t>
            </w:r>
          </w:p>
        </w:tc>
        <w:tc>
          <w:tcPr>
            <w:tcW w:w="4048" w:type="dxa"/>
            <w:vAlign w:val="top"/>
          </w:tcPr>
          <w:p w14:paraId="4C75284B">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电动洒水车</w:t>
            </w:r>
          </w:p>
        </w:tc>
        <w:tc>
          <w:tcPr>
            <w:tcW w:w="3950" w:type="dxa"/>
            <w:vAlign w:val="top"/>
          </w:tcPr>
          <w:p w14:paraId="3DD2A63B">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18000/台</w:t>
            </w:r>
          </w:p>
        </w:tc>
      </w:tr>
      <w:tr w14:paraId="70C0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5" w:type="dxa"/>
            <w:vAlign w:val="top"/>
          </w:tcPr>
          <w:p w14:paraId="0287B3B2">
            <w:pPr>
              <w:jc w:val="center"/>
              <w:rPr>
                <w:rFonts w:hint="default"/>
                <w:b/>
                <w:bCs/>
                <w:color w:val="auto"/>
                <w:sz w:val="24"/>
                <w:szCs w:val="21"/>
                <w:highlight w:val="none"/>
                <w:lang w:val="en-US" w:eastAsia="zh-CN"/>
              </w:rPr>
            </w:pPr>
            <w:r>
              <w:rPr>
                <w:rFonts w:hint="eastAsia"/>
                <w:b/>
                <w:bCs/>
                <w:color w:val="auto"/>
                <w:sz w:val="24"/>
                <w:szCs w:val="21"/>
                <w:highlight w:val="none"/>
                <w:lang w:val="en-US" w:eastAsia="zh-CN"/>
              </w:rPr>
              <w:t>11</w:t>
            </w:r>
          </w:p>
        </w:tc>
        <w:tc>
          <w:tcPr>
            <w:tcW w:w="4048" w:type="dxa"/>
            <w:vAlign w:val="top"/>
          </w:tcPr>
          <w:p w14:paraId="1796020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消毒清洗设备</w:t>
            </w:r>
          </w:p>
        </w:tc>
        <w:tc>
          <w:tcPr>
            <w:tcW w:w="3950" w:type="dxa"/>
            <w:vAlign w:val="top"/>
          </w:tcPr>
          <w:p w14:paraId="3475FD80">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320</w:t>
            </w:r>
            <w:r>
              <w:rPr>
                <w:rFonts w:hint="eastAsia" w:ascii="宋体" w:hAnsi="宋体" w:eastAsia="宋体" w:cs="宋体"/>
                <w:color w:val="auto"/>
                <w:kern w:val="0"/>
                <w:sz w:val="24"/>
                <w:highlight w:val="none"/>
                <w:lang w:val="en-US" w:eastAsia="zh-CN"/>
              </w:rPr>
              <w:t>/台</w:t>
            </w:r>
          </w:p>
        </w:tc>
      </w:tr>
      <w:tr w14:paraId="4102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5" w:type="dxa"/>
            <w:vAlign w:val="top"/>
          </w:tcPr>
          <w:p w14:paraId="70A35718">
            <w:pPr>
              <w:jc w:val="center"/>
              <w:rPr>
                <w:rFonts w:hint="default"/>
                <w:b/>
                <w:bCs/>
                <w:color w:val="auto"/>
                <w:sz w:val="24"/>
                <w:szCs w:val="21"/>
                <w:highlight w:val="none"/>
                <w:lang w:val="en-US" w:eastAsia="zh-CN"/>
              </w:rPr>
            </w:pPr>
            <w:r>
              <w:rPr>
                <w:rFonts w:hint="eastAsia"/>
                <w:b/>
                <w:bCs/>
                <w:color w:val="auto"/>
                <w:sz w:val="24"/>
                <w:szCs w:val="21"/>
                <w:highlight w:val="none"/>
                <w:lang w:val="en-US" w:eastAsia="zh-CN"/>
              </w:rPr>
              <w:t>12</w:t>
            </w:r>
          </w:p>
        </w:tc>
        <w:tc>
          <w:tcPr>
            <w:tcW w:w="4048" w:type="dxa"/>
            <w:vAlign w:val="top"/>
          </w:tcPr>
          <w:p w14:paraId="3A8D8E9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日常清洁药剂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消毒剂</w:t>
            </w:r>
          </w:p>
        </w:tc>
        <w:tc>
          <w:tcPr>
            <w:tcW w:w="3950" w:type="dxa"/>
            <w:vAlign w:val="top"/>
          </w:tcPr>
          <w:p w14:paraId="587193E3">
            <w:pPr>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15/瓶</w:t>
            </w:r>
          </w:p>
        </w:tc>
      </w:tr>
      <w:tr w14:paraId="4013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5" w:type="dxa"/>
            <w:vAlign w:val="top"/>
          </w:tcPr>
          <w:p w14:paraId="7D52D681">
            <w:pPr>
              <w:jc w:val="center"/>
              <w:rPr>
                <w:rFonts w:hint="default"/>
                <w:b/>
                <w:bCs/>
                <w:color w:val="auto"/>
                <w:sz w:val="24"/>
                <w:szCs w:val="21"/>
                <w:highlight w:val="none"/>
                <w:lang w:val="en-US" w:eastAsia="zh-CN"/>
              </w:rPr>
            </w:pPr>
            <w:r>
              <w:rPr>
                <w:rFonts w:hint="eastAsia"/>
                <w:b/>
                <w:bCs/>
                <w:color w:val="auto"/>
                <w:sz w:val="24"/>
                <w:szCs w:val="21"/>
                <w:highlight w:val="none"/>
                <w:lang w:val="en-US" w:eastAsia="zh-CN"/>
              </w:rPr>
              <w:t>13</w:t>
            </w:r>
          </w:p>
        </w:tc>
        <w:tc>
          <w:tcPr>
            <w:tcW w:w="4048" w:type="dxa"/>
            <w:vAlign w:val="top"/>
          </w:tcPr>
          <w:p w14:paraId="5289AF0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清洗剂</w:t>
            </w:r>
          </w:p>
        </w:tc>
        <w:tc>
          <w:tcPr>
            <w:tcW w:w="3950" w:type="dxa"/>
            <w:vAlign w:val="top"/>
          </w:tcPr>
          <w:p w14:paraId="7CCBEC64">
            <w:pPr>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20/瓶</w:t>
            </w:r>
          </w:p>
        </w:tc>
      </w:tr>
      <w:tr w14:paraId="092A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5" w:type="dxa"/>
            <w:vAlign w:val="top"/>
          </w:tcPr>
          <w:p w14:paraId="1016A0EB">
            <w:pPr>
              <w:jc w:val="center"/>
              <w:rPr>
                <w:rFonts w:hint="default"/>
                <w:b/>
                <w:bCs/>
                <w:color w:val="000000"/>
                <w:sz w:val="24"/>
                <w:szCs w:val="21"/>
                <w:highlight w:val="none"/>
                <w:lang w:val="en-US" w:eastAsia="zh-CN"/>
              </w:rPr>
            </w:pPr>
            <w:r>
              <w:rPr>
                <w:rFonts w:hint="eastAsia"/>
                <w:b/>
                <w:bCs/>
                <w:color w:val="000000"/>
                <w:sz w:val="24"/>
                <w:szCs w:val="21"/>
                <w:highlight w:val="none"/>
                <w:lang w:val="en-US" w:eastAsia="zh-CN"/>
              </w:rPr>
              <w:t>14</w:t>
            </w:r>
          </w:p>
        </w:tc>
        <w:tc>
          <w:tcPr>
            <w:tcW w:w="4048" w:type="dxa"/>
            <w:vAlign w:val="top"/>
          </w:tcPr>
          <w:p w14:paraId="224A630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保养剂</w:t>
            </w:r>
          </w:p>
        </w:tc>
        <w:tc>
          <w:tcPr>
            <w:tcW w:w="3950" w:type="dxa"/>
            <w:vAlign w:val="top"/>
          </w:tcPr>
          <w:p w14:paraId="02293ECC">
            <w:pPr>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25/瓶</w:t>
            </w:r>
          </w:p>
        </w:tc>
      </w:tr>
      <w:tr w14:paraId="4D29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5" w:type="dxa"/>
            <w:vAlign w:val="top"/>
          </w:tcPr>
          <w:p w14:paraId="687057F1">
            <w:pPr>
              <w:jc w:val="center"/>
              <w:rPr>
                <w:rFonts w:hint="default"/>
                <w:b/>
                <w:bCs/>
                <w:color w:val="000000"/>
                <w:sz w:val="24"/>
                <w:szCs w:val="21"/>
                <w:highlight w:val="none"/>
                <w:lang w:val="en-US" w:eastAsia="zh-CN"/>
              </w:rPr>
            </w:pPr>
            <w:r>
              <w:rPr>
                <w:rFonts w:hint="eastAsia"/>
                <w:b/>
                <w:bCs/>
                <w:color w:val="000000"/>
                <w:sz w:val="24"/>
                <w:szCs w:val="21"/>
                <w:highlight w:val="none"/>
                <w:lang w:val="en-US" w:eastAsia="zh-CN"/>
              </w:rPr>
              <w:t>15</w:t>
            </w:r>
          </w:p>
        </w:tc>
        <w:tc>
          <w:tcPr>
            <w:tcW w:w="4048" w:type="dxa"/>
            <w:vAlign w:val="top"/>
          </w:tcPr>
          <w:p w14:paraId="64E3B1A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含氯消毒液</w:t>
            </w:r>
          </w:p>
        </w:tc>
        <w:tc>
          <w:tcPr>
            <w:tcW w:w="3950" w:type="dxa"/>
            <w:vAlign w:val="top"/>
          </w:tcPr>
          <w:p w14:paraId="2E0E3D4F">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23</w:t>
            </w:r>
            <w:r>
              <w:rPr>
                <w:rFonts w:hint="eastAsia" w:ascii="宋体" w:hAnsi="宋体" w:eastAsia="宋体" w:cs="宋体"/>
                <w:color w:val="auto"/>
                <w:kern w:val="0"/>
                <w:sz w:val="24"/>
                <w:highlight w:val="none"/>
                <w:lang w:val="en-US" w:eastAsia="zh-CN"/>
              </w:rPr>
              <w:t>/瓶</w:t>
            </w:r>
          </w:p>
        </w:tc>
      </w:tr>
      <w:tr w14:paraId="073E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5" w:type="dxa"/>
            <w:vAlign w:val="top"/>
          </w:tcPr>
          <w:p w14:paraId="5FCE93C0">
            <w:pPr>
              <w:jc w:val="center"/>
              <w:rPr>
                <w:rFonts w:hint="default"/>
                <w:b/>
                <w:bCs/>
                <w:color w:val="000000"/>
                <w:sz w:val="24"/>
                <w:szCs w:val="21"/>
                <w:highlight w:val="none"/>
                <w:lang w:val="en-US" w:eastAsia="zh-CN"/>
              </w:rPr>
            </w:pPr>
            <w:r>
              <w:rPr>
                <w:rFonts w:hint="eastAsia"/>
                <w:b/>
                <w:bCs/>
                <w:color w:val="000000"/>
                <w:sz w:val="24"/>
                <w:szCs w:val="21"/>
                <w:highlight w:val="none"/>
                <w:lang w:val="en-US" w:eastAsia="zh-CN"/>
              </w:rPr>
              <w:t>16</w:t>
            </w:r>
          </w:p>
        </w:tc>
        <w:tc>
          <w:tcPr>
            <w:tcW w:w="4048" w:type="dxa"/>
            <w:vAlign w:val="top"/>
          </w:tcPr>
          <w:p w14:paraId="5E3EC639">
            <w:pPr>
              <w:jc w:val="center"/>
              <w:rPr>
                <w:rFonts w:hint="eastAsia"/>
                <w:b/>
                <w:bCs/>
                <w:color w:val="auto"/>
                <w:sz w:val="24"/>
                <w:szCs w:val="21"/>
                <w:highlight w:val="none"/>
                <w:lang w:val="en-US" w:eastAsia="zh-CN"/>
              </w:rPr>
            </w:pPr>
            <w:r>
              <w:rPr>
                <w:rFonts w:hint="eastAsia" w:ascii="宋体" w:hAnsi="宋体" w:eastAsia="宋体" w:cs="宋体"/>
                <w:color w:val="auto"/>
                <w:kern w:val="0"/>
                <w:sz w:val="24"/>
                <w:highlight w:val="none"/>
              </w:rPr>
              <w:t>扫帚</w:t>
            </w:r>
          </w:p>
        </w:tc>
        <w:tc>
          <w:tcPr>
            <w:tcW w:w="3950" w:type="dxa"/>
            <w:vAlign w:val="top"/>
          </w:tcPr>
          <w:p w14:paraId="0847C9A7">
            <w:pPr>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10/把</w:t>
            </w:r>
          </w:p>
        </w:tc>
      </w:tr>
      <w:tr w14:paraId="19CA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5" w:type="dxa"/>
            <w:vAlign w:val="top"/>
          </w:tcPr>
          <w:p w14:paraId="2CF1B3E3">
            <w:pPr>
              <w:jc w:val="center"/>
              <w:rPr>
                <w:rFonts w:hint="default"/>
                <w:b/>
                <w:bCs/>
                <w:color w:val="000000"/>
                <w:sz w:val="24"/>
                <w:szCs w:val="21"/>
                <w:highlight w:val="none"/>
                <w:lang w:val="en-US" w:eastAsia="zh-CN"/>
              </w:rPr>
            </w:pPr>
            <w:r>
              <w:rPr>
                <w:rFonts w:hint="eastAsia"/>
                <w:b/>
                <w:bCs/>
                <w:color w:val="000000"/>
                <w:sz w:val="24"/>
                <w:szCs w:val="21"/>
                <w:highlight w:val="none"/>
                <w:lang w:val="en-US" w:eastAsia="zh-CN"/>
              </w:rPr>
              <w:t>17</w:t>
            </w:r>
          </w:p>
        </w:tc>
        <w:tc>
          <w:tcPr>
            <w:tcW w:w="4048" w:type="dxa"/>
            <w:vAlign w:val="top"/>
          </w:tcPr>
          <w:p w14:paraId="66624618">
            <w:pPr>
              <w:jc w:val="center"/>
              <w:rPr>
                <w:rFonts w:hint="eastAsia"/>
                <w:b/>
                <w:bCs/>
                <w:color w:val="000000"/>
                <w:sz w:val="24"/>
                <w:szCs w:val="21"/>
                <w:highlight w:val="none"/>
                <w:lang w:val="en-US" w:eastAsia="zh-CN"/>
              </w:rPr>
            </w:pPr>
            <w:r>
              <w:rPr>
                <w:rFonts w:hint="eastAsia" w:ascii="宋体" w:hAnsi="宋体" w:eastAsia="宋体" w:cs="宋体"/>
                <w:kern w:val="0"/>
                <w:sz w:val="24"/>
                <w:highlight w:val="none"/>
              </w:rPr>
              <w:t>尘推</w:t>
            </w:r>
          </w:p>
        </w:tc>
        <w:tc>
          <w:tcPr>
            <w:tcW w:w="3950" w:type="dxa"/>
            <w:vAlign w:val="top"/>
          </w:tcPr>
          <w:p w14:paraId="07CF2E66">
            <w:pPr>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25/把</w:t>
            </w:r>
          </w:p>
        </w:tc>
      </w:tr>
      <w:tr w14:paraId="1BA4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05" w:type="dxa"/>
            <w:tcBorders>
              <w:top w:val="single" w:color="auto" w:sz="4" w:space="0"/>
              <w:left w:val="single" w:color="auto" w:sz="4" w:space="0"/>
              <w:bottom w:val="single" w:color="auto" w:sz="4" w:space="0"/>
              <w:right w:val="single" w:color="auto" w:sz="4" w:space="0"/>
            </w:tcBorders>
            <w:vAlign w:val="top"/>
          </w:tcPr>
          <w:p w14:paraId="6402B269">
            <w:pPr>
              <w:jc w:val="center"/>
              <w:rPr>
                <w:rFonts w:hint="default"/>
                <w:b/>
                <w:bCs/>
                <w:color w:val="000000"/>
                <w:sz w:val="24"/>
                <w:szCs w:val="21"/>
                <w:highlight w:val="none"/>
                <w:lang w:val="en-US" w:eastAsia="zh-CN"/>
              </w:rPr>
            </w:pPr>
            <w:r>
              <w:rPr>
                <w:rFonts w:hint="eastAsia"/>
                <w:b/>
                <w:bCs/>
                <w:color w:val="000000"/>
                <w:sz w:val="24"/>
                <w:szCs w:val="21"/>
                <w:highlight w:val="none"/>
                <w:lang w:val="en-US" w:eastAsia="zh-CN"/>
              </w:rPr>
              <w:t>18</w:t>
            </w:r>
          </w:p>
        </w:tc>
        <w:tc>
          <w:tcPr>
            <w:tcW w:w="4048" w:type="dxa"/>
            <w:tcBorders>
              <w:top w:val="single" w:color="auto" w:sz="4" w:space="0"/>
              <w:left w:val="single" w:color="auto" w:sz="4" w:space="0"/>
              <w:bottom w:val="single" w:color="auto" w:sz="4" w:space="0"/>
              <w:right w:val="single" w:color="auto" w:sz="4" w:space="0"/>
            </w:tcBorders>
            <w:vAlign w:val="top"/>
          </w:tcPr>
          <w:p w14:paraId="6A00252B">
            <w:pPr>
              <w:jc w:val="center"/>
              <w:rPr>
                <w:rFonts w:hint="eastAsia"/>
                <w:b/>
                <w:bCs/>
                <w:color w:val="000000"/>
                <w:sz w:val="24"/>
                <w:szCs w:val="21"/>
                <w:highlight w:val="none"/>
                <w:lang w:val="en-US" w:eastAsia="zh-CN"/>
              </w:rPr>
            </w:pPr>
            <w:r>
              <w:rPr>
                <w:rFonts w:hint="default"/>
                <w:sz w:val="24"/>
                <w:szCs w:val="24"/>
                <w:lang w:val="en-US"/>
              </w:rPr>
              <w:drawing>
                <wp:anchor distT="0" distB="0" distL="114300" distR="114300" simplePos="0" relativeHeight="251660288" behindDoc="0" locked="0" layoutInCell="1" allowOverlap="1">
                  <wp:simplePos x="0" y="0"/>
                  <wp:positionH relativeFrom="column">
                    <wp:posOffset>1398270</wp:posOffset>
                  </wp:positionH>
                  <wp:positionV relativeFrom="paragraph">
                    <wp:posOffset>291465</wp:posOffset>
                  </wp:positionV>
                  <wp:extent cx="1654810" cy="161798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180000">
                            <a:off x="0" y="0"/>
                            <a:ext cx="1654810" cy="1617980"/>
                          </a:xfrm>
                          <a:prstGeom prst="rect">
                            <a:avLst/>
                          </a:prstGeom>
                          <a:noFill/>
                          <a:ln>
                            <a:noFill/>
                          </a:ln>
                        </pic:spPr>
                      </pic:pic>
                    </a:graphicData>
                  </a:graphic>
                </wp:anchor>
              </w:drawing>
            </w:r>
            <w:r>
              <w:rPr>
                <w:rFonts w:hint="eastAsia" w:ascii="宋体" w:hAnsi="宋体" w:eastAsia="宋体" w:cs="宋体"/>
                <w:kern w:val="0"/>
                <w:sz w:val="24"/>
                <w:highlight w:val="none"/>
              </w:rPr>
              <w:t>拖把</w:t>
            </w:r>
          </w:p>
        </w:tc>
        <w:tc>
          <w:tcPr>
            <w:tcW w:w="3950" w:type="dxa"/>
            <w:tcBorders>
              <w:top w:val="single" w:color="auto" w:sz="4" w:space="0"/>
              <w:left w:val="single" w:color="auto" w:sz="4" w:space="0"/>
              <w:bottom w:val="single" w:color="auto" w:sz="4" w:space="0"/>
              <w:right w:val="single" w:color="auto" w:sz="4" w:space="0"/>
            </w:tcBorders>
            <w:vAlign w:val="top"/>
          </w:tcPr>
          <w:p w14:paraId="3F433F25">
            <w:pPr>
              <w:jc w:val="center"/>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15</w:t>
            </w:r>
            <w:r>
              <w:rPr>
                <w:rFonts w:hint="eastAsia" w:ascii="宋体" w:hAnsi="宋体" w:eastAsia="宋体" w:cs="宋体"/>
                <w:kern w:val="0"/>
                <w:sz w:val="24"/>
                <w:highlight w:val="none"/>
                <w:lang w:val="en-US" w:eastAsia="zh-CN"/>
              </w:rPr>
              <w:t>/把</w:t>
            </w:r>
          </w:p>
        </w:tc>
      </w:tr>
      <w:tr w14:paraId="2F7A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05" w:type="dxa"/>
            <w:tcBorders>
              <w:top w:val="single" w:color="auto" w:sz="4" w:space="0"/>
              <w:left w:val="single" w:color="auto" w:sz="4" w:space="0"/>
              <w:bottom w:val="single" w:color="auto" w:sz="4" w:space="0"/>
              <w:right w:val="single" w:color="auto" w:sz="4" w:space="0"/>
            </w:tcBorders>
            <w:vAlign w:val="top"/>
          </w:tcPr>
          <w:p w14:paraId="45A296B7">
            <w:pPr>
              <w:jc w:val="center"/>
              <w:rPr>
                <w:rFonts w:hint="default"/>
                <w:b/>
                <w:bCs/>
                <w:color w:val="000000"/>
                <w:sz w:val="24"/>
                <w:szCs w:val="21"/>
                <w:highlight w:val="none"/>
                <w:lang w:val="en-US" w:eastAsia="zh-CN"/>
              </w:rPr>
            </w:pPr>
            <w:r>
              <w:rPr>
                <w:rFonts w:hint="eastAsia"/>
                <w:b/>
                <w:bCs/>
                <w:color w:val="000000"/>
                <w:sz w:val="24"/>
                <w:szCs w:val="21"/>
                <w:highlight w:val="none"/>
                <w:lang w:val="en-US" w:eastAsia="zh-CN"/>
              </w:rPr>
              <w:t>19</w:t>
            </w:r>
          </w:p>
        </w:tc>
        <w:tc>
          <w:tcPr>
            <w:tcW w:w="4048" w:type="dxa"/>
            <w:tcBorders>
              <w:top w:val="single" w:color="auto" w:sz="4" w:space="0"/>
              <w:left w:val="single" w:color="auto" w:sz="4" w:space="0"/>
              <w:bottom w:val="single" w:color="auto" w:sz="4" w:space="0"/>
              <w:right w:val="single" w:color="auto" w:sz="4" w:space="0"/>
            </w:tcBorders>
            <w:vAlign w:val="top"/>
          </w:tcPr>
          <w:p w14:paraId="543886F2">
            <w:pPr>
              <w:jc w:val="center"/>
              <w:rPr>
                <w:rFonts w:hint="eastAsia"/>
                <w:b/>
                <w:bCs/>
                <w:color w:val="000000"/>
                <w:sz w:val="24"/>
                <w:szCs w:val="21"/>
                <w:highlight w:val="none"/>
                <w:lang w:val="en-US" w:eastAsia="zh-CN"/>
              </w:rPr>
            </w:pPr>
            <w:r>
              <w:rPr>
                <w:rFonts w:hint="eastAsia" w:ascii="宋体" w:hAnsi="宋体" w:eastAsia="宋体" w:cs="宋体"/>
                <w:kern w:val="0"/>
                <w:sz w:val="24"/>
                <w:highlight w:val="none"/>
              </w:rPr>
              <w:t>簸箕</w:t>
            </w:r>
          </w:p>
        </w:tc>
        <w:tc>
          <w:tcPr>
            <w:tcW w:w="3950" w:type="dxa"/>
            <w:tcBorders>
              <w:top w:val="single" w:color="auto" w:sz="4" w:space="0"/>
              <w:left w:val="single" w:color="auto" w:sz="4" w:space="0"/>
              <w:bottom w:val="single" w:color="auto" w:sz="4" w:space="0"/>
              <w:right w:val="single" w:color="auto" w:sz="4" w:space="0"/>
            </w:tcBorders>
            <w:vAlign w:val="top"/>
          </w:tcPr>
          <w:p w14:paraId="02480730">
            <w:pPr>
              <w:jc w:val="center"/>
              <w:rPr>
                <w:rFonts w:hint="default" w:ascii="Times New Roman" w:hAnsi="Times New Roman" w:cs="Times New Roman"/>
                <w:color w:val="000000"/>
                <w:sz w:val="24"/>
                <w:szCs w:val="21"/>
                <w:highlight w:val="none"/>
                <w:lang w:val="en-US" w:eastAsia="zh-CN"/>
              </w:rPr>
            </w:pPr>
            <w:r>
              <w:rPr>
                <w:rFonts w:hint="eastAsia" w:ascii="Times New Roman" w:hAnsi="Times New Roman" w:cs="Times New Roman"/>
                <w:color w:val="000000"/>
                <w:sz w:val="24"/>
                <w:szCs w:val="21"/>
                <w:highlight w:val="none"/>
                <w:lang w:val="en-US" w:eastAsia="zh-CN"/>
              </w:rPr>
              <w:t>12/个</w:t>
            </w:r>
          </w:p>
        </w:tc>
      </w:tr>
      <w:tr w14:paraId="1444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05" w:type="dxa"/>
            <w:tcBorders>
              <w:top w:val="single" w:color="auto" w:sz="4" w:space="0"/>
              <w:left w:val="single" w:color="auto" w:sz="4" w:space="0"/>
              <w:bottom w:val="single" w:color="auto" w:sz="4" w:space="0"/>
              <w:right w:val="single" w:color="auto" w:sz="4" w:space="0"/>
            </w:tcBorders>
            <w:vAlign w:val="top"/>
          </w:tcPr>
          <w:p w14:paraId="4398112B">
            <w:pPr>
              <w:jc w:val="center"/>
              <w:rPr>
                <w:rFonts w:hint="default"/>
                <w:b/>
                <w:bCs/>
                <w:color w:val="000000"/>
                <w:sz w:val="24"/>
                <w:szCs w:val="21"/>
                <w:highlight w:val="none"/>
                <w:lang w:val="en-US" w:eastAsia="zh-CN"/>
              </w:rPr>
            </w:pPr>
            <w:r>
              <w:rPr>
                <w:rFonts w:hint="eastAsia"/>
                <w:b/>
                <w:bCs/>
                <w:color w:val="000000"/>
                <w:sz w:val="24"/>
                <w:szCs w:val="21"/>
                <w:highlight w:val="none"/>
                <w:lang w:val="en-US" w:eastAsia="zh-CN"/>
              </w:rPr>
              <w:t>20</w:t>
            </w:r>
          </w:p>
        </w:tc>
        <w:tc>
          <w:tcPr>
            <w:tcW w:w="4048" w:type="dxa"/>
            <w:tcBorders>
              <w:top w:val="single" w:color="auto" w:sz="4" w:space="0"/>
              <w:left w:val="single" w:color="auto" w:sz="4" w:space="0"/>
              <w:bottom w:val="single" w:color="auto" w:sz="4" w:space="0"/>
              <w:right w:val="single" w:color="auto" w:sz="4" w:space="0"/>
            </w:tcBorders>
            <w:vAlign w:val="top"/>
          </w:tcPr>
          <w:p w14:paraId="3ABB6707">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地巾</w:t>
            </w:r>
          </w:p>
        </w:tc>
        <w:tc>
          <w:tcPr>
            <w:tcW w:w="3950" w:type="dxa"/>
            <w:tcBorders>
              <w:top w:val="single" w:color="auto" w:sz="4" w:space="0"/>
              <w:left w:val="single" w:color="auto" w:sz="4" w:space="0"/>
              <w:bottom w:val="single" w:color="auto" w:sz="4" w:space="0"/>
              <w:right w:val="single" w:color="auto" w:sz="4" w:space="0"/>
            </w:tcBorders>
            <w:vAlign w:val="top"/>
          </w:tcPr>
          <w:p w14:paraId="4DE0D34D">
            <w:pPr>
              <w:jc w:val="center"/>
              <w:rPr>
                <w:rFonts w:hint="default" w:ascii="Times New Roman" w:hAnsi="Times New Roman" w:cs="Times New Roman"/>
                <w:color w:val="000000"/>
                <w:sz w:val="24"/>
                <w:szCs w:val="21"/>
                <w:highlight w:val="none"/>
                <w:lang w:val="en-US" w:eastAsia="zh-CN"/>
              </w:rPr>
            </w:pPr>
            <w:r>
              <w:rPr>
                <w:rFonts w:hint="eastAsia" w:ascii="Times New Roman" w:hAnsi="Times New Roman" w:cs="Times New Roman"/>
                <w:color w:val="000000"/>
                <w:sz w:val="24"/>
                <w:szCs w:val="21"/>
                <w:highlight w:val="none"/>
                <w:lang w:val="en-US" w:eastAsia="zh-CN"/>
              </w:rPr>
              <w:t>26/个</w:t>
            </w:r>
          </w:p>
        </w:tc>
      </w:tr>
      <w:tr w14:paraId="653D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05" w:type="dxa"/>
            <w:tcBorders>
              <w:top w:val="single" w:color="auto" w:sz="4" w:space="0"/>
              <w:left w:val="single" w:color="auto" w:sz="4" w:space="0"/>
              <w:bottom w:val="single" w:color="auto" w:sz="4" w:space="0"/>
              <w:right w:val="single" w:color="auto" w:sz="4" w:space="0"/>
            </w:tcBorders>
            <w:vAlign w:val="top"/>
          </w:tcPr>
          <w:p w14:paraId="49657AE6">
            <w:pPr>
              <w:jc w:val="center"/>
              <w:rPr>
                <w:rFonts w:hint="default"/>
                <w:b/>
                <w:bCs/>
                <w:color w:val="000000"/>
                <w:sz w:val="24"/>
                <w:szCs w:val="21"/>
                <w:highlight w:val="none"/>
                <w:lang w:val="en-US" w:eastAsia="zh-CN"/>
              </w:rPr>
            </w:pPr>
            <w:r>
              <w:rPr>
                <w:rFonts w:hint="eastAsia"/>
                <w:b/>
                <w:bCs/>
                <w:color w:val="000000"/>
                <w:sz w:val="24"/>
                <w:szCs w:val="21"/>
                <w:highlight w:val="none"/>
                <w:lang w:val="en-US" w:eastAsia="zh-CN"/>
              </w:rPr>
              <w:t>21</w:t>
            </w:r>
          </w:p>
        </w:tc>
        <w:tc>
          <w:tcPr>
            <w:tcW w:w="4048" w:type="dxa"/>
            <w:tcBorders>
              <w:top w:val="single" w:color="auto" w:sz="4" w:space="0"/>
              <w:left w:val="single" w:color="auto" w:sz="4" w:space="0"/>
              <w:bottom w:val="single" w:color="auto" w:sz="4" w:space="0"/>
              <w:right w:val="single" w:color="auto" w:sz="4" w:space="0"/>
            </w:tcBorders>
            <w:vAlign w:val="top"/>
          </w:tcPr>
          <w:p w14:paraId="338F080F">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抹布</w:t>
            </w:r>
          </w:p>
        </w:tc>
        <w:tc>
          <w:tcPr>
            <w:tcW w:w="3950" w:type="dxa"/>
            <w:tcBorders>
              <w:top w:val="single" w:color="auto" w:sz="4" w:space="0"/>
              <w:left w:val="single" w:color="auto" w:sz="4" w:space="0"/>
              <w:bottom w:val="single" w:color="auto" w:sz="4" w:space="0"/>
              <w:right w:val="single" w:color="auto" w:sz="4" w:space="0"/>
            </w:tcBorders>
            <w:vAlign w:val="top"/>
          </w:tcPr>
          <w:p w14:paraId="5CEC307A">
            <w:pPr>
              <w:jc w:val="center"/>
              <w:rPr>
                <w:rFonts w:hint="default" w:ascii="Times New Roman" w:hAnsi="Times New Roman" w:cs="Times New Roman"/>
                <w:color w:val="000000"/>
                <w:sz w:val="24"/>
                <w:szCs w:val="21"/>
                <w:highlight w:val="none"/>
                <w:lang w:val="en-US" w:eastAsia="zh-CN"/>
              </w:rPr>
            </w:pPr>
            <w:r>
              <w:rPr>
                <w:rFonts w:hint="eastAsia" w:ascii="Times New Roman" w:hAnsi="Times New Roman" w:cs="Times New Roman"/>
                <w:color w:val="000000"/>
                <w:sz w:val="24"/>
                <w:szCs w:val="21"/>
                <w:highlight w:val="none"/>
                <w:lang w:val="en-US" w:eastAsia="zh-CN"/>
              </w:rPr>
              <w:t>5/块</w:t>
            </w:r>
          </w:p>
        </w:tc>
      </w:tr>
      <w:tr w14:paraId="7FAF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05" w:type="dxa"/>
            <w:tcBorders>
              <w:top w:val="single" w:color="auto" w:sz="4" w:space="0"/>
              <w:left w:val="single" w:color="auto" w:sz="4" w:space="0"/>
              <w:bottom w:val="single" w:color="auto" w:sz="4" w:space="0"/>
              <w:right w:val="single" w:color="auto" w:sz="4" w:space="0"/>
            </w:tcBorders>
            <w:vAlign w:val="top"/>
          </w:tcPr>
          <w:p w14:paraId="52D5FE01">
            <w:pPr>
              <w:jc w:val="center"/>
              <w:rPr>
                <w:rFonts w:hint="default"/>
                <w:b/>
                <w:bCs/>
                <w:color w:val="000000"/>
                <w:sz w:val="24"/>
                <w:szCs w:val="21"/>
                <w:highlight w:val="none"/>
                <w:lang w:val="en-US" w:eastAsia="zh-CN"/>
              </w:rPr>
            </w:pPr>
            <w:r>
              <w:rPr>
                <w:rFonts w:hint="eastAsia"/>
                <w:b/>
                <w:bCs/>
                <w:color w:val="000000"/>
                <w:sz w:val="24"/>
                <w:szCs w:val="21"/>
                <w:highlight w:val="none"/>
                <w:lang w:val="en-US" w:eastAsia="zh-CN"/>
              </w:rPr>
              <w:t>22</w:t>
            </w:r>
          </w:p>
        </w:tc>
        <w:tc>
          <w:tcPr>
            <w:tcW w:w="4048" w:type="dxa"/>
            <w:tcBorders>
              <w:top w:val="single" w:color="auto" w:sz="4" w:space="0"/>
              <w:left w:val="single" w:color="auto" w:sz="4" w:space="0"/>
              <w:bottom w:val="single" w:color="auto" w:sz="4" w:space="0"/>
              <w:right w:val="single" w:color="auto" w:sz="4" w:space="0"/>
            </w:tcBorders>
            <w:vAlign w:val="top"/>
          </w:tcPr>
          <w:p w14:paraId="02F66FD9">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警示牌</w:t>
            </w:r>
          </w:p>
        </w:tc>
        <w:tc>
          <w:tcPr>
            <w:tcW w:w="3950" w:type="dxa"/>
            <w:tcBorders>
              <w:top w:val="single" w:color="auto" w:sz="4" w:space="0"/>
              <w:left w:val="single" w:color="auto" w:sz="4" w:space="0"/>
              <w:bottom w:val="single" w:color="auto" w:sz="4" w:space="0"/>
              <w:right w:val="single" w:color="auto" w:sz="4" w:space="0"/>
            </w:tcBorders>
            <w:vAlign w:val="top"/>
          </w:tcPr>
          <w:p w14:paraId="195C2F94">
            <w:pPr>
              <w:jc w:val="center"/>
              <w:rPr>
                <w:rFonts w:hint="default" w:ascii="Times New Roman" w:hAnsi="Times New Roman" w:cs="Times New Roman"/>
                <w:color w:val="000000"/>
                <w:sz w:val="24"/>
                <w:szCs w:val="21"/>
                <w:highlight w:val="none"/>
                <w:lang w:val="en-US" w:eastAsia="zh-CN"/>
              </w:rPr>
            </w:pPr>
            <w:r>
              <w:rPr>
                <w:rFonts w:hint="eastAsia" w:ascii="Times New Roman" w:hAnsi="Times New Roman" w:cs="Times New Roman"/>
                <w:color w:val="000000"/>
                <w:sz w:val="24"/>
                <w:szCs w:val="21"/>
                <w:highlight w:val="none"/>
                <w:lang w:val="en-US" w:eastAsia="zh-CN"/>
              </w:rPr>
              <w:t>25/个</w:t>
            </w:r>
          </w:p>
        </w:tc>
      </w:tr>
      <w:tr w14:paraId="39B4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05" w:type="dxa"/>
            <w:tcBorders>
              <w:top w:val="single" w:color="auto" w:sz="4" w:space="0"/>
              <w:left w:val="single" w:color="auto" w:sz="4" w:space="0"/>
              <w:bottom w:val="single" w:color="auto" w:sz="4" w:space="0"/>
              <w:right w:val="single" w:color="auto" w:sz="4" w:space="0"/>
            </w:tcBorders>
            <w:vAlign w:val="top"/>
          </w:tcPr>
          <w:p w14:paraId="26723ACF">
            <w:pPr>
              <w:jc w:val="center"/>
              <w:rPr>
                <w:rFonts w:hint="default"/>
                <w:b/>
                <w:bCs/>
                <w:color w:val="000000"/>
                <w:sz w:val="24"/>
                <w:szCs w:val="21"/>
                <w:highlight w:val="none"/>
                <w:lang w:val="en-US" w:eastAsia="zh-CN"/>
              </w:rPr>
            </w:pPr>
            <w:r>
              <w:rPr>
                <w:rFonts w:hint="eastAsia"/>
                <w:b/>
                <w:bCs/>
                <w:color w:val="000000"/>
                <w:sz w:val="24"/>
                <w:szCs w:val="21"/>
                <w:highlight w:val="none"/>
                <w:lang w:val="en-US" w:eastAsia="zh-CN"/>
              </w:rPr>
              <w:t>23</w:t>
            </w:r>
          </w:p>
        </w:tc>
        <w:tc>
          <w:tcPr>
            <w:tcW w:w="4048" w:type="dxa"/>
            <w:tcBorders>
              <w:top w:val="single" w:color="auto" w:sz="4" w:space="0"/>
              <w:left w:val="single" w:color="auto" w:sz="4" w:space="0"/>
              <w:bottom w:val="single" w:color="auto" w:sz="4" w:space="0"/>
              <w:right w:val="single" w:color="auto" w:sz="4" w:space="0"/>
            </w:tcBorders>
            <w:vAlign w:val="top"/>
          </w:tcPr>
          <w:p w14:paraId="06605091">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告示牌</w:t>
            </w:r>
          </w:p>
        </w:tc>
        <w:tc>
          <w:tcPr>
            <w:tcW w:w="3950" w:type="dxa"/>
            <w:tcBorders>
              <w:top w:val="single" w:color="auto" w:sz="4" w:space="0"/>
              <w:left w:val="single" w:color="auto" w:sz="4" w:space="0"/>
              <w:bottom w:val="single" w:color="auto" w:sz="4" w:space="0"/>
              <w:right w:val="single" w:color="auto" w:sz="4" w:space="0"/>
            </w:tcBorders>
            <w:vAlign w:val="top"/>
          </w:tcPr>
          <w:p w14:paraId="35EAB7D4">
            <w:pPr>
              <w:jc w:val="center"/>
              <w:rPr>
                <w:rFonts w:hint="default" w:ascii="Times New Roman" w:hAnsi="Times New Roman" w:cs="Times New Roman"/>
                <w:color w:val="000000"/>
                <w:sz w:val="24"/>
                <w:szCs w:val="21"/>
                <w:highlight w:val="none"/>
                <w:lang w:val="en-US" w:eastAsia="zh-CN"/>
              </w:rPr>
            </w:pPr>
            <w:r>
              <w:rPr>
                <w:rFonts w:hint="eastAsia" w:ascii="Times New Roman" w:hAnsi="Times New Roman" w:cs="Times New Roman"/>
                <w:color w:val="000000"/>
                <w:sz w:val="24"/>
                <w:szCs w:val="21"/>
                <w:highlight w:val="none"/>
                <w:lang w:val="en-US" w:eastAsia="zh-CN"/>
              </w:rPr>
              <w:t>20/个</w:t>
            </w:r>
          </w:p>
        </w:tc>
      </w:tr>
    </w:tbl>
    <w:p w14:paraId="603DDE82">
      <w:pPr>
        <w:widowControl/>
        <w:snapToGrid w:val="0"/>
        <w:spacing w:before="50" w:after="50"/>
        <w:jc w:val="left"/>
        <w:rPr>
          <w:rFonts w:hint="default" w:ascii="宋体" w:hAnsi="宋体" w:cs="宋体"/>
          <w:b/>
          <w:kern w:val="0"/>
          <w:sz w:val="36"/>
          <w:szCs w:val="36"/>
          <w:lang w:val="en-US" w:eastAsia="zh-CN"/>
        </w:rPr>
      </w:pPr>
      <w:r>
        <w:rPr>
          <w:rFonts w:hint="eastAsia" w:ascii="宋体" w:hAnsi="宋体" w:cs="宋体"/>
          <w:b/>
          <w:kern w:val="0"/>
          <w:sz w:val="36"/>
          <w:szCs w:val="36"/>
          <w:lang w:val="en-US" w:eastAsia="zh-CN"/>
        </w:rPr>
        <w:t>备注：我公司免费为本项目提供所需的各类设备及物</w:t>
      </w:r>
      <w:bookmarkStart w:id="0" w:name="_GoBack"/>
      <w:bookmarkEnd w:id="0"/>
      <w:r>
        <w:rPr>
          <w:rFonts w:hint="eastAsia" w:ascii="宋体" w:hAnsi="宋体" w:cs="宋体"/>
          <w:b/>
          <w:kern w:val="0"/>
          <w:sz w:val="36"/>
          <w:szCs w:val="36"/>
          <w:lang w:val="en-US" w:eastAsia="zh-CN"/>
        </w:rPr>
        <w:t>料。</w:t>
      </w:r>
    </w:p>
    <w:p w14:paraId="7726D1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68D3C"/>
    <w:multiLevelType w:val="singleLevel"/>
    <w:tmpl w:val="F5F68D3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MmQ3MWRmNWE5NDFjMmFhYmY0MGIzYWM0ZmIwZDQifQ=="/>
  </w:docVars>
  <w:rsids>
    <w:rsidRoot w:val="0E2C7C25"/>
    <w:rsid w:val="0E2C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2024-07-05T09:23:00Z</dcterms:created>
  <dc:creator>柚衣恋女装</dc:creator>
  <cp:lastModifiedBy>柚衣恋女装</cp:lastModifiedBy>
  <dcterms:modified xsi:type="dcterms:W3CDTF">2024-07-05T09:29:35Z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D35A082750364E8384C4CF32D92E0F4D_11</vt:lpwstr>
  </property>
</Properties>
</file>