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AEEA1">
      <w:pPr>
        <w:jc w:val="left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附件1</w:t>
      </w:r>
    </w:p>
    <w:p w14:paraId="331A8075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2025年襄城县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精神障碍社区康复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项目</w:t>
      </w:r>
    </w:p>
    <w:p w14:paraId="77E6E9C3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方案</w:t>
      </w:r>
    </w:p>
    <w:p w14:paraId="1EE134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4755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工作目标</w:t>
      </w:r>
    </w:p>
    <w:p w14:paraId="2EF30B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为有康复需求、病情稳定、生活自理的三、四级精神障碍患者和经医疗机构确诊的精神障碍患者（如精神分裂症、双相情感障碍、抑郁症等），病情稳定且无需住院治疗的提供康复服务。帮助精神障碍患者恢复生活自理、社交及职业技能，融入社会，减少歧视，促进患者参与社区活动，增强归属感；减轻家庭照料负担，提供心理及技能指导。预防精神障碍患者复发，通过干预降低疾病复发率，减少社会风险。</w:t>
      </w:r>
    </w:p>
    <w:p w14:paraId="52CE75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3" w:firstLineChars="2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二、组织实施</w:t>
      </w:r>
    </w:p>
    <w:p w14:paraId="1CBCCE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1.购买主体。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本次项目购买主体为襄城县民政局。</w:t>
      </w:r>
    </w:p>
    <w:p w14:paraId="35F7FA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ascii="仿宋" w:hAnsi="仿宋" w:eastAsia="仿宋" w:cs="仿宋"/>
          <w:spacing w:val="3"/>
          <w:sz w:val="30"/>
          <w:szCs w:val="30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2.承接主体。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本次项目承接主体为</w:t>
      </w:r>
      <w:r>
        <w:rPr>
          <w:rFonts w:ascii="仿宋" w:hAnsi="仿宋" w:eastAsia="仿宋" w:cs="仿宋"/>
          <w:spacing w:val="15"/>
          <w:sz w:val="32"/>
          <w:szCs w:val="32"/>
        </w:rPr>
        <w:t>符合条件的精神卫生医疗(福利)机构、公益二类社会福利</w:t>
      </w:r>
      <w:r>
        <w:rPr>
          <w:rFonts w:ascii="仿宋" w:hAnsi="仿宋" w:eastAsia="仿宋" w:cs="仿宋"/>
          <w:spacing w:val="4"/>
          <w:sz w:val="32"/>
          <w:szCs w:val="32"/>
        </w:rPr>
        <w:t>机构、残疾人托养机构、社会工作服务机构、公益组织</w:t>
      </w:r>
      <w:r>
        <w:rPr>
          <w:rFonts w:ascii="仿宋" w:hAnsi="仿宋" w:eastAsia="仿宋" w:cs="仿宋"/>
          <w:spacing w:val="3"/>
          <w:sz w:val="32"/>
          <w:szCs w:val="32"/>
        </w:rPr>
        <w:t>等。</w:t>
      </w:r>
    </w:p>
    <w:p w14:paraId="11D37E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51" w:firstLineChars="200"/>
        <w:jc w:val="left"/>
        <w:textAlignment w:val="auto"/>
        <w:rPr>
          <w:rFonts w:ascii="仿宋" w:hAnsi="仿宋" w:eastAsia="仿宋" w:cs="仿宋"/>
          <w:spacing w:val="2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(1)资质要求。</w:t>
      </w:r>
      <w:r>
        <w:rPr>
          <w:rFonts w:ascii="仿宋" w:hAnsi="仿宋" w:eastAsia="仿宋" w:cs="仿宋"/>
          <w:spacing w:val="2"/>
          <w:sz w:val="32"/>
          <w:szCs w:val="32"/>
        </w:rPr>
        <w:t>符合承接主体资格，服务团队</w:t>
      </w:r>
      <w:r>
        <w:rPr>
          <w:rFonts w:ascii="仿宋" w:hAnsi="仿宋" w:eastAsia="仿宋" w:cs="仿宋"/>
          <w:spacing w:val="1"/>
          <w:sz w:val="32"/>
          <w:szCs w:val="32"/>
        </w:rPr>
        <w:t>组织稳定运行</w:t>
      </w:r>
      <w:r>
        <w:rPr>
          <w:rFonts w:ascii="仿宋" w:hAnsi="仿宋" w:eastAsia="仿宋" w:cs="仿宋"/>
          <w:spacing w:val="22"/>
          <w:sz w:val="32"/>
          <w:szCs w:val="32"/>
        </w:rPr>
        <w:t>2年以上，具备提供精神障碍社区康复服务所必需的</w:t>
      </w:r>
      <w:r>
        <w:rPr>
          <w:rFonts w:ascii="仿宋" w:hAnsi="仿宋" w:eastAsia="仿宋" w:cs="仿宋"/>
          <w:spacing w:val="21"/>
          <w:sz w:val="32"/>
          <w:szCs w:val="32"/>
        </w:rPr>
        <w:t>场地、设</w:t>
      </w:r>
      <w:r>
        <w:rPr>
          <w:rFonts w:ascii="仿宋" w:hAnsi="仿宋" w:eastAsia="仿宋" w:cs="仿宋"/>
          <w:spacing w:val="4"/>
          <w:sz w:val="32"/>
          <w:szCs w:val="32"/>
        </w:rPr>
        <w:t>施、人员和康复服务的能力，掌握为精神残疾人提供</w:t>
      </w:r>
      <w:r>
        <w:rPr>
          <w:rFonts w:ascii="仿宋" w:hAnsi="仿宋" w:eastAsia="仿宋" w:cs="仿宋"/>
          <w:spacing w:val="3"/>
          <w:sz w:val="32"/>
          <w:szCs w:val="32"/>
        </w:rPr>
        <w:t>无障碍服务</w:t>
      </w:r>
      <w:r>
        <w:rPr>
          <w:rFonts w:ascii="仿宋" w:hAnsi="仿宋" w:eastAsia="仿宋" w:cs="仿宋"/>
          <w:spacing w:val="2"/>
          <w:sz w:val="32"/>
          <w:szCs w:val="32"/>
        </w:rPr>
        <w:t>的知识和技能。</w:t>
      </w:r>
    </w:p>
    <w:p w14:paraId="5B26DB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83" w:firstLineChars="200"/>
        <w:jc w:val="left"/>
        <w:textAlignment w:val="auto"/>
        <w:rPr>
          <w:rFonts w:ascii="仿宋" w:hAnsi="仿宋" w:eastAsia="仿宋" w:cs="仿宋"/>
          <w:spacing w:val="6"/>
          <w:sz w:val="32"/>
          <w:szCs w:val="32"/>
        </w:rPr>
      </w:pPr>
      <w:r>
        <w:rPr>
          <w:rFonts w:ascii="仿宋" w:hAnsi="仿宋" w:eastAsia="仿宋" w:cs="仿宋"/>
          <w:b/>
          <w:bCs/>
          <w:spacing w:val="10"/>
          <w:sz w:val="32"/>
          <w:szCs w:val="32"/>
        </w:rPr>
        <w:t>(2)内部管理。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具有健全的内部治理结构，包括</w:t>
      </w:r>
      <w:r>
        <w:rPr>
          <w:rFonts w:ascii="仿宋" w:hAnsi="仿宋" w:eastAsia="仿宋" w:cs="仿宋"/>
          <w:spacing w:val="9"/>
          <w:sz w:val="32"/>
          <w:szCs w:val="32"/>
        </w:rPr>
        <w:t>日常工作、</w:t>
      </w:r>
      <w:r>
        <w:rPr>
          <w:rFonts w:ascii="仿宋" w:hAnsi="仿宋" w:eastAsia="仿宋" w:cs="仿宋"/>
          <w:spacing w:val="7"/>
          <w:sz w:val="32"/>
          <w:szCs w:val="32"/>
        </w:rPr>
        <w:t>质控工作、人事工作、资金管理制度、设施设备管理制度、安全应急预案，康复服务记录和统计报告制度等，康复服务工作流程</w:t>
      </w:r>
      <w:r>
        <w:rPr>
          <w:rFonts w:ascii="仿宋" w:hAnsi="仿宋" w:eastAsia="仿宋" w:cs="仿宋"/>
          <w:spacing w:val="17"/>
          <w:sz w:val="32"/>
          <w:szCs w:val="32"/>
        </w:rPr>
        <w:t>图宜悬挂于服务机构内部显著位置。具有良好的社会和商业信</w:t>
      </w:r>
      <w:r>
        <w:rPr>
          <w:rFonts w:ascii="仿宋" w:hAnsi="仿宋" w:eastAsia="仿宋" w:cs="仿宋"/>
          <w:spacing w:val="6"/>
          <w:sz w:val="32"/>
          <w:szCs w:val="32"/>
        </w:rPr>
        <w:t>誉，具有依法缴纳税收和社会保险的良好记录。</w:t>
      </w:r>
    </w:p>
    <w:p w14:paraId="6563E6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4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1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1"/>
          <w:sz w:val="32"/>
          <w:szCs w:val="32"/>
        </w:rPr>
        <w:t>3.</w:t>
      </w:r>
      <w:r>
        <w:rPr>
          <w:rFonts w:hint="eastAsia" w:ascii="楷体" w:hAnsi="楷体" w:eastAsia="楷体" w:cs="楷体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pacing w:val="1"/>
          <w:sz w:val="32"/>
          <w:szCs w:val="32"/>
        </w:rPr>
        <w:t>服务内容与流程</w:t>
      </w:r>
      <w:r>
        <w:rPr>
          <w:rFonts w:hint="eastAsia" w:ascii="楷体" w:hAnsi="楷体" w:eastAsia="楷体" w:cs="楷体"/>
          <w:b w:val="0"/>
          <w:bCs w:val="0"/>
          <w:spacing w:val="1"/>
          <w:sz w:val="32"/>
          <w:szCs w:val="32"/>
          <w:lang w:eastAsia="zh-CN"/>
        </w:rPr>
        <w:t>。</w:t>
      </w:r>
    </w:p>
    <w:p w14:paraId="5C1D02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71" w:firstLineChars="200"/>
        <w:jc w:val="left"/>
        <w:textAlignment w:val="auto"/>
        <w:rPr>
          <w:rFonts w:ascii="仿宋" w:hAnsi="仿宋" w:eastAsia="仿宋" w:cs="仿宋"/>
          <w:spacing w:val="4"/>
          <w:sz w:val="29"/>
          <w:szCs w:val="29"/>
        </w:rPr>
      </w:pPr>
      <w:r>
        <w:rPr>
          <w:rFonts w:ascii="仿宋" w:hAnsi="仿宋" w:eastAsia="仿宋" w:cs="仿宋"/>
          <w:b/>
          <w:bCs/>
          <w:spacing w:val="7"/>
          <w:sz w:val="32"/>
          <w:szCs w:val="32"/>
        </w:rPr>
        <w:t>(1)摸底调研。</w:t>
      </w:r>
      <w:r>
        <w:rPr>
          <w:rFonts w:ascii="仿宋" w:hAnsi="仿宋" w:eastAsia="仿宋" w:cs="仿宋"/>
          <w:spacing w:val="7"/>
          <w:sz w:val="32"/>
          <w:szCs w:val="32"/>
        </w:rPr>
        <w:t>在购买服务协议期内应对有康复需求</w:t>
      </w:r>
      <w:r>
        <w:rPr>
          <w:rFonts w:ascii="仿宋" w:hAnsi="仿宋" w:eastAsia="仿宋" w:cs="仿宋"/>
          <w:spacing w:val="6"/>
          <w:sz w:val="32"/>
          <w:szCs w:val="32"/>
        </w:rPr>
        <w:t>的精神</w:t>
      </w:r>
      <w:r>
        <w:rPr>
          <w:rFonts w:ascii="仿宋" w:hAnsi="仿宋" w:eastAsia="仿宋" w:cs="仿宋"/>
          <w:spacing w:val="9"/>
          <w:sz w:val="32"/>
          <w:szCs w:val="32"/>
        </w:rPr>
        <w:t>障碍患者进行摸底调研，摸底对象应覆盖辖区内居家精神障碍患</w:t>
      </w:r>
      <w:r>
        <w:rPr>
          <w:rFonts w:ascii="仿宋" w:hAnsi="仿宋" w:eastAsia="仿宋" w:cs="仿宋"/>
          <w:spacing w:val="14"/>
          <w:sz w:val="29"/>
          <w:szCs w:val="29"/>
        </w:rPr>
        <w:t>者、患者家庭成员以及特殊困难精神障碍患者，掌握辖区精</w:t>
      </w:r>
      <w:r>
        <w:rPr>
          <w:rFonts w:ascii="仿宋" w:hAnsi="仿宋" w:eastAsia="仿宋" w:cs="仿宋"/>
          <w:spacing w:val="13"/>
          <w:sz w:val="29"/>
          <w:szCs w:val="29"/>
        </w:rPr>
        <w:t>神障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碍社区康复人员底数。</w:t>
      </w:r>
    </w:p>
    <w:p w14:paraId="69A30E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95" w:firstLineChars="200"/>
        <w:jc w:val="left"/>
        <w:textAlignment w:val="auto"/>
        <w:rPr>
          <w:rFonts w:ascii="仿宋" w:hAnsi="仿宋" w:eastAsia="仿宋" w:cs="仿宋"/>
          <w:spacing w:val="15"/>
          <w:sz w:val="32"/>
          <w:szCs w:val="32"/>
        </w:rPr>
      </w:pPr>
      <w:r>
        <w:rPr>
          <w:rFonts w:ascii="仿宋" w:hAnsi="仿宋" w:eastAsia="仿宋" w:cs="仿宋"/>
          <w:b/>
          <w:bCs/>
          <w:spacing w:val="13"/>
          <w:sz w:val="32"/>
          <w:szCs w:val="32"/>
        </w:rPr>
        <w:t>(2)登记建档。</w:t>
      </w:r>
      <w:r>
        <w:rPr>
          <w:rFonts w:ascii="仿宋" w:hAnsi="仿宋" w:eastAsia="仿宋" w:cs="仿宋"/>
          <w:spacing w:val="13"/>
          <w:sz w:val="32"/>
          <w:szCs w:val="32"/>
        </w:rPr>
        <w:t>根据摸底情况进行个案识别和初期评估，为适合参与康复的精神障碍患者登记建立档案。患者也可由精</w:t>
      </w:r>
      <w:r>
        <w:rPr>
          <w:rFonts w:ascii="仿宋" w:hAnsi="仿宋" w:eastAsia="仿宋" w:cs="仿宋"/>
          <w:spacing w:val="26"/>
          <w:sz w:val="32"/>
          <w:szCs w:val="32"/>
        </w:rPr>
        <w:t>神卫生专业机构、基层医疗卫生机构评估后转介到社区康复机构，或自行前往社区康复机构申请加入，并提供诊断治疗等材</w:t>
      </w:r>
      <w:r>
        <w:rPr>
          <w:rFonts w:ascii="仿宋" w:hAnsi="仿宋" w:eastAsia="仿宋" w:cs="仿宋"/>
          <w:spacing w:val="20"/>
          <w:sz w:val="32"/>
          <w:szCs w:val="32"/>
        </w:rPr>
        <w:t>料。患者同意参加社区康复的，填写“基本情况登记表”(附件</w:t>
      </w:r>
      <w:r>
        <w:rPr>
          <w:rFonts w:ascii="仿宋" w:hAnsi="仿宋" w:eastAsia="仿宋" w:cs="仿宋"/>
          <w:spacing w:val="32"/>
          <w:sz w:val="32"/>
          <w:szCs w:val="32"/>
        </w:rPr>
        <w:t>1),签订社区康复服务协议(附件2),明确责任、权利等事宜，</w:t>
      </w:r>
      <w:r>
        <w:rPr>
          <w:rFonts w:ascii="仿宋" w:hAnsi="仿宋" w:eastAsia="仿宋" w:cs="仿宋"/>
          <w:spacing w:val="15"/>
          <w:sz w:val="32"/>
          <w:szCs w:val="32"/>
        </w:rPr>
        <w:t>维护双方合法权益。</w:t>
      </w:r>
    </w:p>
    <w:p w14:paraId="4CF6F9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95" w:firstLineChars="200"/>
        <w:jc w:val="left"/>
        <w:textAlignment w:val="auto"/>
        <w:rPr>
          <w:rFonts w:ascii="仿宋" w:hAnsi="仿宋" w:eastAsia="仿宋" w:cs="仿宋"/>
          <w:spacing w:val="-5"/>
          <w:sz w:val="31"/>
          <w:szCs w:val="31"/>
        </w:rPr>
      </w:pPr>
      <w:r>
        <w:rPr>
          <w:rFonts w:ascii="仿宋" w:hAnsi="仿宋" w:eastAsia="仿宋" w:cs="仿宋"/>
          <w:b/>
          <w:bCs/>
          <w:spacing w:val="13"/>
          <w:sz w:val="32"/>
          <w:szCs w:val="32"/>
        </w:rPr>
        <w:t>(3)服务提供。</w:t>
      </w:r>
      <w:r>
        <w:rPr>
          <w:rFonts w:ascii="仿宋" w:hAnsi="仿宋" w:eastAsia="仿宋" w:cs="仿宋"/>
          <w:spacing w:val="13"/>
          <w:sz w:val="32"/>
          <w:szCs w:val="32"/>
        </w:rPr>
        <w:t>对登记建档的康复对象进行基线评估</w:t>
      </w:r>
      <w:r>
        <w:rPr>
          <w:rFonts w:ascii="仿宋" w:hAnsi="仿宋" w:eastAsia="仿宋" w:cs="仿宋"/>
          <w:spacing w:val="12"/>
          <w:sz w:val="32"/>
          <w:szCs w:val="32"/>
        </w:rPr>
        <w:t>，分类</w:t>
      </w:r>
      <w:r>
        <w:rPr>
          <w:rFonts w:ascii="仿宋" w:hAnsi="仿宋" w:eastAsia="仿宋" w:cs="仿宋"/>
          <w:spacing w:val="14"/>
          <w:sz w:val="32"/>
          <w:szCs w:val="32"/>
        </w:rPr>
        <w:t>确定适合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服务项目</w:t>
      </w:r>
      <w:r>
        <w:rPr>
          <w:rFonts w:ascii="仿宋" w:hAnsi="仿宋" w:eastAsia="仿宋" w:cs="仿宋"/>
          <w:spacing w:val="14"/>
          <w:sz w:val="32"/>
          <w:szCs w:val="32"/>
        </w:rPr>
        <w:t>、居家康复训练人员情况，制定康复训练计划。根据康复训练计划，为患者提供服药训练、预防复发训练、躯体管理训练、生活技能训练、社交能力训练、职业康复训练、心理康</w:t>
      </w:r>
      <w:r>
        <w:rPr>
          <w:rFonts w:ascii="仿宋" w:hAnsi="仿宋" w:eastAsia="仿宋" w:cs="仿宋"/>
          <w:spacing w:val="15"/>
          <w:sz w:val="32"/>
          <w:szCs w:val="32"/>
        </w:rPr>
        <w:t>复、同伴支持、家庭支持等服务。通过入户、健康讲堂的方式为精神障碍患者及家属提供辅助性支持服务，包括康复指导、照护技能培训与交流。</w:t>
      </w:r>
      <w:r>
        <w:rPr>
          <w:rFonts w:ascii="仿宋" w:hAnsi="仿宋" w:eastAsia="仿宋" w:cs="仿宋"/>
          <w:spacing w:val="16"/>
          <w:sz w:val="32"/>
          <w:szCs w:val="32"/>
        </w:rPr>
        <w:t>建立患者家庭同伴支持网络，提供情</w:t>
      </w:r>
      <w:r>
        <w:rPr>
          <w:rFonts w:ascii="仿宋" w:hAnsi="仿宋" w:eastAsia="仿宋" w:cs="仿宋"/>
          <w:spacing w:val="15"/>
          <w:sz w:val="32"/>
          <w:szCs w:val="32"/>
        </w:rPr>
        <w:t>感支持、照护者喘息</w:t>
      </w:r>
      <w:r>
        <w:rPr>
          <w:rFonts w:ascii="仿宋" w:hAnsi="仿宋" w:eastAsia="仿宋" w:cs="仿宋"/>
          <w:spacing w:val="27"/>
          <w:sz w:val="32"/>
          <w:szCs w:val="32"/>
        </w:rPr>
        <w:t>等服务。康复对象每人每天参与个别或团体康复训练(小组为2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1"/>
          <w:sz w:val="32"/>
          <w:szCs w:val="32"/>
        </w:rPr>
        <w:t>人以上)、入户服务等1个项目以上记为1人次，当天不重复计</w:t>
      </w:r>
      <w:r>
        <w:rPr>
          <w:rFonts w:ascii="仿宋" w:hAnsi="仿宋" w:eastAsia="仿宋" w:cs="仿宋"/>
          <w:spacing w:val="16"/>
          <w:sz w:val="32"/>
          <w:szCs w:val="32"/>
        </w:rPr>
        <w:t>算次数。</w:t>
      </w:r>
      <w:r>
        <w:rPr>
          <w:rFonts w:ascii="仿宋" w:hAnsi="仿宋" w:eastAsia="仿宋" w:cs="仿宋"/>
          <w:spacing w:val="18"/>
          <w:sz w:val="31"/>
          <w:szCs w:val="31"/>
        </w:rPr>
        <w:t>在购买服务协议约定周期内提供服务不少于3000人次。服</w:t>
      </w:r>
      <w:r>
        <w:rPr>
          <w:rFonts w:ascii="仿宋" w:hAnsi="仿宋" w:eastAsia="仿宋" w:cs="仿宋"/>
          <w:spacing w:val="7"/>
          <w:sz w:val="31"/>
          <w:szCs w:val="31"/>
        </w:rPr>
        <w:t>务过程中要严格保护服务对象隐私，保障数据信息安全，保护合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法权益。</w:t>
      </w:r>
    </w:p>
    <w:p w14:paraId="39BA42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38" w:firstLineChars="200"/>
        <w:jc w:val="left"/>
        <w:textAlignment w:val="auto"/>
        <w:rPr>
          <w:rFonts w:ascii="仿宋" w:hAnsi="仿宋" w:eastAsia="仿宋" w:cs="仿宋"/>
          <w:spacing w:val="-6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(4)档案管理。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坚持“一人一档”的原则立卷归档，设置卷</w:t>
      </w:r>
      <w:r>
        <w:rPr>
          <w:rFonts w:ascii="仿宋" w:hAnsi="仿宋" w:eastAsia="仿宋" w:cs="仿宋"/>
          <w:spacing w:val="5"/>
          <w:sz w:val="31"/>
          <w:szCs w:val="31"/>
        </w:rPr>
        <w:t>宗卷号，严格保存、管理及使用程序。档案卷宗中应包含基本情</w:t>
      </w:r>
      <w:r>
        <w:rPr>
          <w:rFonts w:ascii="仿宋" w:hAnsi="仿宋" w:eastAsia="仿宋" w:cs="仿宋"/>
          <w:spacing w:val="17"/>
          <w:sz w:val="31"/>
          <w:szCs w:val="31"/>
        </w:rPr>
        <w:t>况登记表、服务协议、康复服务记录、阶段性评估、满意度评</w:t>
      </w:r>
      <w:r>
        <w:rPr>
          <w:rFonts w:ascii="仿宋" w:hAnsi="仿宋" w:eastAsia="仿宋" w:cs="仿宋"/>
          <w:spacing w:val="6"/>
          <w:sz w:val="31"/>
          <w:szCs w:val="31"/>
        </w:rPr>
        <w:t>价、结案和回访记录等。鼓励精神障碍社区康复服务机构采取信息化、电子化方式适当记录服务过程，保存台账资料，作为监督</w:t>
      </w:r>
      <w:r>
        <w:rPr>
          <w:rFonts w:ascii="仿宋" w:hAnsi="仿宋" w:eastAsia="仿宋" w:cs="仿宋"/>
          <w:spacing w:val="-6"/>
          <w:sz w:val="31"/>
          <w:szCs w:val="31"/>
        </w:rPr>
        <w:t>依据。</w:t>
      </w:r>
    </w:p>
    <w:p w14:paraId="475994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34" w:firstLineChars="200"/>
        <w:jc w:val="left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(5)评估与转介。</w:t>
      </w:r>
      <w:r>
        <w:rPr>
          <w:rFonts w:ascii="仿宋" w:hAnsi="仿宋" w:eastAsia="仿宋" w:cs="仿宋"/>
          <w:spacing w:val="3"/>
          <w:sz w:val="31"/>
          <w:szCs w:val="31"/>
        </w:rPr>
        <w:t>定期组织专业人员对参加康复训练的患者</w:t>
      </w:r>
      <w:r>
        <w:rPr>
          <w:rFonts w:ascii="仿宋" w:hAnsi="仿宋" w:eastAsia="仿宋" w:cs="仿宋"/>
          <w:spacing w:val="6"/>
          <w:sz w:val="31"/>
          <w:szCs w:val="31"/>
        </w:rPr>
        <w:t>进行康复效果、疾病状态、生活自理能力、就业意愿和就业能力</w:t>
      </w:r>
      <w:r>
        <w:rPr>
          <w:rFonts w:ascii="仿宋" w:hAnsi="仿宋" w:eastAsia="仿宋" w:cs="仿宋"/>
          <w:spacing w:val="5"/>
          <w:sz w:val="31"/>
          <w:szCs w:val="31"/>
        </w:rPr>
        <w:t>等情况开展过程评估，至少每季度一次。建立精神障碍社区康复</w:t>
      </w:r>
      <w:r>
        <w:rPr>
          <w:rFonts w:ascii="仿宋" w:hAnsi="仿宋" w:eastAsia="仿宋" w:cs="仿宋"/>
          <w:spacing w:val="6"/>
          <w:sz w:val="31"/>
          <w:szCs w:val="31"/>
        </w:rPr>
        <w:t>机构与精神卫生医疗机构双向转介机制，明确服务流程，并在机</w:t>
      </w:r>
      <w:r>
        <w:rPr>
          <w:rFonts w:ascii="仿宋" w:hAnsi="仿宋" w:eastAsia="仿宋" w:cs="仿宋"/>
          <w:spacing w:val="10"/>
          <w:sz w:val="31"/>
          <w:szCs w:val="31"/>
        </w:rPr>
        <w:t>构显著位置明示已签订转介服务协议的医疗机构名称、联系人、</w:t>
      </w:r>
      <w:r>
        <w:rPr>
          <w:rFonts w:ascii="仿宋" w:hAnsi="仿宋" w:eastAsia="仿宋" w:cs="仿宋"/>
          <w:sz w:val="31"/>
          <w:szCs w:val="31"/>
        </w:rPr>
        <w:t>电话等信息。</w:t>
      </w:r>
    </w:p>
    <w:p w14:paraId="0B4290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38" w:firstLineChars="200"/>
        <w:jc w:val="left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(6)政策宣传。</w:t>
      </w:r>
      <w:r>
        <w:rPr>
          <w:rFonts w:ascii="仿宋" w:hAnsi="仿宋" w:eastAsia="仿宋" w:cs="仿宋"/>
          <w:spacing w:val="4"/>
          <w:sz w:val="31"/>
          <w:szCs w:val="31"/>
        </w:rPr>
        <w:t>精神障碍社区康复机构应在所辖社区开展社</w:t>
      </w:r>
      <w:r>
        <w:rPr>
          <w:rFonts w:ascii="仿宋" w:hAnsi="仿宋" w:eastAsia="仿宋" w:cs="仿宋"/>
          <w:spacing w:val="9"/>
          <w:sz w:val="31"/>
          <w:szCs w:val="31"/>
        </w:rPr>
        <w:t>区康复相关法律法规和政策宣传，每季度至少1次。</w:t>
      </w:r>
    </w:p>
    <w:p w14:paraId="435EC8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pacing w:val="1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1"/>
          <w:sz w:val="32"/>
          <w:szCs w:val="32"/>
        </w:rPr>
        <w:t>服务效果评价</w:t>
      </w:r>
    </w:p>
    <w:p w14:paraId="0F4C52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7" w:firstLineChars="200"/>
        <w:jc w:val="left"/>
        <w:textAlignment w:val="auto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  <w:lang w:val="en-US" w:eastAsia="zh-CN"/>
        </w:rPr>
        <w:t>1.</w:t>
      </w:r>
      <w:r>
        <w:rPr>
          <w:rFonts w:ascii="楷体" w:hAnsi="楷体" w:eastAsia="楷体" w:cs="楷体"/>
          <w:b/>
          <w:bCs/>
          <w:spacing w:val="1"/>
          <w:sz w:val="32"/>
          <w:szCs w:val="32"/>
        </w:rPr>
        <w:t>督导评估</w:t>
      </w:r>
      <w:r>
        <w:rPr>
          <w:rFonts w:hint="eastAsia" w:ascii="楷体" w:hAnsi="楷体" w:eastAsia="楷体" w:cs="楷体"/>
          <w:b/>
          <w:bCs/>
          <w:spacing w:val="1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spacing w:val="4"/>
          <w:sz w:val="31"/>
          <w:szCs w:val="31"/>
        </w:rPr>
        <w:t>定期对辖区精神障碍社区康复服务工作进行评估，每季度至少一次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包括服务覆盖面、服务规范性、服务效果等，可委托第三方开展相关评估。</w:t>
      </w:r>
    </w:p>
    <w:p w14:paraId="13F3FB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7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  <w:lang w:val="en-US" w:eastAsia="zh-CN"/>
        </w:rPr>
        <w:t>2.评价指标</w:t>
      </w:r>
    </w:p>
    <w:p w14:paraId="024AD8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36" w:firstLineChars="200"/>
        <w:jc w:val="left"/>
        <w:textAlignment w:val="auto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服务对象(含患者及患者家庭成员)接受康复服务满意度达85%以上。在购买服务协议约定周期内，患者疾病复发率低于30%,康复结案率、就业率达10%以上。</w:t>
      </w:r>
    </w:p>
    <w:p w14:paraId="69EFBF1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ind w:firstLine="647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1"/>
          <w:sz w:val="32"/>
          <w:szCs w:val="32"/>
          <w:lang w:val="en-US" w:eastAsia="zh-CN"/>
        </w:rPr>
        <w:t>3.结果应用</w:t>
      </w:r>
    </w:p>
    <w:p w14:paraId="2CD9D1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36" w:firstLineChars="200"/>
        <w:jc w:val="left"/>
        <w:textAlignment w:val="auto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加强督导评价结果应用，作为结算购买服务资金的重要参考依据。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FCAD">
    <w:pPr>
      <w:pStyle w:val="4"/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453EAD1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D1572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2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g3YmYxZTdiMDk5ZmU5ODcwMzg3OTFjYjhmYmZjMWQifQ=="/>
    <w:docVar w:name="KSO_WPS_MARK_KEY" w:val="dcd0b170-f1b3-4ca5-9ecf-97a88de35d00"/>
  </w:docVars>
  <w:rsids>
    <w:rsidRoot w:val="00E54102"/>
    <w:rsid w:val="00075CE8"/>
    <w:rsid w:val="001802BF"/>
    <w:rsid w:val="001C50AE"/>
    <w:rsid w:val="002F7C4E"/>
    <w:rsid w:val="00383121"/>
    <w:rsid w:val="00486147"/>
    <w:rsid w:val="004C4DF4"/>
    <w:rsid w:val="005A30E4"/>
    <w:rsid w:val="005C6305"/>
    <w:rsid w:val="006B1BD3"/>
    <w:rsid w:val="0076431C"/>
    <w:rsid w:val="008E4FBC"/>
    <w:rsid w:val="0091140F"/>
    <w:rsid w:val="009202A4"/>
    <w:rsid w:val="00A06783"/>
    <w:rsid w:val="00A30C86"/>
    <w:rsid w:val="00AB0248"/>
    <w:rsid w:val="00B628D3"/>
    <w:rsid w:val="00C85664"/>
    <w:rsid w:val="00D628C6"/>
    <w:rsid w:val="00D80C59"/>
    <w:rsid w:val="00E54102"/>
    <w:rsid w:val="00EF2A02"/>
    <w:rsid w:val="01CD3D57"/>
    <w:rsid w:val="0341727A"/>
    <w:rsid w:val="03E21FAA"/>
    <w:rsid w:val="0B6E735F"/>
    <w:rsid w:val="0E5D63B3"/>
    <w:rsid w:val="1D805C71"/>
    <w:rsid w:val="21EF3BEB"/>
    <w:rsid w:val="2242291E"/>
    <w:rsid w:val="22DA6D98"/>
    <w:rsid w:val="2604021C"/>
    <w:rsid w:val="2AA914BF"/>
    <w:rsid w:val="2F4E7D21"/>
    <w:rsid w:val="318B0AC8"/>
    <w:rsid w:val="31F34E80"/>
    <w:rsid w:val="33554670"/>
    <w:rsid w:val="33F96651"/>
    <w:rsid w:val="3B51209A"/>
    <w:rsid w:val="3CAA23A2"/>
    <w:rsid w:val="43C94C03"/>
    <w:rsid w:val="442C7A34"/>
    <w:rsid w:val="442D3DCC"/>
    <w:rsid w:val="487E03C4"/>
    <w:rsid w:val="4D6965B9"/>
    <w:rsid w:val="51E37E75"/>
    <w:rsid w:val="55C54CC4"/>
    <w:rsid w:val="58E83C8D"/>
    <w:rsid w:val="58F909CD"/>
    <w:rsid w:val="5B9B5880"/>
    <w:rsid w:val="5BA715AE"/>
    <w:rsid w:val="5C2E05E8"/>
    <w:rsid w:val="62583204"/>
    <w:rsid w:val="67BF2D76"/>
    <w:rsid w:val="680102C6"/>
    <w:rsid w:val="701E1888"/>
    <w:rsid w:val="721B668B"/>
    <w:rsid w:val="727863DB"/>
    <w:rsid w:val="727E0FB1"/>
    <w:rsid w:val="72810577"/>
    <w:rsid w:val="74BC39F8"/>
    <w:rsid w:val="77232DB1"/>
    <w:rsid w:val="7985461A"/>
    <w:rsid w:val="7C1E035E"/>
    <w:rsid w:val="7DA57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59"/>
      <w:szCs w:val="59"/>
      <w:lang w:val="en-US" w:eastAsia="en-US" w:bidi="ar-SA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2073</Words>
  <Characters>2142</Characters>
  <Lines>1</Lines>
  <Paragraphs>1</Paragraphs>
  <TotalTime>1</TotalTime>
  <ScaleCrop>false</ScaleCrop>
  <LinksUpToDate>false</LinksUpToDate>
  <CharactersWithSpaces>2155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2015-02-03T02:03:00Z</dcterms:created>
  <dc:creator>dfgh</dc:creator>
  <cp:lastModifiedBy>修</cp:lastModifiedBy>
  <cp:lastPrinted>2025-02-28T06:23:00Z</cp:lastPrinted>
  <dcterms:modified xsi:type="dcterms:W3CDTF">2025-03-14T08:04:05Z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6582D89F0801472387BA46856DAE55CA</vt:lpwstr>
  </property>
  <property fmtid="{D5CDD505-2E9C-101B-9397-08002B2CF9AE}" pid="4" name="KSOTemplateDocerSaveRecord">
    <vt:lpwstr>eyJoZGlkIjoiZmVjNTViMjI4NzIzZmY5MTU5OWYxNGRjYzc3ZjRhMjIiLCJ1c2VySWQiOiIzNzUyNzQzNTMifQ==</vt:lpwstr>
  </property>
</Properties>
</file>