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6D66">
      <w:pPr>
        <w:wordWrap w:val="0"/>
        <w:spacing w:line="440" w:lineRule="atLeast"/>
        <w:jc w:val="center"/>
        <w:rPr>
          <w:rFonts w:hint="eastAsia" w:asciiTheme="minorEastAsia" w:hAnsiTheme="minorEastAsia"/>
          <w:b/>
          <w:bCs/>
          <w:sz w:val="28"/>
          <w:szCs w:val="28"/>
          <w:lang w:eastAsia="zh-CN"/>
        </w:rPr>
      </w:pPr>
      <w:r>
        <w:rPr>
          <w:rFonts w:hint="eastAsia" w:asciiTheme="minorEastAsia" w:hAnsiTheme="minorEastAsia"/>
          <w:b/>
          <w:bCs/>
          <w:sz w:val="28"/>
          <w:szCs w:val="28"/>
          <w:lang w:eastAsia="zh-CN"/>
        </w:rPr>
        <w:t>禹州市农业农村局2025年农业生产社会化服务项目</w:t>
      </w:r>
    </w:p>
    <w:p w14:paraId="2BD93314">
      <w:pPr>
        <w:pStyle w:val="2"/>
        <w:jc w:val="center"/>
        <w:rPr>
          <w:rFonts w:hint="default"/>
          <w:b/>
          <w:bCs/>
          <w:sz w:val="28"/>
          <w:szCs w:val="28"/>
          <w:lang w:val="en-US"/>
        </w:rPr>
      </w:pPr>
      <w:r>
        <w:rPr>
          <w:rFonts w:hint="eastAsia" w:asciiTheme="minorEastAsia" w:hAnsiTheme="minorEastAsia"/>
          <w:b/>
          <w:bCs/>
          <w:sz w:val="28"/>
          <w:szCs w:val="28"/>
          <w:lang w:val="en-US" w:eastAsia="zh-CN"/>
        </w:rPr>
        <w:t>招标公告</w:t>
      </w:r>
    </w:p>
    <w:p w14:paraId="1B7F33CB">
      <w:pPr>
        <w:wordWrap w:val="0"/>
        <w:spacing w:line="440" w:lineRule="atLeast"/>
        <w:rPr>
          <w:rFonts w:ascii="宋体" w:hAnsi="宋体" w:cs="仿宋_GB2312"/>
          <w:szCs w:val="21"/>
          <w:lang w:val="zh-CN"/>
        </w:rPr>
      </w:pPr>
      <w:r>
        <w:rPr>
          <w:rFonts w:hint="eastAsia" w:ascii="宋体" w:hAnsi="宋体" w:cs="仿宋_GB2312"/>
          <w:szCs w:val="21"/>
          <w:lang w:val="zh-CN"/>
        </w:rPr>
        <w:t>项目概况</w:t>
      </w:r>
    </w:p>
    <w:p w14:paraId="0FE20A97">
      <w:pPr>
        <w:tabs>
          <w:tab w:val="left" w:pos="7095"/>
        </w:tabs>
        <w:spacing w:line="384" w:lineRule="auto"/>
        <w:ind w:firstLine="420" w:firstLineChars="200"/>
        <w:contextualSpacing/>
        <w:rPr>
          <w:rFonts w:cs="仿宋_GB2312" w:asciiTheme="minorEastAsia" w:hAnsiTheme="minorEastAsia"/>
          <w:color w:val="auto"/>
          <w:szCs w:val="21"/>
          <w:lang w:val="zh-CN"/>
        </w:rPr>
      </w:pPr>
      <w:r>
        <w:rPr>
          <w:rFonts w:hint="eastAsia" w:ascii="宋体" w:hAnsi="宋体" w:cs="仿宋_GB2312"/>
          <w:szCs w:val="21"/>
          <w:lang w:val="zh-CN"/>
        </w:rPr>
        <w:t>禹州市农业农村局2025年农业生产社会化服务项目的潜在投标人应在投标截止时间前登录《全国公共资</w:t>
      </w:r>
      <w:bookmarkStart w:id="0" w:name="_GoBack"/>
      <w:r>
        <w:rPr>
          <w:rFonts w:hint="eastAsia" w:ascii="宋体" w:hAnsi="宋体" w:cs="仿宋_GB2312"/>
          <w:color w:val="auto"/>
          <w:szCs w:val="21"/>
          <w:lang w:val="zh-CN"/>
        </w:rPr>
        <w:t>源交易平台（河南省·许昌市）》“投标人/供应商登录”入口（下文所述“全国公共资源交易平台（河南省•许昌市）”的地址均为http</w:t>
      </w:r>
      <w:r>
        <w:rPr>
          <w:rFonts w:hint="eastAsia" w:ascii="宋体" w:hAnsi="宋体" w:cs="仿宋_GB2312"/>
          <w:color w:val="auto"/>
          <w:szCs w:val="21"/>
          <w:lang w:val="zh-CN" w:eastAsia="zh-CN"/>
        </w:rPr>
        <w:t>s</w:t>
      </w:r>
      <w:r>
        <w:rPr>
          <w:rFonts w:hint="eastAsia" w:ascii="宋体" w:hAnsi="宋体" w:cs="仿宋_GB2312"/>
          <w:color w:val="auto"/>
          <w:szCs w:val="21"/>
          <w:lang w:val="zh-CN"/>
        </w:rPr>
        <w:t>://ggzy.xuchang.gov.cn）自行免费下载获取招标文件，并于</w:t>
      </w:r>
      <w:r>
        <w:rPr>
          <w:rFonts w:hint="eastAsia" w:cs="仿宋_GB2312" w:asciiTheme="minorEastAsia" w:hAnsiTheme="minorEastAsia"/>
          <w:color w:val="auto"/>
          <w:szCs w:val="21"/>
          <w:lang w:val="zh-CN"/>
        </w:rPr>
        <w:t>202</w:t>
      </w:r>
      <w:r>
        <w:rPr>
          <w:rFonts w:hint="eastAsia" w:cs="仿宋_GB2312" w:asciiTheme="minorEastAsia" w:hAnsiTheme="minorEastAsia"/>
          <w:color w:val="auto"/>
          <w:szCs w:val="21"/>
          <w:lang w:val="en-US" w:eastAsia="zh-CN"/>
        </w:rPr>
        <w:t>5</w:t>
      </w:r>
      <w:r>
        <w:rPr>
          <w:rFonts w:hint="eastAsia" w:cs="仿宋_GB2312" w:asciiTheme="minorEastAsia" w:hAnsiTheme="minorEastAsia"/>
          <w:color w:val="auto"/>
          <w:szCs w:val="21"/>
          <w:lang w:val="zh-CN"/>
        </w:rPr>
        <w:t>年</w:t>
      </w:r>
      <w:r>
        <w:rPr>
          <w:rFonts w:hint="eastAsia" w:cs="仿宋_GB2312" w:asciiTheme="minorEastAsia" w:hAnsiTheme="minorEastAsia"/>
          <w:color w:val="auto"/>
          <w:szCs w:val="21"/>
          <w:lang w:val="en-US" w:eastAsia="zh-CN"/>
        </w:rPr>
        <w:t>08</w:t>
      </w:r>
      <w:r>
        <w:rPr>
          <w:rFonts w:hint="eastAsia" w:cs="仿宋_GB2312" w:asciiTheme="minorEastAsia" w:hAnsiTheme="minorEastAsia"/>
          <w:color w:val="auto"/>
          <w:szCs w:val="21"/>
          <w:lang w:val="zh-CN"/>
        </w:rPr>
        <w:t>月</w:t>
      </w:r>
      <w:r>
        <w:rPr>
          <w:rFonts w:hint="eastAsia" w:cs="仿宋_GB2312" w:asciiTheme="minorEastAsia" w:hAnsiTheme="minorEastAsia"/>
          <w:color w:val="auto"/>
          <w:szCs w:val="21"/>
          <w:lang w:val="en-US" w:eastAsia="zh-CN"/>
        </w:rPr>
        <w:t>19</w:t>
      </w:r>
      <w:r>
        <w:rPr>
          <w:rFonts w:hint="eastAsia" w:cs="仿宋_GB2312" w:asciiTheme="minorEastAsia" w:hAnsiTheme="minorEastAsia"/>
          <w:color w:val="auto"/>
          <w:szCs w:val="21"/>
          <w:lang w:val="zh-CN"/>
        </w:rPr>
        <w:t>日08时30分（北京时间）前递交投标文件。</w:t>
      </w:r>
    </w:p>
    <w:p w14:paraId="187FD1D7">
      <w:pPr>
        <w:tabs>
          <w:tab w:val="left" w:pos="7095"/>
        </w:tabs>
        <w:spacing w:line="384" w:lineRule="auto"/>
        <w:ind w:firstLine="422" w:firstLineChars="200"/>
        <w:contextualSpacing/>
        <w:rPr>
          <w:rFonts w:asciiTheme="minorEastAsia" w:hAnsiTheme="minorEastAsia"/>
          <w:b/>
          <w:bCs/>
          <w:color w:val="auto"/>
          <w:szCs w:val="21"/>
        </w:rPr>
      </w:pPr>
      <w:r>
        <w:rPr>
          <w:rFonts w:hint="eastAsia" w:asciiTheme="minorEastAsia" w:hAnsiTheme="minorEastAsia"/>
          <w:b/>
          <w:bCs/>
          <w:color w:val="auto"/>
          <w:szCs w:val="21"/>
        </w:rPr>
        <w:t>一、项目基本情况</w:t>
      </w:r>
    </w:p>
    <w:p w14:paraId="55F37A9C">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1.项目编号：YZCG-DLG202</w:t>
      </w:r>
      <w:r>
        <w:rPr>
          <w:rFonts w:hint="eastAsia" w:asciiTheme="minorEastAsia" w:hAnsiTheme="minorEastAsia"/>
          <w:color w:val="auto"/>
          <w:szCs w:val="21"/>
          <w:lang w:val="en-US" w:eastAsia="zh-CN"/>
        </w:rPr>
        <w:t>5</w:t>
      </w:r>
      <w:r>
        <w:rPr>
          <w:rFonts w:hint="eastAsia" w:asciiTheme="minorEastAsia" w:hAnsiTheme="minorEastAsia"/>
          <w:color w:val="auto"/>
          <w:szCs w:val="21"/>
        </w:rPr>
        <w:t>0</w:t>
      </w:r>
      <w:r>
        <w:rPr>
          <w:rFonts w:hint="eastAsia" w:asciiTheme="minorEastAsia" w:hAnsiTheme="minorEastAsia"/>
          <w:color w:val="auto"/>
          <w:szCs w:val="21"/>
          <w:lang w:val="en-US" w:eastAsia="zh-CN"/>
        </w:rPr>
        <w:t>48</w:t>
      </w:r>
      <w:r>
        <w:rPr>
          <w:rFonts w:hint="eastAsia" w:asciiTheme="minorEastAsia" w:hAnsiTheme="minorEastAsia"/>
          <w:color w:val="auto"/>
          <w:szCs w:val="21"/>
        </w:rPr>
        <w:t xml:space="preserve">       </w:t>
      </w:r>
    </w:p>
    <w:p w14:paraId="1F3E896D">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2.项目名称：</w:t>
      </w:r>
      <w:r>
        <w:rPr>
          <w:rFonts w:hint="eastAsia" w:asciiTheme="minorEastAsia" w:hAnsiTheme="minorEastAsia"/>
          <w:color w:val="auto"/>
          <w:szCs w:val="21"/>
          <w:lang w:eastAsia="zh-CN"/>
        </w:rPr>
        <w:t>禹州市农业农村局2025年农业生产社会化服务项目</w:t>
      </w:r>
    </w:p>
    <w:p w14:paraId="254BE793">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3.采购方式：公开招标</w:t>
      </w:r>
    </w:p>
    <w:p w14:paraId="70D57A33">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rPr>
        <w:t>4.</w:t>
      </w:r>
      <w:r>
        <w:rPr>
          <w:rFonts w:hint="eastAsia" w:asciiTheme="minorEastAsia" w:hAnsiTheme="minorEastAsia"/>
          <w:color w:val="auto"/>
          <w:szCs w:val="21"/>
          <w:lang w:val="en-US" w:eastAsia="zh-CN"/>
        </w:rPr>
        <w:t>最高限价（单价）：</w:t>
      </w:r>
    </w:p>
    <w:p w14:paraId="026596EB">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第一标段：小农户100元/亩。规模经营主体97元/亩。</w:t>
      </w:r>
    </w:p>
    <w:p w14:paraId="04330E05">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第二标段：小农户100元/亩。规模经营主体97元/亩。</w:t>
      </w:r>
    </w:p>
    <w:p w14:paraId="52ECED08">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第三标段：小农户100元/亩。规模经营主体97元/亩。</w:t>
      </w:r>
    </w:p>
    <w:p w14:paraId="111435B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5.采购需求（包括但不限于标的的名称、数量、简要技术需求或服务要求等）</w:t>
      </w:r>
    </w:p>
    <w:p w14:paraId="74EF32E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（1）采购内容：</w:t>
      </w:r>
      <w:r>
        <w:rPr>
          <w:rFonts w:hint="eastAsia" w:asciiTheme="minorEastAsia" w:hAnsiTheme="minorEastAsia"/>
          <w:color w:val="auto"/>
          <w:szCs w:val="21"/>
          <w:lang w:val="en-US" w:eastAsia="zh-CN"/>
        </w:rPr>
        <w:t>重点支持玉米和小麦生产过程服务，玉米多环节托管内容包括病虫害防治、机械收获、秸秆还田、深耕等；小麦托管内容包括播种环节</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全市共计6.5万亩。</w:t>
      </w:r>
      <w:r>
        <w:rPr>
          <w:rFonts w:hint="eastAsia" w:asciiTheme="minorEastAsia" w:hAnsiTheme="minorEastAsia"/>
          <w:color w:val="auto"/>
          <w:szCs w:val="21"/>
          <w:lang w:eastAsia="zh-CN"/>
        </w:rPr>
        <w:t>费用最终按实际</w:t>
      </w:r>
      <w:r>
        <w:rPr>
          <w:rFonts w:hint="eastAsia" w:asciiTheme="minorEastAsia" w:hAnsiTheme="minorEastAsia"/>
          <w:color w:val="auto"/>
          <w:szCs w:val="21"/>
          <w:lang w:val="en-US" w:eastAsia="zh-CN"/>
        </w:rPr>
        <w:t>亩数</w:t>
      </w:r>
      <w:r>
        <w:rPr>
          <w:rFonts w:hint="eastAsia" w:asciiTheme="minorEastAsia" w:hAnsiTheme="minorEastAsia"/>
          <w:color w:val="auto"/>
          <w:szCs w:val="21"/>
          <w:lang w:eastAsia="zh-CN"/>
        </w:rPr>
        <w:t>×单价据实结算</w:t>
      </w:r>
      <w:r>
        <w:rPr>
          <w:rFonts w:hint="eastAsia" w:asciiTheme="minorEastAsia" w:hAnsiTheme="minorEastAsia"/>
          <w:color w:val="auto"/>
          <w:szCs w:val="21"/>
          <w:lang w:eastAsia="zh-CN"/>
        </w:rPr>
        <w:t>。</w:t>
      </w:r>
      <w:r>
        <w:rPr>
          <w:rFonts w:hint="eastAsia" w:asciiTheme="minorEastAsia" w:hAnsiTheme="minorEastAsia"/>
          <w:color w:val="auto"/>
          <w:szCs w:val="21"/>
        </w:rPr>
        <w:t>（详见招标文件第二章项目需求）。</w:t>
      </w:r>
    </w:p>
    <w:p w14:paraId="5576A651">
      <w:pPr>
        <w:tabs>
          <w:tab w:val="left" w:pos="7095"/>
        </w:tabs>
        <w:spacing w:line="384" w:lineRule="auto"/>
        <w:ind w:firstLine="420" w:firstLineChars="200"/>
        <w:contextualSpacing/>
        <w:rPr>
          <w:rFonts w:hint="eastAsia" w:asciiTheme="minorEastAsia" w:hAnsiTheme="minorEastAsia"/>
          <w:color w:val="auto"/>
          <w:szCs w:val="21"/>
          <w:lang w:eastAsia="zh-CN"/>
        </w:rPr>
      </w:pP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2</w:t>
      </w:r>
      <w:r>
        <w:rPr>
          <w:rFonts w:hint="eastAsia" w:asciiTheme="minorEastAsia" w:hAnsiTheme="minorEastAsia"/>
          <w:color w:val="auto"/>
          <w:szCs w:val="21"/>
          <w:lang w:eastAsia="zh-CN"/>
        </w:rPr>
        <w:t>）标段划分：本项目共划分3个标段，分别为：</w:t>
      </w:r>
    </w:p>
    <w:p w14:paraId="2179163C">
      <w:pPr>
        <w:tabs>
          <w:tab w:val="left" w:pos="7095"/>
        </w:tabs>
        <w:spacing w:line="384" w:lineRule="auto"/>
        <w:ind w:firstLine="420" w:firstLineChars="200"/>
        <w:contextualSpacing/>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第一标段：禹州市无梁镇、古城镇、郭连镇、褚河街道、范坡镇约25000亩；</w:t>
      </w:r>
    </w:p>
    <w:p w14:paraId="2F44AB7C">
      <w:pPr>
        <w:tabs>
          <w:tab w:val="left" w:pos="7095"/>
        </w:tabs>
        <w:spacing w:line="384" w:lineRule="auto"/>
        <w:ind w:firstLine="420" w:firstLineChars="200"/>
        <w:contextualSpacing/>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第二标段：禹州市朱阁镇、顺店镇、花石镇、文殊镇约20000亩；</w:t>
      </w:r>
    </w:p>
    <w:p w14:paraId="2E4EBE0B">
      <w:pPr>
        <w:tabs>
          <w:tab w:val="left" w:pos="7095"/>
        </w:tabs>
        <w:spacing w:line="384" w:lineRule="auto"/>
        <w:ind w:firstLine="420" w:firstLineChars="200"/>
        <w:contextualSpacing/>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第三标段：禹州市小吕镇、张得镇、方岗镇、火龙镇约20000亩。</w:t>
      </w:r>
    </w:p>
    <w:p w14:paraId="5A24DB5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6.合同履行期限：以</w:t>
      </w:r>
      <w:r>
        <w:rPr>
          <w:rFonts w:hint="eastAsia" w:asciiTheme="minorEastAsia" w:hAnsiTheme="minorEastAsia"/>
          <w:color w:val="auto"/>
          <w:szCs w:val="21"/>
          <w:lang w:val="en-US" w:eastAsia="zh-CN"/>
        </w:rPr>
        <w:t>采购人</w:t>
      </w:r>
      <w:r>
        <w:rPr>
          <w:rFonts w:hint="eastAsia" w:asciiTheme="minorEastAsia" w:hAnsiTheme="minorEastAsia"/>
          <w:color w:val="auto"/>
          <w:szCs w:val="21"/>
        </w:rPr>
        <w:t>需求为准；</w:t>
      </w:r>
    </w:p>
    <w:p w14:paraId="11C32D24">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7.本项目是否接受联合体投标：否</w:t>
      </w:r>
    </w:p>
    <w:p w14:paraId="1BB065A8">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8.是否接受进口产品：否</w:t>
      </w:r>
    </w:p>
    <w:p w14:paraId="359FB447">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9.是否专门面向中小企业：</w:t>
      </w:r>
      <w:r>
        <w:rPr>
          <w:rFonts w:hint="eastAsia" w:asciiTheme="minorEastAsia" w:hAnsiTheme="minorEastAsia"/>
          <w:color w:val="auto"/>
          <w:szCs w:val="21"/>
          <w:lang w:val="en-US" w:eastAsia="zh-CN"/>
        </w:rPr>
        <w:t>是</w:t>
      </w:r>
    </w:p>
    <w:p w14:paraId="0DB5444C">
      <w:pPr>
        <w:tabs>
          <w:tab w:val="left" w:pos="7095"/>
        </w:tabs>
        <w:spacing w:line="384" w:lineRule="auto"/>
        <w:ind w:firstLine="422" w:firstLineChars="200"/>
        <w:contextualSpacing/>
        <w:rPr>
          <w:rFonts w:asciiTheme="minorEastAsia" w:hAnsiTheme="minorEastAsia"/>
          <w:b/>
          <w:bCs/>
          <w:color w:val="auto"/>
          <w:szCs w:val="21"/>
        </w:rPr>
      </w:pPr>
      <w:r>
        <w:rPr>
          <w:rFonts w:hint="eastAsia" w:asciiTheme="minorEastAsia" w:hAnsiTheme="minorEastAsia"/>
          <w:b/>
          <w:bCs/>
          <w:color w:val="auto"/>
          <w:szCs w:val="21"/>
        </w:rPr>
        <w:t>二、申请人资格要求：</w:t>
      </w:r>
    </w:p>
    <w:p w14:paraId="489649BE">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1.满足《中华人民共和国政府采购法》第二十二条规定</w:t>
      </w:r>
      <w:r>
        <w:rPr>
          <w:rFonts w:hint="eastAsia" w:asciiTheme="minorEastAsia" w:hAnsiTheme="minorEastAsia"/>
          <w:color w:val="auto"/>
          <w:szCs w:val="21"/>
          <w:lang w:eastAsia="zh-CN"/>
        </w:rPr>
        <w:t>。</w:t>
      </w:r>
    </w:p>
    <w:p w14:paraId="1A1F247D">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2.落实政府采购政策满足的资格要求：</w:t>
      </w:r>
    </w:p>
    <w:p w14:paraId="49131509">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stheme="majorEastAsia"/>
          <w:color w:val="auto"/>
          <w:szCs w:val="21"/>
        </w:rPr>
        <w:t>本项目落实</w:t>
      </w:r>
      <w:r>
        <w:rPr>
          <w:rFonts w:hint="eastAsia" w:asciiTheme="minorEastAsia" w:hAnsiTheme="minorEastAsia" w:cstheme="majorEastAsia"/>
          <w:color w:val="auto"/>
          <w:szCs w:val="21"/>
        </w:rPr>
        <w:t>节约能源、保护环境、扶持不发达地区和少数民族地区、促进中小企业、监狱企业发展等政府采购政策</w:t>
      </w:r>
      <w:r>
        <w:rPr>
          <w:rFonts w:hint="eastAsia" w:asciiTheme="minorEastAsia" w:hAnsiTheme="minorEastAsia"/>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本项目专门面向中小企业采购</w:t>
      </w:r>
      <w:r>
        <w:rPr>
          <w:rFonts w:hint="eastAsia" w:ascii="宋体" w:hAnsi="宋体" w:eastAsia="宋体" w:cs="宋体"/>
          <w:color w:val="auto"/>
          <w:szCs w:val="21"/>
          <w:lang w:eastAsia="zh-CN"/>
        </w:rPr>
        <w:t>）</w:t>
      </w:r>
    </w:p>
    <w:p w14:paraId="1E705B50">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3.本项目的特定资格要求</w:t>
      </w:r>
    </w:p>
    <w:p w14:paraId="64EF2023">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投标人具有履行合同所必需的设备和专业技术能力</w:t>
      </w:r>
      <w:r>
        <w:rPr>
          <w:rFonts w:hint="eastAsia" w:asciiTheme="minorEastAsia" w:hAnsiTheme="minorEastAsia"/>
          <w:color w:val="auto"/>
          <w:szCs w:val="21"/>
          <w:lang w:eastAsia="zh-CN"/>
        </w:rPr>
        <w:t>。</w:t>
      </w:r>
    </w:p>
    <w:p w14:paraId="1F1041F9">
      <w:pPr>
        <w:tabs>
          <w:tab w:val="left" w:pos="7095"/>
        </w:tabs>
        <w:spacing w:line="384" w:lineRule="auto"/>
        <w:ind w:firstLine="420" w:firstLineChars="200"/>
        <w:contextualSpacing/>
        <w:rPr>
          <w:rFonts w:hint="eastAsia" w:eastAsiaTheme="minorEastAsia"/>
          <w:color w:val="auto"/>
          <w:lang w:eastAsia="zh-CN"/>
        </w:rPr>
      </w:pPr>
      <w:r>
        <w:rPr>
          <w:rFonts w:hint="eastAsia"/>
          <w:color w:val="auto"/>
          <w:lang w:val="en-US" w:eastAsia="zh-CN"/>
        </w:rPr>
        <w:t>4.</w:t>
      </w:r>
      <w:r>
        <w:rPr>
          <w:rFonts w:hint="eastAsia"/>
          <w:color w:val="auto"/>
        </w:rPr>
        <w:t>本项目实行资格后审</w:t>
      </w:r>
      <w:r>
        <w:rPr>
          <w:rFonts w:hint="eastAsia"/>
          <w:color w:val="auto"/>
          <w:lang w:eastAsia="zh-CN"/>
        </w:rPr>
        <w:t>。</w:t>
      </w:r>
    </w:p>
    <w:p w14:paraId="442025DB">
      <w:pPr>
        <w:tabs>
          <w:tab w:val="left" w:pos="7095"/>
        </w:tabs>
        <w:spacing w:line="384" w:lineRule="auto"/>
        <w:ind w:firstLine="420" w:firstLineChars="200"/>
        <w:contextualSpacing/>
        <w:rPr>
          <w:color w:val="auto"/>
        </w:rPr>
      </w:pPr>
      <w:r>
        <w:rPr>
          <w:rFonts w:hint="eastAsia"/>
          <w:color w:val="auto"/>
          <w:lang w:val="en-US" w:eastAsia="zh-CN"/>
        </w:rPr>
        <w:t>5.</w:t>
      </w:r>
      <w:r>
        <w:rPr>
          <w:rFonts w:hint="eastAsia"/>
          <w:color w:val="auto"/>
        </w:rPr>
        <w:t>本次采购不接受联合体响应。</w:t>
      </w:r>
    </w:p>
    <w:p w14:paraId="1036B68C">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三、招标文件的获取</w:t>
      </w:r>
    </w:p>
    <w:p w14:paraId="1058444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07</w:t>
      </w:r>
      <w:r>
        <w:rPr>
          <w:rFonts w:hint="eastAsia" w:asciiTheme="minorEastAsia" w:hAnsiTheme="minorEastAsia"/>
          <w:color w:val="auto"/>
          <w:szCs w:val="21"/>
        </w:rPr>
        <w:t>月</w:t>
      </w:r>
      <w:r>
        <w:rPr>
          <w:rFonts w:hint="eastAsia" w:asciiTheme="minorEastAsia" w:hAnsiTheme="minorEastAsia"/>
          <w:color w:val="auto"/>
          <w:szCs w:val="21"/>
          <w:lang w:val="en-US" w:eastAsia="zh-CN"/>
        </w:rPr>
        <w:t>30</w:t>
      </w:r>
      <w:r>
        <w:rPr>
          <w:rFonts w:hint="eastAsia" w:asciiTheme="minorEastAsia" w:hAnsiTheme="minorEastAsia"/>
          <w:color w:val="auto"/>
          <w:szCs w:val="21"/>
        </w:rPr>
        <w:t>日至202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08</w:t>
      </w:r>
      <w:r>
        <w:rPr>
          <w:rFonts w:hint="eastAsia" w:asciiTheme="minorEastAsia" w:hAnsiTheme="minorEastAsia"/>
          <w:color w:val="auto"/>
          <w:szCs w:val="21"/>
        </w:rPr>
        <w:t>月</w:t>
      </w:r>
      <w:r>
        <w:rPr>
          <w:rFonts w:hint="eastAsia" w:asciiTheme="minorEastAsia" w:hAnsiTheme="minorEastAsia"/>
          <w:color w:val="auto"/>
          <w:szCs w:val="21"/>
          <w:lang w:val="en-US" w:eastAsia="zh-CN"/>
        </w:rPr>
        <w:t>19</w:t>
      </w:r>
      <w:r>
        <w:rPr>
          <w:rFonts w:hint="eastAsia" w:asciiTheme="minorEastAsia" w:hAnsiTheme="minorEastAsia"/>
          <w:color w:val="auto"/>
          <w:szCs w:val="21"/>
        </w:rPr>
        <w:t>日，每天上午00:00至12:00，下午12:01至23:59（北京时间，法定节假日除外）。</w:t>
      </w:r>
    </w:p>
    <w:p w14:paraId="5491309F">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2.地点：投标文件提交截止时间前登录《全国公共资源交易平台（河南省·许昌市）》“投标人/供应商登录”入口（http</w:t>
      </w:r>
      <w:r>
        <w:rPr>
          <w:rFonts w:hint="eastAsia" w:asciiTheme="minorEastAsia" w:hAnsiTheme="minorEastAsia"/>
          <w:color w:val="auto"/>
          <w:szCs w:val="21"/>
          <w:lang w:val="en-US" w:eastAsia="zh-CN"/>
        </w:rPr>
        <w:t>s</w:t>
      </w:r>
      <w:r>
        <w:rPr>
          <w:rFonts w:hint="eastAsia" w:asciiTheme="minorEastAsia" w:hAnsiTheme="minorEastAsia"/>
          <w:color w:val="auto"/>
          <w:szCs w:val="21"/>
        </w:rPr>
        <w:t>://ggzy.xuchang.gov.cn）自行免费下载</w:t>
      </w:r>
      <w:r>
        <w:rPr>
          <w:rFonts w:hint="eastAsia" w:asciiTheme="minorEastAsia" w:hAnsiTheme="minorEastAsia"/>
          <w:color w:val="auto"/>
          <w:szCs w:val="21"/>
          <w:lang w:eastAsia="zh-CN"/>
        </w:rPr>
        <w:t>。</w:t>
      </w:r>
    </w:p>
    <w:p w14:paraId="1846A00B">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3.方式：网上自行下载</w:t>
      </w:r>
    </w:p>
    <w:p w14:paraId="202F0333">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4.售价：0元</w:t>
      </w:r>
    </w:p>
    <w:p w14:paraId="77C78FFB">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四、投标截止时间及地点</w:t>
      </w:r>
    </w:p>
    <w:p w14:paraId="57E88D8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08</w:t>
      </w:r>
      <w:r>
        <w:rPr>
          <w:rFonts w:hint="eastAsia" w:asciiTheme="minorEastAsia" w:hAnsiTheme="minorEastAsia"/>
          <w:color w:val="auto"/>
          <w:szCs w:val="21"/>
        </w:rPr>
        <w:t>月</w:t>
      </w:r>
      <w:r>
        <w:rPr>
          <w:rFonts w:hint="eastAsia" w:asciiTheme="minorEastAsia" w:hAnsiTheme="minorEastAsia"/>
          <w:color w:val="auto"/>
          <w:szCs w:val="21"/>
          <w:lang w:val="en-US" w:eastAsia="zh-CN"/>
        </w:rPr>
        <w:t>19</w:t>
      </w:r>
      <w:r>
        <w:rPr>
          <w:rFonts w:hint="eastAsia" w:asciiTheme="minorEastAsia" w:hAnsiTheme="minorEastAsia"/>
          <w:color w:val="auto"/>
          <w:szCs w:val="21"/>
        </w:rPr>
        <w:t>日08时30分（北京时间）</w:t>
      </w:r>
    </w:p>
    <w:p w14:paraId="29CE6E10">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6AB4FB60">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五、开标时间及地点</w:t>
      </w:r>
    </w:p>
    <w:p w14:paraId="7DA5820C">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08</w:t>
      </w:r>
      <w:r>
        <w:rPr>
          <w:rFonts w:hint="eastAsia" w:asciiTheme="minorEastAsia" w:hAnsiTheme="minorEastAsia"/>
          <w:color w:val="auto"/>
          <w:szCs w:val="21"/>
        </w:rPr>
        <w:t>月</w:t>
      </w:r>
      <w:r>
        <w:rPr>
          <w:rFonts w:hint="eastAsia" w:asciiTheme="minorEastAsia" w:hAnsiTheme="minorEastAsia"/>
          <w:color w:val="auto"/>
          <w:szCs w:val="21"/>
          <w:lang w:val="en-US" w:eastAsia="zh-CN"/>
        </w:rPr>
        <w:t>19</w:t>
      </w:r>
      <w:r>
        <w:rPr>
          <w:rFonts w:hint="eastAsia" w:asciiTheme="minorEastAsia" w:hAnsiTheme="minorEastAsia"/>
          <w:color w:val="auto"/>
          <w:szCs w:val="21"/>
        </w:rPr>
        <w:t>日08时30分（北京时间）</w:t>
      </w:r>
    </w:p>
    <w:p w14:paraId="30CB968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color w:val="auto"/>
          <w:szCs w:val="21"/>
        </w:rPr>
        <w:t>2.地点：本项目采用“不见面”网上开标方式，请投标人使用CA数字证书或</w:t>
      </w:r>
      <w:bookmarkEnd w:id="0"/>
      <w:r>
        <w:rPr>
          <w:rFonts w:hint="eastAsia" w:asciiTheme="minorEastAsia" w:hAnsiTheme="minorEastAsia"/>
          <w:szCs w:val="21"/>
        </w:rPr>
        <w:t>移动数字证书登录《全国公共资源交易平台（河南省·许昌市）》进入公共资源交易系统（http</w:t>
      </w:r>
      <w:r>
        <w:rPr>
          <w:rFonts w:hint="eastAsia" w:asciiTheme="minorEastAsia" w:hAnsiTheme="minorEastAsia"/>
          <w:szCs w:val="21"/>
          <w:lang w:val="en-US" w:eastAsia="zh-CN"/>
        </w:rPr>
        <w:t>s</w:t>
      </w:r>
      <w:r>
        <w:rPr>
          <w:rFonts w:hint="eastAsia" w:asciiTheme="minorEastAsia" w:hAnsiTheme="minorEastAsia"/>
          <w:szCs w:val="21"/>
        </w:rPr>
        <w:t>://ggzy.xuchang.gov.cn），在规定的开标时间内进行解密开标。</w:t>
      </w:r>
    </w:p>
    <w:p w14:paraId="716238BB">
      <w:pPr>
        <w:tabs>
          <w:tab w:val="left" w:pos="7095"/>
        </w:tabs>
        <w:spacing w:line="384" w:lineRule="auto"/>
        <w:ind w:firstLine="422" w:firstLineChars="200"/>
        <w:contextualSpacing/>
        <w:rPr>
          <w:rFonts w:asciiTheme="minorEastAsia" w:hAnsiTheme="minorEastAsia"/>
          <w:b/>
          <w:szCs w:val="21"/>
        </w:rPr>
      </w:pPr>
      <w:r>
        <w:rPr>
          <w:rFonts w:hint="eastAsia" w:asciiTheme="minorEastAsia" w:hAnsiTheme="minorEastAsia"/>
          <w:b/>
          <w:szCs w:val="21"/>
        </w:rPr>
        <w:t>六、发布公告的媒介及招标公告期限</w:t>
      </w:r>
    </w:p>
    <w:p w14:paraId="5A6DD634">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本次招标公告在《河南省政府采购网》《许昌市政府采购网》《全国公共资源交易平台（河南省•许昌市）》上发布。招标公告期限为五个工作日。</w:t>
      </w:r>
    </w:p>
    <w:p w14:paraId="6ACD2894">
      <w:pPr>
        <w:tabs>
          <w:tab w:val="left" w:pos="7095"/>
        </w:tabs>
        <w:spacing w:line="384" w:lineRule="auto"/>
        <w:ind w:firstLine="422" w:firstLineChars="200"/>
        <w:contextualSpacing/>
        <w:rPr>
          <w:rFonts w:asciiTheme="minorEastAsia" w:hAnsiTheme="minorEastAsia"/>
          <w:b/>
          <w:szCs w:val="21"/>
        </w:rPr>
      </w:pPr>
      <w:r>
        <w:rPr>
          <w:rFonts w:hint="eastAsia" w:asciiTheme="minorEastAsia" w:hAnsiTheme="minorEastAsia"/>
          <w:b/>
          <w:szCs w:val="21"/>
        </w:rPr>
        <w:t>七、其他补充事宜</w:t>
      </w:r>
    </w:p>
    <w:p w14:paraId="1686D516">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1.监督单位：禹州市政府采购监督管理办公室</w:t>
      </w:r>
    </w:p>
    <w:p w14:paraId="57D7F382">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2.电话：0374-8112523</w:t>
      </w:r>
    </w:p>
    <w:p w14:paraId="053D7A91">
      <w:pPr>
        <w:tabs>
          <w:tab w:val="left" w:pos="7095"/>
        </w:tabs>
        <w:spacing w:line="384" w:lineRule="auto"/>
        <w:ind w:firstLine="420" w:firstLineChars="200"/>
        <w:contextualSpacing/>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w:t>
      </w:r>
      <w:r>
        <w:rPr>
          <w:rFonts w:hint="eastAsia" w:asciiTheme="minorEastAsia" w:hAnsiTheme="minorEastAsia"/>
          <w:szCs w:val="21"/>
        </w:rPr>
        <w:t>项目编号以本招标文件中的采购编号为准，采购编号：YZCG-DLG2025</w:t>
      </w:r>
      <w:r>
        <w:rPr>
          <w:rFonts w:hint="eastAsia" w:asciiTheme="minorEastAsia" w:hAnsiTheme="minorEastAsia"/>
          <w:szCs w:val="21"/>
          <w:lang w:val="en-US" w:eastAsia="zh-CN"/>
        </w:rPr>
        <w:t>048</w:t>
      </w:r>
    </w:p>
    <w:p w14:paraId="0CA2522E">
      <w:pPr>
        <w:tabs>
          <w:tab w:val="left" w:pos="7095"/>
        </w:tabs>
        <w:spacing w:line="384" w:lineRule="auto"/>
        <w:ind w:firstLine="422" w:firstLineChars="200"/>
        <w:contextualSpacing/>
        <w:rPr>
          <w:rFonts w:hint="eastAsia" w:asciiTheme="minorEastAsia" w:hAnsiTheme="minorEastAsia"/>
          <w:b/>
          <w:bCs/>
          <w:szCs w:val="21"/>
        </w:rPr>
      </w:pPr>
      <w:r>
        <w:rPr>
          <w:rFonts w:hint="eastAsia" w:asciiTheme="minorEastAsia" w:hAnsiTheme="minorEastAsia"/>
          <w:b/>
          <w:bCs/>
          <w:szCs w:val="21"/>
        </w:rPr>
        <w:t>八、凡对本次招标提出询问，请按照以下方式联系</w:t>
      </w:r>
    </w:p>
    <w:p w14:paraId="214DC7ED">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1.采购人信息</w:t>
      </w:r>
    </w:p>
    <w:p w14:paraId="4A246228">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采购单位：</w:t>
      </w:r>
      <w:r>
        <w:rPr>
          <w:rFonts w:hint="eastAsia" w:ascii="宋体" w:hAnsi="宋体" w:eastAsia="宋体" w:cs="仿宋_GB2312"/>
          <w:szCs w:val="21"/>
          <w:lang w:val="zh-CN"/>
        </w:rPr>
        <w:t>禹州市农业农村局</w:t>
      </w:r>
    </w:p>
    <w:p w14:paraId="0A9D31C7">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地址：</w:t>
      </w:r>
      <w:r>
        <w:rPr>
          <w:rFonts w:hint="eastAsia" w:ascii="宋体" w:hAnsi="宋体" w:eastAsia="宋体" w:cs="仿宋_GB2312"/>
          <w:szCs w:val="21"/>
        </w:rPr>
        <w:t>禹州市禹王大道29号</w:t>
      </w:r>
      <w:r>
        <w:rPr>
          <w:rFonts w:hint="eastAsia" w:asciiTheme="minorEastAsia" w:hAnsiTheme="minorEastAsia"/>
          <w:szCs w:val="21"/>
        </w:rPr>
        <w:t xml:space="preserve"> </w:t>
      </w:r>
    </w:p>
    <w:p w14:paraId="7B23FAC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王</w:t>
      </w:r>
      <w:r>
        <w:rPr>
          <w:rFonts w:hint="eastAsia" w:asciiTheme="minorEastAsia" w:hAnsiTheme="minorEastAsia"/>
          <w:szCs w:val="21"/>
        </w:rPr>
        <w:t xml:space="preserve">女士 </w:t>
      </w:r>
    </w:p>
    <w:p w14:paraId="4C6EBB58">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szCs w:val="21"/>
        </w:rPr>
        <w:t>联系电</w:t>
      </w:r>
      <w:r>
        <w:rPr>
          <w:rFonts w:hint="eastAsia" w:asciiTheme="minorEastAsia" w:hAnsiTheme="minorEastAsia"/>
          <w:color w:val="auto"/>
          <w:szCs w:val="21"/>
        </w:rPr>
        <w:t>话：</w:t>
      </w:r>
      <w:r>
        <w:rPr>
          <w:rFonts w:hint="eastAsia" w:asciiTheme="minorEastAsia" w:hAnsiTheme="minorEastAsia"/>
          <w:color w:val="auto"/>
          <w:szCs w:val="21"/>
          <w:lang w:val="en-US" w:eastAsia="zh-CN"/>
        </w:rPr>
        <w:t>0374-8609620</w:t>
      </w:r>
    </w:p>
    <w:p w14:paraId="069344F6">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2.采购代理机构信息</w:t>
      </w:r>
    </w:p>
    <w:p w14:paraId="479805A5">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 xml:space="preserve">代理机构：河南天欧工程管理有限公司 </w:t>
      </w:r>
    </w:p>
    <w:p w14:paraId="303DED67">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地址：禹州市颍川街道办禹王大道东段北侧第二层</w:t>
      </w:r>
    </w:p>
    <w:p w14:paraId="78E20299">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 xml:space="preserve">联系人：王先生     </w:t>
      </w:r>
    </w:p>
    <w:p w14:paraId="4C350B83">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联系电话：15136882806</w:t>
      </w:r>
    </w:p>
    <w:p w14:paraId="4DD98BD7">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3.项目联系方式</w:t>
      </w:r>
    </w:p>
    <w:p w14:paraId="6DEDA2A3">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highlight w:val="none"/>
        </w:rPr>
        <w:t xml:space="preserve">王先生 </w:t>
      </w:r>
    </w:p>
    <w:p w14:paraId="39B365A0">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highlight w:val="none"/>
        </w:rPr>
        <w:t>15136882806</w:t>
      </w: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szCs w:val="21"/>
          <w:shd w:val="clear" w:color="auto" w:fill="FFFFFF"/>
        </w:rPr>
      </w:pPr>
      <w:r>
        <w:rPr>
          <w:rFonts w:hint="eastAsia" w:asciiTheme="minorEastAsia" w:hAnsiTheme="minorEastAsia" w:eastAsiaTheme="minorEastAsia" w:cstheme="minorEastAsia"/>
          <w:b/>
          <w:bCs/>
          <w:szCs w:val="21"/>
          <w:shd w:val="clear" w:color="auto" w:fill="FFFFFF"/>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1、本项目采用远程“不见面”开标方式，投标前请详细阅读“全国公共资源交易平台（河南省•许昌市）”的“服务指南”栏目下《新交易平台使用手册》中的相关内容。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2、投标供应商在电子系统使用过程中遇到涉及系统使用的问题，可致电0374-2961598进行咨询。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3、供应商参加本项目投标，需提前自行联系CA数字证书或移动数字证书服务机构办理数字认证证书并进行电子签章。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4、招标文件下载、响应文件制作、提交、远程不见面开标（电子投标文件的解密）环节，供应商须使用同一个CA数字证书或移动数字证书（证书须在有效期内并可正常使用）。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7.1本项目采用远程“不见面”开标方式，投标前请详细阅读“全国公共资源交易平台（河南省•许昌市）”的“服务指南”栏目下《新交易平台使用手册》中的相关内容。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河南省▪许昌市</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》——“许昌市公共资源电子交易系统”提供（操作流程详见“服务指南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办事指南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新交易平台使用手册</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交易乙方</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投标人、供应商等</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Cs/>
          <w:szCs w:val="21"/>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E198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3DCF"/>
    <w:rsid w:val="0F42766E"/>
    <w:rsid w:val="29124FCB"/>
    <w:rsid w:val="29C13611"/>
    <w:rsid w:val="2DFE0923"/>
    <w:rsid w:val="43617533"/>
    <w:rsid w:val="44D3620E"/>
    <w:rsid w:val="46454EEA"/>
    <w:rsid w:val="47667AC4"/>
    <w:rsid w:val="5909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2895</Words>
  <Characters>3200</Characters>
  <Lines>0</Lines>
  <Paragraphs>0</Paragraphs>
  <TotalTime>4</TotalTime>
  <ScaleCrop>false</ScaleCrop>
  <LinksUpToDate>false</LinksUpToDate>
  <CharactersWithSpaces>3254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2025-07-29T06:22:00Z</dcterms:created>
  <dc:creator>Administrator</dc:creator>
  <cp:lastModifiedBy>连丹丹</cp:lastModifiedBy>
  <dcterms:modified xsi:type="dcterms:W3CDTF">2025-07-29T09:25:30Z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eyJoZGlkIjoiNGE3ZjliMjI0MTgzMThhM2Y2N2NlNjI2ODI3MjQ2NTAiLCJ1c2VySWQiOiI4Mjc5NTY1MzYifQ==</vt:lpwstr>
  </property>
  <property fmtid="{D5CDD505-2E9C-101B-9397-08002B2CF9AE}" pid="4" name="ICV">
    <vt:lpwstr>AAC9985227B6433898DBFDFB6A99ED95_12</vt:lpwstr>
  </property>
</Properties>
</file>