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  <w:t>JZFCG-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G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  <w:t>20230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47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  <w:t>号中共许昌市城乡一体化示范区工作委员会办公室“示范区新政务服务中心购买社会服务</w:t>
      </w:r>
    </w:p>
    <w:p>
      <w:pPr>
        <w:widowControl/>
        <w:jc w:val="center"/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  <w:t>（不见面开标）”项目中标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  <w:lang w:eastAsia="zh-CN"/>
        </w:rPr>
        <w:t>结果</w:t>
      </w:r>
      <w:r>
        <w:rPr>
          <w:rFonts w:hint="eastAsia" w:ascii="微软雅黑" w:hAnsi="微软雅黑" w:eastAsia="宋体" w:cs="Arial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hint="eastAsia" w:ascii="微软雅黑" w:hAnsi="微软雅黑" w:eastAsia="宋体" w:cs="Arial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 w:firstLine="562" w:firstLineChars="20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1、采购项目编号:JZFCG-G2023047号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2、采购项目名称：中共许昌市城乡一体化示范区工作委员会办公室“示范区新政务服务中心购买社会服务（不见面开标）”项目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3、采购方式：公开招标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4、采购公告发布日期：2023年12月8日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5、评审日期：2023年12月29日08:30时</w:t>
      </w: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二、采购项目用途、数量、简要技术要求、合同履行日期：</w:t>
      </w: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360" w:lineRule="auto"/>
        <w:ind w:left="0" w:right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为进一步提升优化示范区营商环境和满足辖区内群众、企业办事需求，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" w:eastAsia="zh-CN" w:bidi="ar"/>
        </w:rPr>
        <w:t>规划服务窗口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16个，政务服务中心需要配备帮代办上门办、大厅引导、数据统计管理服务，尤其是针对需要办事的老年、孕妇、残障人士等弱势群体能够发挥积极作用。（详见招标文件）；合同履行期限：3年</w:t>
      </w: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 w:firstLine="281" w:firstLineChars="10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三、中标情况</w:t>
      </w:r>
    </w:p>
    <w:tbl>
      <w:tblPr>
        <w:tblStyle w:val="9"/>
        <w:tblW w:w="9823" w:type="dxa"/>
        <w:tblCellSpacing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1325"/>
        <w:gridCol w:w="2775"/>
        <w:gridCol w:w="1246"/>
        <w:gridCol w:w="1844"/>
        <w:gridCol w:w="1245"/>
        <w:gridCol w:w="1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tblCellSpacing w:w="0" w:type="dxa"/>
        </w:trPr>
        <w:tc>
          <w:tcPr>
            <w:tcW w:w="33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包号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供应商名称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中标金额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tblCellSpacing w:w="0" w:type="dxa"/>
        </w:trPr>
        <w:tc>
          <w:tcPr>
            <w:tcW w:w="33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JZFCG-G2023047号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示范区新政务服务中心购买社会服务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许昌市智信劳务有限公司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河南省许昌市城乡一体化示范区芙蓉大道芙蓉商务中心9号楼众创大厦1910、1911、1913室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3306600.00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33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服务范围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服务要求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服务时间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33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详见附件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详见附件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详见附件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详见附件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详见附件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 w:firstLine="562" w:firstLineChars="20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四、评审专家名单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冯前进（主任、专业：技术）、司燕华（专业：技术）、尤霞（专业：技术）、秦懿（专业：技术）、尹乐乐（专业：技术）</w:t>
      </w: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 w:firstLine="562" w:firstLineChars="20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五、代理服务收费标准及金额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收费标准：按照《河南省招标代理服务费指导意见》（豫招协［2023]002）文件规定收取，中标单位在领取中标通知书时向采购代理机构交纳代理服务费。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收费金额：44679元</w:t>
      </w: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left="0" w:right="0" w:firstLine="562" w:firstLineChars="200"/>
        <w:jc w:val="left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六、中标公告发布的媒体及中标公告期限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本次中标公告在《中国政府采购网》、《河南省政府采购网》、《许昌市政府采购网》、《全国公共资源交易平台（河南省·许昌市）》上发布，中标公告期限为1个工作日。  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2" w:firstLineChars="200"/>
        <w:jc w:val="left"/>
        <w:textAlignment w:val="auto"/>
        <w:rPr>
          <w:rFonts w:ascii="Calibri" w:hAnsi="Calibri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七、其他补充事宜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1、中标供应商的评审总得分：93.86分。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、各有关当事人对中标结果有异议的，可以在中标结果公告期限届满之日起7个工作日内，通过书面形式向采购人或采购代理机构一次性提出(加盖单位公章并法定代表人签字)，由法定代表人或其授权代表携带本人身份证件提交。逾期提交或未按照要求提交的质疑函将不予受理。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line="240" w:lineRule="auto"/>
        <w:ind w:firstLine="602" w:firstLineChars="200"/>
        <w:textAlignment w:val="auto"/>
        <w:rPr>
          <w:rFonts w:hint="eastAsia" w:ascii="黑体" w:hAnsi="宋体" w:eastAsia="黑体" w:cs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八、</w:t>
      </w:r>
      <w:r>
        <w:rPr>
          <w:rFonts w:hint="eastAsia" w:ascii="黑体" w:hAnsi="宋体" w:eastAsia="黑体" w:cs="黑体"/>
          <w:b/>
          <w:color w:val="000000"/>
          <w:sz w:val="28"/>
          <w:szCs w:val="28"/>
          <w:shd w:val="clear" w:color="auto" w:fill="FFFFFF"/>
        </w:rPr>
        <w:t>凡对本次公告内容提出询问，请按以下方式联系。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采购人：中共许昌市城乡一体化示范区工作委员会办公室     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地  址 ：许昌市建安区魏文路与永兴路交叉口商会大厦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联系人：史女士                  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联系方式：0374-3377700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代理机构：法正项目管理集团有限公司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地   址:许昌市莲城大道1799号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 系 人：张女士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联系电话：18539076569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1960" w:firstLineChars="7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中共许昌市城乡一体化示范区工作委员会办公室</w:t>
      </w:r>
    </w:p>
    <w:p>
      <w:pPr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7" w:beforeAutospacing="0" w:after="0" w:afterAutospacing="0" w:line="240" w:lineRule="auto"/>
        <w:ind w:left="0" w:right="0" w:firstLine="4480" w:firstLineChars="1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2024年1月2日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226" w:beforeAutospacing="0" w:after="0" w:afterAutospacing="0" w:line="240" w:lineRule="auto"/>
        <w:ind w:left="0" w:right="0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jkwNGFlNjk2ZDE4NmZiOWYyMzc5YzAwZjY5NTIifQ=="/>
  </w:docVars>
  <w:rsids>
    <w:rsidRoot w:val="00000000"/>
    <w:rsid w:val="17084BCD"/>
    <w:rsid w:val="1CC02005"/>
    <w:rsid w:val="2E8C7B34"/>
    <w:rsid w:val="306E7FE2"/>
    <w:rsid w:val="38BB608F"/>
    <w:rsid w:val="4A306FC2"/>
    <w:rsid w:val="4EAF1A9A"/>
    <w:rsid w:val="578C4EF1"/>
    <w:rsid w:val="605C293E"/>
    <w:rsid w:val="636347EA"/>
    <w:rsid w:val="76152F47"/>
    <w:rsid w:val="766F68F0"/>
    <w:rsid w:val="7A0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黑体" w:hAnsi="黑体" w:eastAsia="黑体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semiHidden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Indent"/>
    <w:basedOn w:val="1"/>
    <w:next w:val="6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customStyle="1" w:styleId="6">
    <w:name w:val="Blockquote"/>
    <w:basedOn w:val="1"/>
    <w:next w:val="1"/>
    <w:autoRedefine/>
    <w:qFormat/>
    <w:uiPriority w:val="0"/>
    <w:pPr>
      <w:autoSpaceDE w:val="0"/>
      <w:autoSpaceDN w:val="0"/>
      <w:adjustRightInd w:val="0"/>
      <w:ind w:left="360" w:right="360"/>
      <w:jc w:val="left"/>
    </w:pPr>
    <w:rPr>
      <w:kern w:val="0"/>
      <w:sz w:val="24"/>
      <w:szCs w:val="20"/>
    </w:rPr>
  </w:style>
  <w:style w:type="paragraph" w:styleId="7">
    <w:name w:val="Body Text First Indent"/>
    <w:basedOn w:val="3"/>
    <w:next w:val="8"/>
    <w:autoRedefine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8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autoRedefine/>
    <w:semiHidden/>
    <w:unhideWhenUsed/>
    <w:qFormat/>
    <w:uiPriority w:val="99"/>
    <w:rPr>
      <w:color w:val="000000"/>
      <w:u w:val="none"/>
    </w:rPr>
  </w:style>
  <w:style w:type="character" w:customStyle="1" w:styleId="14">
    <w:name w:val="green"/>
    <w:basedOn w:val="10"/>
    <w:uiPriority w:val="0"/>
    <w:rPr>
      <w:color w:val="66AE00"/>
      <w:sz w:val="18"/>
      <w:szCs w:val="18"/>
    </w:rPr>
  </w:style>
  <w:style w:type="character" w:customStyle="1" w:styleId="15">
    <w:name w:val="green1"/>
    <w:basedOn w:val="10"/>
    <w:uiPriority w:val="0"/>
    <w:rPr>
      <w:color w:val="66AE00"/>
      <w:sz w:val="18"/>
      <w:szCs w:val="18"/>
    </w:rPr>
  </w:style>
  <w:style w:type="character" w:customStyle="1" w:styleId="16">
    <w:name w:val="blue"/>
    <w:basedOn w:val="10"/>
    <w:uiPriority w:val="0"/>
    <w:rPr>
      <w:color w:val="0371C6"/>
      <w:sz w:val="21"/>
      <w:szCs w:val="21"/>
    </w:rPr>
  </w:style>
  <w:style w:type="character" w:customStyle="1" w:styleId="17">
    <w:name w:val="hover25"/>
    <w:basedOn w:val="10"/>
    <w:uiPriority w:val="0"/>
  </w:style>
  <w:style w:type="character" w:customStyle="1" w:styleId="18">
    <w:name w:val="gb-jt"/>
    <w:basedOn w:val="10"/>
    <w:uiPriority w:val="0"/>
  </w:style>
  <w:style w:type="character" w:customStyle="1" w:styleId="19">
    <w:name w:val="red4"/>
    <w:basedOn w:val="10"/>
    <w:uiPriority w:val="0"/>
    <w:rPr>
      <w:color w:val="FF0000"/>
      <w:sz w:val="18"/>
      <w:szCs w:val="18"/>
    </w:rPr>
  </w:style>
  <w:style w:type="character" w:customStyle="1" w:styleId="20">
    <w:name w:val="red5"/>
    <w:basedOn w:val="10"/>
    <w:uiPriority w:val="0"/>
    <w:rPr>
      <w:color w:val="FF0000"/>
      <w:sz w:val="18"/>
      <w:szCs w:val="18"/>
    </w:rPr>
  </w:style>
  <w:style w:type="character" w:customStyle="1" w:styleId="21">
    <w:name w:val="red6"/>
    <w:basedOn w:val="10"/>
    <w:uiPriority w:val="0"/>
    <w:rPr>
      <w:color w:val="CC0000"/>
    </w:rPr>
  </w:style>
  <w:style w:type="character" w:customStyle="1" w:styleId="22">
    <w:name w:val="red7"/>
    <w:basedOn w:val="10"/>
    <w:uiPriority w:val="0"/>
    <w:rPr>
      <w:color w:val="FF0000"/>
    </w:rPr>
  </w:style>
  <w:style w:type="character" w:customStyle="1" w:styleId="23">
    <w:name w:val="active4"/>
    <w:basedOn w:val="10"/>
    <w:uiPriority w:val="0"/>
    <w:rPr>
      <w:color w:val="FFFFFF"/>
      <w:shd w:val="clear" w:fill="2B7AFC"/>
    </w:rPr>
  </w:style>
  <w:style w:type="character" w:customStyle="1" w:styleId="24">
    <w:name w:val="right"/>
    <w:basedOn w:val="10"/>
    <w:uiPriority w:val="0"/>
    <w:rPr>
      <w:color w:val="999999"/>
      <w:sz w:val="18"/>
      <w:szCs w:val="18"/>
    </w:rPr>
  </w:style>
  <w:style w:type="character" w:customStyle="1" w:styleId="25">
    <w:name w:val="active"/>
    <w:basedOn w:val="10"/>
    <w:uiPriority w:val="0"/>
    <w:rPr>
      <w:color w:val="FFFFFF"/>
      <w:shd w:val="clear" w:fill="2B7AFC"/>
    </w:rPr>
  </w:style>
  <w:style w:type="character" w:customStyle="1" w:styleId="26">
    <w:name w:val="red"/>
    <w:basedOn w:val="10"/>
    <w:uiPriority w:val="0"/>
    <w:rPr>
      <w:color w:val="FF0000"/>
      <w:sz w:val="18"/>
      <w:szCs w:val="18"/>
    </w:rPr>
  </w:style>
  <w:style w:type="character" w:customStyle="1" w:styleId="27">
    <w:name w:val="red1"/>
    <w:basedOn w:val="10"/>
    <w:uiPriority w:val="0"/>
    <w:rPr>
      <w:color w:val="FF0000"/>
      <w:sz w:val="18"/>
      <w:szCs w:val="18"/>
    </w:rPr>
  </w:style>
  <w:style w:type="character" w:customStyle="1" w:styleId="28">
    <w:name w:val="red2"/>
    <w:basedOn w:val="10"/>
    <w:uiPriority w:val="0"/>
    <w:rPr>
      <w:color w:val="CC0000"/>
    </w:rPr>
  </w:style>
  <w:style w:type="character" w:customStyle="1" w:styleId="29">
    <w:name w:val="red3"/>
    <w:basedOn w:val="10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1027</Characters>
  <Lines>0</Lines>
  <Paragraphs>0</Paragraphs>
  <TotalTime>3</TotalTime>
  <ScaleCrop>false</ScaleCrop>
  <LinksUpToDate>false</LinksUpToDate>
  <CharactersWithSpaces>1074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2022-03-29T08:03:00Z</dcterms:created>
  <dc:creator>Administrator</dc:creator>
  <cp:lastModifiedBy>AA初心</cp:lastModifiedBy>
  <cp:lastPrinted>2023-06-15T00:41:00Z</cp:lastPrinted>
  <dcterms:modified xsi:type="dcterms:W3CDTF">2024-01-02T01:44:56Z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FA4817F00C78491F936EFAFBA65CB3D4</vt:lpwstr>
  </property>
</Properties>
</file>