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rPr>
          <w:rFonts w:ascii="宋体" w:hAnsi="宋体" w:cs="宋体"/>
          <w:b/>
          <w:szCs w:val="24"/>
        </w:rPr>
      </w:pPr>
      <w:r>
        <w:rPr>
          <w:rFonts w:hint="eastAsia" w:ascii="宋体" w:hAnsi="宋体" w:cs="宋体"/>
          <w:b/>
          <w:szCs w:val="24"/>
          <w:lang w:eastAsia="zh-CN"/>
        </w:rPr>
        <w:t>射频治疗仪</w:t>
      </w:r>
      <w:r>
        <w:rPr>
          <w:rFonts w:hint="eastAsia" w:ascii="宋体" w:hAnsi="宋体" w:cs="宋体"/>
          <w:b/>
          <w:szCs w:val="24"/>
        </w:rPr>
        <w:t>技术参数：</w:t>
      </w:r>
    </w:p>
    <w:p>
      <w:pPr>
        <w:widowControl/>
        <w:spacing w:line="360" w:lineRule="auto"/>
        <w:ind w:firstLine="0" w:firstLineChars="0"/>
        <w:textAlignment w:val="baseline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1.适应范围：用于皮肤组织加热以改善皮肤皱纹的非侵入性治疗</w:t>
      </w:r>
    </w:p>
    <w:p>
      <w:pPr>
        <w:widowControl/>
        <w:spacing w:line="360" w:lineRule="auto"/>
        <w:ind w:firstLine="0" w:firstLineChars="0"/>
        <w:textAlignment w:val="baseline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2.输出模式：单极射频模式或双极射频模式</w:t>
      </w:r>
    </w:p>
    <w:p>
      <w:pPr>
        <w:widowControl/>
        <w:spacing w:line="360" w:lineRule="auto"/>
        <w:ind w:firstLine="0" w:firstLineChars="0"/>
        <w:textAlignment w:val="baseline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3.治疗中无需使用辅助耗材</w:t>
      </w:r>
    </w:p>
    <w:p>
      <w:pPr>
        <w:widowControl/>
        <w:spacing w:line="360" w:lineRule="auto"/>
        <w:ind w:firstLine="0" w:firstLineChars="0"/>
        <w:textAlignment w:val="baseline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4.治疗手柄：具有面部治疗手柄、眼周治疗手柄</w:t>
      </w:r>
    </w:p>
    <w:p>
      <w:pPr>
        <w:widowControl/>
        <w:spacing w:line="360" w:lineRule="auto"/>
        <w:ind w:firstLine="0" w:firstLineChars="0"/>
        <w:textAlignment w:val="baseline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5.输出频率：≥40MHz</w:t>
      </w:r>
    </w:p>
    <w:p>
      <w:pPr>
        <w:widowControl/>
        <w:spacing w:line="360" w:lineRule="auto"/>
        <w:ind w:firstLine="0" w:firstLineChars="0"/>
        <w:textAlignment w:val="baseline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6.最大输出功率：≥280W</w:t>
      </w:r>
    </w:p>
    <w:p>
      <w:pPr>
        <w:widowControl/>
        <w:spacing w:line="360" w:lineRule="auto"/>
        <w:ind w:firstLine="0" w:firstLineChars="0"/>
        <w:textAlignment w:val="baseline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7.面部手柄治疗深度最深≥4.3mm</w:t>
      </w:r>
    </w:p>
    <w:p>
      <w:pPr>
        <w:widowControl/>
        <w:spacing w:line="360" w:lineRule="auto"/>
        <w:ind w:firstLine="0" w:firstLineChars="0"/>
        <w:textAlignment w:val="baseline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8.面部手柄治疗深度≥3档可调</w:t>
      </w:r>
    </w:p>
    <w:p>
      <w:pPr>
        <w:widowControl/>
        <w:spacing w:line="360" w:lineRule="auto"/>
        <w:ind w:firstLine="0" w:firstLineChars="0"/>
        <w:textAlignment w:val="baseline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9.眼周手柄最大输出功率：≥100W</w:t>
      </w:r>
    </w:p>
    <w:p>
      <w:pPr>
        <w:widowControl/>
        <w:spacing w:line="360" w:lineRule="auto"/>
        <w:ind w:firstLine="0" w:firstLineChars="0"/>
        <w:textAlignment w:val="baseline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10.眼周手柄治疗深度≥3档可调</w:t>
      </w:r>
    </w:p>
    <w:p>
      <w:pPr>
        <w:widowControl/>
        <w:spacing w:line="360" w:lineRule="auto"/>
        <w:ind w:firstLine="0" w:firstLineChars="0"/>
        <w:textAlignment w:val="baseline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  <w:lang w:val="en-US" w:eastAsia="zh-CN"/>
        </w:rPr>
        <w:t>11</w:t>
      </w:r>
      <w:r>
        <w:rPr>
          <w:rFonts w:hint="eastAsia" w:ascii="宋体" w:hAnsi="宋体" w:cs="宋体"/>
          <w:kern w:val="0"/>
          <w:szCs w:val="24"/>
        </w:rPr>
        <w:t>.脉冲调制频率：≥10KHz，误差±10%</w:t>
      </w:r>
    </w:p>
    <w:p>
      <w:pPr>
        <w:widowControl/>
        <w:spacing w:line="360" w:lineRule="auto"/>
        <w:ind w:firstLine="0" w:firstLineChars="0"/>
        <w:textAlignment w:val="baseline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Cs w:val="24"/>
        </w:rPr>
        <w:t xml:space="preserve">.能量控制方式：支持加热与冷却时间自由调节，调节范围≤0.5秒 </w:t>
      </w:r>
    </w:p>
    <w:p>
      <w:pPr>
        <w:widowControl/>
        <w:spacing w:line="360" w:lineRule="auto"/>
        <w:ind w:firstLine="0" w:firstLineChars="0"/>
        <w:textAlignment w:val="baseline"/>
        <w:rPr>
          <w:rFonts w:hint="eastAsia"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  <w:lang w:val="en-US" w:eastAsia="zh-CN"/>
        </w:rPr>
        <w:t>13</w:t>
      </w:r>
      <w:r>
        <w:rPr>
          <w:rFonts w:hint="eastAsia" w:ascii="宋体" w:hAnsi="宋体" w:cs="宋体"/>
          <w:kern w:val="0"/>
          <w:szCs w:val="24"/>
        </w:rPr>
        <w:t>.冷却：接触式冷却，无需定期更换冷媒</w:t>
      </w:r>
    </w:p>
    <w:p>
      <w:pPr>
        <w:widowControl/>
        <w:spacing w:line="360" w:lineRule="auto"/>
        <w:ind w:firstLine="0" w:firstLineChars="0"/>
        <w:textAlignment w:val="baseline"/>
        <w:rPr>
          <w:rFonts w:hint="eastAsia"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  <w:lang w:val="en-US" w:eastAsia="zh-CN"/>
        </w:rPr>
        <w:t>14</w:t>
      </w:r>
      <w:r>
        <w:rPr>
          <w:rFonts w:hint="eastAsia" w:ascii="宋体" w:hAnsi="宋体" w:cs="宋体"/>
          <w:kern w:val="0"/>
          <w:szCs w:val="24"/>
        </w:rPr>
        <w:t>.手具发射次数无限制，无需更换治疗头</w:t>
      </w:r>
    </w:p>
    <w:p>
      <w:pPr>
        <w:widowControl/>
        <w:spacing w:line="360" w:lineRule="auto"/>
        <w:ind w:firstLine="0" w:firstLineChars="0"/>
        <w:textAlignment w:val="baseline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  <w:lang w:val="en-US" w:eastAsia="zh-CN"/>
        </w:rPr>
        <w:t>15</w:t>
      </w:r>
      <w:r>
        <w:rPr>
          <w:rFonts w:hint="eastAsia" w:ascii="宋体" w:hAnsi="宋体" w:cs="宋体"/>
          <w:kern w:val="0"/>
          <w:szCs w:val="24"/>
        </w:rPr>
        <w:t>.</w:t>
      </w:r>
      <w:r>
        <w:rPr>
          <w:rFonts w:hint="eastAsia" w:ascii="宋体" w:hAnsi="宋体" w:cs="宋体"/>
          <w:szCs w:val="24"/>
        </w:rPr>
        <w:t>具备NMPA认证，符合三类医疗器械管理类别。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ZTk4YTI1YzhjNDQwMTg5NDNkMWEzNTgyZjdhNWEifQ=="/>
  </w:docVars>
  <w:rsids>
    <w:rsidRoot w:val="2EFF14F3"/>
    <w:rsid w:val="2E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2023-08-07T12:44:00Z</dcterms:created>
  <dc:creator>继续奋斗</dc:creator>
  <cp:lastModifiedBy>继续奋斗</cp:lastModifiedBy>
  <dcterms:modified xsi:type="dcterms:W3CDTF">2023-08-07T13:38:21Z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67173D3CDC3B4F0BBFDBB980045FAA16_11</vt:lpwstr>
  </property>
</Properties>
</file>