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7400290"/>
            <wp:effectExtent l="0" t="0" r="762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0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7377430"/>
            <wp:effectExtent l="0" t="0" r="3175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37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kYzUyMWQ2YWRmOTYxZmZiOTM1OGUwNTJmNTdlNWUifQ=="/>
  </w:docVars>
  <w:rsids>
    <w:rsidRoot w:val="767D5ADA"/>
    <w:rsid w:val="767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2023-08-04T07:31:00Z</dcterms:created>
  <dc:creator>许昌丰许工程管理有限公司:刘晓然</dc:creator>
  <cp:lastModifiedBy>许昌丰许工程管理有限公司:刘晓然</cp:lastModifiedBy>
  <dcterms:modified xsi:type="dcterms:W3CDTF">2023-08-04T07:32:59Z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C12E34AE5B3448998BF2D8EFDF5F0182_11</vt:lpwstr>
  </property>
</Properties>
</file>