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5" w:rsidRDefault="00E447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5274310" cy="6657975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Pr="00E44775" w:rsidRDefault="00E44775" w:rsidP="00E44775"/>
    <w:p w:rsidR="00E44775" w:rsidRDefault="00E44775" w:rsidP="00E44775"/>
    <w:p w:rsidR="002554FA" w:rsidRPr="00E44775" w:rsidRDefault="00E44775" w:rsidP="00E44775">
      <w:pPr>
        <w:tabs>
          <w:tab w:val="left" w:pos="3300"/>
        </w:tabs>
      </w:pPr>
      <w:r>
        <w:tab/>
      </w:r>
    </w:p>
    <w:sectPr w:rsidR="002554FA" w:rsidRPr="00E44775" w:rsidSect="0025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775"/>
    <w:rsid w:val="002554FA"/>
    <w:rsid w:val="00E4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7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许昌宏业工程招标代理有限公司:张咏竑</dc:creator>
  <cp:lastModifiedBy>许昌宏业工程招标代理有限公司:张咏竑</cp:lastModifiedBy>
  <cp:revision>1</cp:revision>
  <dcterms:created xsi:type="dcterms:W3CDTF">2023-04-24T09:50:00Z</dcterms:created>
  <dcterms:modified xsi:type="dcterms:W3CDTF">2023-04-24T09:51:00Z</dcterms:modified>
</cp:coreProperties>
</file>