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7821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一、项目基本情况</w:t>
      </w:r>
    </w:p>
    <w:p w14:paraId="35A826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1、项目编号：</w:t>
      </w:r>
      <w:r>
        <w:rPr>
          <w:rFonts w:hint="eastAsia" w:ascii="仿宋" w:hAnsi="仿宋" w:eastAsia="仿宋" w:cs="仿宋"/>
          <w:color w:val="auto"/>
          <w:sz w:val="32"/>
          <w:szCs w:val="32"/>
          <w:lang w:val="en-US" w:eastAsia="zh-CN"/>
        </w:rPr>
        <w:t>LBGZ[2025]178-ZC126</w:t>
      </w:r>
      <w:r>
        <w:rPr>
          <w:rFonts w:hint="eastAsia" w:ascii="仿宋" w:hAnsi="仿宋" w:eastAsia="仿宋" w:cs="仿宋"/>
          <w:color w:val="auto"/>
          <w:sz w:val="32"/>
          <w:szCs w:val="32"/>
          <w:lang w:val="en-US" w:eastAsia="zh-CN"/>
        </w:rPr>
        <w:t>、灵宝公开采购-2025-43</w:t>
      </w:r>
    </w:p>
    <w:p w14:paraId="2838F29B">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2、项目名称：</w:t>
      </w:r>
      <w:r>
        <w:rPr>
          <w:rFonts w:hint="eastAsia" w:ascii="仿宋" w:hAnsi="仿宋" w:eastAsia="仿宋" w:cs="仿宋"/>
          <w:sz w:val="32"/>
          <w:szCs w:val="32"/>
          <w:lang w:eastAsia="zh-CN"/>
        </w:rPr>
        <w:t>灵宝市公安局公共安全视频监控后端平台专项建设项目</w:t>
      </w:r>
    </w:p>
    <w:p w14:paraId="3152903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3、采购方式：公开招标</w:t>
      </w:r>
    </w:p>
    <w:p w14:paraId="15578EA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4、预算金额：2</w:t>
      </w:r>
      <w:r>
        <w:rPr>
          <w:rFonts w:hint="eastAsia" w:ascii="仿宋" w:hAnsi="仿宋" w:eastAsia="仿宋" w:cs="仿宋"/>
          <w:sz w:val="32"/>
          <w:szCs w:val="32"/>
          <w:lang w:val="en-US" w:eastAsia="zh-CN"/>
        </w:rPr>
        <w:t>00.9</w:t>
      </w:r>
      <w:r>
        <w:rPr>
          <w:rFonts w:hint="eastAsia" w:ascii="仿宋" w:hAnsi="仿宋" w:eastAsia="仿宋" w:cs="仿宋"/>
          <w:sz w:val="32"/>
          <w:szCs w:val="32"/>
        </w:rPr>
        <w:t>0</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r>
        <w:rPr>
          <w:rFonts w:hint="eastAsia" w:ascii="仿宋" w:hAnsi="仿宋" w:eastAsia="仿宋" w:cs="仿宋"/>
          <w:sz w:val="32"/>
          <w:szCs w:val="32"/>
        </w:rPr>
        <w:t xml:space="preserve"> </w:t>
      </w:r>
    </w:p>
    <w:p w14:paraId="0E61144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最高限价：2</w:t>
      </w:r>
      <w:r>
        <w:rPr>
          <w:rFonts w:hint="eastAsia" w:ascii="仿宋" w:hAnsi="仿宋" w:eastAsia="仿宋" w:cs="仿宋"/>
          <w:sz w:val="32"/>
          <w:szCs w:val="32"/>
          <w:lang w:val="en-US" w:eastAsia="zh-CN"/>
        </w:rPr>
        <w:t>00.9</w:t>
      </w:r>
      <w:r>
        <w:rPr>
          <w:rFonts w:hint="eastAsia" w:ascii="仿宋" w:hAnsi="仿宋" w:eastAsia="仿宋" w:cs="仿宋"/>
          <w:sz w:val="32"/>
          <w:szCs w:val="32"/>
        </w:rPr>
        <w:t>0</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r>
        <w:rPr>
          <w:rFonts w:hint="eastAsia" w:ascii="仿宋" w:hAnsi="仿宋" w:eastAsia="仿宋" w:cs="仿宋"/>
          <w:sz w:val="32"/>
          <w:szCs w:val="32"/>
        </w:rPr>
        <w:t xml:space="preserve"> </w:t>
      </w:r>
    </w:p>
    <w:tbl>
      <w:tblPr>
        <w:tblStyle w:val="3"/>
        <w:tblW w:w="0" w:type="auto"/>
        <w:tblCellSpacing w:w="15" w:type="dxa"/>
        <w:tblInd w:w="180" w:type="dxa"/>
        <w:tblLayout w:type="fixed"/>
        <w:tblCellMar>
          <w:top w:w="0" w:type="dxa"/>
          <w:left w:w="0" w:type="dxa"/>
          <w:bottom w:w="0" w:type="dxa"/>
          <w:right w:w="0" w:type="dxa"/>
        </w:tblCellMar>
      </w:tblPr>
      <w:tblGrid>
        <w:gridCol w:w="10299"/>
      </w:tblGrid>
      <w:tr w14:paraId="4F039602">
        <w:trPr>
          <w:tblCellSpacing w:w="15" w:type="dxa"/>
        </w:trPr>
        <w:tc>
          <w:tcPr>
            <w:tcW w:w="10239" w:type="dxa"/>
            <w:noWrap w:val="0"/>
            <w:tcMar>
              <w:top w:w="150" w:type="dxa"/>
              <w:left w:w="480" w:type="dxa"/>
              <w:bottom w:w="300" w:type="dxa"/>
              <w:right w:w="300" w:type="dxa"/>
            </w:tcMar>
            <w:vAlign w:val="center"/>
          </w:tcPr>
          <w:tbl>
            <w:tblPr>
              <w:tblStyle w:val="3"/>
              <w:tblW w:w="9451" w:type="dxa"/>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7"/>
              <w:gridCol w:w="2242"/>
              <w:gridCol w:w="2918"/>
              <w:gridCol w:w="1902"/>
              <w:gridCol w:w="1842"/>
            </w:tblGrid>
            <w:tr w14:paraId="6B59E5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47" w:type="dxa"/>
                  <w:tcBorders>
                    <w:top w:val="outset" w:color="auto" w:sz="6" w:space="0"/>
                    <w:left w:val="outset" w:color="auto" w:sz="6" w:space="0"/>
                    <w:bottom w:val="outset" w:color="auto" w:sz="6" w:space="0"/>
                    <w:right w:val="outset" w:color="auto" w:sz="6" w:space="0"/>
                  </w:tcBorders>
                  <w:noWrap w:val="0"/>
                  <w:vAlign w:val="center"/>
                </w:tcPr>
                <w:p w14:paraId="16E2058B">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序</w:t>
                  </w:r>
                  <w:r>
                    <w:rPr>
                      <w:rFonts w:hint="eastAsia" w:ascii="仿宋" w:hAnsi="仿宋" w:eastAsia="仿宋" w:cs="仿宋"/>
                      <w:sz w:val="32"/>
                      <w:szCs w:val="32"/>
                    </w:rPr>
                    <w:t>号</w:t>
                  </w:r>
                </w:p>
              </w:tc>
              <w:tc>
                <w:tcPr>
                  <w:tcW w:w="2242" w:type="dxa"/>
                  <w:tcBorders>
                    <w:top w:val="outset" w:color="auto" w:sz="6" w:space="0"/>
                    <w:left w:val="outset" w:color="auto" w:sz="6" w:space="0"/>
                    <w:bottom w:val="outset" w:color="auto" w:sz="6" w:space="0"/>
                    <w:right w:val="outset" w:color="auto" w:sz="6" w:space="0"/>
                  </w:tcBorders>
                  <w:noWrap w:val="0"/>
                  <w:vAlign w:val="center"/>
                </w:tcPr>
                <w:p w14:paraId="4B062866">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包号</w:t>
                  </w:r>
                </w:p>
              </w:tc>
              <w:tc>
                <w:tcPr>
                  <w:tcW w:w="2918" w:type="dxa"/>
                  <w:tcBorders>
                    <w:top w:val="outset" w:color="auto" w:sz="6" w:space="0"/>
                    <w:left w:val="outset" w:color="auto" w:sz="6" w:space="0"/>
                    <w:bottom w:val="outset" w:color="auto" w:sz="6" w:space="0"/>
                    <w:right w:val="outset" w:color="auto" w:sz="6" w:space="0"/>
                  </w:tcBorders>
                  <w:noWrap w:val="0"/>
                  <w:vAlign w:val="center"/>
                </w:tcPr>
                <w:p w14:paraId="301C95D3">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包名称</w:t>
                  </w:r>
                </w:p>
              </w:tc>
              <w:tc>
                <w:tcPr>
                  <w:tcW w:w="1902" w:type="dxa"/>
                  <w:tcBorders>
                    <w:top w:val="outset" w:color="auto" w:sz="6" w:space="0"/>
                    <w:left w:val="outset" w:color="auto" w:sz="6" w:space="0"/>
                    <w:bottom w:val="outset" w:color="auto" w:sz="6" w:space="0"/>
                    <w:right w:val="outset" w:color="auto" w:sz="6" w:space="0"/>
                  </w:tcBorders>
                  <w:noWrap w:val="0"/>
                  <w:vAlign w:val="center"/>
                </w:tcPr>
                <w:p w14:paraId="7CBC7C3E">
                  <w:pPr>
                    <w:keepNext w:val="0"/>
                    <w:keepLines w:val="0"/>
                    <w:pageBreakBefore w:val="0"/>
                    <w:kinsoku/>
                    <w:wordWrap/>
                    <w:overflowPunct/>
                    <w:topLinePunct w:val="0"/>
                    <w:autoSpaceDE/>
                    <w:autoSpaceDN/>
                    <w:bidi w:val="0"/>
                    <w:adjustRightInd/>
                    <w:snapToGrid/>
                    <w:spacing w:line="480" w:lineRule="exact"/>
                    <w:ind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包预算</w:t>
                  </w:r>
                </w:p>
                <w:p w14:paraId="5C8B7422">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tc>
              <w:tc>
                <w:tcPr>
                  <w:tcW w:w="1842" w:type="dxa"/>
                  <w:tcBorders>
                    <w:top w:val="outset" w:color="auto" w:sz="6" w:space="0"/>
                    <w:left w:val="outset" w:color="auto" w:sz="6" w:space="0"/>
                    <w:bottom w:val="outset" w:color="auto" w:sz="6" w:space="0"/>
                    <w:right w:val="outset" w:color="auto" w:sz="6" w:space="0"/>
                  </w:tcBorders>
                  <w:noWrap w:val="0"/>
                  <w:vAlign w:val="center"/>
                </w:tcPr>
                <w:p w14:paraId="4B8376BE">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包最高限价（</w:t>
                  </w:r>
                  <w:r>
                    <w:rPr>
                      <w:rFonts w:hint="eastAsia" w:ascii="仿宋" w:hAnsi="仿宋" w:eastAsia="仿宋" w:cs="仿宋"/>
                      <w:sz w:val="32"/>
                      <w:szCs w:val="32"/>
                      <w:lang w:val="en-US" w:eastAsia="zh-CN"/>
                    </w:rPr>
                    <w:t>万</w:t>
                  </w:r>
                  <w:r>
                    <w:rPr>
                      <w:rFonts w:hint="eastAsia" w:ascii="仿宋" w:hAnsi="仿宋" w:eastAsia="仿宋" w:cs="仿宋"/>
                      <w:sz w:val="32"/>
                      <w:szCs w:val="32"/>
                    </w:rPr>
                    <w:t>元）</w:t>
                  </w:r>
                </w:p>
              </w:tc>
            </w:tr>
            <w:tr w14:paraId="12F113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8" w:hRule="atLeast"/>
                <w:tblCellSpacing w:w="0" w:type="dxa"/>
              </w:trPr>
              <w:tc>
                <w:tcPr>
                  <w:tcW w:w="547" w:type="dxa"/>
                  <w:tcBorders>
                    <w:top w:val="outset" w:color="auto" w:sz="6" w:space="0"/>
                    <w:left w:val="outset" w:color="auto" w:sz="6" w:space="0"/>
                    <w:bottom w:val="outset" w:color="auto" w:sz="6" w:space="0"/>
                    <w:right w:val="outset" w:color="auto" w:sz="6" w:space="0"/>
                  </w:tcBorders>
                  <w:noWrap w:val="0"/>
                  <w:vAlign w:val="center"/>
                </w:tcPr>
                <w:p w14:paraId="5C8C9D1B">
                  <w:pPr>
                    <w:keepNext w:val="0"/>
                    <w:keepLines w:val="0"/>
                    <w:pageBreakBefore w:val="0"/>
                    <w:kinsoku/>
                    <w:wordWrap/>
                    <w:overflowPunct/>
                    <w:topLinePunct w:val="0"/>
                    <w:autoSpaceDE/>
                    <w:autoSpaceDN/>
                    <w:bidi w:val="0"/>
                    <w:adjustRightInd/>
                    <w:snapToGrid/>
                    <w:spacing w:line="480" w:lineRule="exact"/>
                    <w:ind w:firstLine="640" w:firstLineChars="200"/>
                    <w:jc w:val="center"/>
                    <w:textAlignment w:val="auto"/>
                    <w:rPr>
                      <w:rFonts w:hint="eastAsia" w:ascii="仿宋" w:hAnsi="仿宋" w:eastAsia="仿宋" w:cs="仿宋"/>
                      <w:sz w:val="32"/>
                      <w:szCs w:val="32"/>
                    </w:rPr>
                  </w:pPr>
                </w:p>
              </w:tc>
              <w:tc>
                <w:tcPr>
                  <w:tcW w:w="2242" w:type="dxa"/>
                  <w:tcBorders>
                    <w:top w:val="outset" w:color="auto" w:sz="6" w:space="0"/>
                    <w:left w:val="outset" w:color="auto" w:sz="6" w:space="0"/>
                    <w:bottom w:val="outset" w:color="auto" w:sz="6" w:space="0"/>
                    <w:right w:val="outset" w:color="auto" w:sz="6" w:space="0"/>
                  </w:tcBorders>
                  <w:noWrap w:val="0"/>
                  <w:vAlign w:val="center"/>
                </w:tcPr>
                <w:p w14:paraId="3A757F88">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LBGZ[2025]178-ZC126</w:t>
                  </w:r>
                </w:p>
              </w:tc>
              <w:tc>
                <w:tcPr>
                  <w:tcW w:w="2918" w:type="dxa"/>
                  <w:tcBorders>
                    <w:top w:val="outset" w:color="auto" w:sz="6" w:space="0"/>
                    <w:left w:val="outset" w:color="auto" w:sz="6" w:space="0"/>
                    <w:bottom w:val="outset" w:color="auto" w:sz="6" w:space="0"/>
                    <w:right w:val="outset" w:color="auto" w:sz="6" w:space="0"/>
                  </w:tcBorders>
                  <w:noWrap w:val="0"/>
                  <w:vAlign w:val="center"/>
                </w:tcPr>
                <w:p w14:paraId="70B53B19">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灵宝市公安局</w:t>
                  </w:r>
                  <w:r>
                    <w:rPr>
                      <w:rFonts w:hint="eastAsia" w:ascii="仿宋" w:hAnsi="仿宋" w:eastAsia="仿宋" w:cs="仿宋"/>
                      <w:sz w:val="32"/>
                      <w:szCs w:val="32"/>
                      <w:lang w:eastAsia="zh-CN"/>
                    </w:rPr>
                    <w:t>公共</w:t>
                  </w:r>
                  <w:r>
                    <w:rPr>
                      <w:rFonts w:hint="eastAsia" w:ascii="仿宋" w:hAnsi="仿宋" w:eastAsia="仿宋" w:cs="仿宋"/>
                      <w:sz w:val="32"/>
                      <w:szCs w:val="32"/>
                      <w:lang w:eastAsia="zh-CN"/>
                    </w:rPr>
                    <w:t>安全视频监控后端平台专项建设项目</w:t>
                  </w:r>
                </w:p>
              </w:tc>
              <w:tc>
                <w:tcPr>
                  <w:tcW w:w="1902" w:type="dxa"/>
                  <w:tcBorders>
                    <w:top w:val="outset" w:color="auto" w:sz="6" w:space="0"/>
                    <w:left w:val="outset" w:color="auto" w:sz="6" w:space="0"/>
                    <w:bottom w:val="outset" w:color="auto" w:sz="6" w:space="0"/>
                    <w:right w:val="outset" w:color="auto" w:sz="6" w:space="0"/>
                  </w:tcBorders>
                  <w:noWrap w:val="0"/>
                  <w:vAlign w:val="center"/>
                </w:tcPr>
                <w:p w14:paraId="61866DE3">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00.9</w:t>
                  </w:r>
                  <w:r>
                    <w:rPr>
                      <w:rFonts w:hint="eastAsia" w:ascii="仿宋" w:hAnsi="仿宋" w:eastAsia="仿宋" w:cs="仿宋"/>
                      <w:sz w:val="32"/>
                      <w:szCs w:val="32"/>
                    </w:rPr>
                    <w:t>0</w:t>
                  </w:r>
                </w:p>
              </w:tc>
              <w:tc>
                <w:tcPr>
                  <w:tcW w:w="1842" w:type="dxa"/>
                  <w:tcBorders>
                    <w:top w:val="outset" w:color="auto" w:sz="6" w:space="0"/>
                    <w:left w:val="outset" w:color="auto" w:sz="6" w:space="0"/>
                    <w:bottom w:val="outset" w:color="auto" w:sz="6" w:space="0"/>
                    <w:right w:val="outset" w:color="auto" w:sz="6" w:space="0"/>
                  </w:tcBorders>
                  <w:noWrap w:val="0"/>
                  <w:vAlign w:val="center"/>
                </w:tcPr>
                <w:p w14:paraId="77133BBA">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00.9</w:t>
                  </w:r>
                  <w:r>
                    <w:rPr>
                      <w:rFonts w:hint="eastAsia" w:ascii="仿宋" w:hAnsi="仿宋" w:eastAsia="仿宋" w:cs="仿宋"/>
                      <w:sz w:val="32"/>
                      <w:szCs w:val="32"/>
                    </w:rPr>
                    <w:t>0</w:t>
                  </w:r>
                </w:p>
              </w:tc>
            </w:tr>
          </w:tbl>
          <w:p w14:paraId="27B539B6">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p>
        </w:tc>
      </w:tr>
    </w:tbl>
    <w:p w14:paraId="1944AB6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5、采购需求</w:t>
      </w:r>
    </w:p>
    <w:p w14:paraId="3BC15DAD">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5.1采购内容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增加3台视频存储服务器、一台云计算平台服务器、一套公安图像视频、车辆、人像应用平台、一套视频云管理平台，并对机房线路进行整改，</w:t>
      </w:r>
      <w:r>
        <w:rPr>
          <w:rFonts w:hint="eastAsia" w:ascii="仿宋" w:hAnsi="仿宋" w:eastAsia="仿宋" w:cs="仿宋"/>
          <w:sz w:val="32"/>
          <w:szCs w:val="32"/>
        </w:rPr>
        <w:t>具体</w:t>
      </w:r>
      <w:r>
        <w:rPr>
          <w:rFonts w:hint="eastAsia" w:ascii="仿宋" w:hAnsi="仿宋" w:eastAsia="仿宋" w:cs="仿宋"/>
          <w:sz w:val="32"/>
          <w:szCs w:val="32"/>
        </w:rPr>
        <w:t>详见招标文件采购需求章节。</w:t>
      </w:r>
    </w:p>
    <w:p w14:paraId="7A6BFF9A">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5.2资金来源：财政资金</w:t>
      </w:r>
    </w:p>
    <w:p w14:paraId="6774E913">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5.3质量要求：符合国家及行业标准，满足采购人需求。</w:t>
      </w:r>
    </w:p>
    <w:p w14:paraId="60F858EF">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sz w:val="32"/>
          <w:szCs w:val="32"/>
        </w:rPr>
        <w:t>5.4质保期</w:t>
      </w:r>
      <w:r>
        <w:rPr>
          <w:rFonts w:hint="eastAsia" w:ascii="仿宋" w:hAnsi="仿宋" w:eastAsia="仿宋" w:cs="仿宋"/>
          <w:color w:val="auto"/>
          <w:sz w:val="32"/>
          <w:szCs w:val="32"/>
        </w:rPr>
        <w:t>：3年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验收合格之日起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AE35EFC">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rPr>
        <w:t>5交货期：合同生效后</w:t>
      </w:r>
      <w:r>
        <w:rPr>
          <w:rFonts w:hint="eastAsia" w:ascii="仿宋" w:hAnsi="仿宋" w:eastAsia="仿宋" w:cs="仿宋"/>
          <w:color w:val="auto"/>
          <w:sz w:val="32"/>
          <w:szCs w:val="32"/>
        </w:rPr>
        <w:t>60</w:t>
      </w:r>
      <w:r>
        <w:rPr>
          <w:rFonts w:hint="eastAsia" w:ascii="仿宋" w:hAnsi="仿宋" w:eastAsia="仿宋" w:cs="仿宋"/>
          <w:color w:val="auto"/>
          <w:sz w:val="32"/>
          <w:szCs w:val="32"/>
        </w:rPr>
        <w:t xml:space="preserve">日历天内完成供货、安装、调试并验收合格。 </w:t>
      </w:r>
    </w:p>
    <w:p w14:paraId="36FCD92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rPr>
        <w:t>6交货地点：采购人指定地点。</w:t>
      </w:r>
    </w:p>
    <w:p w14:paraId="6F71761F">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6.合同履行期限：按合同约定执行。</w:t>
      </w:r>
    </w:p>
    <w:p w14:paraId="685AEE2C">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7.本项目是否接受联合体投标：否</w:t>
      </w:r>
    </w:p>
    <w:p w14:paraId="08E6C786">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8.是否接受进口产品：否</w:t>
      </w:r>
    </w:p>
    <w:p w14:paraId="5BD3902C">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9.是否专门面向中小企业：否</w:t>
      </w:r>
    </w:p>
    <w:p w14:paraId="1CA785A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 xml:space="preserve">二、申请人资格要求： </w:t>
      </w:r>
    </w:p>
    <w:p w14:paraId="2634090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1、符合《中华人民共和国政府采购法》第二十二条之规定：</w:t>
      </w:r>
    </w:p>
    <w:p w14:paraId="241BAF28">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2、落实政府采购政策满足的资格要求：</w:t>
      </w:r>
    </w:p>
    <w:p w14:paraId="69C7892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本项目非专门面向中小微企业采购项目,执行促进中小企业（监狱企业、残疾人福利性企业）发展等政府采购政策</w:t>
      </w:r>
    </w:p>
    <w:p w14:paraId="46E7D40E">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本项目的特定资格要求：</w:t>
      </w:r>
    </w:p>
    <w:p w14:paraId="4B12DE90">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3.1</w:t>
      </w:r>
      <w:r>
        <w:rPr>
          <w:rFonts w:hint="eastAsia" w:ascii="仿宋" w:hAnsi="仿宋" w:eastAsia="仿宋" w:cs="仿宋"/>
          <w:sz w:val="32"/>
          <w:szCs w:val="32"/>
        </w:rPr>
        <w:t>提供合法有效的营业执照、税务登记证、组织机构代码证，三证合一只需营业执照即可（或事业单位法人证书）</w:t>
      </w:r>
    </w:p>
    <w:p w14:paraId="302EB5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rPr>
        <w:t>本企业出具的近三年无商业贿赂及不正当竞争行为的承诺书,由法定代表人或授权代表签字并加盖单位公章；</w:t>
      </w:r>
    </w:p>
    <w:p w14:paraId="171D246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bookmarkStart w:id="0" w:name="OLE_LINK28"/>
      <w:bookmarkStart w:id="1" w:name="OLE_LINK27"/>
      <w:r>
        <w:rPr>
          <w:rFonts w:hint="eastAsia" w:ascii="仿宋" w:hAnsi="仿宋" w:eastAsia="仿宋" w:cs="仿宋"/>
          <w:sz w:val="32"/>
          <w:szCs w:val="32"/>
          <w:lang w:val="en-US" w:eastAsia="zh-CN"/>
        </w:rPr>
        <w:t>3.3</w:t>
      </w:r>
      <w:r>
        <w:rPr>
          <w:rFonts w:hint="eastAsia" w:ascii="仿宋" w:hAnsi="仿宋" w:eastAsia="仿宋" w:cs="仿宋"/>
          <w:sz w:val="32"/>
          <w:szCs w:val="32"/>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信用报告，查询时间自公告发布之日起）</w:t>
      </w:r>
      <w:bookmarkEnd w:id="0"/>
      <w:bookmarkEnd w:id="1"/>
      <w:r>
        <w:rPr>
          <w:rFonts w:hint="eastAsia" w:ascii="仿宋" w:hAnsi="仿宋" w:eastAsia="仿宋" w:cs="仿宋"/>
          <w:sz w:val="32"/>
          <w:szCs w:val="32"/>
        </w:rPr>
        <w:t>；</w:t>
      </w:r>
    </w:p>
    <w:p w14:paraId="0490CDD3">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单位负责人为同一人或者存在直接控股、管理关系的不同供应商，不得参加同一合同项下的采购活动；（提供“国家企业信用信息公示系统”中查询打印的相关信息或单位自行出具的承诺书，查询信息需包含公司基本信息、股东信息及股权变更信息等相关信息，查询起始日期为本项目公告发布之后，查询截止时间为开标时间同一时间）；</w:t>
      </w:r>
    </w:p>
    <w:p w14:paraId="295AECA6">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3.5供应商与采购人、招标代理机构及其附属机构没有行政或经济关联</w:t>
      </w:r>
      <w:r>
        <w:rPr>
          <w:rFonts w:hint="eastAsia" w:ascii="仿宋" w:hAnsi="仿宋" w:eastAsia="仿宋" w:cs="仿宋"/>
          <w:sz w:val="32"/>
          <w:szCs w:val="32"/>
        </w:rPr>
        <w:t>；</w:t>
      </w:r>
    </w:p>
    <w:p w14:paraId="22B9A4F1">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企业出具无行贿犯罪记录在中国裁判文书网自行查询或自行承诺（查询对象为企业、法定代表人）；</w:t>
      </w:r>
    </w:p>
    <w:p w14:paraId="12288440">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bookmarkStart w:id="2" w:name="OLE_LINK30"/>
      <w:bookmarkStart w:id="3" w:name="OLE_LINK29"/>
      <w:r>
        <w:rPr>
          <w:rFonts w:hint="eastAsia" w:ascii="仿宋" w:hAnsi="仿宋" w:eastAsia="仿宋" w:cs="仿宋"/>
          <w:sz w:val="32"/>
          <w:szCs w:val="32"/>
          <w:lang w:val="en-US" w:eastAsia="zh-CN"/>
        </w:rPr>
        <w:t>3.7</w:t>
      </w:r>
      <w:r>
        <w:rPr>
          <w:rFonts w:hint="eastAsia" w:ascii="仿宋" w:hAnsi="仿宋" w:eastAsia="仿宋" w:cs="仿宋"/>
          <w:sz w:val="32"/>
          <w:szCs w:val="32"/>
        </w:rPr>
        <w:t>本项目不接受联合体投标。</w:t>
      </w:r>
    </w:p>
    <w:bookmarkEnd w:id="2"/>
    <w:bookmarkEnd w:id="3"/>
    <w:p w14:paraId="58D77D98">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注：①.根据《《政府采购法实施条例》释义》，银行、保险、石油石化、电力、电信等有行业特殊情况的，取得营业执照的分支机构可以分公司名义参与投标，招标文件中涉及的“法定代表人”在前述特殊行业中即对应为“分支机构负责人”；</w:t>
      </w:r>
    </w:p>
    <w:p w14:paraId="6367750A">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②.供应商为母子公司、分公司等特殊情形时，对于集团公司、母公司、子公司、分公司可共享共用的资源，采购人予以承认，视为供应商所有。</w:t>
      </w:r>
    </w:p>
    <w:p w14:paraId="343A07F3">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三、获取采购文件</w:t>
      </w:r>
    </w:p>
    <w:p w14:paraId="6C8C21BD">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招标文件获取方式：本项目没有报名环节，投标人凭CA数字证书通过三门峡市公共资源交易中心网（网址：http://gzjy.smx.gov.cn/），点击交易平台选择“市场主体登录”，在所参与项目右侧点击参与投标，即可直接下载本项目招标文件。具体操作请查看以下链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"http://gzjy.smx.gov.cn/bzzx/008001/moreinfo.html" </w:instrText>
      </w:r>
      <w:r>
        <w:rPr>
          <w:rFonts w:hint="eastAsia" w:ascii="仿宋" w:hAnsi="仿宋" w:eastAsia="仿宋" w:cs="仿宋"/>
          <w:sz w:val="32"/>
          <w:szCs w:val="32"/>
        </w:rPr>
        <w:fldChar w:fldCharType="separate"/>
      </w:r>
      <w:r>
        <w:rPr>
          <w:rFonts w:hint="eastAsia" w:ascii="仿宋" w:hAnsi="仿宋" w:eastAsia="仿宋" w:cs="仿宋"/>
          <w:sz w:val="32"/>
          <w:szCs w:val="32"/>
        </w:rPr>
        <w:t>http://gzjy.smx.gov.cn/bzzx/008001/moreinfo.html</w:t>
      </w:r>
      <w:r>
        <w:rPr>
          <w:rFonts w:hint="eastAsia" w:ascii="仿宋" w:hAnsi="仿宋" w:eastAsia="仿宋" w:cs="仿宋"/>
          <w:sz w:val="32"/>
          <w:szCs w:val="32"/>
        </w:rPr>
        <w:fldChar w:fldCharType="end"/>
      </w:r>
    </w:p>
    <w:p w14:paraId="5B00DB60">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2、招标文件下载时间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年 </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日08时30分。</w:t>
      </w:r>
    </w:p>
    <w:p w14:paraId="3756DC3B">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本项目为不见面开标项目，开标当日，投标人无需到开标现场参加开标会议，投标人应当在投标截止时间前，登陆不见面开标大厅选择登陆三门峡市公共资源电子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14:paraId="33C4E60B">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4、售价：根据《关于进一步加强公共资源交易管理持续优化营商环境的通知》（三公管办[2020]2号）文件的要求，招标文件费用不再收取。</w:t>
      </w:r>
    </w:p>
    <w:p w14:paraId="7619F4EA">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四、投标文件提交</w:t>
      </w:r>
    </w:p>
    <w:p w14:paraId="5F74CC6F">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sz w:val="32"/>
          <w:szCs w:val="32"/>
        </w:rPr>
        <w:t>1.截止时间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日08时30分</w:t>
      </w:r>
      <w:r>
        <w:rPr>
          <w:rFonts w:hint="eastAsia" w:ascii="仿宋" w:hAnsi="仿宋" w:eastAsia="仿宋" w:cs="仿宋"/>
          <w:color w:val="C00000"/>
          <w:sz w:val="32"/>
          <w:szCs w:val="32"/>
        </w:rPr>
        <w:t>（</w:t>
      </w:r>
      <w:r>
        <w:rPr>
          <w:rFonts w:hint="eastAsia" w:ascii="仿宋" w:hAnsi="仿宋" w:eastAsia="仿宋" w:cs="仿宋"/>
          <w:color w:val="auto"/>
          <w:sz w:val="32"/>
          <w:szCs w:val="32"/>
        </w:rPr>
        <w:t>北京时间）。</w:t>
      </w:r>
    </w:p>
    <w:p w14:paraId="767B71EF">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2.地点：加密电子投标文件须在投标截止时间前通过“三门峡市公共资源交易中心（http://gzjy.smx.gov.cn/）”电子交易平台加密上传。逾期上传的或者未上传指定地点的响应文件，采购人不予受理。</w:t>
      </w:r>
    </w:p>
    <w:p w14:paraId="2171022D">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五、开标时间及地点</w:t>
      </w:r>
    </w:p>
    <w:p w14:paraId="512F12F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sz w:val="32"/>
          <w:szCs w:val="32"/>
        </w:rPr>
        <w:t>1.开标时间：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日08时30分（北京时间）。</w:t>
      </w:r>
    </w:p>
    <w:p w14:paraId="6C37833A">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2.开</w:t>
      </w:r>
      <w:r>
        <w:rPr>
          <w:rFonts w:hint="eastAsia" w:ascii="仿宋" w:hAnsi="仿宋" w:eastAsia="仿宋" w:cs="仿宋"/>
          <w:color w:val="auto"/>
          <w:sz w:val="32"/>
          <w:szCs w:val="32"/>
        </w:rPr>
        <w:t>标地点：灵宝市公共资源交易中心开标2室。</w:t>
      </w:r>
    </w:p>
    <w:p w14:paraId="5A717D6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3.开标方式：本项目为不见面开标项目。开标当日，</w:t>
      </w:r>
      <w:r>
        <w:rPr>
          <w:rFonts w:hint="eastAsia" w:ascii="仿宋" w:hAnsi="仿宋" w:eastAsia="仿宋" w:cs="仿宋"/>
          <w:sz w:val="32"/>
          <w:szCs w:val="32"/>
        </w:rPr>
        <w:t>供应商无需到开标现场参加开标会</w:t>
      </w:r>
      <w:r>
        <w:rPr>
          <w:rFonts w:hint="eastAsia" w:ascii="仿宋" w:hAnsi="仿宋" w:eastAsia="仿宋" w:cs="仿宋"/>
          <w:sz w:val="32"/>
          <w:szCs w:val="32"/>
        </w:rPr>
        <w:t>议，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51DA58D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六、发布公告的媒介</w:t>
      </w:r>
    </w:p>
    <w:p w14:paraId="1400EBB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本次招标公告在《中国招投标公共服务平台》、《河南省政府采购网》、《</w:t>
      </w:r>
      <w:r>
        <w:rPr>
          <w:rFonts w:hint="eastAsia" w:ascii="仿宋" w:hAnsi="仿宋" w:eastAsia="仿宋" w:cs="仿宋"/>
          <w:sz w:val="32"/>
          <w:szCs w:val="32"/>
          <w:lang w:val="en-US" w:eastAsia="zh-CN"/>
        </w:rPr>
        <w:t>中国</w:t>
      </w:r>
      <w:r>
        <w:rPr>
          <w:rFonts w:hint="eastAsia" w:ascii="仿宋" w:hAnsi="仿宋" w:eastAsia="仿宋" w:cs="仿宋"/>
          <w:sz w:val="32"/>
          <w:szCs w:val="32"/>
        </w:rPr>
        <w:t xml:space="preserve">采购与招标网》和《三门峡市公共资源交易中心网》上同时发布。 </w:t>
      </w:r>
    </w:p>
    <w:p w14:paraId="4D1F612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七、其他补充事宜</w:t>
      </w:r>
    </w:p>
    <w:p w14:paraId="2FAD3175">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1、资格评（预）审部分：资格评（预）审以响应文件为准，其上传资料真实性由响应人自行承担。同时，响应人应在开标前自行完善主体库信息。</w:t>
      </w:r>
    </w:p>
    <w:p w14:paraId="00D3A00C">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2、评标打分部分：评标打分部分按照100分制原则进行，涉及到资格审查、企业荣誉、人员业绩、企业业绩等计分部分时，以响应单位自行上传到响应文件中的各类相应内容为准。</w:t>
      </w:r>
    </w:p>
    <w:p w14:paraId="2C14124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响应文件编制部分：在招标文件中要求响应人按照响应文件格式进行响应文件编制，在响应文件编制时，应明确将响应单位企业基本情况、资质情况、人员情况、财务情况、业绩情况编入响应文件，便于进行资格审查及评标打分。</w:t>
      </w:r>
    </w:p>
    <w:p w14:paraId="42DB40EB">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4、我单位（采购人）严格按三财购【2021】9号文要求的时限发布成交结果公告，发出成交通知书，签订采购合同，上传采购合同。</w:t>
      </w:r>
    </w:p>
    <w:p w14:paraId="215B0018">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5、根据《河南省财政厅关于优化政府采购营商环境有关问题的通知》（豫财购【2019】4号）第6条的规定，磋商保证金不再收取。</w:t>
      </w:r>
    </w:p>
    <w:p w14:paraId="4D4A383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八、联系方式</w:t>
      </w:r>
    </w:p>
    <w:p w14:paraId="3F8714A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采 购</w:t>
      </w:r>
      <w:r>
        <w:rPr>
          <w:rFonts w:hint="eastAsia" w:ascii="仿宋" w:hAnsi="仿宋" w:eastAsia="仿宋" w:cs="仿宋"/>
          <w:sz w:val="32"/>
          <w:szCs w:val="32"/>
        </w:rPr>
        <w:t xml:space="preserve"> 人：灵宝市公安局</w:t>
      </w:r>
    </w:p>
    <w:p w14:paraId="54C4861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 系 人：</w:t>
      </w:r>
      <w:bookmarkStart w:id="4" w:name="_GoBack"/>
      <w:r>
        <w:rPr>
          <w:rFonts w:hint="eastAsia" w:ascii="仿宋" w:hAnsi="仿宋" w:eastAsia="仿宋" w:cs="仿宋"/>
          <w:sz w:val="32"/>
          <w:szCs w:val="32"/>
        </w:rPr>
        <w:t>李女士</w:t>
      </w:r>
      <w:bookmarkEnd w:id="4"/>
      <w:r>
        <w:rPr>
          <w:rFonts w:hint="eastAsia" w:ascii="仿宋" w:hAnsi="仿宋" w:eastAsia="仿宋" w:cs="仿宋"/>
          <w:sz w:val="32"/>
          <w:szCs w:val="32"/>
        </w:rPr>
        <w:t xml:space="preserve">    0398-8863301</w:t>
      </w:r>
    </w:p>
    <w:p w14:paraId="41B13A7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地址：灵宝市金城大道11号</w:t>
      </w:r>
    </w:p>
    <w:p w14:paraId="37A1E318">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监督机构：灵宝市财政局政府采购监督管理科</w:t>
      </w:r>
    </w:p>
    <w:p w14:paraId="19D194B3">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联系电话：0398-8852670</w:t>
      </w:r>
    </w:p>
    <w:p w14:paraId="71A2C68E">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代理机构：</w:t>
      </w:r>
      <w:r>
        <w:rPr>
          <w:rFonts w:hint="eastAsia" w:ascii="仿宋" w:hAnsi="仿宋" w:eastAsia="仿宋" w:cs="仿宋"/>
          <w:sz w:val="32"/>
          <w:szCs w:val="32"/>
          <w:lang w:eastAsia="zh-CN"/>
        </w:rPr>
        <w:t>中瀛国际工程管理有限公司</w:t>
      </w:r>
      <w:r>
        <w:rPr>
          <w:rFonts w:hint="eastAsia" w:ascii="仿宋" w:hAnsi="仿宋" w:eastAsia="仿宋" w:cs="仿宋"/>
          <w:sz w:val="32"/>
          <w:szCs w:val="32"/>
        </w:rPr>
        <w:t xml:space="preserve">    </w:t>
      </w:r>
    </w:p>
    <w:p w14:paraId="3179E719">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地    址：</w:t>
      </w:r>
      <w:r>
        <w:rPr>
          <w:rFonts w:hint="eastAsia" w:ascii="仿宋" w:hAnsi="仿宋" w:eastAsia="仿宋" w:cs="仿宋"/>
          <w:sz w:val="32"/>
          <w:szCs w:val="32"/>
          <w:lang w:eastAsia="zh-CN"/>
        </w:rPr>
        <w:t>连云港海州区朝阳东路55号银泰泰达国际大厦A座8楼</w:t>
      </w:r>
    </w:p>
    <w:p w14:paraId="4BEE47E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 系 人：</w:t>
      </w:r>
      <w:r>
        <w:rPr>
          <w:rFonts w:hint="eastAsia" w:ascii="仿宋" w:hAnsi="仿宋" w:eastAsia="仿宋" w:cs="仿宋"/>
          <w:sz w:val="32"/>
          <w:szCs w:val="32"/>
          <w:lang w:val="en-US" w:eastAsia="zh-CN"/>
        </w:rPr>
        <w:t>于</w:t>
      </w:r>
      <w:r>
        <w:rPr>
          <w:rFonts w:hint="eastAsia" w:ascii="仿宋" w:hAnsi="仿宋" w:eastAsia="仿宋" w:cs="仿宋"/>
          <w:sz w:val="32"/>
          <w:szCs w:val="32"/>
        </w:rPr>
        <w:t xml:space="preserve">女士 </w:t>
      </w:r>
      <w:r>
        <w:rPr>
          <w:rFonts w:hint="eastAsia" w:ascii="仿宋" w:hAnsi="仿宋" w:eastAsia="仿宋" w:cs="仿宋"/>
          <w:sz w:val="32"/>
          <w:szCs w:val="32"/>
          <w:lang w:val="en-US" w:eastAsia="zh-CN"/>
        </w:rPr>
        <w:t xml:space="preserve"> </w:t>
      </w:r>
      <w:r>
        <w:rPr>
          <w:rFonts w:hint="eastAsia"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lang w:val="en-US" w:eastAsia="zh-CN"/>
        </w:rPr>
        <w:t>8239832595</w:t>
      </w:r>
    </w:p>
    <w:p w14:paraId="1D0F7267">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D1299"/>
    <w:multiLevelType w:val="singleLevel"/>
    <w:tmpl w:val="0E5D129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B69CA"/>
    <w:rsid w:val="274C0DA9"/>
    <w:rsid w:val="286D7229"/>
    <w:rsid w:val="44735770"/>
    <w:rsid w:val="4FF754A7"/>
    <w:rsid w:val="5086682B"/>
    <w:rsid w:val="63862E8C"/>
    <w:rsid w:val="6EFA2466"/>
    <w:rsid w:val="752C70F1"/>
    <w:rsid w:val="79764DDF"/>
    <w:rsid w:val="7C3E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2025-07-16T10:50:31Z</dcterms:created>
  <dc:creator>A</dc:creator>
  <cp:lastModifiedBy>A</cp:lastModifiedBy>
  <dcterms:modified xsi:type="dcterms:W3CDTF">2025-07-16T11:00:44Z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eyJoZGlkIjoiNTNlYzU2NDZlZWRhZGY1YzdjNGExMDUwNGJjODllMjkiLCJ1c2VySWQiOiIxMTU0MDY3NzAwIn0=</vt:lpwstr>
  </property>
  <property fmtid="{D5CDD505-2E9C-101B-9397-08002B2CF9AE}" pid="4" name="ICV">
    <vt:lpwstr>743899C0891B4B0DB7FBC7CFF2A75AD9_12</vt:lpwstr>
  </property>
</Properties>
</file>