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95" w:rsidRPr="00E7507A" w:rsidRDefault="00453C95">
      <w:pPr>
        <w:spacing w:line="240" w:lineRule="atLeast"/>
        <w:jc w:val="center"/>
        <w:rPr>
          <w:rFonts w:asciiTheme="minorEastAsia" w:eastAsiaTheme="minorEastAsia" w:hAnsiTheme="minorEastAsia" w:cs="宋体"/>
          <w:sz w:val="44"/>
          <w:szCs w:val="44"/>
        </w:rPr>
      </w:pPr>
      <w:bookmarkStart w:id="0" w:name="_GoBack"/>
      <w:bookmarkEnd w:id="0"/>
    </w:p>
    <w:p w:rsidR="00453C95" w:rsidRPr="00E7507A" w:rsidRDefault="00E9671F">
      <w:pPr>
        <w:spacing w:line="240" w:lineRule="atLeast"/>
        <w:jc w:val="center"/>
        <w:rPr>
          <w:rFonts w:asciiTheme="minorEastAsia" w:eastAsiaTheme="minorEastAsia" w:hAnsiTheme="minorEastAsia" w:cs="宋体"/>
          <w:sz w:val="44"/>
          <w:szCs w:val="44"/>
        </w:rPr>
      </w:pPr>
      <w:r w:rsidRPr="00E7507A">
        <w:rPr>
          <w:rFonts w:asciiTheme="minorEastAsia" w:eastAsiaTheme="minorEastAsia" w:hAnsiTheme="minorEastAsia" w:cs="宋体" w:hint="eastAsia"/>
          <w:sz w:val="44"/>
          <w:szCs w:val="44"/>
        </w:rPr>
        <w:t>卢氏县狮子坪乡颜子河桥新建工程</w:t>
      </w:r>
    </w:p>
    <w:p w:rsidR="00453C95" w:rsidRPr="00E7507A" w:rsidRDefault="00453C95">
      <w:pPr>
        <w:spacing w:line="240" w:lineRule="atLeast"/>
        <w:jc w:val="center"/>
        <w:rPr>
          <w:rFonts w:asciiTheme="minorEastAsia" w:eastAsiaTheme="minorEastAsia" w:hAnsiTheme="minorEastAsia" w:cs="宋体"/>
          <w:sz w:val="44"/>
          <w:szCs w:val="44"/>
        </w:rPr>
      </w:pPr>
    </w:p>
    <w:p w:rsidR="00453C95" w:rsidRPr="00E7507A" w:rsidRDefault="00453C95">
      <w:pPr>
        <w:spacing w:line="240" w:lineRule="atLeast"/>
        <w:jc w:val="center"/>
        <w:rPr>
          <w:rFonts w:asciiTheme="minorEastAsia" w:eastAsiaTheme="minorEastAsia" w:hAnsiTheme="minorEastAsia" w:cs="宋体"/>
          <w:sz w:val="52"/>
          <w:szCs w:val="52"/>
        </w:rPr>
      </w:pPr>
    </w:p>
    <w:p w:rsidR="00453C95" w:rsidRPr="00E7507A" w:rsidRDefault="00E9671F">
      <w:pPr>
        <w:spacing w:line="240" w:lineRule="atLeast"/>
        <w:jc w:val="center"/>
        <w:rPr>
          <w:rFonts w:asciiTheme="minorEastAsia" w:eastAsiaTheme="minorEastAsia" w:hAnsiTheme="minorEastAsia"/>
          <w:sz w:val="52"/>
          <w:szCs w:val="52"/>
        </w:rPr>
      </w:pPr>
      <w:r w:rsidRPr="00E7507A">
        <w:rPr>
          <w:rFonts w:asciiTheme="minorEastAsia" w:eastAsiaTheme="minorEastAsia" w:hAnsiTheme="minorEastAsia" w:cs="宋体" w:hint="eastAsia"/>
          <w:sz w:val="52"/>
          <w:szCs w:val="52"/>
        </w:rPr>
        <w:t>竞争性磋商文件</w:t>
      </w:r>
    </w:p>
    <w:p w:rsidR="00453C95" w:rsidRPr="00E7507A" w:rsidRDefault="00E9671F">
      <w:pPr>
        <w:spacing w:line="600" w:lineRule="exact"/>
        <w:ind w:firstLineChars="200" w:firstLine="560"/>
        <w:jc w:val="left"/>
        <w:rPr>
          <w:rFonts w:asciiTheme="minorEastAsia" w:eastAsiaTheme="minorEastAsia" w:hAnsiTheme="minorEastAsia" w:cs="宋体"/>
          <w:kern w:val="0"/>
          <w:sz w:val="28"/>
          <w:szCs w:val="28"/>
        </w:rPr>
      </w:pPr>
      <w:r w:rsidRPr="00E7507A">
        <w:rPr>
          <w:rFonts w:asciiTheme="minorEastAsia" w:eastAsiaTheme="minorEastAsia" w:hAnsiTheme="minorEastAsia" w:cs="宋体" w:hint="eastAsia"/>
          <w:kern w:val="0"/>
          <w:sz w:val="28"/>
          <w:szCs w:val="28"/>
        </w:rPr>
        <w:t xml:space="preserve">    项目编号：三卢竞磋采购-2024-71、LSGZ[2024]153-ZC107</w:t>
      </w:r>
    </w:p>
    <w:p w:rsidR="00453C95" w:rsidRPr="00E7507A" w:rsidRDefault="00453C95">
      <w:pPr>
        <w:widowControl/>
        <w:spacing w:line="390" w:lineRule="atLeast"/>
        <w:jc w:val="left"/>
        <w:rPr>
          <w:rFonts w:asciiTheme="minorEastAsia" w:eastAsiaTheme="minorEastAsia" w:hAnsiTheme="minorEastAsia"/>
          <w:sz w:val="28"/>
          <w:szCs w:val="28"/>
        </w:rPr>
      </w:pPr>
    </w:p>
    <w:p w:rsidR="00453C95" w:rsidRPr="00E7507A" w:rsidRDefault="00453C95">
      <w:pPr>
        <w:widowControl/>
        <w:spacing w:line="390" w:lineRule="atLeast"/>
        <w:jc w:val="left"/>
        <w:rPr>
          <w:rFonts w:asciiTheme="minorEastAsia" w:eastAsiaTheme="minorEastAsia" w:hAnsiTheme="minorEastAsia" w:cs="微软雅黑"/>
          <w:szCs w:val="21"/>
        </w:rPr>
      </w:pPr>
    </w:p>
    <w:p w:rsidR="00453C95" w:rsidRPr="00E7507A" w:rsidRDefault="00453C95">
      <w:pPr>
        <w:spacing w:line="240" w:lineRule="atLeast"/>
        <w:ind w:firstLineChars="100" w:firstLine="280"/>
        <w:jc w:val="center"/>
        <w:rPr>
          <w:rFonts w:asciiTheme="minorEastAsia" w:eastAsiaTheme="minorEastAsia" w:hAnsiTheme="minorEastAsia"/>
          <w:sz w:val="28"/>
          <w:szCs w:val="28"/>
        </w:rPr>
      </w:pPr>
    </w:p>
    <w:p w:rsidR="00453C95" w:rsidRPr="00E7507A" w:rsidRDefault="00453C95">
      <w:pPr>
        <w:spacing w:line="240" w:lineRule="atLeast"/>
        <w:ind w:firstLineChars="700" w:firstLine="1960"/>
        <w:rPr>
          <w:rFonts w:asciiTheme="minorEastAsia" w:eastAsiaTheme="minorEastAsia" w:hAnsiTheme="minorEastAsia"/>
          <w:i/>
          <w:iCs/>
          <w:sz w:val="28"/>
          <w:szCs w:val="28"/>
        </w:rPr>
      </w:pPr>
    </w:p>
    <w:p w:rsidR="00453C95" w:rsidRPr="00E7507A" w:rsidRDefault="00453C95">
      <w:pPr>
        <w:spacing w:line="240" w:lineRule="atLeast"/>
        <w:jc w:val="center"/>
        <w:rPr>
          <w:rFonts w:asciiTheme="minorEastAsia" w:eastAsiaTheme="minorEastAsia" w:hAnsiTheme="minorEastAsia"/>
          <w:i/>
          <w:iCs/>
          <w:sz w:val="28"/>
          <w:szCs w:val="28"/>
        </w:rPr>
      </w:pPr>
    </w:p>
    <w:p w:rsidR="00453C95" w:rsidRPr="00E7507A" w:rsidRDefault="00453C95">
      <w:pPr>
        <w:spacing w:line="240" w:lineRule="atLeast"/>
        <w:rPr>
          <w:rFonts w:asciiTheme="minorEastAsia" w:eastAsiaTheme="minorEastAsia" w:hAnsiTheme="minorEastAsia" w:cs="宋体"/>
          <w:sz w:val="28"/>
          <w:szCs w:val="28"/>
        </w:rPr>
      </w:pPr>
    </w:p>
    <w:p w:rsidR="00453C95" w:rsidRPr="00E7507A" w:rsidRDefault="00453C95">
      <w:pPr>
        <w:spacing w:line="360" w:lineRule="auto"/>
        <w:ind w:firstLineChars="500" w:firstLine="1600"/>
        <w:rPr>
          <w:rFonts w:asciiTheme="minorEastAsia" w:eastAsiaTheme="minorEastAsia" w:hAnsiTheme="minorEastAsia"/>
          <w:sz w:val="32"/>
          <w:szCs w:val="32"/>
        </w:rPr>
      </w:pPr>
    </w:p>
    <w:p w:rsidR="00453C95" w:rsidRPr="00E7507A" w:rsidRDefault="00453C95">
      <w:pPr>
        <w:pStyle w:val="23"/>
        <w:ind w:leftChars="0" w:left="0" w:firstLineChars="0" w:firstLine="0"/>
        <w:rPr>
          <w:rFonts w:asciiTheme="minorEastAsia" w:eastAsiaTheme="minorEastAsia" w:hAnsiTheme="minorEastAsia"/>
        </w:rPr>
      </w:pPr>
    </w:p>
    <w:p w:rsidR="009A42A7" w:rsidRDefault="009A42A7">
      <w:pPr>
        <w:spacing w:line="360" w:lineRule="auto"/>
        <w:ind w:firstLineChars="500" w:firstLine="1600"/>
        <w:rPr>
          <w:rFonts w:asciiTheme="minorEastAsia" w:eastAsiaTheme="minorEastAsia" w:hAnsiTheme="minorEastAsia"/>
          <w:sz w:val="32"/>
          <w:szCs w:val="30"/>
        </w:rPr>
      </w:pPr>
    </w:p>
    <w:p w:rsidR="009A42A7" w:rsidRDefault="009A42A7">
      <w:pPr>
        <w:spacing w:line="360" w:lineRule="auto"/>
        <w:ind w:firstLineChars="500" w:firstLine="1600"/>
        <w:rPr>
          <w:rFonts w:asciiTheme="minorEastAsia" w:eastAsiaTheme="minorEastAsia" w:hAnsiTheme="minorEastAsia"/>
          <w:sz w:val="32"/>
          <w:szCs w:val="30"/>
        </w:rPr>
      </w:pPr>
    </w:p>
    <w:p w:rsidR="009A42A7" w:rsidRDefault="009A42A7">
      <w:pPr>
        <w:spacing w:line="360" w:lineRule="auto"/>
        <w:ind w:firstLineChars="500" w:firstLine="1600"/>
        <w:rPr>
          <w:rFonts w:asciiTheme="minorEastAsia" w:eastAsiaTheme="minorEastAsia" w:hAnsiTheme="minorEastAsia"/>
          <w:sz w:val="32"/>
          <w:szCs w:val="30"/>
        </w:rPr>
      </w:pPr>
    </w:p>
    <w:p w:rsidR="00453C95" w:rsidRPr="00E7507A" w:rsidRDefault="00E9671F">
      <w:pPr>
        <w:spacing w:line="360" w:lineRule="auto"/>
        <w:ind w:firstLineChars="500" w:firstLine="1600"/>
        <w:rPr>
          <w:rFonts w:asciiTheme="minorEastAsia" w:eastAsiaTheme="minorEastAsia" w:hAnsiTheme="minorEastAsia"/>
          <w:sz w:val="32"/>
          <w:szCs w:val="30"/>
        </w:rPr>
      </w:pPr>
      <w:r w:rsidRPr="00E7507A">
        <w:rPr>
          <w:rFonts w:asciiTheme="minorEastAsia" w:eastAsiaTheme="minorEastAsia" w:hAnsiTheme="minorEastAsia" w:hint="eastAsia"/>
          <w:sz w:val="32"/>
          <w:szCs w:val="30"/>
        </w:rPr>
        <w:t>采购人：卢氏县农村公路管理所</w:t>
      </w:r>
    </w:p>
    <w:p w:rsidR="00453C95" w:rsidRPr="00E7507A" w:rsidRDefault="00E9671F">
      <w:pPr>
        <w:spacing w:line="360" w:lineRule="auto"/>
        <w:ind w:firstLineChars="500" w:firstLine="1600"/>
        <w:rPr>
          <w:rFonts w:asciiTheme="minorEastAsia" w:eastAsiaTheme="minorEastAsia" w:hAnsiTheme="minorEastAsia"/>
          <w:sz w:val="32"/>
          <w:szCs w:val="30"/>
        </w:rPr>
      </w:pPr>
      <w:r w:rsidRPr="00E7507A">
        <w:rPr>
          <w:rFonts w:asciiTheme="minorEastAsia" w:eastAsiaTheme="minorEastAsia" w:hAnsiTheme="minorEastAsia" w:hint="eastAsia"/>
          <w:sz w:val="32"/>
          <w:szCs w:val="30"/>
        </w:rPr>
        <w:t>代理公司：中大宇阳项目管理有限公司</w:t>
      </w:r>
    </w:p>
    <w:p w:rsidR="00453C95" w:rsidRPr="00E7507A" w:rsidRDefault="00E9671F">
      <w:pPr>
        <w:spacing w:line="360" w:lineRule="auto"/>
        <w:ind w:firstLineChars="500" w:firstLine="1600"/>
        <w:rPr>
          <w:rFonts w:asciiTheme="minorEastAsia" w:eastAsiaTheme="minorEastAsia" w:hAnsiTheme="minorEastAsia"/>
          <w:sz w:val="32"/>
          <w:szCs w:val="30"/>
        </w:rPr>
        <w:sectPr w:rsidR="00453C95" w:rsidRPr="00E7507A">
          <w:headerReference w:type="default" r:id="rId9"/>
          <w:footerReference w:type="default" r:id="rId10"/>
          <w:headerReference w:type="first" r:id="rId11"/>
          <w:footerReference w:type="first" r:id="rId12"/>
          <w:pgSz w:w="11906" w:h="16838"/>
          <w:pgMar w:top="1418" w:right="1134" w:bottom="1402" w:left="1701" w:header="851" w:footer="992" w:gutter="0"/>
          <w:pgNumType w:fmt="numberInDash" w:start="0"/>
          <w:cols w:space="720"/>
          <w:titlePg/>
          <w:docGrid w:type="lines" w:linePitch="312"/>
        </w:sectPr>
      </w:pPr>
      <w:r w:rsidRPr="00E7507A">
        <w:rPr>
          <w:rFonts w:asciiTheme="minorEastAsia" w:eastAsiaTheme="minorEastAsia" w:hAnsiTheme="minorEastAsia" w:hint="eastAsia"/>
          <w:sz w:val="32"/>
          <w:szCs w:val="30"/>
        </w:rPr>
        <w:t>日期：二零二四年七月</w:t>
      </w:r>
    </w:p>
    <w:p w:rsidR="00453C95" w:rsidRPr="00E7507A" w:rsidRDefault="00E9671F">
      <w:pPr>
        <w:spacing w:line="480" w:lineRule="auto"/>
        <w:jc w:val="center"/>
        <w:rPr>
          <w:rFonts w:asciiTheme="minorEastAsia" w:eastAsiaTheme="minorEastAsia" w:hAnsiTheme="minorEastAsia" w:cs="宋体"/>
          <w:sz w:val="36"/>
          <w:szCs w:val="36"/>
        </w:rPr>
      </w:pPr>
      <w:r w:rsidRPr="00E7507A">
        <w:rPr>
          <w:rFonts w:asciiTheme="minorEastAsia" w:eastAsiaTheme="minorEastAsia" w:hAnsiTheme="minorEastAsia" w:cs="宋体" w:hint="eastAsia"/>
          <w:sz w:val="36"/>
          <w:szCs w:val="36"/>
        </w:rPr>
        <w:t xml:space="preserve">目     录 </w:t>
      </w:r>
    </w:p>
    <w:p w:rsidR="00453C95" w:rsidRPr="00E7507A" w:rsidRDefault="00E9671F">
      <w:pPr>
        <w:pStyle w:val="2"/>
        <w:jc w:val="left"/>
        <w:rPr>
          <w:rFonts w:asciiTheme="minorEastAsia" w:eastAsiaTheme="minorEastAsia" w:hAnsiTheme="minorEastAsia" w:cs="宋体"/>
          <w:b w:val="0"/>
          <w:sz w:val="28"/>
          <w:szCs w:val="28"/>
        </w:rPr>
      </w:pPr>
      <w:r w:rsidRPr="00E7507A">
        <w:rPr>
          <w:rFonts w:asciiTheme="minorEastAsia" w:eastAsiaTheme="minorEastAsia" w:hAnsiTheme="minorEastAsia" w:cs="宋体" w:hint="eastAsia"/>
          <w:b w:val="0"/>
          <w:sz w:val="28"/>
          <w:szCs w:val="28"/>
        </w:rPr>
        <w:t>第一章  竞争性磋商公告------------------</w:t>
      </w:r>
      <w:r w:rsidR="00E7507A" w:rsidRPr="00E7507A">
        <w:rPr>
          <w:rFonts w:ascii="宋体" w:eastAsia="宋体" w:hAnsi="宋体" w:cs="宋体" w:hint="eastAsia"/>
          <w:b w:val="0"/>
          <w:sz w:val="28"/>
          <w:szCs w:val="28"/>
        </w:rPr>
        <w:t>-----</w:t>
      </w:r>
      <w:r w:rsidRPr="00E7507A">
        <w:rPr>
          <w:rFonts w:asciiTheme="minorEastAsia" w:eastAsiaTheme="minorEastAsia" w:hAnsiTheme="minorEastAsia" w:cs="宋体" w:hint="eastAsia"/>
          <w:b w:val="0"/>
          <w:sz w:val="28"/>
          <w:szCs w:val="28"/>
        </w:rPr>
        <w:t>----------0</w:t>
      </w:r>
      <w:r w:rsidR="00E7507A">
        <w:rPr>
          <w:rFonts w:asciiTheme="minorEastAsia" w:eastAsiaTheme="minorEastAsia" w:hAnsiTheme="minorEastAsia" w:cs="宋体" w:hint="eastAsia"/>
          <w:b w:val="0"/>
          <w:sz w:val="28"/>
          <w:szCs w:val="28"/>
        </w:rPr>
        <w:t>2</w:t>
      </w:r>
    </w:p>
    <w:p w:rsidR="00453C95" w:rsidRPr="00E7507A" w:rsidRDefault="00E9671F">
      <w:pPr>
        <w:pStyle w:val="2"/>
        <w:jc w:val="left"/>
        <w:rPr>
          <w:rFonts w:asciiTheme="minorEastAsia" w:eastAsiaTheme="minorEastAsia" w:hAnsiTheme="minorEastAsia" w:cs="宋体"/>
          <w:b w:val="0"/>
          <w:sz w:val="28"/>
          <w:szCs w:val="28"/>
        </w:rPr>
      </w:pPr>
      <w:r w:rsidRPr="00E7507A">
        <w:rPr>
          <w:rFonts w:asciiTheme="minorEastAsia" w:eastAsiaTheme="minorEastAsia" w:hAnsiTheme="minorEastAsia" w:cs="宋体" w:hint="eastAsia"/>
          <w:b w:val="0"/>
          <w:sz w:val="28"/>
          <w:szCs w:val="28"/>
        </w:rPr>
        <w:t>第二章  磋商须知------------------------</w:t>
      </w:r>
      <w:r w:rsidR="00E7507A" w:rsidRPr="00E7507A">
        <w:rPr>
          <w:rFonts w:ascii="宋体" w:eastAsia="宋体" w:hAnsi="宋体" w:cs="宋体" w:hint="eastAsia"/>
          <w:b w:val="0"/>
          <w:sz w:val="28"/>
          <w:szCs w:val="28"/>
        </w:rPr>
        <w:t>-----</w:t>
      </w:r>
      <w:r w:rsidRPr="00E7507A">
        <w:rPr>
          <w:rFonts w:asciiTheme="minorEastAsia" w:eastAsiaTheme="minorEastAsia" w:hAnsiTheme="minorEastAsia" w:cs="宋体" w:hint="eastAsia"/>
          <w:b w:val="0"/>
          <w:sz w:val="28"/>
          <w:szCs w:val="28"/>
        </w:rPr>
        <w:t>----------0</w:t>
      </w:r>
      <w:r w:rsidR="00E7507A">
        <w:rPr>
          <w:rFonts w:asciiTheme="minorEastAsia" w:eastAsiaTheme="minorEastAsia" w:hAnsiTheme="minorEastAsia" w:cs="宋体" w:hint="eastAsia"/>
          <w:b w:val="0"/>
          <w:sz w:val="28"/>
          <w:szCs w:val="28"/>
        </w:rPr>
        <w:t>7</w:t>
      </w:r>
    </w:p>
    <w:p w:rsidR="00453C95" w:rsidRPr="00E7507A" w:rsidRDefault="00E9671F">
      <w:pPr>
        <w:pStyle w:val="2"/>
        <w:jc w:val="left"/>
        <w:rPr>
          <w:rFonts w:asciiTheme="minorEastAsia" w:eastAsiaTheme="minorEastAsia" w:hAnsiTheme="minorEastAsia" w:cs="宋体"/>
          <w:b w:val="0"/>
          <w:sz w:val="28"/>
          <w:szCs w:val="28"/>
        </w:rPr>
      </w:pPr>
      <w:r w:rsidRPr="00E7507A">
        <w:rPr>
          <w:rFonts w:asciiTheme="minorEastAsia" w:eastAsiaTheme="minorEastAsia" w:hAnsiTheme="minorEastAsia" w:cs="宋体" w:hint="eastAsia"/>
          <w:b w:val="0"/>
          <w:sz w:val="28"/>
          <w:szCs w:val="28"/>
        </w:rPr>
        <w:t>第三章  评审办法（综合评分法）-------</w:t>
      </w:r>
      <w:r w:rsidR="00E7507A" w:rsidRPr="00E7507A">
        <w:rPr>
          <w:rFonts w:ascii="宋体" w:eastAsia="宋体" w:hAnsi="宋体" w:cs="宋体" w:hint="eastAsia"/>
          <w:b w:val="0"/>
          <w:sz w:val="28"/>
          <w:szCs w:val="28"/>
        </w:rPr>
        <w:t>-----</w:t>
      </w:r>
      <w:r w:rsidRPr="00E7507A">
        <w:rPr>
          <w:rFonts w:asciiTheme="minorEastAsia" w:eastAsiaTheme="minorEastAsia" w:hAnsiTheme="minorEastAsia" w:cs="宋体" w:hint="eastAsia"/>
          <w:b w:val="0"/>
          <w:sz w:val="28"/>
          <w:szCs w:val="28"/>
        </w:rPr>
        <w:t>-------------</w:t>
      </w:r>
      <w:r w:rsidR="00E7507A">
        <w:rPr>
          <w:rFonts w:asciiTheme="minorEastAsia" w:eastAsiaTheme="minorEastAsia" w:hAnsiTheme="minorEastAsia" w:cs="宋体" w:hint="eastAsia"/>
          <w:b w:val="0"/>
          <w:sz w:val="28"/>
          <w:szCs w:val="28"/>
        </w:rPr>
        <w:t>29</w:t>
      </w:r>
    </w:p>
    <w:p w:rsidR="00453C95" w:rsidRPr="00E7507A" w:rsidRDefault="00E9671F">
      <w:pPr>
        <w:pStyle w:val="2"/>
        <w:jc w:val="left"/>
        <w:rPr>
          <w:rFonts w:asciiTheme="minorEastAsia" w:eastAsiaTheme="minorEastAsia" w:hAnsiTheme="minorEastAsia" w:cs="宋体"/>
          <w:b w:val="0"/>
          <w:sz w:val="28"/>
          <w:szCs w:val="28"/>
        </w:rPr>
      </w:pPr>
      <w:r w:rsidRPr="00E7507A">
        <w:rPr>
          <w:rFonts w:asciiTheme="minorEastAsia" w:eastAsiaTheme="minorEastAsia" w:hAnsiTheme="minorEastAsia" w:cs="宋体" w:hint="eastAsia"/>
          <w:b w:val="0"/>
          <w:sz w:val="28"/>
          <w:szCs w:val="28"/>
        </w:rPr>
        <w:t>第四章  合同条款----------------------</w:t>
      </w:r>
      <w:r w:rsidR="00E7507A" w:rsidRPr="00E7507A">
        <w:rPr>
          <w:rFonts w:ascii="宋体" w:eastAsia="宋体" w:hAnsi="宋体" w:cs="宋体" w:hint="eastAsia"/>
          <w:b w:val="0"/>
          <w:sz w:val="28"/>
          <w:szCs w:val="28"/>
        </w:rPr>
        <w:t>-----</w:t>
      </w:r>
      <w:r w:rsidRPr="00E7507A">
        <w:rPr>
          <w:rFonts w:asciiTheme="minorEastAsia" w:eastAsiaTheme="minorEastAsia" w:hAnsiTheme="minorEastAsia" w:cs="宋体" w:hint="eastAsia"/>
          <w:b w:val="0"/>
          <w:sz w:val="28"/>
          <w:szCs w:val="28"/>
        </w:rPr>
        <w:t>------------3</w:t>
      </w:r>
      <w:r w:rsidR="00E7507A">
        <w:rPr>
          <w:rFonts w:asciiTheme="minorEastAsia" w:eastAsiaTheme="minorEastAsia" w:hAnsiTheme="minorEastAsia" w:cs="宋体" w:hint="eastAsia"/>
          <w:b w:val="0"/>
          <w:sz w:val="28"/>
          <w:szCs w:val="28"/>
        </w:rPr>
        <w:t>7</w:t>
      </w:r>
    </w:p>
    <w:p w:rsidR="00453C95" w:rsidRPr="00E7507A" w:rsidRDefault="00E9671F">
      <w:pPr>
        <w:pStyle w:val="2"/>
        <w:jc w:val="left"/>
        <w:rPr>
          <w:rFonts w:asciiTheme="minorEastAsia" w:eastAsiaTheme="minorEastAsia" w:hAnsiTheme="minorEastAsia" w:cs="宋体"/>
          <w:b w:val="0"/>
          <w:sz w:val="28"/>
          <w:szCs w:val="28"/>
        </w:rPr>
      </w:pPr>
      <w:r w:rsidRPr="00E7507A">
        <w:rPr>
          <w:rFonts w:asciiTheme="minorEastAsia" w:eastAsiaTheme="minorEastAsia" w:hAnsiTheme="minorEastAsia" w:cs="宋体" w:hint="eastAsia"/>
          <w:b w:val="0"/>
          <w:sz w:val="28"/>
          <w:szCs w:val="28"/>
        </w:rPr>
        <w:t>第五章  工程量清单（另附）------------</w:t>
      </w:r>
      <w:r w:rsidR="00E7507A" w:rsidRPr="00E7507A">
        <w:rPr>
          <w:rFonts w:ascii="宋体" w:eastAsia="宋体" w:hAnsi="宋体" w:cs="宋体" w:hint="eastAsia"/>
          <w:b w:val="0"/>
          <w:sz w:val="28"/>
          <w:szCs w:val="28"/>
        </w:rPr>
        <w:t>-----</w:t>
      </w:r>
      <w:r w:rsidRPr="00E7507A">
        <w:rPr>
          <w:rFonts w:asciiTheme="minorEastAsia" w:eastAsiaTheme="minorEastAsia" w:hAnsiTheme="minorEastAsia" w:cs="宋体" w:hint="eastAsia"/>
          <w:b w:val="0"/>
          <w:sz w:val="28"/>
          <w:szCs w:val="28"/>
        </w:rPr>
        <w:t>------------</w:t>
      </w:r>
      <w:r w:rsidR="00E7507A">
        <w:rPr>
          <w:rFonts w:asciiTheme="minorEastAsia" w:eastAsiaTheme="minorEastAsia" w:hAnsiTheme="minorEastAsia" w:cs="宋体" w:hint="eastAsia"/>
          <w:b w:val="0"/>
          <w:sz w:val="28"/>
          <w:szCs w:val="28"/>
        </w:rPr>
        <w:t>38</w:t>
      </w:r>
    </w:p>
    <w:p w:rsidR="00453C95" w:rsidRPr="00E7507A" w:rsidRDefault="00E9671F">
      <w:pPr>
        <w:pStyle w:val="2"/>
        <w:jc w:val="left"/>
        <w:rPr>
          <w:rFonts w:asciiTheme="minorEastAsia" w:eastAsiaTheme="minorEastAsia" w:hAnsiTheme="minorEastAsia" w:cs="宋体"/>
          <w:b w:val="0"/>
          <w:sz w:val="28"/>
          <w:szCs w:val="28"/>
        </w:rPr>
      </w:pPr>
      <w:r w:rsidRPr="00E7507A">
        <w:rPr>
          <w:rFonts w:asciiTheme="minorEastAsia" w:eastAsiaTheme="minorEastAsia" w:hAnsiTheme="minorEastAsia" w:cs="宋体" w:hint="eastAsia"/>
          <w:b w:val="0"/>
          <w:sz w:val="28"/>
          <w:szCs w:val="28"/>
        </w:rPr>
        <w:t>第六章  磋商响应文件格式-------------</w:t>
      </w:r>
      <w:r w:rsidR="00E7507A" w:rsidRPr="00E7507A">
        <w:rPr>
          <w:rFonts w:ascii="宋体" w:eastAsia="宋体" w:hAnsi="宋体" w:cs="宋体" w:hint="eastAsia"/>
          <w:b w:val="0"/>
          <w:sz w:val="28"/>
          <w:szCs w:val="28"/>
        </w:rPr>
        <w:t>-----</w:t>
      </w:r>
      <w:r w:rsidRPr="00E7507A">
        <w:rPr>
          <w:rFonts w:asciiTheme="minorEastAsia" w:eastAsiaTheme="minorEastAsia" w:hAnsiTheme="minorEastAsia" w:cs="宋体" w:hint="eastAsia"/>
          <w:b w:val="0"/>
          <w:sz w:val="28"/>
          <w:szCs w:val="28"/>
        </w:rPr>
        <w:t>-------------</w:t>
      </w:r>
      <w:r w:rsidR="00E7507A">
        <w:rPr>
          <w:rFonts w:asciiTheme="minorEastAsia" w:eastAsiaTheme="minorEastAsia" w:hAnsiTheme="minorEastAsia" w:cs="宋体" w:hint="eastAsia"/>
          <w:b w:val="0"/>
          <w:sz w:val="28"/>
          <w:szCs w:val="28"/>
        </w:rPr>
        <w:t>39</w:t>
      </w:r>
    </w:p>
    <w:p w:rsidR="00453C95" w:rsidRPr="00E7507A" w:rsidRDefault="00453C95">
      <w:pPr>
        <w:pStyle w:val="af7"/>
        <w:ind w:firstLine="280"/>
        <w:rPr>
          <w:rFonts w:asciiTheme="minorEastAsia" w:eastAsiaTheme="minorEastAsia" w:hAnsiTheme="minorEastAsia" w:cs="宋体"/>
          <w:szCs w:val="28"/>
        </w:rPr>
      </w:pPr>
    </w:p>
    <w:p w:rsidR="00453C95" w:rsidRPr="00E7507A" w:rsidRDefault="00453C95">
      <w:pPr>
        <w:spacing w:line="480" w:lineRule="auto"/>
        <w:ind w:firstLine="641"/>
        <w:rPr>
          <w:rFonts w:asciiTheme="minorEastAsia" w:eastAsiaTheme="minorEastAsia" w:hAnsiTheme="minorEastAsia" w:cs="宋体"/>
          <w:sz w:val="24"/>
        </w:rPr>
      </w:pPr>
    </w:p>
    <w:p w:rsidR="00453C95" w:rsidRPr="00E7507A" w:rsidRDefault="00DF204B">
      <w:pPr>
        <w:pStyle w:val="2"/>
        <w:ind w:firstLineChars="850" w:firstLine="2731"/>
        <w:rPr>
          <w:rFonts w:asciiTheme="minorEastAsia" w:eastAsiaTheme="minorEastAsia" w:hAnsiTheme="minorEastAsia"/>
        </w:rPr>
        <w:sectPr w:rsidR="00453C95" w:rsidRPr="00E7507A">
          <w:headerReference w:type="default" r:id="rId13"/>
          <w:footerReference w:type="default" r:id="rId14"/>
          <w:pgSz w:w="11906" w:h="16838"/>
          <w:pgMar w:top="1531" w:right="1304" w:bottom="1531" w:left="1531" w:header="1134" w:footer="992" w:gutter="0"/>
          <w:pgNumType w:start="1"/>
          <w:cols w:space="720"/>
          <w:titlePg/>
          <w:docGrid w:type="lines" w:linePitch="312"/>
        </w:sectPr>
      </w:pPr>
      <w:r>
        <w:rPr>
          <w:rFonts w:asciiTheme="minorEastAsia" w:eastAsiaTheme="minorEastAsia" w:hAnsiTheme="minorEastAsia" w:hint="eastAsia"/>
        </w:rPr>
        <w:t xml:space="preserve"> </w:t>
      </w:r>
    </w:p>
    <w:p w:rsidR="00453C95" w:rsidRPr="00E7507A" w:rsidRDefault="00E9671F">
      <w:pPr>
        <w:pStyle w:val="2"/>
        <w:jc w:val="center"/>
        <w:rPr>
          <w:rFonts w:asciiTheme="minorEastAsia" w:eastAsiaTheme="minorEastAsia" w:hAnsiTheme="minorEastAsia"/>
          <w:sz w:val="30"/>
          <w:szCs w:val="30"/>
        </w:rPr>
      </w:pPr>
      <w:bookmarkStart w:id="1" w:name="_Toc6878"/>
      <w:r w:rsidRPr="00E7507A">
        <w:rPr>
          <w:rFonts w:asciiTheme="minorEastAsia" w:eastAsiaTheme="minorEastAsia" w:hAnsiTheme="minorEastAsia" w:hint="eastAsia"/>
          <w:sz w:val="30"/>
          <w:szCs w:val="30"/>
        </w:rPr>
        <w:t>第一章 竞争性磋商公告</w:t>
      </w:r>
      <w:bookmarkEnd w:id="1"/>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bookmarkStart w:id="2" w:name="OLE_LINK4"/>
      <w:r w:rsidRPr="00E7507A">
        <w:rPr>
          <w:rFonts w:asciiTheme="minorEastAsia" w:eastAsiaTheme="minorEastAsia" w:hAnsiTheme="minorEastAsia" w:cs="宋体" w:hint="eastAsia"/>
          <w:kern w:val="0"/>
          <w:sz w:val="24"/>
        </w:rPr>
        <w:t>卢氏县狮子坪乡颜子河桥新建工程，采购人为卢氏县农村公路管理所，采购代理机构为中大宇阳项目管理有限公司。本项目已具备磋商条件，现对该项目进行竞争性磋商。</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一、项目概况与磋商范围</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1、采购人：卢氏县农村公路管理所</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2、项目名称：卢氏县狮子坪乡颜子河桥新建工程</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3、项目编号：</w:t>
      </w:r>
      <w:bookmarkStart w:id="3" w:name="OLE_LINK3"/>
      <w:bookmarkStart w:id="4" w:name="OLE_LINK2"/>
      <w:r w:rsidRPr="00E7507A">
        <w:rPr>
          <w:rFonts w:asciiTheme="minorEastAsia" w:eastAsiaTheme="minorEastAsia" w:hAnsiTheme="minorEastAsia" w:cs="宋体" w:hint="eastAsia"/>
          <w:kern w:val="0"/>
          <w:sz w:val="24"/>
        </w:rPr>
        <w:t>三卢竞磋采购-2024-71、LSGZ[2024]153-ZC107</w:t>
      </w:r>
      <w:bookmarkEnd w:id="3"/>
    </w:p>
    <w:bookmarkEnd w:id="4"/>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4、预算金额：¥1070498.44元</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5、资金来源：财政资金，且已落实；</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6、项目概况：卢氏县狮子坪乡颜子河桥新建工程，位于三门峡市卢氏县狮子坪乡Y006线，桥长25.02米（具体详见工程量清单）</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7、标段划分：共1个标段；</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8、项目地点：卢氏县狮子坪乡；</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9、计划工期：合同签定之日起40日历天内完成；</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10、采购范围：竞争性磋商文件及工程量清单范围内的全部内容；</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11、质量要求：达到国家现行建设工程施工质量验收规范合格标准；</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12、保修期限：按照国家相关文件规定的质保期执行；</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二、供应商资格要求</w:t>
      </w:r>
    </w:p>
    <w:p w:rsidR="00453C95" w:rsidRPr="00E7507A" w:rsidRDefault="00E9671F" w:rsidP="00E9671F">
      <w:pPr>
        <w:spacing w:line="600" w:lineRule="exact"/>
        <w:ind w:firstLineChars="200" w:firstLine="482"/>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b/>
          <w:kern w:val="0"/>
          <w:sz w:val="24"/>
        </w:rPr>
        <w:t>落实政府采购政策满足的资格要求：根据《政府采购促进中小企业发展管理办法》（财库〔2020〕46号）规定，本项目专门面向中小企业采购,同时响应人须提供《中小企业声明函</w:t>
      </w:r>
      <w:r w:rsidRPr="00E7507A">
        <w:rPr>
          <w:rFonts w:asciiTheme="minorEastAsia" w:eastAsiaTheme="minorEastAsia" w:hAnsiTheme="minorEastAsia" w:cs="宋体" w:hint="eastAsia"/>
          <w:kern w:val="0"/>
          <w:sz w:val="24"/>
        </w:rPr>
        <w:t>》；</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2、投标人须具有公路工程施工总承包叁级（含叁级）及以上资质，并具有有效的安全生产许可证，在人员、设备、资金等方面具有相应的施工能力；</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3、</w:t>
      </w:r>
      <w:r w:rsidRPr="00E7507A">
        <w:rPr>
          <w:rFonts w:asciiTheme="minorEastAsia" w:eastAsiaTheme="minorEastAsia" w:hAnsiTheme="minorEastAsia" w:cs="宋体" w:hint="eastAsia"/>
          <w:sz w:val="24"/>
        </w:rPr>
        <w:t>拟派项目经理须具备公路工程专业贰级（含贰级）及以上注册建造师执业资格和有效的安全生产考核合格证</w:t>
      </w:r>
      <w:r w:rsidRPr="00E7507A">
        <w:rPr>
          <w:rFonts w:asciiTheme="minorEastAsia" w:eastAsiaTheme="minorEastAsia" w:hAnsiTheme="minorEastAsia" w:cs="宋体" w:hint="eastAsia"/>
          <w:kern w:val="0"/>
          <w:sz w:val="24"/>
        </w:rPr>
        <w:t>，且未担任其他在建工程项目的项目经理。与投标单位签订劳动合同、具有基本养老保险缴费证明（2024年近三个月任意一个月）；</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4、</w:t>
      </w:r>
      <w:bookmarkStart w:id="5" w:name="OLE_LINK5"/>
      <w:r w:rsidRPr="00E7507A">
        <w:rPr>
          <w:rFonts w:asciiTheme="minorEastAsia" w:eastAsiaTheme="minorEastAsia" w:hAnsiTheme="minorEastAsia" w:cs="宋体" w:hint="eastAsia"/>
          <w:kern w:val="0"/>
          <w:sz w:val="24"/>
        </w:rPr>
        <w:t>具有良好的财务状况，提供企业近三年任意一年审计报告（新成立企业从成立之日起计算）</w:t>
      </w:r>
      <w:bookmarkEnd w:id="5"/>
      <w:r w:rsidRPr="00E7507A">
        <w:rPr>
          <w:rFonts w:asciiTheme="minorEastAsia" w:eastAsiaTheme="minorEastAsia" w:hAnsiTheme="minorEastAsia" w:cs="宋体" w:hint="eastAsia"/>
          <w:kern w:val="0"/>
          <w:sz w:val="24"/>
        </w:rPr>
        <w:t>；</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5、参加政府采购活动前3年内无行贿犯罪记录，（开标时提供《中国裁判文书网》查询结果网页截图或企业自行承诺的无行贿犯罪承诺书，查询&lt;承诺&gt;对象为“企业，法定代表人，项目经理”）；</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7、根据《关于在政府采购活动中查询及使用信用记录有关问题的通知》(财库[2016]125号)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8、本次磋商不接受联合体投标；</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9、本次磋商实行资格后审。</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注：被列入失信被执行人、重大税收违法失信主体的企业做无效标处理。招标人或招标代理机构有权对投标人信用记录进行甄别和复查。</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三、获取磋商文件</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1、时间：2024年07月17日08时00分至2024年07月31日08时40分；</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2、地点：三门峡市公共资源交易中心网下载；</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办理CA证书：http://gzjy.smx.gov.cn/bzzx/008001/20211105/57b16af9-ab87-4395-a723-7758c628a3f8.html</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4、本项目为全电子招标，不再收取磋商文件费用。</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四、投标资料的提交</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本项目实行资格后审，审查内容以投标截止时间前在三门峡市公共资源交易中心网提交磋商响应文件的信息为准，其上传资料真实性由投标人自行承担，同时，投标人要完善主体库。原件扫描件清晰可辨。否则，由此造成应得分而未得分或资格审查不合格等情况的，由供应商承担责任。</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五、磋商保证金</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按照《河南省财政厅关于优化政府采购营商环境有关问题的通知》（豫财购[2019]4号文）的要求本项目不再收取磋商保证金。</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六、磋商响应文件的递交截止时间（开标时间）及地点</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1、磋商响应文件递交的截止时间（开标时间）：2024年07月31日08时40分（北京时间）</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2、开标地点：卢氏县公共资源交易中心四楼第一开标室；</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3、评标地点：卢氏县公共资源交易中心二楼第一评标室；</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七、其他事项</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1、供应商应仔细阅读操作手册，在本公告中要求的截止时间前完成网上投标等工作。因供应商操作不当等问题造成的无法下载磋商文件、无法开标等一切后果，由供应商自行承担；</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2、开标所发生的一切费用由各供应商自行承担，并承担相应的风险和责任；</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3、是否退还磋商响应文件：否；</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温馨提示：本项目为电子化、无纸化交易项目，开标时不再接受任何纸质资料，为保证您能开标成功，请需仔细阅读磋商文件和三门峡市公共资源交易中心官网业务办理指南。</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八、发布公告的媒介</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本次磋商公告同时在《中国招标投标公共服务平台》、《河南省政府采购网》、《三门峡市公共资源交易中心网》上发布。</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九、联系方式</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监督单位：卢氏县政府采购办公室</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电话：0398-7863556</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地址：卢氏县城关镇解放路中段</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监督单位：卢氏县交通运输局</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联系人：宁继红</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电话：18614919288</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地址：卢氏县莘源西路与中兴路交叉口</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采购人：卢氏县农村公路管理所</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联系人：刘涛</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电话：13903987811</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地址：卢氏县莘源西路与中兴路交叉口</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代理机构：中大宇阳项目管理有限公司</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bookmarkStart w:id="6" w:name="_Toc6653"/>
      <w:r w:rsidRPr="00E7507A">
        <w:rPr>
          <w:rFonts w:asciiTheme="minorEastAsia" w:eastAsiaTheme="minorEastAsia" w:hAnsiTheme="minorEastAsia" w:cs="宋体" w:hint="eastAsia"/>
          <w:kern w:val="0"/>
          <w:sz w:val="24"/>
        </w:rPr>
        <w:t>联系人：李青方</w:t>
      </w:r>
    </w:p>
    <w:p w:rsidR="00453C95" w:rsidRPr="00E7507A" w:rsidRDefault="00E9671F" w:rsidP="00E9671F">
      <w:pPr>
        <w:spacing w:line="600" w:lineRule="exact"/>
        <w:ind w:firstLineChars="200" w:firstLine="480"/>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电话：</w:t>
      </w:r>
      <w:bookmarkStart w:id="7" w:name="OLE_LINK1"/>
      <w:r w:rsidRPr="00E7507A">
        <w:rPr>
          <w:rFonts w:asciiTheme="minorEastAsia" w:eastAsiaTheme="minorEastAsia" w:hAnsiTheme="minorEastAsia" w:cs="宋体" w:hint="eastAsia"/>
          <w:kern w:val="0"/>
          <w:sz w:val="24"/>
        </w:rPr>
        <w:t>0398-7183168</w:t>
      </w:r>
      <w:bookmarkEnd w:id="7"/>
    </w:p>
    <w:p w:rsidR="00453C95" w:rsidRPr="00E7507A" w:rsidRDefault="00E9671F" w:rsidP="00E9671F">
      <w:pPr>
        <w:spacing w:line="600" w:lineRule="exact"/>
        <w:ind w:firstLineChars="200" w:firstLine="480"/>
        <w:jc w:val="left"/>
        <w:rPr>
          <w:rFonts w:asciiTheme="minorEastAsia" w:eastAsiaTheme="minorEastAsia" w:hAnsiTheme="minorEastAsia"/>
          <w:b/>
          <w:sz w:val="24"/>
        </w:rPr>
      </w:pPr>
      <w:r w:rsidRPr="00E7507A">
        <w:rPr>
          <w:rFonts w:asciiTheme="minorEastAsia" w:eastAsiaTheme="minorEastAsia" w:hAnsiTheme="minorEastAsia" w:cs="宋体" w:hint="eastAsia"/>
          <w:kern w:val="0"/>
          <w:sz w:val="24"/>
        </w:rPr>
        <w:t>地址：郑州市郑东新区金水东路与通泰路豫鹰宾馆北1号楼</w:t>
      </w:r>
      <w:r w:rsidRPr="00E7507A">
        <w:rPr>
          <w:rFonts w:asciiTheme="minorEastAsia" w:eastAsiaTheme="minorEastAsia" w:hAnsiTheme="minorEastAsia" w:cs="宋体" w:hint="eastAsia"/>
          <w:kern w:val="0"/>
          <w:sz w:val="28"/>
          <w:szCs w:val="28"/>
        </w:rPr>
        <w:t>9层A901</w:t>
      </w:r>
      <w:bookmarkEnd w:id="2"/>
      <w:r w:rsidRPr="00E7507A">
        <w:rPr>
          <w:rFonts w:asciiTheme="minorEastAsia" w:eastAsiaTheme="minorEastAsia" w:hAnsiTheme="minorEastAsia"/>
          <w:sz w:val="24"/>
        </w:rPr>
        <w:br w:type="page"/>
      </w:r>
    </w:p>
    <w:p w:rsidR="00453C95" w:rsidRPr="00E7507A" w:rsidRDefault="00E9671F">
      <w:pPr>
        <w:pStyle w:val="2"/>
        <w:jc w:val="center"/>
        <w:rPr>
          <w:rFonts w:asciiTheme="minorEastAsia" w:eastAsiaTheme="minorEastAsia" w:hAnsiTheme="minorEastAsia"/>
          <w:sz w:val="30"/>
          <w:szCs w:val="30"/>
        </w:rPr>
      </w:pPr>
      <w:r w:rsidRPr="00E7507A">
        <w:rPr>
          <w:rFonts w:asciiTheme="minorEastAsia" w:eastAsiaTheme="minorEastAsia" w:hAnsiTheme="minorEastAsia" w:hint="eastAsia"/>
          <w:sz w:val="30"/>
          <w:szCs w:val="30"/>
        </w:rPr>
        <w:t>第二章 磋商须知</w:t>
      </w:r>
      <w:bookmarkEnd w:id="6"/>
    </w:p>
    <w:p w:rsidR="00453C95" w:rsidRPr="00E7507A" w:rsidRDefault="00E9671F">
      <w:pPr>
        <w:spacing w:line="360" w:lineRule="auto"/>
        <w:jc w:val="center"/>
        <w:outlineLvl w:val="0"/>
        <w:rPr>
          <w:rFonts w:asciiTheme="minorEastAsia" w:eastAsiaTheme="minorEastAsia" w:hAnsiTheme="minorEastAsia"/>
          <w:b/>
          <w:bCs/>
          <w:sz w:val="30"/>
          <w:szCs w:val="30"/>
        </w:rPr>
      </w:pPr>
      <w:bookmarkStart w:id="8" w:name="_Toc150"/>
      <w:r w:rsidRPr="00E7507A">
        <w:rPr>
          <w:rFonts w:asciiTheme="minorEastAsia" w:eastAsiaTheme="minorEastAsia" w:hAnsiTheme="minorEastAsia" w:hint="eastAsia"/>
          <w:b/>
          <w:bCs/>
          <w:sz w:val="30"/>
          <w:szCs w:val="30"/>
        </w:rPr>
        <w:t>供应商须知前附表</w:t>
      </w:r>
      <w:bookmarkEnd w:id="8"/>
    </w:p>
    <w:tbl>
      <w:tblPr>
        <w:tblW w:w="9549" w:type="dxa"/>
        <w:jc w:val="center"/>
        <w:tblLayout w:type="fixed"/>
        <w:tblLook w:val="04A0" w:firstRow="1" w:lastRow="0" w:firstColumn="1" w:lastColumn="0" w:noHBand="0" w:noVBand="1"/>
      </w:tblPr>
      <w:tblGrid>
        <w:gridCol w:w="938"/>
        <w:gridCol w:w="2609"/>
        <w:gridCol w:w="6002"/>
      </w:tblGrid>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条款号</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条款名称</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编列内容</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监督单位和采购人</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监督单位：卢氏县政府采购办公室</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电话：0398-7863556</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地址：卢氏县城关镇解放路中段</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监督单位：卢氏县交通运输局</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联系人：宁继红</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电话：18614919288</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地址：卢氏县莘源西路与中兴路交叉口</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采购人：卢氏县农村公路管理所</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联系人：刘涛</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电话：13903987811</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地址：卢氏县莘源西路与中兴路交叉口</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2</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采购代理机构</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代理机构：中大宇阳项目管理有限公司</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联系人：李青方</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电话：0398-7183168</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地址：郑州市郑东新区金水东路与通泰路豫鹰宾馆北1号楼9层A901 </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项目名称</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卢氏县狮子坪乡颜子河桥新建工程</w:t>
            </w:r>
          </w:p>
        </w:tc>
      </w:tr>
      <w:tr w:rsidR="00453C95" w:rsidRPr="00E7507A">
        <w:trPr>
          <w:trHeight w:val="332"/>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4</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项目编号</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三卢竞磋采购-2024-71、LSGZ[2024]153-ZC107</w:t>
            </w:r>
          </w:p>
        </w:tc>
      </w:tr>
      <w:tr w:rsidR="00453C95" w:rsidRPr="00E7507A">
        <w:trPr>
          <w:trHeight w:val="332"/>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5</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项目地点</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卢氏县狮子坪乡</w:t>
            </w:r>
          </w:p>
        </w:tc>
      </w:tr>
      <w:tr w:rsidR="00453C95" w:rsidRPr="00E7507A">
        <w:trPr>
          <w:trHeight w:val="90"/>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6</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工程概况</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4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kern w:val="0"/>
                <w:sz w:val="24"/>
              </w:rPr>
              <w:t>卢氏县狮子坪乡颜子河桥新建工程，位于三门峡市卢氏县狮子坪乡Y006线，桥长25.02米；（具体详见工程量清单）</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7</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资金来源及落实情况</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财政资金，已落实；</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8</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磋商范围</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竞争性磋商文件及工程量清单范围内的全部内容；</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9</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计划工期</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kern w:val="0"/>
                <w:sz w:val="24"/>
              </w:rPr>
              <w:t>合同签定之日起40日历天内完成</w:t>
            </w:r>
            <w:r w:rsidRPr="00E7507A">
              <w:rPr>
                <w:rFonts w:asciiTheme="minorEastAsia" w:eastAsiaTheme="minorEastAsia" w:hAnsiTheme="minorEastAsia" w:cs="宋体" w:hint="eastAsia"/>
                <w:sz w:val="24"/>
              </w:rPr>
              <w:t>；</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10</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质量要求及保修期限</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质量要求：达到国家现行建设工程施工质量验收规范合格标准；</w:t>
            </w:r>
          </w:p>
          <w:p w:rsidR="00453C95" w:rsidRPr="00E7507A" w:rsidRDefault="00E9671F">
            <w:pPr>
              <w:pStyle w:val="af7"/>
              <w:spacing w:after="0" w:line="360" w:lineRule="exact"/>
              <w:ind w:firstLineChars="0" w:firstLine="0"/>
              <w:rPr>
                <w:rFonts w:asciiTheme="minorEastAsia" w:eastAsiaTheme="minorEastAsia" w:hAnsiTheme="minorEastAsia" w:cs="宋体"/>
                <w:kern w:val="2"/>
                <w:sz w:val="24"/>
                <w:szCs w:val="24"/>
              </w:rPr>
            </w:pPr>
            <w:r w:rsidRPr="00E7507A">
              <w:rPr>
                <w:rFonts w:asciiTheme="minorEastAsia" w:eastAsiaTheme="minorEastAsia" w:hAnsiTheme="minorEastAsia" w:cs="宋体" w:hint="eastAsia"/>
                <w:kern w:val="2"/>
                <w:sz w:val="24"/>
                <w:szCs w:val="24"/>
              </w:rPr>
              <w:t>保修期限：按照国家相关文件规定的质保期执行；</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11</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供应商资质要求</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落实政府采购政策满足的资格要求：根据《政府采购促进中小企业发展管理办法》（财库〔2020〕46号）规定，本项目专门面向中小企业采购,同时响应人须提供《中小企业声明函》</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2、投标人须具有公路工程施工总承包叁级（含叁级）及以上资质，并具有有效的安全生产许可证，在人员、设备、资金等方面具有相应的施工能力；</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3、拟派项目经理须具备公路工程专业贰级（含贰级）及以上注册建造师执业资格和有效的安全生产考核合格证，且未担任其他在建工程项目的项目经理。与投标单位签订劳动合同、具有基本养老保险缴费证明（2024年近三个月任意一个月）；</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4、具有良好的财务状况，提供企业近三年任意一年审计报告（新成立企业从成立之日起计算）；</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5、参加政府采购活动前3年内无行贿犯罪记录，（开标时提供《中国裁判文书网》查询结果网页截图或企业自行承诺的无行贿犯罪承诺书，查询&lt;承诺&gt;对象为“企业，法定代表人，项目经理”）；</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7、根据《关于在政府采购活动中查询及使用信用记录有关问题的通知》(财库[2016]125号)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8、本次磋商不接受联合体投标；</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9、本次磋商实行资格后审。</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注：被列入失信被执行人、重大税收违法失信主体的企业做无效标处理。招标人或招标代理机构有权对投标人信用记录进行甄别和复查。</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12</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踏勘现场</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■不组织</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13</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供应商提出问题的截止时间</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bookmarkStart w:id="9" w:name="OLE_LINK47"/>
            <w:bookmarkStart w:id="10" w:name="OLE_LINK48"/>
            <w:bookmarkStart w:id="11" w:name="OLE_LINK49"/>
            <w:r w:rsidRPr="00E7507A">
              <w:rPr>
                <w:rFonts w:asciiTheme="minorEastAsia" w:eastAsiaTheme="minorEastAsia" w:hAnsiTheme="minorEastAsia" w:cs="宋体" w:hint="eastAsia"/>
                <w:sz w:val="24"/>
              </w:rPr>
              <w:t>在磋商截止时间前5日</w:t>
            </w:r>
            <w:bookmarkEnd w:id="9"/>
            <w:bookmarkEnd w:id="10"/>
            <w:bookmarkEnd w:id="11"/>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14</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采购人书面澄清的时间</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在磋商截止时间前5日</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15</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分包</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■不允许</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16</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偏离</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■不允许</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ind w:firstLineChars="100" w:firstLine="240"/>
              <w:rPr>
                <w:rFonts w:asciiTheme="minorEastAsia" w:eastAsiaTheme="minorEastAsia" w:hAnsiTheme="minorEastAsia" w:cs="宋体"/>
                <w:sz w:val="24"/>
              </w:rPr>
            </w:pPr>
            <w:r w:rsidRPr="00E7507A">
              <w:rPr>
                <w:rFonts w:asciiTheme="minorEastAsia" w:eastAsiaTheme="minorEastAsia" w:hAnsiTheme="minorEastAsia" w:cs="宋体" w:hint="eastAsia"/>
                <w:sz w:val="24"/>
              </w:rPr>
              <w:t>17</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磋商响应性文件递交截止时间</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2024年07月31日08时40分</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18</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供应商确认收到磋商文件的澄清时间</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收到澄清后24小时内（已发出时间为准）</w:t>
            </w:r>
          </w:p>
        </w:tc>
      </w:tr>
      <w:tr w:rsidR="00453C95" w:rsidRPr="00E7507A">
        <w:trPr>
          <w:trHeight w:val="962"/>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19</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供应商确认收到磋商文件的修改时间</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收到澄清后24小时内（已发出时间为准）</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20</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磋商有效期</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60日历天（磋商截止之日起）</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21</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磋商文件售价</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0元；</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tabs>
                <w:tab w:val="left" w:pos="180"/>
              </w:tabs>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22</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近年财务状况的年份要求</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具有良好的财务状况，提供企业近三年任意一年审计报告（新成立企业从成立之日起计算）；</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adjustRightInd w:val="0"/>
              <w:spacing w:line="360" w:lineRule="exact"/>
              <w:jc w:val="center"/>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23</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近年完成类似业绩情况及时间要求</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类似业绩：指公路、桥梁工程业绩；</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时间：2021年1月1日--至今</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adjustRightInd w:val="0"/>
              <w:spacing w:line="360" w:lineRule="exact"/>
              <w:jc w:val="center"/>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24</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近年发生的诉讼及仲裁情况的年份要求</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adjustRightInd w:val="0"/>
              <w:spacing w:line="360" w:lineRule="exact"/>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近年（2021年1月1日--至今）</w:t>
            </w:r>
          </w:p>
        </w:tc>
      </w:tr>
      <w:tr w:rsidR="00453C95" w:rsidRPr="00E7507A">
        <w:trPr>
          <w:trHeight w:val="490"/>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25</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是否允许递交备选投标方案</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■不允许</w:t>
            </w:r>
          </w:p>
        </w:tc>
      </w:tr>
      <w:tr w:rsidR="00453C95" w:rsidRPr="00E7507A">
        <w:trPr>
          <w:trHeight w:val="550"/>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26</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是否退还磋商响应性文件</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■否</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27</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磋商时间和地点</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磋商时间：2024年07月31日08时40分</w:t>
            </w:r>
          </w:p>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磋商地点：卢氏县公共资源交易中心四楼第一开标室、二楼第一评标室</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28</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磋商小组</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磋商小组构成：3人，采购人代表1人，其余2名技术、经济等方面的专家2人从相关专家库中随机抽取。</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29</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是否授权磋商小组确定成交供应商</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■否，推荐成交候选人数：3名</w:t>
            </w:r>
          </w:p>
        </w:tc>
      </w:tr>
      <w:tr w:rsidR="00453C95" w:rsidRPr="00E7507A">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30</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履约保证金</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无</w:t>
            </w:r>
          </w:p>
        </w:tc>
      </w:tr>
      <w:tr w:rsidR="00453C95" w:rsidRPr="00E7507A">
        <w:trPr>
          <w:trHeight w:val="431"/>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31</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招标控制价</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¥1070498.44元；供应商报价超过招标控制价的，其磋商将被视为无效。</w:t>
            </w:r>
          </w:p>
        </w:tc>
      </w:tr>
      <w:tr w:rsidR="00453C95" w:rsidRPr="00E7507A">
        <w:trPr>
          <w:trHeight w:val="150"/>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32</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adjustRightInd w:val="0"/>
              <w:spacing w:line="4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竞争性磋商保证金</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按照《河南省财政厅关于优化政府采购营商环境有关问题的通知》（豫财购[2019]4号文）的要求本项目不再收取磋商保证金</w:t>
            </w:r>
          </w:p>
        </w:tc>
      </w:tr>
      <w:tr w:rsidR="00453C95" w:rsidRPr="00E7507A">
        <w:trPr>
          <w:trHeight w:val="150"/>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33</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rsidP="009A42A7">
            <w:pPr>
              <w:spacing w:line="4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签字和（或）盖章要求</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40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电子化响应文件的签章：</w:t>
            </w:r>
          </w:p>
          <w:p w:rsidR="00453C95" w:rsidRPr="00E7507A" w:rsidRDefault="00E9671F">
            <w:pPr>
              <w:spacing w:line="40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1、响应人在生成电子化响应文件后，应对电子化响应文件进行签章，未对电子化响应文件进行签章的视为无效文件。</w:t>
            </w:r>
          </w:p>
          <w:p w:rsidR="00453C95" w:rsidRPr="00E7507A" w:rsidRDefault="00E9671F">
            <w:pPr>
              <w:spacing w:line="40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2、竞争性磋商文件中要求法定代表人或授权委托人盖章的，响应人在进行电子化响应文件签章时，以签盖法定代表人签章为准。</w:t>
            </w:r>
          </w:p>
          <w:p w:rsidR="00453C95" w:rsidRPr="00E7507A" w:rsidRDefault="00E9671F">
            <w:pPr>
              <w:wordWrap w:val="0"/>
              <w:spacing w:line="40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3、电子化响应文件工具请点击https://download.bqpoint.com/download/downloadlist.html?SoftTypeCode=06进行下载。</w:t>
            </w:r>
          </w:p>
        </w:tc>
      </w:tr>
      <w:tr w:rsidR="00453C95" w:rsidRPr="00E7507A">
        <w:trPr>
          <w:trHeight w:val="150"/>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34</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rsidP="009A42A7">
            <w:pPr>
              <w:adjustRightInd w:val="0"/>
              <w:spacing w:line="400" w:lineRule="exact"/>
              <w:jc w:val="center"/>
              <w:rPr>
                <w:rFonts w:asciiTheme="minorEastAsia" w:eastAsiaTheme="minorEastAsia" w:hAnsiTheme="minorEastAsia" w:cs="宋体"/>
                <w:spacing w:val="6"/>
                <w:sz w:val="24"/>
              </w:rPr>
            </w:pPr>
            <w:r w:rsidRPr="00E7507A">
              <w:rPr>
                <w:rFonts w:asciiTheme="minorEastAsia" w:eastAsiaTheme="minorEastAsia" w:hAnsiTheme="minorEastAsia" w:cs="宋体" w:hint="eastAsia"/>
                <w:spacing w:val="6"/>
                <w:sz w:val="24"/>
              </w:rPr>
              <w:t>响应文件上传</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auto"/>
              <w:rPr>
                <w:rFonts w:asciiTheme="minorEastAsia" w:eastAsiaTheme="minorEastAsia" w:hAnsiTheme="minorEastAsia" w:cs="宋体"/>
                <w:spacing w:val="6"/>
                <w:sz w:val="24"/>
              </w:rPr>
            </w:pPr>
            <w:r w:rsidRPr="00E7507A">
              <w:rPr>
                <w:rFonts w:asciiTheme="minorEastAsia" w:eastAsiaTheme="minorEastAsia" w:hAnsiTheme="minorEastAsia" w:cs="宋体" w:hint="eastAsia"/>
                <w:spacing w:val="6"/>
                <w:sz w:val="24"/>
              </w:rPr>
              <w:t>用CA在电子平台上传电子响应文件</w:t>
            </w:r>
          </w:p>
        </w:tc>
      </w:tr>
      <w:tr w:rsidR="00453C95" w:rsidRPr="00E7507A">
        <w:trPr>
          <w:trHeight w:val="150"/>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35</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招标代理服务费</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招标代理服务收费参照豫招协[2023]002号河南省招标投标协会关于印发《河南省招标代理服务收费指导意见》规定的收费标准收取中标服务费。招标代理服务收费按差额定率累进法计算。招标代理服务费及其他所有费用由中标人支付；</w:t>
            </w:r>
          </w:p>
        </w:tc>
      </w:tr>
      <w:tr w:rsidR="00453C95" w:rsidRPr="00E7507A">
        <w:trPr>
          <w:trHeight w:val="97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36</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付款办法</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工程完工后提交完整结算资料，经审计完成后支付到审计确定的全部工程款的97%。质量保证金为工程造价的3%，工程通过验收，在质保期满无质量问题后支付。质量保证金不计算利息。</w:t>
            </w:r>
          </w:p>
        </w:tc>
      </w:tr>
      <w:tr w:rsidR="00453C95" w:rsidRPr="00E7507A">
        <w:trPr>
          <w:trHeight w:val="97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37</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合同的签订时间</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供应商和成交人应自成交通知书发出之日起1个工作日内按照成交通知书和供应商响应文件内容及要求签订合同；                                                                                                                                                                                                                                                                                                                                                                                                                                                                                                                                                                               </w:t>
            </w:r>
          </w:p>
        </w:tc>
      </w:tr>
      <w:tr w:rsidR="00453C95" w:rsidRPr="00E7507A">
        <w:trPr>
          <w:trHeight w:val="97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38</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采购标的所属行业</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本项目为工程类采购项目</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采购标的所属行业：建筑业</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划定标准为：《工业和信息化部、国家统计局、国家发展和改革委员会、财政部关于印发&lt;中小企业划型标准规定的通知&gt;（工信部联企业〔2011〕300号）规定的划分标准为依据。</w:t>
            </w:r>
          </w:p>
        </w:tc>
      </w:tr>
      <w:tr w:rsidR="00453C95" w:rsidRPr="00E7507A">
        <w:trPr>
          <w:trHeight w:val="42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39</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400" w:lineRule="exact"/>
              <w:jc w:val="center"/>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竞争性磋商文件的解释</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400" w:lineRule="exact"/>
              <w:ind w:rightChars="-73" w:right="-153"/>
              <w:jc w:val="left"/>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在符合相关法律法规的前题下，竞争性磋商文件的解释权归采购人所有。本竞争性磋商文件中其他部分内容与响应人须知前附表不一致的，以响应人须知前附表为准。</w:t>
            </w:r>
          </w:p>
        </w:tc>
      </w:tr>
      <w:tr w:rsidR="00453C95" w:rsidRPr="00E7507A">
        <w:trPr>
          <w:trHeight w:val="42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40</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400" w:lineRule="exact"/>
              <w:ind w:firstLineChars="100" w:firstLine="240"/>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答疑</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400" w:lineRule="exact"/>
              <w:ind w:rightChars="-73" w:right="-153"/>
              <w:jc w:val="left"/>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需要解答的疑问以书面形式加盖单位公章递交至采购人或代理机构，逾期提交的问题概不做回复。采购人将需要解答的内容以公告形式发至所有潜在响应人。</w:t>
            </w:r>
          </w:p>
        </w:tc>
      </w:tr>
      <w:tr w:rsidR="00453C95" w:rsidRPr="00E7507A">
        <w:trPr>
          <w:trHeight w:val="42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41</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ind w:firstLineChars="100" w:firstLine="240"/>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结果公告</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jc w:val="left"/>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在《中国招标投标公共服务平台》、《河南省政府采购网》和《三门峡市公共资源交易中心网》同时进行公示</w:t>
            </w:r>
          </w:p>
        </w:tc>
      </w:tr>
      <w:tr w:rsidR="00453C95" w:rsidRPr="00E7507A">
        <w:trPr>
          <w:trHeight w:val="42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42</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ind w:firstLineChars="100" w:firstLine="240"/>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知识产权</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jc w:val="left"/>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rsidR="00453C95" w:rsidRPr="00E7507A">
        <w:trPr>
          <w:trHeight w:val="42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43</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重新招标的其他情形</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jc w:val="left"/>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除响应人须知正文规定的情形外，除非已经产生中标候选人，在磋商有效期内同意延长磋商有效期的响应人少于三个的，采购人应当依法重新招标。</w:t>
            </w:r>
          </w:p>
        </w:tc>
      </w:tr>
      <w:tr w:rsidR="00453C95" w:rsidRPr="00E7507A">
        <w:trPr>
          <w:trHeight w:val="42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44</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ind w:firstLineChars="100" w:firstLine="240"/>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同义词语</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jc w:val="left"/>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构成竞争性磋商文件组成部分的“通用合同条款”、“专用合同条款”、“技术标准和要求”和“工程量清单”等章节中出现的措辞“发包人”和“承包人”，在招标磋商阶段应当分别按“采购人”和“响应人”进行理解。</w:t>
            </w:r>
          </w:p>
        </w:tc>
      </w:tr>
      <w:tr w:rsidR="00453C95" w:rsidRPr="00E7507A">
        <w:trPr>
          <w:trHeight w:val="423"/>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45</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ind w:firstLineChars="100" w:firstLine="240"/>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监  督</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00" w:lineRule="exact"/>
              <w:jc w:val="left"/>
              <w:rPr>
                <w:rFonts w:asciiTheme="minorEastAsia" w:eastAsiaTheme="minorEastAsia" w:hAnsiTheme="minorEastAsia" w:cs="宋体"/>
                <w:spacing w:val="6"/>
                <w:sz w:val="24"/>
              </w:rPr>
            </w:pPr>
            <w:r w:rsidRPr="00E7507A">
              <w:rPr>
                <w:rFonts w:asciiTheme="minorEastAsia" w:eastAsiaTheme="minorEastAsia" w:hAnsiTheme="minorEastAsia" w:cs="宋体" w:hint="eastAsia"/>
                <w:sz w:val="24"/>
              </w:rPr>
              <w:t>本项目的招标磋商活动及其相关当事人应当接受有管辖权的招标投标行政监督部门依法实施的监督。</w:t>
            </w:r>
          </w:p>
        </w:tc>
      </w:tr>
      <w:tr w:rsidR="00453C95" w:rsidRPr="00E7507A">
        <w:trPr>
          <w:trHeight w:val="454"/>
          <w:jc w:val="center"/>
        </w:trPr>
        <w:tc>
          <w:tcPr>
            <w:tcW w:w="93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46</w:t>
            </w:r>
          </w:p>
        </w:tc>
        <w:tc>
          <w:tcPr>
            <w:tcW w:w="2609"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投标须知</w:t>
            </w:r>
          </w:p>
        </w:tc>
        <w:tc>
          <w:tcPr>
            <w:tcW w:w="6002" w:type="dxa"/>
            <w:tcBorders>
              <w:top w:val="single" w:sz="4" w:space="0" w:color="auto"/>
              <w:left w:val="nil"/>
              <w:bottom w:val="single" w:sz="4" w:space="0" w:color="auto"/>
              <w:right w:val="single" w:sz="4" w:space="0" w:color="auto"/>
            </w:tcBorders>
            <w:vAlign w:val="center"/>
          </w:tcPr>
          <w:p w:rsidR="00453C95" w:rsidRPr="00E7507A" w:rsidRDefault="00E9671F">
            <w:pPr>
              <w:spacing w:line="40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本项目为电子化交易项目，磋商响应文件是供应商、投标人（以下简称“供应商”）通过中心磋商响应文件制作系统制作，并经过电子签章和加密后生成的电子版磋商响应文件。供应商投标时，不须提交纸质文件资料。</w:t>
            </w:r>
          </w:p>
          <w:p w:rsidR="00453C95" w:rsidRPr="00E7507A" w:rsidRDefault="00E9671F">
            <w:pPr>
              <w:spacing w:line="40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电子化磋商响应文件具体制作教材请供应商通过CA证书登录三门峡市公共资源电子化交易系统在 “交易智库”中下载操作流程</w:t>
            </w:r>
          </w:p>
          <w:p w:rsidR="00453C95" w:rsidRPr="00E7507A" w:rsidRDefault="00E9671F">
            <w:pPr>
              <w:spacing w:line="40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温馨提示：本项目为电子化、无纸化交易项目，投标时不接受任何纸质资料，为保证您能投标成功，请需仔细阅读以下条款。</w:t>
            </w:r>
          </w:p>
          <w:p w:rsidR="00453C95" w:rsidRPr="00E7507A" w:rsidRDefault="00E9671F">
            <w:pPr>
              <w:spacing w:line="40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一、电子化投标</w:t>
            </w:r>
          </w:p>
          <w:p w:rsidR="00453C95" w:rsidRPr="00E7507A" w:rsidRDefault="00E9671F">
            <w:pPr>
              <w:spacing w:line="40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（一）电子化磋商响应文件的签章</w:t>
            </w:r>
          </w:p>
          <w:p w:rsidR="00453C95" w:rsidRPr="00E7507A" w:rsidRDefault="00E9671F">
            <w:pPr>
              <w:spacing w:line="40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1、供应商在生成电子化磋商响应文件后，应对电子化磋商响应文件进行签章，未进行签章的视为无效投标。</w:t>
            </w:r>
          </w:p>
          <w:p w:rsidR="00453C95" w:rsidRPr="00E7507A" w:rsidRDefault="00E9671F">
            <w:pPr>
              <w:spacing w:line="40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2、磋商响应文件中要求法定代表人或授权委托</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（二）电子化磋商响应文件的格式及上传投标</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注：供应商投报多个标段的，需要每个标段单独制作电子磋商响应文件。</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2、电子化磋商响应文件应在投标截止时间前成功上传至三门峡市公共资源电子化交易系统。至投标截止时间止，仍未上传成功的电子化磋商响应文件将不予接收。</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技术联系电话：400-998-0000</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（三）电子化项目开标、解密、唱标、评标</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3、电子化磋商响应文件解密异常的处理</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如出现供应商的电子磋商响应文件无法解密等异常情况，供应商应及时致电中介服务机构说明。磋商响应文件异常，按以下步骤进行处理：</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（1）首先由技术人员进行问题排查。</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（2）经技术人员排查后，是供应商文件自身问题导致磋商响应文件无法解密的，该磋商响应文件将不予接收、解密和唱标。开标会议继续进行。</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4、待所有供应商磋商响应文件解密完成后，由中介服务机构操作，对所有已解密磋商响应文件进行唱标。</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供应商应保证在开标期间电话、电脑、网络能够正常工作，供应商因停电、电脑病毒、网络堵塞等原因，未在规定的解密时间内对磋商响应文件进行解密的，其磋商响应文件不予接收、唱标。</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6、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7、如评标委员会对需要回复的供应商连续三次致电未接通的，视为供应商放弃回复，评标委员会将自行对需要回复的内容进行认定。</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二、相关证书原件的提交</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本项目实行资格后审，磋商响应文件中要求供应商提交资质、业绩、荣誉及单位人员等相关资料原件的，供应商需将原件扫描件制作到电子磋商响应文件中。</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（一）供应商应及时完善主体库。</w:t>
            </w:r>
          </w:p>
          <w:p w:rsidR="00453C95" w:rsidRPr="00E7507A" w:rsidRDefault="00E9671F">
            <w:pPr>
              <w:spacing w:line="36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（二）项目评标结果公示时，将同时公示中标候选人主体库信息，接受社会监督。</w:t>
            </w:r>
          </w:p>
        </w:tc>
      </w:tr>
    </w:tbl>
    <w:p w:rsidR="00453C95" w:rsidRPr="00E7507A" w:rsidRDefault="00E9671F">
      <w:pPr>
        <w:spacing w:line="600" w:lineRule="exact"/>
        <w:jc w:val="center"/>
        <w:outlineLvl w:val="0"/>
        <w:rPr>
          <w:rFonts w:asciiTheme="minorEastAsia" w:eastAsiaTheme="minorEastAsia" w:hAnsiTheme="minorEastAsia" w:cs="宋体"/>
          <w:b/>
          <w:bCs/>
          <w:sz w:val="28"/>
          <w:szCs w:val="28"/>
        </w:rPr>
      </w:pPr>
      <w:bookmarkStart w:id="12" w:name="_Toc3544"/>
      <w:r w:rsidRPr="00E7507A">
        <w:rPr>
          <w:rFonts w:asciiTheme="minorEastAsia" w:eastAsiaTheme="minorEastAsia" w:hAnsiTheme="minorEastAsia" w:cs="宋体" w:hint="eastAsia"/>
          <w:b/>
          <w:bCs/>
          <w:sz w:val="28"/>
          <w:szCs w:val="28"/>
        </w:rPr>
        <w:t>总  则</w:t>
      </w:r>
      <w:bookmarkEnd w:id="12"/>
    </w:p>
    <w:p w:rsidR="00453C95" w:rsidRPr="00E7507A" w:rsidRDefault="00E9671F" w:rsidP="00E9671F">
      <w:pPr>
        <w:spacing w:line="600" w:lineRule="exact"/>
        <w:ind w:firstLineChars="200" w:firstLine="482"/>
        <w:rPr>
          <w:rFonts w:asciiTheme="minorEastAsia" w:eastAsiaTheme="minorEastAsia" w:hAnsiTheme="minorEastAsia" w:cs="宋体"/>
          <w:b/>
          <w:bCs/>
          <w:kern w:val="0"/>
          <w:sz w:val="24"/>
        </w:rPr>
      </w:pPr>
      <w:bookmarkStart w:id="13" w:name="_Toc479"/>
      <w:bookmarkStart w:id="14" w:name="_Toc74643721"/>
      <w:bookmarkStart w:id="15" w:name="_Toc26685"/>
      <w:r w:rsidRPr="00E7507A">
        <w:rPr>
          <w:rFonts w:asciiTheme="minorEastAsia" w:eastAsiaTheme="minorEastAsia" w:hAnsiTheme="minorEastAsia" w:cs="宋体" w:hint="eastAsia"/>
          <w:b/>
          <w:bCs/>
          <w:kern w:val="0"/>
          <w:sz w:val="24"/>
        </w:rPr>
        <w:t>1.1项目概况</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1.1.1 根据《中华人民共和国政府采购法》 等有关法律、法规和规章的规定，本项目已具备磋商条件，现对本项目进行竞争性磋商。</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1.1.2 本磋商项目采购人：见响应人须知前附表。</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1.1.3 本磋商项目招标代理机构：见响应人须知前附表。</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1.1.4 本磋商项目名称：见响应人须知前附表。</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1.1.5 本磋商项目建设地点：见响应人须知前附表。</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1.2 资金来源</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1.2.1 本招标项目的资金来源：见响应人须知前附表。</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1.3 磋商范围、计划工期和质量要求</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1.3.1 本次磋商范围：见响应人须知前附表。</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1.3.2 本工程的计划工期：见响应人须知前附表。</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1.3.3 本工程的质量要求：见响应人须知前附表。</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1.4响应人资格要求</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1.4.1 响应人应具备承担本工程施工的资质条件、能力和信誉见前附表。</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1.4.2 响应人不得存在下列情形之一：</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(l）为采购人不具有独立法人资格的附属机构（单位）；</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(2）为本磋商项目前期准备提供设计或咨询服务，但设计施工总承包的除外；</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(3）为本磋商项目的监理人；</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(4）为本磋商项目的代建人；</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(5）为本磋商项目提供采购代理服务的；</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(6）与本磋商项目的监理人或代建人或采购代理机构同为一个法定代表人的；</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(7）与本磋商项目的监理人或代建人或采购代理机构相互控股或参股的；</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(8）与本磋商项目的监理人或代建人或采购代理机构相互任职或工作的；</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(9）被责令停业的；</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(10）被暂停或取消磋商资格的；</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(11）财产被接管或冻结的；</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(12）在最近三年内有骗取成交或严重违约或重大质量问题的。</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1.5 费用承担</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响应人准备和参加磋商活动发生的费用自理。</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1.6 保密</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参与磋商活动的各方应对磋商文件和响应文件中的商业和技术等秘密保密，违者应对由此造成的后果承担法律责任。</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1.7 语言文字</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除专用术语外，与采购磋商有关的语言均使用中文。必要时专用术语应附有中文注释。</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1.8 计量单位</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所有计量均采用中华人民共和国法定计量单位。</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1.9 踏勘现场</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不组织</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1.10 磋商预备会</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不组织</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1.11 分包</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不允许分包。</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1.12 偏离</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bookmarkStart w:id="16" w:name="_Toc184635072"/>
      <w:bookmarkEnd w:id="16"/>
      <w:r w:rsidRPr="00E7507A">
        <w:rPr>
          <w:rFonts w:asciiTheme="minorEastAsia" w:eastAsiaTheme="minorEastAsia" w:hAnsiTheme="minorEastAsia" w:cs="宋体" w:hint="eastAsia"/>
          <w:sz w:val="24"/>
        </w:rPr>
        <w:t>不允许偏离</w:t>
      </w:r>
    </w:p>
    <w:p w:rsidR="00453C95" w:rsidRPr="00E7507A" w:rsidRDefault="00E9671F">
      <w:pPr>
        <w:keepNext/>
        <w:keepLines/>
        <w:spacing w:line="600" w:lineRule="exact"/>
        <w:ind w:hanging="284"/>
        <w:outlineLvl w:val="0"/>
        <w:rPr>
          <w:rFonts w:asciiTheme="minorEastAsia" w:eastAsiaTheme="minorEastAsia" w:hAnsiTheme="minorEastAsia" w:cs="宋体"/>
          <w:sz w:val="24"/>
        </w:rPr>
      </w:pPr>
      <w:bookmarkStart w:id="17" w:name="_Toc466566784"/>
      <w:bookmarkStart w:id="18" w:name="_Toc23678"/>
      <w:bookmarkStart w:id="19" w:name="_Toc466566695"/>
      <w:bookmarkStart w:id="20" w:name="_Toc17517"/>
      <w:bookmarkStart w:id="21" w:name="_Toc17642"/>
      <w:bookmarkEnd w:id="17"/>
      <w:r w:rsidRPr="00E7507A">
        <w:rPr>
          <w:rFonts w:asciiTheme="minorEastAsia" w:eastAsiaTheme="minorEastAsia" w:hAnsiTheme="minorEastAsia" w:cs="宋体" w:hint="eastAsia"/>
          <w:b/>
          <w:sz w:val="24"/>
        </w:rPr>
        <w:t>2．1</w:t>
      </w:r>
      <w:r w:rsidRPr="00E7507A">
        <w:rPr>
          <w:rFonts w:asciiTheme="minorEastAsia" w:eastAsiaTheme="minorEastAsia" w:hAnsiTheme="minorEastAsia" w:cs="宋体" w:hint="eastAsia"/>
          <w:sz w:val="24"/>
        </w:rPr>
        <w:t>竞争性磋商文件</w:t>
      </w:r>
      <w:bookmarkEnd w:id="18"/>
      <w:bookmarkEnd w:id="19"/>
      <w:bookmarkEnd w:id="20"/>
      <w:bookmarkEnd w:id="21"/>
    </w:p>
    <w:p w:rsidR="00453C95" w:rsidRPr="00E7507A" w:rsidRDefault="00E9671F">
      <w:pPr>
        <w:keepNext/>
        <w:keepLines/>
        <w:spacing w:line="600" w:lineRule="exact"/>
        <w:ind w:hanging="284"/>
        <w:outlineLvl w:val="1"/>
        <w:rPr>
          <w:rFonts w:asciiTheme="minorEastAsia" w:eastAsiaTheme="minorEastAsia" w:hAnsiTheme="minorEastAsia" w:cs="宋体"/>
          <w:sz w:val="24"/>
        </w:rPr>
      </w:pPr>
      <w:r w:rsidRPr="00E7507A">
        <w:rPr>
          <w:rFonts w:asciiTheme="minorEastAsia" w:eastAsiaTheme="minorEastAsia" w:hAnsiTheme="minorEastAsia" w:cs="宋体" w:hint="eastAsia"/>
          <w:b/>
          <w:sz w:val="24"/>
        </w:rPr>
        <w:t xml:space="preserve">2.1.1 </w:t>
      </w:r>
      <w:r w:rsidRPr="00E7507A">
        <w:rPr>
          <w:rFonts w:asciiTheme="minorEastAsia" w:eastAsiaTheme="minorEastAsia" w:hAnsiTheme="minorEastAsia" w:cs="宋体" w:hint="eastAsia"/>
          <w:sz w:val="24"/>
        </w:rPr>
        <w:t>竞争性磋商文件的组成</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本竞争性磋商文件包括：</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（1）竞争性磋商公告；</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（2）响应人须知；</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（3）磋商办法；</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（4）合同条款及格式；</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（5）工程量清单；</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（6）技术要求；</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（7）响应文件格式；</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对竞争性磋商文件所作的澄清、修改，构成竞争性文件的组成部分。</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2.2 竞争性磋商文件的澄清</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sidRPr="00E7507A">
        <w:rPr>
          <w:rFonts w:asciiTheme="minorEastAsia" w:eastAsiaTheme="minorEastAsia" w:hAnsiTheme="minorEastAsia" w:cs="宋体" w:hint="eastAsia"/>
          <w:sz w:val="24"/>
        </w:rPr>
        <w:br/>
        <w:t xml:space="preserve">    2.2.2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2.2.3 响应人应自行查看澄清信息。</w:t>
      </w:r>
    </w:p>
    <w:p w:rsidR="00453C95" w:rsidRPr="00E7507A" w:rsidRDefault="00E9671F" w:rsidP="00E9671F">
      <w:pPr>
        <w:spacing w:line="600" w:lineRule="exact"/>
        <w:ind w:firstLineChars="200" w:firstLine="482"/>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2.3 竞争性磋商文件的修改</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2.3.1 在磋商截止时间5天前，采购人可以修改竞争性磋商文件，并以变更公告形式通知所有已购买竞争性磋商文件的响应人。</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rsidR="00453C95" w:rsidRPr="00E7507A" w:rsidRDefault="00E9671F" w:rsidP="00E9671F">
      <w:pPr>
        <w:spacing w:line="600" w:lineRule="exact"/>
        <w:ind w:firstLineChars="200" w:firstLine="480"/>
        <w:rPr>
          <w:rFonts w:asciiTheme="minorEastAsia" w:eastAsiaTheme="minorEastAsia" w:hAnsiTheme="minorEastAsia" w:cs="宋体"/>
          <w:b/>
          <w:bCs/>
          <w:sz w:val="24"/>
        </w:rPr>
      </w:pPr>
      <w:r w:rsidRPr="00E7507A">
        <w:rPr>
          <w:rFonts w:asciiTheme="minorEastAsia" w:eastAsiaTheme="minorEastAsia" w:hAnsiTheme="minorEastAsia" w:cs="宋体" w:hint="eastAsia"/>
          <w:sz w:val="24"/>
        </w:rPr>
        <w:t>2.3.3为使响应人在准备响应文件时有合理的时间考虑竞争性磋商文件的修改，招标代理机构可酌情推迟磋商截止时间和磋商时间，但应当至少在磋商截止时间三个日历天前将变更时间以发布变更公告的形式通知所有响应人。该修改内容为竞争性磋商文件的组成部分。在此情况下，采购人和响应人受磋商截止期制约的所有权利和义务均应延长至新的截止日期。</w:t>
      </w:r>
      <w:bookmarkStart w:id="22" w:name="_Toc184635073"/>
      <w:bookmarkEnd w:id="22"/>
    </w:p>
    <w:p w:rsidR="00453C95" w:rsidRPr="00E7507A" w:rsidRDefault="00E9671F" w:rsidP="00E9671F">
      <w:pPr>
        <w:spacing w:line="600" w:lineRule="exact"/>
        <w:ind w:firstLineChars="200" w:firstLine="482"/>
        <w:outlineLvl w:val="0"/>
        <w:rPr>
          <w:rFonts w:asciiTheme="minorEastAsia" w:eastAsiaTheme="minorEastAsia" w:hAnsiTheme="minorEastAsia" w:cs="宋体"/>
          <w:b/>
          <w:bCs/>
          <w:kern w:val="0"/>
          <w:sz w:val="24"/>
        </w:rPr>
      </w:pPr>
      <w:r w:rsidRPr="00E7507A">
        <w:rPr>
          <w:rFonts w:asciiTheme="minorEastAsia" w:eastAsiaTheme="minorEastAsia" w:hAnsiTheme="minorEastAsia" w:cs="宋体" w:hint="eastAsia"/>
          <w:b/>
          <w:bCs/>
          <w:kern w:val="0"/>
          <w:sz w:val="24"/>
        </w:rPr>
        <w:t>3．响应文件</w:t>
      </w:r>
    </w:p>
    <w:p w:rsidR="00453C95" w:rsidRPr="00E7507A" w:rsidRDefault="00E9671F" w:rsidP="00E9671F">
      <w:pPr>
        <w:spacing w:line="600" w:lineRule="exact"/>
        <w:ind w:firstLineChars="200" w:firstLine="482"/>
        <w:rPr>
          <w:rFonts w:asciiTheme="minorEastAsia" w:eastAsiaTheme="minorEastAsia" w:hAnsiTheme="minorEastAsia" w:cs="宋体"/>
          <w:b/>
          <w:bCs/>
          <w:kern w:val="0"/>
          <w:sz w:val="24"/>
        </w:rPr>
      </w:pPr>
      <w:r w:rsidRPr="00E7507A">
        <w:rPr>
          <w:rFonts w:asciiTheme="minorEastAsia" w:eastAsiaTheme="minorEastAsia" w:hAnsiTheme="minorEastAsia" w:cs="宋体" w:hint="eastAsia"/>
          <w:b/>
          <w:bCs/>
          <w:kern w:val="0"/>
          <w:sz w:val="24"/>
        </w:rPr>
        <w:t>3.1 响应文件的组成</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3.1.1 响应文件应包括下列内容：</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（1）磋商函及磋商报价表</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（2）法定代表人身份证明</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（3）授权委托书</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（4）磋商承诺函</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（5）已标价工程量清单</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（6）施工组织设计</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（7）资格审查资料</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（8）商务标</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（9）其它材料</w:t>
      </w:r>
    </w:p>
    <w:p w:rsidR="00453C95" w:rsidRPr="00E7507A" w:rsidRDefault="00E9671F" w:rsidP="00E9671F">
      <w:pPr>
        <w:spacing w:line="600" w:lineRule="exact"/>
        <w:ind w:firstLineChars="200" w:firstLine="480"/>
        <w:textAlignment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3.1.2中小企业声明函</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在竞争性磋商文件中要求投标人按照响应文件格式进行响应文件编制，在文件编制时，应明确将投标单位企业基本情况、资质情况、人员情况、财务情况、业绩情况编入响应文件，便于进行资格审查及评标打分。</w:t>
      </w:r>
    </w:p>
    <w:p w:rsidR="00453C95" w:rsidRPr="00E7507A" w:rsidRDefault="00E9671F" w:rsidP="00E9671F">
      <w:pPr>
        <w:autoSpaceDE w:val="0"/>
        <w:autoSpaceDN w:val="0"/>
        <w:adjustRightInd w:val="0"/>
        <w:spacing w:line="600" w:lineRule="exact"/>
        <w:ind w:firstLineChars="225" w:firstLine="542"/>
        <w:jc w:val="left"/>
        <w:rPr>
          <w:rFonts w:asciiTheme="minorEastAsia" w:eastAsiaTheme="minorEastAsia" w:hAnsiTheme="minorEastAsia" w:cs="宋体"/>
          <w:b/>
          <w:bCs/>
          <w:kern w:val="0"/>
          <w:sz w:val="24"/>
        </w:rPr>
      </w:pPr>
      <w:r w:rsidRPr="00E7507A">
        <w:rPr>
          <w:rFonts w:asciiTheme="minorEastAsia" w:eastAsiaTheme="minorEastAsia" w:hAnsiTheme="minorEastAsia" w:cs="宋体" w:hint="eastAsia"/>
          <w:b/>
          <w:bCs/>
          <w:kern w:val="0"/>
          <w:sz w:val="24"/>
        </w:rPr>
        <w:t>3.2 磋商报价</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bCs/>
          <w:sz w:val="24"/>
        </w:rPr>
        <w:t>3.2.1</w:t>
      </w:r>
      <w:r w:rsidRPr="00E7507A">
        <w:rPr>
          <w:rFonts w:asciiTheme="minorEastAsia" w:eastAsiaTheme="minorEastAsia" w:hAnsiTheme="minorEastAsia" w:cs="宋体" w:hint="eastAsia"/>
          <w:sz w:val="24"/>
        </w:rPr>
        <w:t>响应人的报价应含有所投项目、税费、交付后约定期限内免费后续工程等所发生的一切应有费用。</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3.2.5 全部报价均应以人民币为计量币种，并以人民币进行结算。</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3.2.7施工期间由于工程条件发生变化或响应人原因造成技术方案的更改，所增加的措施费用及服务周期一概不予调整，相应的费用响应人应在磋商报价中充分考虑，采购人不另支付。</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3.2.8增值税属不可竞争费用，如违背国家税收规定的，对未按规定计取增值税的响应人，其磋商报价按低于成本价处理。</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3.3 磋商有效期</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3.3.1 在响应人须知前附表规定的磋商有效期内，响应人不得要求撤销或修改其响应文件。</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3.3.2 出现特殊情况需要延长磋商有效期的，采购人以书面形式通知所有响应人延长磋商有效期。响应人同意延长的，不得要求或被允许修改或撤销其响应文件；响应人拒绝延长的，其磋商失效。</w:t>
      </w:r>
    </w:p>
    <w:p w:rsidR="00453C95" w:rsidRPr="00E7507A" w:rsidRDefault="00E9671F" w:rsidP="00E9671F">
      <w:pPr>
        <w:spacing w:line="600" w:lineRule="exact"/>
        <w:ind w:firstLineChars="200" w:firstLine="482"/>
        <w:jc w:val="left"/>
        <w:rPr>
          <w:rFonts w:asciiTheme="minorEastAsia" w:eastAsiaTheme="minorEastAsia" w:hAnsiTheme="minorEastAsia" w:cs="宋体"/>
          <w:kern w:val="0"/>
          <w:sz w:val="24"/>
        </w:rPr>
      </w:pPr>
      <w:r w:rsidRPr="00E7507A">
        <w:rPr>
          <w:rFonts w:asciiTheme="minorEastAsia" w:eastAsiaTheme="minorEastAsia" w:hAnsiTheme="minorEastAsia" w:cs="宋体" w:hint="eastAsia"/>
          <w:b/>
          <w:sz w:val="24"/>
        </w:rPr>
        <w:t>3.4 磋商保证金：</w:t>
      </w:r>
      <w:r w:rsidRPr="00E7507A">
        <w:rPr>
          <w:rFonts w:asciiTheme="minorEastAsia" w:eastAsiaTheme="minorEastAsia" w:hAnsiTheme="minorEastAsia" w:cs="宋体" w:hint="eastAsia"/>
          <w:sz w:val="24"/>
        </w:rPr>
        <w:t>按照《河南省财政厅关于优化政府采购营商环境有关问题的通知》（豫财购[2019]4号文）的要求本项目不再收取磋商保证金。</w:t>
      </w:r>
    </w:p>
    <w:p w:rsidR="00453C95" w:rsidRPr="00E7507A" w:rsidRDefault="00E9671F" w:rsidP="00E9671F">
      <w:pPr>
        <w:spacing w:line="600" w:lineRule="exact"/>
        <w:ind w:firstLineChars="200" w:firstLine="482"/>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3.5 资格审查资料</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详见供应商前附表第10条</w:t>
      </w:r>
    </w:p>
    <w:p w:rsidR="00453C95" w:rsidRPr="00E7507A" w:rsidRDefault="00E9671F" w:rsidP="00E9671F">
      <w:pPr>
        <w:keepNext/>
        <w:keepLines/>
        <w:spacing w:line="600" w:lineRule="exact"/>
        <w:ind w:firstLineChars="200" w:firstLine="482"/>
        <w:outlineLvl w:val="3"/>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3.6 响应文件的编制</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3.6.1 响应文件应按</w:t>
      </w:r>
      <w:r w:rsidR="006D386E">
        <w:rPr>
          <w:rFonts w:asciiTheme="minorEastAsia" w:eastAsiaTheme="minorEastAsia" w:hAnsiTheme="minorEastAsia" w:cs="宋体" w:hint="eastAsia"/>
          <w:sz w:val="24"/>
        </w:rPr>
        <w:t>第六章</w:t>
      </w:r>
      <w:r w:rsidRPr="00E7507A">
        <w:rPr>
          <w:rFonts w:asciiTheme="minorEastAsia" w:eastAsiaTheme="minorEastAsia" w:hAnsiTheme="minorEastAsia" w:cs="宋体" w:hint="eastAsia"/>
          <w:sz w:val="24"/>
        </w:rPr>
        <w:t>“响应文件格式”进行编写，如有必要，可以增加附页，作为响应文件的组成部分。其中，磋商函附录在满足磋商文件实质性要求的基础上，可以提出比磋商文件要求更有利于采购人的承诺。</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3.6.2 响应文件应当对磋商文件有关计划工期、磋商有效期、质量要求、磋商范围等实质性内容作出响应。</w:t>
      </w:r>
    </w:p>
    <w:p w:rsidR="00453C95" w:rsidRPr="00E7507A" w:rsidRDefault="00E9671F" w:rsidP="00E9671F">
      <w:pPr>
        <w:spacing w:line="600" w:lineRule="exact"/>
        <w:ind w:firstLineChars="200" w:firstLine="482"/>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3.7 响应文件的签署</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3.7.1电子响应文件必须上传电子评标系统</w:t>
      </w:r>
      <w:r w:rsidRPr="00E7507A">
        <w:rPr>
          <w:rFonts w:asciiTheme="minorEastAsia" w:eastAsiaTheme="minorEastAsia" w:hAnsiTheme="minorEastAsia" w:cs="宋体" w:hint="eastAsia"/>
          <w:b/>
          <w:bCs/>
          <w:sz w:val="24"/>
        </w:rPr>
        <w:t>。</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3.7.2电子响应文件由响应人的法定代表人签字或盖章。</w:t>
      </w:r>
      <w:bookmarkStart w:id="23" w:name="_Toc184635074"/>
      <w:bookmarkEnd w:id="23"/>
    </w:p>
    <w:p w:rsidR="00453C95" w:rsidRPr="00E7507A" w:rsidRDefault="00E9671F" w:rsidP="00E9671F">
      <w:pPr>
        <w:numPr>
          <w:ilvl w:val="0"/>
          <w:numId w:val="2"/>
        </w:numPr>
        <w:spacing w:line="600" w:lineRule="exact"/>
        <w:ind w:firstLineChars="200" w:firstLine="482"/>
        <w:outlineLvl w:val="0"/>
        <w:rPr>
          <w:rFonts w:asciiTheme="minorEastAsia" w:eastAsiaTheme="minorEastAsia" w:hAnsiTheme="minorEastAsia" w:cs="宋体"/>
          <w:b/>
          <w:bCs/>
          <w:kern w:val="28"/>
          <w:sz w:val="24"/>
        </w:rPr>
      </w:pPr>
      <w:bookmarkStart w:id="24" w:name="_Toc26837"/>
      <w:bookmarkStart w:id="25" w:name="_Toc27283"/>
      <w:bookmarkStart w:id="26" w:name="_Toc27329"/>
      <w:r w:rsidRPr="00E7507A">
        <w:rPr>
          <w:rFonts w:asciiTheme="minorEastAsia" w:eastAsiaTheme="minorEastAsia" w:hAnsiTheme="minorEastAsia" w:cs="宋体" w:hint="eastAsia"/>
          <w:b/>
          <w:bCs/>
          <w:kern w:val="28"/>
          <w:sz w:val="24"/>
        </w:rPr>
        <w:t>磋商</w:t>
      </w:r>
      <w:bookmarkEnd w:id="24"/>
      <w:bookmarkEnd w:id="25"/>
      <w:bookmarkEnd w:id="26"/>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4.1电子响应文件的递交</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4.1.1响应人应在规定的磋商截止时间前递交响应文件。</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4.1.2响应人递交响应文件的地点：见响应人须知前附表。</w:t>
      </w:r>
      <w:bookmarkStart w:id="27" w:name="_Toc466566696"/>
      <w:bookmarkStart w:id="28" w:name="_Toc466566785"/>
      <w:bookmarkStart w:id="29" w:name="_Toc184635075"/>
      <w:bookmarkEnd w:id="27"/>
      <w:bookmarkEnd w:id="28"/>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4.1.3 逾期送达或者未送达指定地点的响应文件，采购人不予受理。</w:t>
      </w:r>
      <w:bookmarkEnd w:id="29"/>
    </w:p>
    <w:p w:rsidR="00453C95" w:rsidRPr="00E7507A" w:rsidRDefault="00E9671F" w:rsidP="00E9671F">
      <w:pPr>
        <w:spacing w:line="600" w:lineRule="exact"/>
        <w:ind w:firstLineChars="200" w:firstLine="482"/>
        <w:outlineLvl w:val="0"/>
        <w:rPr>
          <w:rFonts w:asciiTheme="minorEastAsia" w:eastAsiaTheme="minorEastAsia" w:hAnsiTheme="minorEastAsia" w:cs="宋体"/>
          <w:b/>
          <w:bCs/>
          <w:sz w:val="24"/>
        </w:rPr>
      </w:pPr>
      <w:bookmarkStart w:id="30" w:name="_Toc23682"/>
      <w:bookmarkStart w:id="31" w:name="_Toc27427"/>
      <w:bookmarkStart w:id="32" w:name="_Toc2978"/>
      <w:r w:rsidRPr="00E7507A">
        <w:rPr>
          <w:rFonts w:asciiTheme="minorEastAsia" w:eastAsiaTheme="minorEastAsia" w:hAnsiTheme="minorEastAsia" w:cs="宋体" w:hint="eastAsia"/>
          <w:b/>
          <w:bCs/>
          <w:sz w:val="24"/>
        </w:rPr>
        <w:t>5．磋商</w:t>
      </w:r>
      <w:bookmarkEnd w:id="30"/>
      <w:bookmarkEnd w:id="31"/>
      <w:bookmarkEnd w:id="32"/>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5.1 磋商时间和地点</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采购人在本磋商文件规定的响应文件递交截止时间（磋商时间）和地点竞争性磋商。</w:t>
      </w:r>
    </w:p>
    <w:p w:rsidR="00453C95" w:rsidRPr="00E7507A" w:rsidRDefault="00E9671F" w:rsidP="00E9671F">
      <w:pPr>
        <w:spacing w:line="600" w:lineRule="exact"/>
        <w:ind w:firstLineChars="200" w:firstLine="482"/>
        <w:rPr>
          <w:rFonts w:asciiTheme="minorEastAsia" w:eastAsiaTheme="minorEastAsia" w:hAnsiTheme="minorEastAsia" w:cs="宋体"/>
          <w:sz w:val="24"/>
        </w:rPr>
      </w:pPr>
      <w:r w:rsidRPr="00E7507A">
        <w:rPr>
          <w:rFonts w:asciiTheme="minorEastAsia" w:eastAsiaTheme="minorEastAsia" w:hAnsiTheme="minorEastAsia" w:cs="宋体" w:hint="eastAsia"/>
          <w:b/>
          <w:bCs/>
          <w:sz w:val="24"/>
        </w:rPr>
        <w:t>5.2  磋商程序</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5.2.1采购人按须知前附表规定的时间和地点磋商；</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5.2.2本项目采用</w:t>
      </w:r>
      <w:r w:rsidRPr="00E7507A">
        <w:rPr>
          <w:rFonts w:asciiTheme="minorEastAsia" w:eastAsiaTheme="minorEastAsia" w:hAnsiTheme="minorEastAsia" w:cs="宋体" w:hint="eastAsia"/>
          <w:b/>
          <w:bCs/>
          <w:sz w:val="24"/>
        </w:rPr>
        <w:t>电子化、无纸化</w:t>
      </w:r>
      <w:r w:rsidRPr="00E7507A">
        <w:rPr>
          <w:rFonts w:asciiTheme="minorEastAsia" w:eastAsiaTheme="minorEastAsia" w:hAnsiTheme="minorEastAsia" w:cs="宋体" w:hint="eastAsia"/>
          <w:sz w:val="24"/>
        </w:rPr>
        <w:t>进行磋商；</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5.2.3响应文件有下列情况之一的,采购人将不予接收：</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5.2.3.1响应文件递交截止时间后上传的；</w:t>
      </w:r>
    </w:p>
    <w:p w:rsidR="00453C95" w:rsidRPr="00E7507A" w:rsidRDefault="00E9671F" w:rsidP="00E9671F">
      <w:pPr>
        <w:autoSpaceDE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5.2.4按照响应文件上传顺序进行解密；</w:t>
      </w:r>
    </w:p>
    <w:p w:rsidR="00453C95" w:rsidRPr="00E7507A" w:rsidRDefault="00E9671F" w:rsidP="00E9671F">
      <w:pPr>
        <w:autoSpaceDE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5.2.5经确认无误后，按照报送时间顺序确定磋商顺序；</w:t>
      </w:r>
    </w:p>
    <w:p w:rsidR="00453C95" w:rsidRPr="00E7507A" w:rsidRDefault="00E9671F" w:rsidP="00E9671F">
      <w:pPr>
        <w:autoSpaceDE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5.2.6磋商时响应人可登录到交易系统中在磋商解密栏中点击磋商一览表查看自己的磋商报价。如对磋商过程有异议的，应在响应人解密成功后20分钟内向中介服务机构电话质疑。</w:t>
      </w:r>
    </w:p>
    <w:p w:rsidR="00453C95" w:rsidRPr="00E7507A" w:rsidRDefault="00E9671F" w:rsidP="00E9671F">
      <w:pPr>
        <w:spacing w:line="600" w:lineRule="exact"/>
        <w:ind w:firstLineChars="200" w:firstLine="482"/>
        <w:outlineLvl w:val="0"/>
        <w:rPr>
          <w:rFonts w:asciiTheme="minorEastAsia" w:eastAsiaTheme="minorEastAsia" w:hAnsiTheme="minorEastAsia" w:cs="宋体"/>
          <w:b/>
          <w:bCs/>
          <w:kern w:val="28"/>
          <w:sz w:val="24"/>
        </w:rPr>
      </w:pPr>
      <w:bookmarkStart w:id="33" w:name="_Toc15884"/>
      <w:bookmarkStart w:id="34" w:name="_Toc23857"/>
      <w:bookmarkStart w:id="35" w:name="_Toc7091"/>
      <w:r w:rsidRPr="00E7507A">
        <w:rPr>
          <w:rFonts w:asciiTheme="minorEastAsia" w:eastAsiaTheme="minorEastAsia" w:hAnsiTheme="minorEastAsia" w:cs="宋体" w:hint="eastAsia"/>
          <w:b/>
          <w:bCs/>
          <w:kern w:val="28"/>
          <w:sz w:val="24"/>
        </w:rPr>
        <w:t>6. 磋商细则</w:t>
      </w:r>
      <w:bookmarkEnd w:id="33"/>
      <w:bookmarkEnd w:id="34"/>
      <w:bookmarkEnd w:id="35"/>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6.1采购人按照上传响应文件时间的顺序，决定磋商顺序；</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6.3本次磋商中，响应文件中的磋商报价为第一次报价。</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6.4响应人可以在磋商小组规定的时间内进行第二次报价，通过交易中心系统以电子形式递交，第二次报价为最终报价。</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6.5本项目采用综合评分法，磋商小组成员综合评审各响应人提交的响应文件，按总得分由高到低的顺序推荐3名成交候选人，并编写评审报告。</w:t>
      </w:r>
    </w:p>
    <w:p w:rsidR="00453C95" w:rsidRPr="00E7507A" w:rsidRDefault="00E9671F" w:rsidP="00E9671F">
      <w:pPr>
        <w:spacing w:line="600" w:lineRule="exact"/>
        <w:ind w:firstLineChars="200" w:firstLine="482"/>
        <w:outlineLvl w:val="0"/>
        <w:rPr>
          <w:rFonts w:asciiTheme="minorEastAsia" w:eastAsiaTheme="minorEastAsia" w:hAnsiTheme="minorEastAsia" w:cs="宋体"/>
          <w:b/>
          <w:bCs/>
          <w:sz w:val="24"/>
        </w:rPr>
      </w:pPr>
      <w:bookmarkStart w:id="36" w:name="_Toc26867"/>
      <w:bookmarkStart w:id="37" w:name="_Toc21922"/>
      <w:bookmarkStart w:id="38" w:name="_Toc10240"/>
      <w:r w:rsidRPr="00E7507A">
        <w:rPr>
          <w:rFonts w:asciiTheme="minorEastAsia" w:eastAsiaTheme="minorEastAsia" w:hAnsiTheme="minorEastAsia" w:cs="宋体" w:hint="eastAsia"/>
          <w:b/>
          <w:bCs/>
          <w:sz w:val="24"/>
        </w:rPr>
        <w:t>7、磋商</w:t>
      </w:r>
      <w:bookmarkEnd w:id="36"/>
      <w:bookmarkEnd w:id="37"/>
      <w:bookmarkEnd w:id="38"/>
    </w:p>
    <w:p w:rsidR="00453C95" w:rsidRPr="00E7507A" w:rsidRDefault="00E9671F" w:rsidP="00E9671F">
      <w:pPr>
        <w:widowControl/>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kern w:val="0"/>
          <w:sz w:val="24"/>
        </w:rPr>
        <w:t>7</w:t>
      </w:r>
      <w:r w:rsidRPr="00E7507A">
        <w:rPr>
          <w:rFonts w:asciiTheme="minorEastAsia" w:eastAsiaTheme="minorEastAsia" w:hAnsiTheme="minorEastAsia" w:cs="宋体" w:hint="eastAsia"/>
          <w:sz w:val="24"/>
        </w:rPr>
        <w:t>.1磋商小组由采购人依法组建，负责磋商。根据《政府采购竞争性磋商采购方式管理办法》的规定，磋商小组应当履行以下义务：</w:t>
      </w:r>
    </w:p>
    <w:p w:rsidR="00453C95" w:rsidRPr="00E7507A" w:rsidRDefault="00E9671F" w:rsidP="00E9671F">
      <w:pPr>
        <w:widowControl/>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（一）遵纪守法，客观、公正、廉洁地履行职责；</w:t>
      </w:r>
    </w:p>
    <w:p w:rsidR="00453C95" w:rsidRPr="00E7507A" w:rsidRDefault="00E9671F" w:rsidP="00E9671F">
      <w:pPr>
        <w:widowControl/>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（二）根据竞争性磋商文件的规定独立进行评审，对个人的评审意见承担法律责任；</w:t>
      </w:r>
    </w:p>
    <w:p w:rsidR="00453C95" w:rsidRPr="00E7507A" w:rsidRDefault="00E9671F" w:rsidP="00E9671F">
      <w:pPr>
        <w:widowControl/>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（三）参与磋商报告的起草；</w:t>
      </w:r>
    </w:p>
    <w:p w:rsidR="00453C95" w:rsidRPr="00E7507A" w:rsidRDefault="00E9671F" w:rsidP="00E9671F">
      <w:pPr>
        <w:widowControl/>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（四）配合采购人、采购代理机构答复响应标人提出的质疑；</w:t>
      </w:r>
    </w:p>
    <w:p w:rsidR="00453C95" w:rsidRPr="00E7507A" w:rsidRDefault="00E9671F" w:rsidP="00E9671F">
      <w:pPr>
        <w:widowControl/>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（五）配合财政部门的投诉处理和监督检查工作。</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7.2磋商小组由有关技术、经济方面的专家组成。磋商小组人数及技术、经济专家的确定方式见响应标人须知前附表。</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7.3 磋商原则</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7.3.1严格按照竞争性磋商文件中的所有相关规定；按照“公平、公正、科学”的原则进行磋商。</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7.3.2反对不正当竞争。</w:t>
      </w:r>
    </w:p>
    <w:p w:rsidR="00453C95" w:rsidRPr="00E7507A" w:rsidRDefault="00E9671F" w:rsidP="00E9671F">
      <w:pPr>
        <w:spacing w:line="600" w:lineRule="exact"/>
        <w:ind w:firstLineChars="200" w:firstLine="482"/>
        <w:outlineLvl w:val="0"/>
        <w:rPr>
          <w:rFonts w:asciiTheme="minorEastAsia" w:eastAsiaTheme="minorEastAsia" w:hAnsiTheme="minorEastAsia" w:cs="宋体"/>
          <w:b/>
          <w:bCs/>
          <w:sz w:val="24"/>
        </w:rPr>
      </w:pPr>
      <w:bookmarkStart w:id="39" w:name="_Toc2977"/>
      <w:bookmarkStart w:id="40" w:name="_Toc12301"/>
      <w:bookmarkStart w:id="41" w:name="_Toc18474"/>
      <w:r w:rsidRPr="00E7507A">
        <w:rPr>
          <w:rFonts w:asciiTheme="minorEastAsia" w:eastAsiaTheme="minorEastAsia" w:hAnsiTheme="minorEastAsia" w:cs="宋体" w:hint="eastAsia"/>
          <w:b/>
          <w:bCs/>
          <w:sz w:val="24"/>
        </w:rPr>
        <w:t>8、磋商过程的保密</w:t>
      </w:r>
      <w:bookmarkEnd w:id="39"/>
      <w:bookmarkEnd w:id="40"/>
      <w:bookmarkEnd w:id="41"/>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8.1响应文件的审查、澄清、评价和比较的有关资料以及成交候选人的推荐情况，与磋商有关的其他任何情况均应严格保密。</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8.2在响应文件的评审和比较、成交候选人推荐以及授予合同的过程中，响应人向采购人和磋商小组施加影响的任何行为，都将会导致其磋商被拒绝。</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8.3采购人不对未成交人就磋商过程以及未能成交原因作出任何解释。未成交人不得向磋商小组成员和其他有关人员索问磋商过程的情况和资料。</w:t>
      </w:r>
    </w:p>
    <w:p w:rsidR="00453C95" w:rsidRPr="00E7507A" w:rsidRDefault="00E9671F" w:rsidP="00E9671F">
      <w:pPr>
        <w:spacing w:line="600" w:lineRule="exact"/>
        <w:ind w:firstLineChars="200" w:firstLine="482"/>
        <w:outlineLvl w:val="0"/>
        <w:rPr>
          <w:rFonts w:asciiTheme="minorEastAsia" w:eastAsiaTheme="minorEastAsia" w:hAnsiTheme="minorEastAsia" w:cs="宋体"/>
          <w:b/>
          <w:bCs/>
          <w:sz w:val="24"/>
        </w:rPr>
      </w:pPr>
      <w:bookmarkStart w:id="42" w:name="_Toc10668"/>
      <w:bookmarkStart w:id="43" w:name="_Toc10832"/>
      <w:bookmarkStart w:id="44" w:name="_Toc24402"/>
      <w:r w:rsidRPr="00E7507A">
        <w:rPr>
          <w:rFonts w:asciiTheme="minorEastAsia" w:eastAsiaTheme="minorEastAsia" w:hAnsiTheme="minorEastAsia" w:cs="宋体" w:hint="eastAsia"/>
          <w:b/>
          <w:bCs/>
          <w:sz w:val="24"/>
        </w:rPr>
        <w:t>9、响应文件的澄清</w:t>
      </w:r>
      <w:bookmarkEnd w:id="42"/>
      <w:bookmarkEnd w:id="43"/>
      <w:bookmarkEnd w:id="44"/>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rsidR="00453C95" w:rsidRPr="00E7507A" w:rsidRDefault="00E9671F" w:rsidP="00E9671F">
      <w:pPr>
        <w:spacing w:line="600" w:lineRule="exact"/>
        <w:ind w:firstLineChars="200" w:firstLine="482"/>
        <w:outlineLvl w:val="0"/>
        <w:rPr>
          <w:rFonts w:asciiTheme="minorEastAsia" w:eastAsiaTheme="minorEastAsia" w:hAnsiTheme="minorEastAsia" w:cs="宋体"/>
          <w:b/>
          <w:bCs/>
          <w:sz w:val="24"/>
        </w:rPr>
      </w:pPr>
      <w:bookmarkStart w:id="45" w:name="_Toc7780"/>
      <w:bookmarkStart w:id="46" w:name="_Toc10092"/>
      <w:bookmarkStart w:id="47" w:name="_Toc26096"/>
      <w:r w:rsidRPr="00E7507A">
        <w:rPr>
          <w:rFonts w:asciiTheme="minorEastAsia" w:eastAsiaTheme="minorEastAsia" w:hAnsiTheme="minorEastAsia" w:cs="宋体" w:hint="eastAsia"/>
          <w:b/>
          <w:bCs/>
          <w:sz w:val="24"/>
        </w:rPr>
        <w:t>10、响应文件的初步评审</w:t>
      </w:r>
      <w:bookmarkEnd w:id="45"/>
      <w:bookmarkEnd w:id="46"/>
      <w:bookmarkEnd w:id="47"/>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10.1根据初步评审要求经审查有效的响应文件，才能提交磋商小组进行评审。</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10.3如果响应文件实质上不响应竞争性磋商文件的要求，采购人将予以拒绝，并且不允许响应人通过修改或撤消其不符合要求的差异或保留，使之成为具有响应性的磋商。</w:t>
      </w:r>
    </w:p>
    <w:p w:rsidR="00453C95" w:rsidRPr="00E7507A" w:rsidRDefault="00E9671F" w:rsidP="00E9671F">
      <w:pPr>
        <w:spacing w:line="600" w:lineRule="exact"/>
        <w:ind w:firstLineChars="200" w:firstLine="482"/>
        <w:outlineLvl w:val="0"/>
        <w:rPr>
          <w:rFonts w:asciiTheme="minorEastAsia" w:eastAsiaTheme="minorEastAsia" w:hAnsiTheme="minorEastAsia" w:cs="宋体"/>
          <w:b/>
          <w:bCs/>
          <w:sz w:val="24"/>
        </w:rPr>
      </w:pPr>
      <w:bookmarkStart w:id="48" w:name="_Toc10938"/>
      <w:bookmarkStart w:id="49" w:name="_Toc23151"/>
      <w:bookmarkStart w:id="50" w:name="_Toc4879"/>
      <w:r w:rsidRPr="00E7507A">
        <w:rPr>
          <w:rFonts w:asciiTheme="minorEastAsia" w:eastAsiaTheme="minorEastAsia" w:hAnsiTheme="minorEastAsia" w:cs="宋体" w:hint="eastAsia"/>
          <w:b/>
          <w:bCs/>
          <w:sz w:val="24"/>
        </w:rPr>
        <w:t>11.响应文件计算错误的修正</w:t>
      </w:r>
      <w:bookmarkEnd w:id="48"/>
      <w:bookmarkEnd w:id="49"/>
      <w:bookmarkEnd w:id="50"/>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11.1磋商小组将对确定为实质上响应竞争性磋商文件要求的响应文件进行校核，看其是否有计算或表达上的错误，修正错误的原则如下：</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11.1.1如果数字表示的金额和用文字表示的金额不一致时，应以文字表示的金额为准；</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11.1.2当单价与数量的乘积与合价不一致时，以单价为准，除非磋商小组认为单价有明显的小数点错误，此时应以标出的合价为准，并修改单价。</w:t>
      </w:r>
    </w:p>
    <w:p w:rsidR="00453C95" w:rsidRPr="00E7507A" w:rsidRDefault="00E9671F" w:rsidP="00E9671F">
      <w:pPr>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11.2按上述修正错误的原则及方法调整或修正响应文件的磋商报价，响应人同意后，调整后的磋商报价对响应人起约束作用。如果响应人不接受修正后的报价，则磋商小组对其不再进行评审。</w:t>
      </w:r>
    </w:p>
    <w:p w:rsidR="00453C95" w:rsidRPr="00E7507A" w:rsidRDefault="00E9671F" w:rsidP="00E9671F">
      <w:pPr>
        <w:spacing w:line="600" w:lineRule="exact"/>
        <w:ind w:firstLineChars="200" w:firstLine="482"/>
        <w:outlineLvl w:val="0"/>
        <w:rPr>
          <w:rFonts w:asciiTheme="minorEastAsia" w:eastAsiaTheme="minorEastAsia" w:hAnsiTheme="minorEastAsia" w:cs="宋体"/>
          <w:b/>
          <w:bCs/>
          <w:sz w:val="24"/>
        </w:rPr>
      </w:pPr>
      <w:bookmarkStart w:id="51" w:name="_Toc25476"/>
      <w:bookmarkStart w:id="52" w:name="_Toc7158"/>
      <w:bookmarkStart w:id="53" w:name="_Toc21245"/>
      <w:r w:rsidRPr="00E7507A">
        <w:rPr>
          <w:rFonts w:asciiTheme="minorEastAsia" w:eastAsiaTheme="minorEastAsia" w:hAnsiTheme="minorEastAsia" w:cs="宋体" w:hint="eastAsia"/>
          <w:b/>
          <w:bCs/>
          <w:sz w:val="24"/>
        </w:rPr>
        <w:t>12. 响应文件的评审、比较和否决</w:t>
      </w:r>
      <w:bookmarkEnd w:id="51"/>
      <w:bookmarkEnd w:id="52"/>
      <w:bookmarkEnd w:id="53"/>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12.1磋商小组仅对在实质上响应竞争性磋商文件要求的响应文件进行评估和比较。</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12.3在首轮磋商的基础上，磋商小组讨论、分析、综合各种因素后，决定是否与各方再次进行磋商。 </w:t>
      </w:r>
    </w:p>
    <w:p w:rsidR="00453C95" w:rsidRPr="00E7507A" w:rsidRDefault="00E9671F" w:rsidP="00E9671F">
      <w:pPr>
        <w:snapToGrid w:val="0"/>
        <w:spacing w:line="600" w:lineRule="exact"/>
        <w:ind w:firstLineChars="200" w:firstLine="482"/>
        <w:rPr>
          <w:rFonts w:asciiTheme="minorEastAsia" w:eastAsiaTheme="minorEastAsia" w:hAnsiTheme="minorEastAsia" w:cs="宋体"/>
          <w:b/>
          <w:sz w:val="24"/>
        </w:rPr>
      </w:pPr>
      <w:r w:rsidRPr="00E7507A">
        <w:rPr>
          <w:rFonts w:asciiTheme="minorEastAsia" w:eastAsiaTheme="minorEastAsia" w:hAnsiTheme="minorEastAsia" w:cs="宋体" w:hint="eastAsia"/>
          <w:b/>
          <w:sz w:val="24"/>
        </w:rPr>
        <w:t>13、成交候选人</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rsidR="00453C95" w:rsidRPr="00E7507A" w:rsidRDefault="00E9671F" w:rsidP="00E9671F">
      <w:pPr>
        <w:snapToGrid w:val="0"/>
        <w:spacing w:line="600" w:lineRule="exact"/>
        <w:ind w:firstLineChars="200" w:firstLine="482"/>
        <w:rPr>
          <w:rFonts w:asciiTheme="minorEastAsia" w:eastAsiaTheme="minorEastAsia" w:hAnsiTheme="minorEastAsia" w:cs="宋体"/>
          <w:b/>
          <w:sz w:val="24"/>
        </w:rPr>
      </w:pPr>
      <w:r w:rsidRPr="00E7507A">
        <w:rPr>
          <w:rFonts w:asciiTheme="minorEastAsia" w:eastAsiaTheme="minorEastAsia" w:hAnsiTheme="minorEastAsia" w:cs="宋体" w:hint="eastAsia"/>
          <w:b/>
          <w:sz w:val="24"/>
        </w:rPr>
        <w:t>14、合同授予</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14.1 成交供应商在收到成交通知书后1个工作日内应与采购人签订承包合同。</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竞争性磋商文件成交单位的响应性文件及其相关澄清、补遗文件等，均为签订合同的依据。</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14.2成交单位如未能按竞争性磋商文件要求，在规定限期内与采购人签订合同，无论何种原因招标方将取消其成交资格、撤销其成交通知书。在此情况下，采购人可将合同授予排名次高的供应商。</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14.3在签订合同过程中，如发现成交供应商以他人名义磋商或者以其他方式弄虚作假，骗取成交的，采购人有权取消其成交资格。</w:t>
      </w:r>
    </w:p>
    <w:p w:rsidR="00453C95" w:rsidRPr="00E7507A" w:rsidRDefault="00E9671F" w:rsidP="00E9671F">
      <w:pPr>
        <w:snapToGrid w:val="0"/>
        <w:spacing w:line="600" w:lineRule="exact"/>
        <w:ind w:firstLineChars="200" w:firstLine="480"/>
        <w:rPr>
          <w:rFonts w:asciiTheme="minorEastAsia" w:eastAsiaTheme="minorEastAsia" w:hAnsiTheme="minorEastAsia" w:cs="宋体"/>
          <w:b/>
          <w:sz w:val="24"/>
        </w:rPr>
      </w:pPr>
      <w:r w:rsidRPr="00E7507A">
        <w:rPr>
          <w:rFonts w:asciiTheme="minorEastAsia" w:eastAsiaTheme="minorEastAsia" w:hAnsiTheme="minorEastAsia" w:cs="宋体" w:hint="eastAsia"/>
          <w:sz w:val="24"/>
        </w:rPr>
        <w:t>14.4采购人应在采购合同签订之日起1个工作日内将政府采购合同在河南省政府采购网发布公告信息及将采购合同报同级财政部门备案。</w:t>
      </w:r>
      <w:bookmarkEnd w:id="13"/>
    </w:p>
    <w:p w:rsidR="00453C95" w:rsidRPr="00E7507A" w:rsidRDefault="00E9671F" w:rsidP="00E9671F">
      <w:pPr>
        <w:keepNext/>
        <w:keepLines/>
        <w:spacing w:line="600" w:lineRule="exact"/>
        <w:ind w:firstLineChars="200" w:firstLine="480"/>
        <w:jc w:val="left"/>
        <w:outlineLvl w:val="1"/>
        <w:rPr>
          <w:rFonts w:asciiTheme="minorEastAsia" w:eastAsiaTheme="minorEastAsia" w:hAnsiTheme="minorEastAsia" w:cs="宋体"/>
          <w:bCs/>
          <w:sz w:val="24"/>
        </w:rPr>
      </w:pPr>
      <w:r w:rsidRPr="00E7507A">
        <w:rPr>
          <w:rFonts w:asciiTheme="minorEastAsia" w:eastAsiaTheme="minorEastAsia" w:hAnsiTheme="minorEastAsia" w:cs="宋体" w:hint="eastAsia"/>
          <w:sz w:val="24"/>
        </w:rPr>
        <w:t>14.5</w:t>
      </w:r>
      <w:r w:rsidRPr="00E7507A">
        <w:rPr>
          <w:rFonts w:asciiTheme="minorEastAsia" w:eastAsiaTheme="minorEastAsia" w:hAnsiTheme="minorEastAsia" w:cs="宋体" w:hint="eastAsia"/>
          <w:bCs/>
          <w:sz w:val="24"/>
        </w:rPr>
        <w:t>招标代理服务收费参照豫招协[2023]002号河南省招标投标协会关于印发《河南省招标代理服务收费指导意见》规定的收费标准收取中标服务费。</w:t>
      </w:r>
    </w:p>
    <w:p w:rsidR="00453C95" w:rsidRPr="00E7507A" w:rsidRDefault="00E9671F" w:rsidP="00E9671F">
      <w:pPr>
        <w:keepNext/>
        <w:keepLines/>
        <w:spacing w:line="600" w:lineRule="exact"/>
        <w:ind w:firstLineChars="200" w:firstLine="480"/>
        <w:jc w:val="left"/>
        <w:outlineLvl w:val="1"/>
        <w:rPr>
          <w:rFonts w:asciiTheme="minorEastAsia" w:eastAsiaTheme="minorEastAsia" w:hAnsiTheme="minorEastAsia" w:cs="宋体"/>
          <w:bCs/>
          <w:sz w:val="24"/>
        </w:rPr>
      </w:pPr>
      <w:r w:rsidRPr="00E7507A">
        <w:rPr>
          <w:rFonts w:asciiTheme="minorEastAsia" w:eastAsiaTheme="minorEastAsia" w:hAnsiTheme="minorEastAsia" w:cs="宋体" w:hint="eastAsia"/>
          <w:bCs/>
          <w:sz w:val="24"/>
        </w:rPr>
        <w:t>河南省招标代理服务费计算标准</w:t>
      </w:r>
    </w:p>
    <w:tbl>
      <w:tblPr>
        <w:tblpPr w:leftFromText="180" w:rightFromText="180" w:vertAnchor="text" w:horzAnchor="page" w:tblpX="1421" w:tblpY="481"/>
        <w:tblOverlap w:val="never"/>
        <w:tblW w:w="8780" w:type="dxa"/>
        <w:tblLayout w:type="fixed"/>
        <w:tblCellMar>
          <w:left w:w="15" w:type="dxa"/>
          <w:right w:w="15" w:type="dxa"/>
        </w:tblCellMar>
        <w:tblLook w:val="04A0" w:firstRow="1" w:lastRow="0" w:firstColumn="1" w:lastColumn="0" w:noHBand="0" w:noVBand="1"/>
      </w:tblPr>
      <w:tblGrid>
        <w:gridCol w:w="3994"/>
        <w:gridCol w:w="1642"/>
        <w:gridCol w:w="1433"/>
        <w:gridCol w:w="1711"/>
      </w:tblGrid>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项目类型/（金额万元）</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工程</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货物</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服务</w:t>
            </w:r>
          </w:p>
        </w:tc>
      </w:tr>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100万元以下（含100万元）</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1.20%</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1.70%</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1.70%</w:t>
            </w:r>
          </w:p>
        </w:tc>
      </w:tr>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100-500万元（含500万元）</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1.00%</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1.20%</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1.20%</w:t>
            </w:r>
          </w:p>
        </w:tc>
      </w:tr>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500-1000万元（含1000万元）</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0.70%</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0.80%</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0.70%</w:t>
            </w:r>
          </w:p>
        </w:tc>
      </w:tr>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1000-5000万元（含5000万元）</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0.40%</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0.50%</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0.40%</w:t>
            </w:r>
          </w:p>
        </w:tc>
      </w:tr>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5000万元--1亿元（含1亿元）</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0.25%</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0.30%</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0.25%</w:t>
            </w:r>
          </w:p>
        </w:tc>
      </w:tr>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1亿--5亿元（含5亿元）</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0.10%</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0.10%</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0.10%</w:t>
            </w:r>
          </w:p>
        </w:tc>
      </w:tr>
      <w:tr w:rsidR="00453C95" w:rsidRPr="00E7507A">
        <w:trPr>
          <w:trHeight w:val="679"/>
        </w:trPr>
        <w:tc>
          <w:tcPr>
            <w:tcW w:w="3994" w:type="dxa"/>
            <w:tcBorders>
              <w:top w:val="single" w:sz="4" w:space="0" w:color="000000"/>
              <w:left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5亿--10亿元（含10亿元）</w:t>
            </w:r>
          </w:p>
        </w:tc>
        <w:tc>
          <w:tcPr>
            <w:tcW w:w="1642" w:type="dxa"/>
            <w:tcBorders>
              <w:top w:val="single" w:sz="4" w:space="0" w:color="000000"/>
              <w:left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0.045%</w:t>
            </w:r>
          </w:p>
        </w:tc>
        <w:tc>
          <w:tcPr>
            <w:tcW w:w="1433" w:type="dxa"/>
            <w:tcBorders>
              <w:top w:val="single" w:sz="4" w:space="0" w:color="000000"/>
              <w:left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0.045%</w:t>
            </w:r>
          </w:p>
        </w:tc>
        <w:tc>
          <w:tcPr>
            <w:tcW w:w="1711" w:type="dxa"/>
            <w:tcBorders>
              <w:top w:val="single" w:sz="4" w:space="0" w:color="000000"/>
              <w:left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0.045%</w:t>
            </w:r>
          </w:p>
        </w:tc>
      </w:tr>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10亿--50亿元（含50亿元）</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0.010%</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0.010%</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0.010%</w:t>
            </w:r>
          </w:p>
        </w:tc>
      </w:tr>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50亿--100亿元（含</w:t>
            </w:r>
            <w:r w:rsidRPr="00E7507A">
              <w:rPr>
                <w:rFonts w:asciiTheme="minorEastAsia" w:eastAsiaTheme="minorEastAsia" w:hAnsiTheme="minorEastAsia" w:hint="eastAsia"/>
                <w:sz w:val="24"/>
              </w:rPr>
              <w:t>100</w:t>
            </w:r>
            <w:r w:rsidRPr="00E7507A">
              <w:rPr>
                <w:rFonts w:asciiTheme="minorEastAsia" w:eastAsiaTheme="minorEastAsia" w:hAnsiTheme="minorEastAsia"/>
                <w:sz w:val="24"/>
              </w:rPr>
              <w:t>亿元）</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0.008%</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0.008%</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0.008%</w:t>
            </w:r>
          </w:p>
        </w:tc>
      </w:tr>
      <w:tr w:rsidR="00453C95" w:rsidRPr="00E7507A">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100亿元以上</w:t>
            </w:r>
          </w:p>
        </w:tc>
        <w:tc>
          <w:tcPr>
            <w:tcW w:w="1642"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0.004%</w:t>
            </w:r>
          </w:p>
        </w:tc>
        <w:tc>
          <w:tcPr>
            <w:tcW w:w="1433"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0.004%</w:t>
            </w:r>
          </w:p>
        </w:tc>
        <w:tc>
          <w:tcPr>
            <w:tcW w:w="1711" w:type="dxa"/>
            <w:tcBorders>
              <w:top w:val="single" w:sz="4" w:space="0" w:color="000000"/>
              <w:left w:val="single" w:sz="4" w:space="0" w:color="000000"/>
              <w:bottom w:val="single" w:sz="4" w:space="0" w:color="000000"/>
              <w:right w:val="single" w:sz="4" w:space="0" w:color="000000"/>
            </w:tcBorders>
            <w:vAlign w:val="center"/>
          </w:tcPr>
          <w:p w:rsidR="00453C95" w:rsidRPr="00E7507A" w:rsidRDefault="00E9671F">
            <w:pPr>
              <w:autoSpaceDN w:val="0"/>
              <w:jc w:val="center"/>
              <w:textAlignment w:val="center"/>
              <w:rPr>
                <w:rFonts w:asciiTheme="minorEastAsia" w:eastAsiaTheme="minorEastAsia" w:hAnsiTheme="minorEastAsia"/>
                <w:sz w:val="24"/>
              </w:rPr>
            </w:pPr>
            <w:r w:rsidRPr="00E7507A">
              <w:rPr>
                <w:rFonts w:asciiTheme="minorEastAsia" w:eastAsiaTheme="minorEastAsia" w:hAnsiTheme="minorEastAsia"/>
                <w:sz w:val="24"/>
              </w:rPr>
              <w:t>0.004%</w:t>
            </w:r>
          </w:p>
        </w:tc>
      </w:tr>
      <w:tr w:rsidR="00453C95" w:rsidRPr="00E7507A">
        <w:trPr>
          <w:trHeight w:val="621"/>
        </w:trPr>
        <w:tc>
          <w:tcPr>
            <w:tcW w:w="8780" w:type="dxa"/>
            <w:gridSpan w:val="4"/>
            <w:vAlign w:val="center"/>
          </w:tcPr>
          <w:p w:rsidR="00453C95" w:rsidRPr="00E7507A" w:rsidRDefault="00E9671F">
            <w:pPr>
              <w:autoSpaceDN w:val="0"/>
              <w:spacing w:line="500" w:lineRule="exact"/>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注：1.按本表费率计算的收费金额为招标代理服务费的基准价格，不含工程量清单、最高投标限价（招标控制价）或标底的编制费用。</w:t>
            </w:r>
          </w:p>
          <w:p w:rsidR="00453C95" w:rsidRPr="00E7507A" w:rsidRDefault="00E9671F">
            <w:pPr>
              <w:autoSpaceDN w:val="0"/>
              <w:spacing w:line="500" w:lineRule="exact"/>
              <w:jc w:val="left"/>
              <w:textAlignment w:val="center"/>
              <w:rPr>
                <w:rFonts w:asciiTheme="minorEastAsia" w:eastAsiaTheme="minorEastAsia" w:hAnsiTheme="minorEastAsia"/>
                <w:sz w:val="24"/>
              </w:rPr>
            </w:pPr>
            <w:r w:rsidRPr="00E7507A">
              <w:rPr>
                <w:rFonts w:asciiTheme="minorEastAsia" w:eastAsiaTheme="minorEastAsia" w:hAnsiTheme="minorEastAsia" w:hint="eastAsia"/>
                <w:sz w:val="24"/>
              </w:rPr>
              <w:t>2.招标代理服务收费按差额定率累进法计算。</w:t>
            </w:r>
          </w:p>
          <w:p w:rsidR="00453C95" w:rsidRPr="00E7507A" w:rsidRDefault="00E9671F">
            <w:pPr>
              <w:autoSpaceDN w:val="0"/>
              <w:spacing w:line="500" w:lineRule="exact"/>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例如: 某工程招标代理业务，项目预算金额（招标控制价）为10000万元，招标代理服务收费计算如下:</w:t>
            </w:r>
          </w:p>
          <w:p w:rsidR="00453C95" w:rsidRPr="00E7507A" w:rsidRDefault="00E9671F">
            <w:pPr>
              <w:autoSpaceDN w:val="0"/>
              <w:spacing w:line="500" w:lineRule="exact"/>
              <w:jc w:val="left"/>
              <w:textAlignment w:val="center"/>
              <w:rPr>
                <w:rFonts w:asciiTheme="minorEastAsia" w:eastAsiaTheme="minorEastAsia" w:hAnsiTheme="minorEastAsia"/>
                <w:sz w:val="24"/>
              </w:rPr>
            </w:pPr>
            <w:r w:rsidRPr="00E7507A">
              <w:rPr>
                <w:rFonts w:asciiTheme="minorEastAsia" w:eastAsiaTheme="minorEastAsia" w:hAnsiTheme="minorEastAsia" w:hint="eastAsia"/>
                <w:sz w:val="24"/>
              </w:rPr>
              <w:t xml:space="preserve"> </w:t>
            </w:r>
            <w:r w:rsidRPr="00E7507A">
              <w:rPr>
                <w:rFonts w:asciiTheme="minorEastAsia" w:eastAsiaTheme="minorEastAsia" w:hAnsiTheme="minorEastAsia"/>
                <w:sz w:val="24"/>
              </w:rPr>
              <w:t>100万元×1.2%=1.2万元</w:t>
            </w:r>
          </w:p>
          <w:p w:rsidR="00453C95" w:rsidRPr="00E7507A" w:rsidRDefault="00E9671F">
            <w:pPr>
              <w:autoSpaceDN w:val="0"/>
              <w:spacing w:line="500" w:lineRule="exact"/>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（500-100）万元×1.0%=4万元</w:t>
            </w:r>
          </w:p>
          <w:p w:rsidR="00453C95" w:rsidRPr="00E7507A" w:rsidRDefault="00E9671F">
            <w:pPr>
              <w:autoSpaceDN w:val="0"/>
              <w:spacing w:line="500" w:lineRule="exact"/>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（1000-500）×0.7%=3.5万元</w:t>
            </w:r>
          </w:p>
          <w:p w:rsidR="00453C95" w:rsidRPr="00E7507A" w:rsidRDefault="00E9671F">
            <w:pPr>
              <w:autoSpaceDN w:val="0"/>
              <w:spacing w:line="500" w:lineRule="exact"/>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（5000-1000）×0.4%=16万元</w:t>
            </w:r>
          </w:p>
          <w:p w:rsidR="00453C95" w:rsidRPr="00E7507A" w:rsidRDefault="00E9671F">
            <w:pPr>
              <w:autoSpaceDN w:val="0"/>
              <w:spacing w:line="500" w:lineRule="exact"/>
              <w:jc w:val="left"/>
              <w:textAlignment w:val="center"/>
              <w:rPr>
                <w:rFonts w:asciiTheme="minorEastAsia" w:eastAsiaTheme="minorEastAsia" w:hAnsiTheme="minorEastAsia"/>
                <w:sz w:val="24"/>
              </w:rPr>
            </w:pPr>
            <w:r w:rsidRPr="00E7507A">
              <w:rPr>
                <w:rFonts w:asciiTheme="minorEastAsia" w:eastAsiaTheme="minorEastAsia" w:hAnsiTheme="minorEastAsia"/>
                <w:sz w:val="24"/>
              </w:rPr>
              <w:t>（10000-5000）×0.25%=12.5万元合计收费=1.2+4+3.5+16+12.5=37.2万元</w:t>
            </w:r>
          </w:p>
        </w:tc>
      </w:tr>
    </w:tbl>
    <w:p w:rsidR="00453C95" w:rsidRPr="00E7507A" w:rsidRDefault="00453C95">
      <w:pPr>
        <w:snapToGrid w:val="0"/>
        <w:spacing w:line="440" w:lineRule="exact"/>
        <w:rPr>
          <w:rFonts w:asciiTheme="minorEastAsia" w:eastAsiaTheme="minorEastAsia" w:hAnsiTheme="minorEastAsia" w:cs="宋体"/>
          <w:sz w:val="24"/>
        </w:rPr>
      </w:pPr>
    </w:p>
    <w:p w:rsidR="00453C95" w:rsidRPr="00E7507A" w:rsidRDefault="00E9671F" w:rsidP="00E9671F">
      <w:pPr>
        <w:keepNext/>
        <w:tabs>
          <w:tab w:val="left" w:pos="1233"/>
        </w:tabs>
        <w:spacing w:line="600" w:lineRule="exact"/>
        <w:ind w:firstLineChars="200" w:firstLine="482"/>
        <w:outlineLvl w:val="1"/>
        <w:rPr>
          <w:rFonts w:asciiTheme="minorEastAsia" w:eastAsiaTheme="minorEastAsia" w:hAnsiTheme="minorEastAsia" w:cs="宋体"/>
          <w:b/>
          <w:bCs/>
          <w:sz w:val="24"/>
        </w:rPr>
      </w:pPr>
      <w:r w:rsidRPr="00E7507A">
        <w:rPr>
          <w:rFonts w:asciiTheme="minorEastAsia" w:eastAsiaTheme="minorEastAsia" w:hAnsiTheme="minorEastAsia" w:cs="宋体" w:hint="eastAsia"/>
          <w:b/>
          <w:bCs/>
          <w:sz w:val="24"/>
        </w:rPr>
        <w:t>15、重新招标</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15.1出现下列情形之一的，将终止竞争性磋商采购活动，发布项目终止公告并说明原因，重新开展采购活动：</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15.1.1不符合法律、法规和竞争性磋商文件中规定的其他实质性要求的；</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15.1.2、其他法律、法规及本竞争性磋商文件规定的属响应无效的情形。终止竞争性磋商采购活动的条款；</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15.1.3、因情况变化，不再符合规定的竞争性磋商采购方式适用情形的；出现影响采购公正的违法、违规行为的；</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highlight w:val="yellow"/>
        </w:rPr>
      </w:pPr>
      <w:r w:rsidRPr="00E7507A">
        <w:rPr>
          <w:rFonts w:asciiTheme="minorEastAsia" w:eastAsiaTheme="minorEastAsia" w:hAnsiTheme="minorEastAsia" w:cs="宋体" w:hint="eastAsia"/>
          <w:sz w:val="24"/>
        </w:rPr>
        <w:t>15.2.</w:t>
      </w:r>
      <w:r w:rsidRPr="00E7507A">
        <w:rPr>
          <w:rFonts w:asciiTheme="minorEastAsia" w:eastAsiaTheme="minorEastAsia" w:hAnsiTheme="minorEastAsia" w:cs="宋体" w:hint="eastAsia"/>
          <w:spacing w:val="-4"/>
          <w:sz w:val="24"/>
        </w:rPr>
        <w:t>磋商截止时间结束后参加响应人不足3家的，应重新组织采购。评审期间符合专业条件的响应人或者对磋商响应文件作出实质响应的响应人不足3家的，</w:t>
      </w:r>
      <w:r w:rsidRPr="00E7507A">
        <w:rPr>
          <w:rFonts w:asciiTheme="minorEastAsia" w:eastAsiaTheme="minorEastAsia" w:hAnsiTheme="minorEastAsia" w:cs="宋体" w:hint="eastAsia"/>
          <w:sz w:val="24"/>
        </w:rPr>
        <w:t>应重新组织采购。</w:t>
      </w:r>
    </w:p>
    <w:p w:rsidR="00453C95" w:rsidRPr="00E7507A" w:rsidRDefault="00E9671F" w:rsidP="00E9671F">
      <w:pPr>
        <w:widowControl/>
        <w:shd w:val="clear" w:color="auto" w:fill="FFFFFF"/>
        <w:spacing w:line="600" w:lineRule="exact"/>
        <w:ind w:firstLineChars="200" w:firstLine="482"/>
        <w:jc w:val="left"/>
        <w:rPr>
          <w:rFonts w:asciiTheme="minorEastAsia" w:eastAsiaTheme="minorEastAsia" w:hAnsiTheme="minorEastAsia" w:cs="monospace"/>
          <w:b/>
          <w:sz w:val="24"/>
        </w:rPr>
      </w:pPr>
      <w:r w:rsidRPr="00E7507A">
        <w:rPr>
          <w:rFonts w:asciiTheme="minorEastAsia" w:eastAsiaTheme="minorEastAsia" w:hAnsiTheme="minorEastAsia" w:cs="monospace" w:hint="eastAsia"/>
          <w:b/>
          <w:kern w:val="0"/>
          <w:sz w:val="24"/>
          <w:shd w:val="clear" w:color="auto" w:fill="FFFFFF"/>
        </w:rPr>
        <w:t>16、</w:t>
      </w:r>
      <w:r w:rsidRPr="00E7507A">
        <w:rPr>
          <w:rFonts w:asciiTheme="minorEastAsia" w:eastAsiaTheme="minorEastAsia" w:hAnsiTheme="minorEastAsia" w:cs="sans-serif"/>
          <w:b/>
          <w:kern w:val="0"/>
          <w:sz w:val="24"/>
          <w:shd w:val="clear" w:color="auto" w:fill="FFFFFF"/>
        </w:rPr>
        <w:t>投诉</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sz w:val="24"/>
        </w:rPr>
        <w:t>供应商和其他利害关系人认为本次竞争性磋商违反法律、法规和规章规定的，有权向有关行政监督部门投诉。</w:t>
      </w:r>
    </w:p>
    <w:p w:rsidR="00453C95" w:rsidRPr="00E7507A" w:rsidRDefault="00E9671F" w:rsidP="00E9671F">
      <w:pPr>
        <w:widowControl/>
        <w:shd w:val="clear" w:color="auto" w:fill="FFFFFF"/>
        <w:spacing w:line="600" w:lineRule="exact"/>
        <w:ind w:firstLineChars="200" w:firstLine="482"/>
        <w:jc w:val="left"/>
        <w:rPr>
          <w:rFonts w:asciiTheme="minorEastAsia" w:eastAsiaTheme="minorEastAsia" w:hAnsiTheme="minorEastAsia" w:cs="monospace"/>
          <w:b/>
          <w:sz w:val="24"/>
        </w:rPr>
      </w:pPr>
      <w:r w:rsidRPr="00E7507A">
        <w:rPr>
          <w:rFonts w:asciiTheme="minorEastAsia" w:eastAsiaTheme="minorEastAsia" w:hAnsiTheme="minorEastAsia" w:cs="monospace" w:hint="eastAsia"/>
          <w:b/>
          <w:kern w:val="0"/>
          <w:sz w:val="24"/>
          <w:shd w:val="clear" w:color="auto" w:fill="FFFFFF"/>
        </w:rPr>
        <w:t>17</w:t>
      </w:r>
      <w:r w:rsidRPr="00E7507A">
        <w:rPr>
          <w:rFonts w:asciiTheme="minorEastAsia" w:eastAsiaTheme="minorEastAsia" w:hAnsiTheme="minorEastAsia" w:cs="sans-serif"/>
          <w:b/>
          <w:kern w:val="0"/>
          <w:sz w:val="24"/>
          <w:shd w:val="clear" w:color="auto" w:fill="FFFFFF"/>
        </w:rPr>
        <w:t>质疑程序及处理</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17.1</w:t>
      </w:r>
      <w:r w:rsidRPr="00E7507A">
        <w:rPr>
          <w:rFonts w:asciiTheme="minorEastAsia" w:eastAsiaTheme="minorEastAsia" w:hAnsiTheme="minorEastAsia" w:cs="宋体"/>
          <w:sz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sz w:val="24"/>
        </w:rPr>
        <w:t>（一）对可以质疑的磋商文件提出质疑的，为收到磋商文件之日或者磋商文件公告期限届满之日；</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sz w:val="24"/>
        </w:rPr>
        <w:t>（二）对采购过程提出质疑的，为各采购程序环节结束之日；</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sz w:val="24"/>
        </w:rPr>
        <w:t>（三）对成交结果提出质疑的，为成交结果公告期限届满之日。</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17.2</w:t>
      </w:r>
      <w:r w:rsidRPr="00E7507A">
        <w:rPr>
          <w:rFonts w:asciiTheme="minorEastAsia" w:eastAsiaTheme="minorEastAsia" w:hAnsiTheme="minorEastAsia" w:cs="宋体"/>
          <w:sz w:val="24"/>
        </w:rPr>
        <w:t>质疑书应当包括下列主要内容，并按照“谁主张、谁举证”的原则，附上相关证明材料。否则，采购人不予受理：</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sz w:val="24"/>
        </w:rPr>
        <w:t>（四）提起质疑的日期</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17.3</w:t>
      </w:r>
      <w:r w:rsidRPr="00E7507A">
        <w:rPr>
          <w:rFonts w:asciiTheme="minorEastAsia" w:eastAsiaTheme="minorEastAsia" w:hAnsiTheme="minorEastAsia" w:cs="宋体"/>
          <w:sz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17</w:t>
      </w:r>
      <w:r w:rsidRPr="00E7507A">
        <w:rPr>
          <w:rFonts w:asciiTheme="minorEastAsia" w:eastAsiaTheme="minorEastAsia" w:hAnsiTheme="minorEastAsia" w:cs="宋体"/>
          <w:sz w:val="24"/>
        </w:rPr>
        <w:t>.4供应商委托代理人办理质疑事宜，应当提交授权委托书，并载明委托代理的具体权限和事项。授权委托书应当由委托人签字并加盖单位公章。</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17</w:t>
      </w:r>
      <w:r w:rsidRPr="00E7507A">
        <w:rPr>
          <w:rFonts w:asciiTheme="minorEastAsia" w:eastAsiaTheme="minorEastAsia" w:hAnsiTheme="minorEastAsia" w:cs="宋体"/>
          <w:sz w:val="24"/>
        </w:rPr>
        <w:t>.</w:t>
      </w:r>
      <w:r w:rsidRPr="00E7507A">
        <w:rPr>
          <w:rFonts w:asciiTheme="minorEastAsia" w:eastAsiaTheme="minorEastAsia" w:hAnsiTheme="minorEastAsia" w:cs="宋体" w:hint="eastAsia"/>
          <w:sz w:val="24"/>
        </w:rPr>
        <w:t>5</w:t>
      </w:r>
      <w:r w:rsidRPr="00E7507A">
        <w:rPr>
          <w:rFonts w:asciiTheme="minorEastAsia" w:eastAsiaTheme="minorEastAsia" w:hAnsiTheme="minorEastAsia" w:cs="宋体"/>
          <w:sz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17</w:t>
      </w:r>
      <w:r w:rsidRPr="00E7507A">
        <w:rPr>
          <w:rFonts w:asciiTheme="minorEastAsia" w:eastAsiaTheme="minorEastAsia" w:hAnsiTheme="minorEastAsia" w:cs="宋体"/>
          <w:sz w:val="24"/>
        </w:rPr>
        <w:t>.</w:t>
      </w:r>
      <w:r w:rsidRPr="00E7507A">
        <w:rPr>
          <w:rFonts w:asciiTheme="minorEastAsia" w:eastAsiaTheme="minorEastAsia" w:hAnsiTheme="minorEastAsia" w:cs="宋体" w:hint="eastAsia"/>
          <w:sz w:val="24"/>
        </w:rPr>
        <w:t>6</w:t>
      </w:r>
      <w:r w:rsidRPr="00E7507A">
        <w:rPr>
          <w:rFonts w:asciiTheme="minorEastAsia" w:eastAsiaTheme="minorEastAsia" w:hAnsiTheme="minorEastAsia" w:cs="宋体"/>
          <w:sz w:val="24"/>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rsidR="00453C95" w:rsidRPr="00E7507A" w:rsidRDefault="00E9671F" w:rsidP="00E9671F">
      <w:pPr>
        <w:snapToGrid w:val="0"/>
        <w:spacing w:line="6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17.7</w:t>
      </w:r>
      <w:r w:rsidRPr="00E7507A">
        <w:rPr>
          <w:rFonts w:asciiTheme="minorEastAsia" w:eastAsiaTheme="minorEastAsia" w:hAnsiTheme="minorEastAsia" w:cs="宋体"/>
          <w:sz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rsidR="00453C95" w:rsidRPr="00E7507A" w:rsidRDefault="00E9671F" w:rsidP="00E9671F">
      <w:pPr>
        <w:snapToGrid w:val="0"/>
        <w:spacing w:line="600" w:lineRule="exact"/>
        <w:ind w:firstLineChars="200" w:firstLine="480"/>
        <w:rPr>
          <w:rFonts w:asciiTheme="minorEastAsia" w:eastAsiaTheme="minorEastAsia" w:hAnsiTheme="minorEastAsia"/>
          <w:b/>
          <w:sz w:val="24"/>
        </w:rPr>
      </w:pPr>
      <w:r w:rsidRPr="00E7507A">
        <w:rPr>
          <w:rFonts w:asciiTheme="minorEastAsia" w:eastAsiaTheme="minorEastAsia" w:hAnsiTheme="minorEastAsia" w:cs="宋体" w:hint="eastAsia"/>
          <w:sz w:val="24"/>
        </w:rPr>
        <w:t>17.8</w:t>
      </w:r>
      <w:r w:rsidRPr="00E7507A">
        <w:rPr>
          <w:rFonts w:asciiTheme="minorEastAsia" w:eastAsiaTheme="minorEastAsia" w:hAnsiTheme="minorEastAsia" w:cs="宋体"/>
          <w:sz w:val="24"/>
        </w:rPr>
        <w:t>质疑供应商对采购人的答复不满意以及采购人未在规定的时间内做出答复的，可以在答复期满后15个工作日内向财政部门投诉。</w:t>
      </w:r>
    </w:p>
    <w:p w:rsidR="00453C95" w:rsidRPr="00E7507A" w:rsidRDefault="00E9671F">
      <w:pPr>
        <w:pStyle w:val="2"/>
        <w:jc w:val="center"/>
        <w:rPr>
          <w:rFonts w:asciiTheme="minorEastAsia" w:eastAsiaTheme="minorEastAsia" w:hAnsiTheme="minorEastAsia"/>
          <w:sz w:val="30"/>
          <w:szCs w:val="30"/>
        </w:rPr>
      </w:pPr>
      <w:r w:rsidRPr="00E7507A">
        <w:rPr>
          <w:rFonts w:asciiTheme="minorEastAsia" w:eastAsiaTheme="minorEastAsia" w:hAnsiTheme="minorEastAsia"/>
        </w:rPr>
        <w:br w:type="page"/>
      </w:r>
      <w:r w:rsidRPr="00E7507A">
        <w:rPr>
          <w:rFonts w:asciiTheme="minorEastAsia" w:eastAsiaTheme="minorEastAsia" w:hAnsiTheme="minorEastAsia" w:hint="eastAsia"/>
          <w:sz w:val="30"/>
          <w:szCs w:val="30"/>
        </w:rPr>
        <w:t>第三章 评审办法（综合评分法）</w:t>
      </w:r>
      <w:bookmarkEnd w:id="14"/>
      <w:bookmarkEnd w:id="15"/>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一、评审程序：</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1、磋商小组对磋商文件进行确认。 </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2、磋商小组推选组长，讨论、通过磋商工作流程和磋商要点。</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4、技术评审。磋商小组对响应文件在质量、技术等方面是否能满足磋商文件实质性要求进行评审。</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5、在资格性、形式、响应性审查中如出现下列情况之一的响应文件，按无效响应文件处理，不再进行磋商，磋商小组当场告知响应人： </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（1）响应文件中资格证明文件不全或未实质性响应竞争性磋商文件要求的； </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（2）响应文件无法定代表人（负责人）或其有效委托的授权人的签章，或未按磋商文件的要求签章的，或授权期限不符合要求的；</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（3）响应文件有效期短于竞争性磋商文件要求的；</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（4）响应文件中提供虚假或失实资料的；</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（5）不满足磋商文件其他实质性要求的；</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6、磋商小组对通过资格性和形式、响应性审查的响应文件进行评估，确定与各响应人磋商的具体内容。</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7、围绕磋商要点，磋商小组全体成员集中与单一响应人分别进行磋商。逐家磋商一次为一个轮次，磋商轮次由磋商小组视情况决定。各响应人磋商顺序按签到顺序进行磋商。</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二、评审方法及标准：</w:t>
      </w:r>
    </w:p>
    <w:p w:rsidR="00453C95" w:rsidRPr="00E7507A" w:rsidRDefault="00E9671F" w:rsidP="00E9671F">
      <w:pPr>
        <w:spacing w:line="600" w:lineRule="exact"/>
        <w:ind w:firstLineChars="200" w:firstLine="480"/>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rsidR="00453C95" w:rsidRPr="00E7507A" w:rsidRDefault="00E9671F">
      <w:pPr>
        <w:spacing w:line="600" w:lineRule="exact"/>
        <w:jc w:val="center"/>
        <w:outlineLvl w:val="0"/>
        <w:rPr>
          <w:rFonts w:asciiTheme="minorEastAsia" w:eastAsiaTheme="minorEastAsia" w:hAnsiTheme="minorEastAsia"/>
          <w:b/>
          <w:bCs/>
          <w:sz w:val="24"/>
        </w:rPr>
      </w:pPr>
      <w:bookmarkStart w:id="54" w:name="_Toc18435"/>
      <w:r w:rsidRPr="00E7507A">
        <w:rPr>
          <w:rFonts w:asciiTheme="minorEastAsia" w:eastAsiaTheme="minorEastAsia" w:hAnsiTheme="minorEastAsia" w:hint="eastAsia"/>
          <w:b/>
          <w:bCs/>
          <w:sz w:val="24"/>
        </w:rPr>
        <w:t>初步评审详见下表</w:t>
      </w:r>
      <w:bookmarkEnd w:id="54"/>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527"/>
        <w:gridCol w:w="78"/>
        <w:gridCol w:w="1270"/>
        <w:gridCol w:w="920"/>
        <w:gridCol w:w="6111"/>
      </w:tblGrid>
      <w:tr w:rsidR="00453C95" w:rsidRPr="00E7507A">
        <w:trPr>
          <w:trHeight w:val="643"/>
          <w:jc w:val="center"/>
        </w:trPr>
        <w:tc>
          <w:tcPr>
            <w:tcW w:w="1210" w:type="dxa"/>
            <w:gridSpan w:val="3"/>
            <w:tcBorders>
              <w:top w:val="single" w:sz="4" w:space="0" w:color="auto"/>
              <w:left w:val="single" w:sz="4" w:space="0" w:color="auto"/>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条款</w:t>
            </w: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评审因素</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评审标准</w:t>
            </w:r>
          </w:p>
        </w:tc>
      </w:tr>
      <w:tr w:rsidR="00453C95" w:rsidRPr="00E7507A">
        <w:trPr>
          <w:trHeight w:val="534"/>
          <w:jc w:val="center"/>
        </w:trPr>
        <w:tc>
          <w:tcPr>
            <w:tcW w:w="605" w:type="dxa"/>
            <w:vMerge w:val="restart"/>
            <w:tcBorders>
              <w:top w:val="nil"/>
              <w:left w:val="single" w:sz="4" w:space="0" w:color="auto"/>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1</w:t>
            </w:r>
          </w:p>
        </w:tc>
        <w:tc>
          <w:tcPr>
            <w:tcW w:w="605" w:type="dxa"/>
            <w:gridSpan w:val="2"/>
            <w:vMerge w:val="restart"/>
            <w:tcBorders>
              <w:top w:val="nil"/>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形式评审</w:t>
            </w: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供应商名称</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与营业执照、资质证书等名称一致</w:t>
            </w:r>
          </w:p>
        </w:tc>
      </w:tr>
      <w:tr w:rsidR="00453C95" w:rsidRPr="00E7507A">
        <w:trPr>
          <w:trHeight w:val="534"/>
          <w:jc w:val="center"/>
        </w:trPr>
        <w:tc>
          <w:tcPr>
            <w:tcW w:w="605" w:type="dxa"/>
            <w:vMerge/>
            <w:tcBorders>
              <w:top w:val="nil"/>
              <w:left w:val="single" w:sz="4" w:space="0" w:color="auto"/>
              <w:bottom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top w:val="nil"/>
              <w:left w:val="nil"/>
              <w:bottom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签字盖章</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符合第二章“供应商须知前附表”</w:t>
            </w:r>
          </w:p>
        </w:tc>
      </w:tr>
      <w:tr w:rsidR="00453C95" w:rsidRPr="00E7507A">
        <w:trPr>
          <w:trHeight w:val="534"/>
          <w:jc w:val="center"/>
        </w:trPr>
        <w:tc>
          <w:tcPr>
            <w:tcW w:w="605" w:type="dxa"/>
            <w:vMerge/>
            <w:tcBorders>
              <w:top w:val="nil"/>
              <w:left w:val="single" w:sz="4" w:space="0" w:color="auto"/>
              <w:bottom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top w:val="nil"/>
              <w:left w:val="nil"/>
              <w:bottom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磋商响应性文件格式</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符合磋商文件格式要求</w:t>
            </w:r>
          </w:p>
        </w:tc>
      </w:tr>
      <w:tr w:rsidR="00453C95" w:rsidRPr="00E7507A">
        <w:trPr>
          <w:trHeight w:val="534"/>
          <w:jc w:val="center"/>
        </w:trPr>
        <w:tc>
          <w:tcPr>
            <w:tcW w:w="605" w:type="dxa"/>
            <w:vMerge/>
            <w:tcBorders>
              <w:top w:val="nil"/>
              <w:left w:val="single" w:sz="4" w:space="0" w:color="auto"/>
              <w:bottom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top w:val="nil"/>
              <w:left w:val="nil"/>
              <w:bottom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报价唯一</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只能有一个有效报价</w:t>
            </w:r>
          </w:p>
        </w:tc>
      </w:tr>
      <w:tr w:rsidR="00453C95" w:rsidRPr="00E7507A">
        <w:trPr>
          <w:trHeight w:val="534"/>
          <w:jc w:val="center"/>
        </w:trPr>
        <w:tc>
          <w:tcPr>
            <w:tcW w:w="605" w:type="dxa"/>
            <w:vMerge w:val="restart"/>
            <w:tcBorders>
              <w:top w:val="nil"/>
              <w:left w:val="single" w:sz="4" w:space="0" w:color="auto"/>
              <w:right w:val="single" w:sz="4" w:space="0" w:color="auto"/>
            </w:tcBorders>
            <w:vAlign w:val="center"/>
          </w:tcPr>
          <w:p w:rsidR="00453C95" w:rsidRPr="00E7507A" w:rsidRDefault="00E9671F">
            <w:pPr>
              <w:spacing w:line="340" w:lineRule="exact"/>
              <w:rPr>
                <w:rFonts w:asciiTheme="minorEastAsia" w:eastAsiaTheme="minorEastAsia" w:hAnsiTheme="minorEastAsia"/>
                <w:sz w:val="24"/>
              </w:rPr>
            </w:pPr>
            <w:r w:rsidRPr="00E7507A">
              <w:rPr>
                <w:rFonts w:asciiTheme="minorEastAsia" w:eastAsiaTheme="minorEastAsia" w:hAnsiTheme="minorEastAsia" w:hint="eastAsia"/>
                <w:sz w:val="24"/>
              </w:rPr>
              <w:t>2</w:t>
            </w:r>
          </w:p>
        </w:tc>
        <w:tc>
          <w:tcPr>
            <w:tcW w:w="605" w:type="dxa"/>
            <w:gridSpan w:val="2"/>
            <w:vMerge w:val="restart"/>
            <w:tcBorders>
              <w:top w:val="nil"/>
              <w:left w:val="nil"/>
              <w:right w:val="single" w:sz="4" w:space="0" w:color="auto"/>
            </w:tcBorders>
            <w:vAlign w:val="center"/>
          </w:tcPr>
          <w:p w:rsidR="00453C95" w:rsidRPr="00E7507A" w:rsidRDefault="00E9671F">
            <w:pPr>
              <w:spacing w:line="340" w:lineRule="exact"/>
              <w:rPr>
                <w:rFonts w:asciiTheme="minorEastAsia" w:eastAsiaTheme="minorEastAsia" w:hAnsiTheme="minorEastAsia"/>
                <w:sz w:val="24"/>
              </w:rPr>
            </w:pPr>
            <w:r w:rsidRPr="00E7507A">
              <w:rPr>
                <w:rFonts w:asciiTheme="minorEastAsia" w:eastAsiaTheme="minorEastAsia" w:hAnsiTheme="minorEastAsia" w:hint="eastAsia"/>
                <w:sz w:val="24"/>
              </w:rPr>
              <w:t>资格评审</w:t>
            </w: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营业执照</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供应商须具备独立法人资格，持有合法有效的营业执照；</w:t>
            </w:r>
          </w:p>
        </w:tc>
      </w:tr>
      <w:tr w:rsidR="00453C95" w:rsidRPr="00E7507A">
        <w:trPr>
          <w:trHeight w:val="53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企业资质</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kern w:val="0"/>
                <w:sz w:val="24"/>
              </w:rPr>
              <w:t>须具有公路工程施工总承包叁级（含叁级）及以上资质</w:t>
            </w:r>
            <w:r w:rsidRPr="00E7507A">
              <w:rPr>
                <w:rFonts w:asciiTheme="minorEastAsia" w:eastAsiaTheme="minorEastAsia" w:hAnsiTheme="minorEastAsia" w:cs="宋体" w:hint="eastAsia"/>
                <w:sz w:val="24"/>
              </w:rPr>
              <w:t>；</w:t>
            </w:r>
          </w:p>
        </w:tc>
      </w:tr>
      <w:tr w:rsidR="00453C95" w:rsidRPr="00E7507A">
        <w:trPr>
          <w:trHeight w:val="53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安全生产许可证</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供应商具有有效的安全生产许可证</w:t>
            </w:r>
          </w:p>
        </w:tc>
      </w:tr>
      <w:tr w:rsidR="00453C95" w:rsidRPr="00E7507A">
        <w:trPr>
          <w:trHeight w:val="53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施工能力</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供应商须出具具备在人员、设备、资金等方面具有相应的施工能力承诺书；</w:t>
            </w:r>
          </w:p>
        </w:tc>
      </w:tr>
      <w:tr w:rsidR="00453C95" w:rsidRPr="00E7507A">
        <w:trPr>
          <w:trHeight w:val="53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项目经理</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hint="eastAsia"/>
                <w:sz w:val="24"/>
              </w:rPr>
              <w:t>拟派项目经理须具备公路工程专业贰级（含贰级）及以上注册建造师执业资格和有效的安全生产考核合格证</w:t>
            </w:r>
            <w:r w:rsidRPr="00E7507A">
              <w:rPr>
                <w:rFonts w:asciiTheme="minorEastAsia" w:eastAsiaTheme="minorEastAsia" w:hAnsiTheme="minorEastAsia" w:cs="宋体" w:hint="eastAsia"/>
                <w:kern w:val="0"/>
                <w:sz w:val="24"/>
              </w:rPr>
              <w:t>，且未担任其他在建工程项目的项目经理。与投标单位签订劳动合同、具有基本养老保险缴费证明（2024年近三个月任意一个月）</w:t>
            </w:r>
            <w:r w:rsidRPr="00E7507A">
              <w:rPr>
                <w:rFonts w:asciiTheme="minorEastAsia" w:eastAsiaTheme="minorEastAsia" w:hAnsiTheme="minorEastAsia" w:cs="宋体" w:hint="eastAsia"/>
                <w:sz w:val="24"/>
              </w:rPr>
              <w:t>；</w:t>
            </w:r>
          </w:p>
        </w:tc>
      </w:tr>
      <w:tr w:rsidR="00453C95" w:rsidRPr="00E7507A">
        <w:trPr>
          <w:trHeight w:val="53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财务状况</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具有良好的财务状况，提供企业近三年任意一年审计报告（新成立企业从成立之日起计算）；</w:t>
            </w:r>
          </w:p>
        </w:tc>
      </w:tr>
      <w:tr w:rsidR="00453C95" w:rsidRPr="00E7507A">
        <w:trPr>
          <w:trHeight w:val="1050"/>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参加政府采购活动前3年内无行贿犯罪记录</w:t>
            </w:r>
          </w:p>
        </w:tc>
        <w:tc>
          <w:tcPr>
            <w:tcW w:w="6111" w:type="dxa"/>
            <w:tcBorders>
              <w:top w:val="single" w:sz="4" w:space="0" w:color="auto"/>
              <w:left w:val="nil"/>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提供《中国裁判文书网》查询结果网页截图或企业自行承诺的无行贿犯罪承诺书，查询&lt;承诺&gt;对象为“企业，法定代表人，项目经理”）；</w:t>
            </w:r>
          </w:p>
        </w:tc>
      </w:tr>
      <w:tr w:rsidR="00453C95" w:rsidRPr="00E7507A">
        <w:trPr>
          <w:trHeight w:val="53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参加政府采购活动前3年内无商业贿赂和不正当竞争行为</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rsidR="00453C95" w:rsidRPr="00E7507A">
        <w:trPr>
          <w:trHeight w:val="53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信用中国、中国政府采购网查询</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和“中国政府采购网”，附本公司在“信用中国”网站和“中国政府采购网”网站上的查询记录，查询时间不得早于公告发布之日）；</w:t>
            </w:r>
          </w:p>
        </w:tc>
      </w:tr>
      <w:tr w:rsidR="00453C95" w:rsidRPr="00E7507A">
        <w:trPr>
          <w:trHeight w:val="53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中小企业资格</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根据《政府采购促进中小企业发展管理办法》（财库〔2020〕46号）规定，本项目专门面向中小企业采购,同时投标供应商须提供《中小企业声明函》。</w:t>
            </w:r>
          </w:p>
        </w:tc>
      </w:tr>
      <w:tr w:rsidR="00453C95" w:rsidRPr="00E7507A">
        <w:trPr>
          <w:trHeight w:val="53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其它</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60" w:lineRule="exact"/>
              <w:rPr>
                <w:rFonts w:asciiTheme="minorEastAsia" w:eastAsiaTheme="minorEastAsia" w:hAnsiTheme="minorEastAsia"/>
                <w:sz w:val="24"/>
              </w:rPr>
            </w:pPr>
            <w:r w:rsidRPr="00E7507A">
              <w:rPr>
                <w:rFonts w:asciiTheme="minorEastAsia" w:eastAsiaTheme="minorEastAsia" w:hAnsiTheme="minorEastAsia" w:hint="eastAsia"/>
                <w:sz w:val="24"/>
              </w:rPr>
              <w:t>1、本次磋商不接受联合体投标；</w:t>
            </w:r>
          </w:p>
          <w:p w:rsidR="00453C95" w:rsidRPr="00E7507A" w:rsidRDefault="00E9671F">
            <w:pPr>
              <w:spacing w:line="360" w:lineRule="exact"/>
              <w:rPr>
                <w:rFonts w:asciiTheme="minorEastAsia" w:eastAsiaTheme="minorEastAsia" w:hAnsiTheme="minorEastAsia"/>
                <w:sz w:val="24"/>
              </w:rPr>
            </w:pPr>
            <w:r w:rsidRPr="00E7507A">
              <w:rPr>
                <w:rFonts w:asciiTheme="minorEastAsia" w:eastAsiaTheme="minorEastAsia" w:hAnsiTheme="minorEastAsia" w:hint="eastAsia"/>
                <w:sz w:val="24"/>
              </w:rPr>
              <w:t>2、本次磋商实行资格后审；</w:t>
            </w:r>
          </w:p>
        </w:tc>
      </w:tr>
      <w:tr w:rsidR="00453C95" w:rsidRPr="00E7507A">
        <w:trPr>
          <w:trHeight w:val="454"/>
          <w:jc w:val="center"/>
        </w:trPr>
        <w:tc>
          <w:tcPr>
            <w:tcW w:w="605" w:type="dxa"/>
            <w:vMerge w:val="restart"/>
            <w:tcBorders>
              <w:top w:val="nil"/>
              <w:left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2</w:t>
            </w:r>
          </w:p>
        </w:tc>
        <w:tc>
          <w:tcPr>
            <w:tcW w:w="605" w:type="dxa"/>
            <w:gridSpan w:val="2"/>
            <w:vMerge w:val="restart"/>
            <w:tcBorders>
              <w:top w:val="nil"/>
              <w:left w:val="nil"/>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sz w:val="24"/>
              </w:rPr>
              <w:t>响应性评审</w:t>
            </w: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投标质量</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符合供应商须知前附表内容；</w:t>
            </w:r>
          </w:p>
        </w:tc>
      </w:tr>
      <w:tr w:rsidR="00453C95" w:rsidRPr="00E7507A">
        <w:trPr>
          <w:trHeight w:val="45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投标工期</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符合供应商须知前附表内容；</w:t>
            </w:r>
          </w:p>
        </w:tc>
      </w:tr>
      <w:tr w:rsidR="00453C95" w:rsidRPr="00E7507A">
        <w:trPr>
          <w:trHeight w:val="45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磋商有效期</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符合供应商须知前附表内容；</w:t>
            </w:r>
          </w:p>
        </w:tc>
      </w:tr>
      <w:tr w:rsidR="00453C95" w:rsidRPr="00E7507A">
        <w:trPr>
          <w:trHeight w:val="45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磋商内容</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符合第二章“供应商须知”规定；</w:t>
            </w:r>
          </w:p>
        </w:tc>
      </w:tr>
      <w:tr w:rsidR="00453C95" w:rsidRPr="00E7507A">
        <w:trPr>
          <w:trHeight w:val="543"/>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保修期限</w:t>
            </w:r>
          </w:p>
        </w:tc>
        <w:tc>
          <w:tcPr>
            <w:tcW w:w="6111" w:type="dxa"/>
            <w:tcBorders>
              <w:top w:val="single" w:sz="4" w:space="0" w:color="auto"/>
              <w:left w:val="nil"/>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符合第二章“供应商须知”规定；</w:t>
            </w:r>
          </w:p>
        </w:tc>
      </w:tr>
      <w:tr w:rsidR="00453C95" w:rsidRPr="00E7507A">
        <w:trPr>
          <w:trHeight w:val="85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已标价工程量清单</w:t>
            </w:r>
          </w:p>
        </w:tc>
        <w:tc>
          <w:tcPr>
            <w:tcW w:w="6111" w:type="dxa"/>
            <w:tcBorders>
              <w:top w:val="single" w:sz="4" w:space="0" w:color="auto"/>
              <w:left w:val="nil"/>
              <w:right w:val="single" w:sz="4" w:space="0" w:color="auto"/>
            </w:tcBorders>
            <w:vAlign w:val="center"/>
          </w:tcPr>
          <w:p w:rsidR="00453C95" w:rsidRPr="00E7507A" w:rsidRDefault="00E9671F">
            <w:pPr>
              <w:spacing w:line="340" w:lineRule="exact"/>
              <w:rPr>
                <w:rFonts w:asciiTheme="minorEastAsia" w:eastAsiaTheme="minorEastAsia" w:hAnsiTheme="minorEastAsia" w:cs="宋体"/>
                <w:sz w:val="24"/>
              </w:rPr>
            </w:pPr>
            <w:r w:rsidRPr="00E7507A">
              <w:rPr>
                <w:rFonts w:asciiTheme="minorEastAsia" w:eastAsiaTheme="minorEastAsia" w:hAnsiTheme="minorEastAsia" w:cs="宋体" w:hint="eastAsia"/>
                <w:sz w:val="24"/>
              </w:rPr>
              <w:t>符合“工程量清单”给出的范围及数量，投标人不得擅自修改工程量清单的工程项目和数量，否则将否决其投标。</w:t>
            </w:r>
          </w:p>
        </w:tc>
      </w:tr>
      <w:tr w:rsidR="00453C95" w:rsidRPr="00E7507A">
        <w:trPr>
          <w:trHeight w:val="454"/>
          <w:jc w:val="center"/>
        </w:trPr>
        <w:tc>
          <w:tcPr>
            <w:tcW w:w="605" w:type="dxa"/>
            <w:vMerge/>
            <w:tcBorders>
              <w:left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无效投标情形</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不存在无效投标中的其它情形；</w:t>
            </w:r>
          </w:p>
        </w:tc>
      </w:tr>
      <w:tr w:rsidR="00453C95" w:rsidRPr="00E7507A">
        <w:trPr>
          <w:trHeight w:val="714"/>
          <w:jc w:val="center"/>
        </w:trPr>
        <w:tc>
          <w:tcPr>
            <w:tcW w:w="605" w:type="dxa"/>
            <w:vMerge/>
            <w:tcBorders>
              <w:left w:val="single" w:sz="4" w:space="0" w:color="auto"/>
              <w:bottom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605" w:type="dxa"/>
            <w:gridSpan w:val="2"/>
            <w:vMerge/>
            <w:tcBorders>
              <w:left w:val="nil"/>
              <w:bottom w:val="single" w:sz="4" w:space="0" w:color="auto"/>
              <w:right w:val="single" w:sz="4" w:space="0" w:color="auto"/>
            </w:tcBorders>
            <w:vAlign w:val="center"/>
          </w:tcPr>
          <w:p w:rsidR="00453C95" w:rsidRPr="00E7507A" w:rsidRDefault="00453C95">
            <w:pPr>
              <w:spacing w:line="340" w:lineRule="exact"/>
              <w:rPr>
                <w:rFonts w:asciiTheme="minorEastAsia" w:eastAsiaTheme="minorEastAsia" w:hAnsiTheme="minorEastAsia"/>
                <w:sz w:val="24"/>
              </w:rPr>
            </w:pPr>
          </w:p>
        </w:tc>
        <w:tc>
          <w:tcPr>
            <w:tcW w:w="2190" w:type="dxa"/>
            <w:gridSpan w:val="2"/>
            <w:tcBorders>
              <w:top w:val="single" w:sz="4" w:space="0" w:color="auto"/>
              <w:left w:val="nil"/>
              <w:bottom w:val="single" w:sz="4" w:space="0" w:color="auto"/>
              <w:right w:val="single" w:sz="4" w:space="0" w:color="auto"/>
            </w:tcBorders>
            <w:vAlign w:val="center"/>
          </w:tcPr>
          <w:p w:rsidR="00453C95" w:rsidRPr="00E7507A" w:rsidRDefault="00E9671F">
            <w:pPr>
              <w:spacing w:line="34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磋商报价</w:t>
            </w:r>
          </w:p>
        </w:tc>
        <w:tc>
          <w:tcPr>
            <w:tcW w:w="6111" w:type="dxa"/>
            <w:tcBorders>
              <w:top w:val="single" w:sz="4" w:space="0" w:color="auto"/>
              <w:left w:val="nil"/>
              <w:bottom w:val="single" w:sz="4" w:space="0" w:color="auto"/>
              <w:right w:val="single" w:sz="4" w:space="0" w:color="auto"/>
            </w:tcBorders>
            <w:vAlign w:val="center"/>
          </w:tcPr>
          <w:p w:rsidR="00453C95" w:rsidRPr="00E7507A" w:rsidRDefault="00E9671F">
            <w:pPr>
              <w:autoSpaceDE w:val="0"/>
              <w:autoSpaceDN w:val="0"/>
              <w:adjustRightInd w:val="0"/>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hint="eastAsia"/>
                <w:kern w:val="0"/>
                <w:sz w:val="24"/>
              </w:rPr>
              <w:t>不超过招标控</w:t>
            </w:r>
            <w:r w:rsidRPr="00E7507A">
              <w:rPr>
                <w:rFonts w:asciiTheme="minorEastAsia" w:eastAsiaTheme="minorEastAsia" w:hAnsiTheme="minorEastAsia" w:cs="宋体" w:hint="eastAsia"/>
                <w:sz w:val="24"/>
              </w:rPr>
              <w:t>制价：￥</w:t>
            </w:r>
            <w:r w:rsidRPr="00E7507A">
              <w:rPr>
                <w:rFonts w:asciiTheme="minorEastAsia" w:eastAsiaTheme="minorEastAsia" w:hAnsiTheme="minorEastAsia" w:cs="宋体" w:hint="eastAsia"/>
                <w:kern w:val="0"/>
                <w:sz w:val="24"/>
              </w:rPr>
              <w:t>1070498.44</w:t>
            </w:r>
            <w:r w:rsidRPr="00E7507A">
              <w:rPr>
                <w:rFonts w:asciiTheme="minorEastAsia" w:eastAsiaTheme="minorEastAsia" w:hAnsiTheme="minorEastAsia" w:cs="宋体" w:hint="eastAsia"/>
                <w:sz w:val="24"/>
              </w:rPr>
              <w:t>元</w:t>
            </w:r>
          </w:p>
          <w:p w:rsidR="00453C95" w:rsidRPr="00E7507A" w:rsidRDefault="00E9671F">
            <w:pPr>
              <w:autoSpaceDE w:val="0"/>
              <w:autoSpaceDN w:val="0"/>
              <w:adjustRightInd w:val="0"/>
              <w:spacing w:line="340" w:lineRule="exact"/>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供应商磋商总报价不得高于采购人公布的招标控制价，否则其投标将予否决。</w:t>
            </w:r>
          </w:p>
          <w:p w:rsidR="00453C95" w:rsidRPr="00E7507A" w:rsidRDefault="00E9671F">
            <w:pPr>
              <w:autoSpaceDE w:val="0"/>
              <w:autoSpaceDN w:val="0"/>
              <w:adjustRightInd w:val="0"/>
              <w:spacing w:line="340" w:lineRule="exact"/>
              <w:jc w:val="left"/>
              <w:rPr>
                <w:rFonts w:asciiTheme="minorEastAsia" w:eastAsiaTheme="minorEastAsia" w:hAnsiTheme="minorEastAsia"/>
                <w:kern w:val="0"/>
                <w:sz w:val="24"/>
              </w:rPr>
            </w:pPr>
            <w:r w:rsidRPr="00E7507A">
              <w:rPr>
                <w:rFonts w:asciiTheme="minorEastAsia" w:eastAsiaTheme="minorEastAsia" w:hAnsiTheme="minorEastAsia" w:hint="eastAsia"/>
                <w:sz w:val="24"/>
              </w:rPr>
              <w:t>注：磋商小组认为响应人的报价</w:t>
            </w:r>
            <w:r w:rsidRPr="00E7507A">
              <w:rPr>
                <w:rFonts w:asciiTheme="minorEastAsia" w:eastAsiaTheme="minorEastAsia" w:hAnsiTheme="minorEastAsia" w:hint="eastAsia"/>
                <w:kern w:val="0"/>
                <w:sz w:val="24"/>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rsidR="00453C95" w:rsidRPr="00E7507A">
        <w:trPr>
          <w:trHeight w:val="437"/>
          <w:jc w:val="center"/>
        </w:trPr>
        <w:tc>
          <w:tcPr>
            <w:tcW w:w="9511" w:type="dxa"/>
            <w:gridSpan w:val="6"/>
            <w:vAlign w:val="center"/>
          </w:tcPr>
          <w:p w:rsidR="00453C95" w:rsidRPr="00E7507A" w:rsidRDefault="00E9671F">
            <w:pPr>
              <w:autoSpaceDE w:val="0"/>
              <w:autoSpaceDN w:val="0"/>
              <w:adjustRightInd w:val="0"/>
              <w:spacing w:line="340" w:lineRule="exact"/>
              <w:jc w:val="left"/>
              <w:rPr>
                <w:rFonts w:asciiTheme="minorEastAsia" w:eastAsiaTheme="minorEastAsia" w:hAnsiTheme="minorEastAsia"/>
                <w:b/>
                <w:kern w:val="0"/>
                <w:sz w:val="24"/>
              </w:rPr>
            </w:pPr>
            <w:r w:rsidRPr="00E7507A">
              <w:rPr>
                <w:rFonts w:asciiTheme="minorEastAsia" w:eastAsiaTheme="minorEastAsia" w:hAnsiTheme="minorEastAsia" w:hint="eastAsia"/>
                <w:b/>
                <w:kern w:val="0"/>
                <w:sz w:val="24"/>
              </w:rPr>
              <w:t>对以上形式评审、资格评审、响应性评审中的各项要求如有一项不合格将按无效投标处理。</w:t>
            </w:r>
          </w:p>
        </w:tc>
      </w:tr>
      <w:tr w:rsidR="00453C95" w:rsidRPr="00E7507A">
        <w:trPr>
          <w:trHeight w:val="580"/>
          <w:jc w:val="center"/>
        </w:trPr>
        <w:tc>
          <w:tcPr>
            <w:tcW w:w="2480" w:type="dxa"/>
            <w:gridSpan w:val="4"/>
            <w:tcBorders>
              <w:top w:val="single" w:sz="4" w:space="0" w:color="auto"/>
              <w:left w:val="single" w:sz="4" w:space="0" w:color="auto"/>
              <w:bottom w:val="single" w:sz="4" w:space="0" w:color="auto"/>
              <w:right w:val="single" w:sz="4" w:space="0" w:color="auto"/>
            </w:tcBorders>
            <w:vAlign w:val="center"/>
          </w:tcPr>
          <w:p w:rsidR="00453C95" w:rsidRPr="00E7507A" w:rsidRDefault="00E9671F" w:rsidP="0073158D">
            <w:pPr>
              <w:widowControl/>
              <w:autoSpaceDE w:val="0"/>
              <w:autoSpaceDN w:val="0"/>
              <w:spacing w:line="360" w:lineRule="auto"/>
              <w:jc w:val="center"/>
              <w:rPr>
                <w:rFonts w:asciiTheme="minorEastAsia" w:eastAsiaTheme="minorEastAsia" w:hAnsiTheme="minorEastAsia" w:cs="宋体"/>
                <w:kern w:val="0"/>
                <w:sz w:val="24"/>
              </w:rPr>
            </w:pPr>
            <w:bookmarkStart w:id="55" w:name="_Toc4687"/>
            <w:r w:rsidRPr="00E7507A">
              <w:rPr>
                <w:rFonts w:asciiTheme="minorEastAsia" w:eastAsiaTheme="minorEastAsia" w:hAnsiTheme="minorEastAsia" w:cs="宋体" w:hint="eastAsia"/>
                <w:kern w:val="0"/>
                <w:sz w:val="24"/>
              </w:rPr>
              <w:t>条款内容</w:t>
            </w:r>
          </w:p>
        </w:tc>
        <w:tc>
          <w:tcPr>
            <w:tcW w:w="7031"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autoSpaceDE w:val="0"/>
              <w:autoSpaceDN w:val="0"/>
              <w:spacing w:line="360" w:lineRule="auto"/>
              <w:jc w:val="center"/>
              <w:rPr>
                <w:rFonts w:asciiTheme="minorEastAsia" w:eastAsiaTheme="minorEastAsia" w:hAnsiTheme="minorEastAsia" w:cs="宋体"/>
                <w:kern w:val="0"/>
                <w:sz w:val="24"/>
              </w:rPr>
            </w:pPr>
            <w:r w:rsidRPr="00E7507A">
              <w:rPr>
                <w:rFonts w:asciiTheme="minorEastAsia" w:eastAsiaTheme="minorEastAsia" w:hAnsiTheme="minorEastAsia" w:cs="宋体" w:hint="eastAsia"/>
                <w:sz w:val="24"/>
              </w:rPr>
              <w:t>编列内容</w:t>
            </w:r>
          </w:p>
        </w:tc>
      </w:tr>
      <w:tr w:rsidR="00453C95" w:rsidRPr="00E7507A">
        <w:trPr>
          <w:trHeight w:val="503"/>
          <w:jc w:val="center"/>
        </w:trPr>
        <w:tc>
          <w:tcPr>
            <w:tcW w:w="2480" w:type="dxa"/>
            <w:gridSpan w:val="4"/>
            <w:tcBorders>
              <w:top w:val="single" w:sz="4" w:space="0" w:color="auto"/>
              <w:left w:val="single" w:sz="4" w:space="0" w:color="auto"/>
              <w:bottom w:val="single" w:sz="4" w:space="0" w:color="auto"/>
              <w:right w:val="single" w:sz="4" w:space="0" w:color="auto"/>
            </w:tcBorders>
            <w:vAlign w:val="center"/>
          </w:tcPr>
          <w:p w:rsidR="00453C95" w:rsidRPr="00E7507A" w:rsidRDefault="00E9671F" w:rsidP="0073158D">
            <w:pPr>
              <w:widowControl/>
              <w:spacing w:line="360" w:lineRule="auto"/>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分值构成（总分100分）</w:t>
            </w:r>
          </w:p>
        </w:tc>
        <w:tc>
          <w:tcPr>
            <w:tcW w:w="7031"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adjustRightInd w:val="0"/>
              <w:snapToGri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商务部分：30分</w:t>
            </w:r>
          </w:p>
          <w:p w:rsidR="00453C95" w:rsidRPr="00E7507A" w:rsidRDefault="00E9671F">
            <w:pPr>
              <w:widowControl/>
              <w:adjustRightInd w:val="0"/>
              <w:snapToGri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技术部分：50分</w:t>
            </w:r>
          </w:p>
          <w:p w:rsidR="00453C95" w:rsidRPr="00E7507A" w:rsidRDefault="00E9671F">
            <w:pPr>
              <w:widowControl/>
              <w:adjustRightInd w:val="0"/>
              <w:snapToGri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综合部分：20分</w:t>
            </w:r>
          </w:p>
        </w:tc>
      </w:tr>
      <w:tr w:rsidR="00453C95" w:rsidRPr="00E7507A">
        <w:trPr>
          <w:trHeight w:val="503"/>
          <w:jc w:val="center"/>
        </w:trPr>
        <w:tc>
          <w:tcPr>
            <w:tcW w:w="2480" w:type="dxa"/>
            <w:gridSpan w:val="4"/>
            <w:tcBorders>
              <w:top w:val="single" w:sz="4" w:space="0" w:color="auto"/>
              <w:left w:val="single" w:sz="4" w:space="0" w:color="auto"/>
              <w:bottom w:val="single" w:sz="4" w:space="0" w:color="auto"/>
              <w:right w:val="single" w:sz="4" w:space="0" w:color="auto"/>
            </w:tcBorders>
            <w:vAlign w:val="center"/>
          </w:tcPr>
          <w:p w:rsidR="00453C95" w:rsidRPr="00E7507A" w:rsidRDefault="00E9671F" w:rsidP="0073158D">
            <w:pPr>
              <w:widowControl/>
              <w:spacing w:line="360" w:lineRule="auto"/>
              <w:jc w:val="center"/>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招标采购预算</w:t>
            </w:r>
          </w:p>
        </w:tc>
        <w:tc>
          <w:tcPr>
            <w:tcW w:w="7031"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本项目设招标采购预算，响应人的总报价超出采购预算的</w:t>
            </w:r>
            <w:r w:rsidRPr="00E7507A">
              <w:rPr>
                <w:rFonts w:asciiTheme="minorEastAsia" w:eastAsiaTheme="minorEastAsia" w:hAnsiTheme="minorEastAsia" w:cs="宋体" w:hint="eastAsia"/>
                <w:bCs/>
                <w:sz w:val="24"/>
              </w:rPr>
              <w:t>采购人不予接受且</w:t>
            </w:r>
            <w:r w:rsidRPr="00E7507A">
              <w:rPr>
                <w:rFonts w:asciiTheme="minorEastAsia" w:eastAsiaTheme="minorEastAsia" w:hAnsiTheme="minorEastAsia" w:cs="宋体" w:hint="eastAsia"/>
                <w:sz w:val="24"/>
              </w:rPr>
              <w:t>按无效标处理。</w:t>
            </w:r>
          </w:p>
        </w:tc>
      </w:tr>
      <w:tr w:rsidR="00453C95" w:rsidRPr="00E7507A">
        <w:trPr>
          <w:trHeight w:val="503"/>
          <w:jc w:val="center"/>
        </w:trPr>
        <w:tc>
          <w:tcPr>
            <w:tcW w:w="2480" w:type="dxa"/>
            <w:gridSpan w:val="4"/>
            <w:tcBorders>
              <w:top w:val="single" w:sz="4" w:space="0" w:color="auto"/>
              <w:left w:val="single" w:sz="4" w:space="0" w:color="auto"/>
              <w:bottom w:val="single" w:sz="4" w:space="0" w:color="auto"/>
              <w:right w:val="single" w:sz="4" w:space="0" w:color="auto"/>
            </w:tcBorders>
            <w:vAlign w:val="center"/>
          </w:tcPr>
          <w:p w:rsidR="00453C95" w:rsidRPr="00E7507A" w:rsidRDefault="00E9671F" w:rsidP="0073158D">
            <w:pPr>
              <w:widowControl/>
              <w:spacing w:line="360" w:lineRule="auto"/>
              <w:jc w:val="center"/>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评标基准值计算</w:t>
            </w:r>
          </w:p>
          <w:p w:rsidR="00453C95" w:rsidRPr="00E7507A" w:rsidRDefault="00E9671F" w:rsidP="0073158D">
            <w:pPr>
              <w:widowControl/>
              <w:spacing w:line="360" w:lineRule="auto"/>
              <w:jc w:val="center"/>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方法</w:t>
            </w:r>
          </w:p>
        </w:tc>
        <w:tc>
          <w:tcPr>
            <w:tcW w:w="7031"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1、低于采购预算且通过初步评审的有效响应人报价为有效报价。</w:t>
            </w:r>
          </w:p>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2、评标基准价=满足招标文件要求的最低有效报价为基准价</w:t>
            </w:r>
          </w:p>
        </w:tc>
      </w:tr>
      <w:tr w:rsidR="00453C95" w:rsidRPr="00E7507A">
        <w:trPr>
          <w:trHeight w:val="618"/>
          <w:jc w:val="center"/>
        </w:trPr>
        <w:tc>
          <w:tcPr>
            <w:tcW w:w="1132" w:type="dxa"/>
            <w:gridSpan w:val="2"/>
            <w:tcBorders>
              <w:top w:val="single" w:sz="4" w:space="0" w:color="auto"/>
              <w:left w:val="single" w:sz="4" w:space="0" w:color="auto"/>
              <w:bottom w:val="single" w:sz="4" w:space="0" w:color="auto"/>
              <w:right w:val="single" w:sz="4" w:space="0" w:color="auto"/>
            </w:tcBorders>
            <w:vAlign w:val="center"/>
          </w:tcPr>
          <w:p w:rsidR="00453C95" w:rsidRPr="00E7507A" w:rsidRDefault="00E9671F">
            <w:pPr>
              <w:widowControl/>
              <w:autoSpaceDE w:val="0"/>
              <w:autoSpaceDN w:val="0"/>
              <w:spacing w:line="360" w:lineRule="auto"/>
              <w:jc w:val="center"/>
              <w:rPr>
                <w:rFonts w:asciiTheme="minorEastAsia" w:eastAsiaTheme="minorEastAsia" w:hAnsiTheme="minorEastAsia" w:cs="宋体"/>
                <w:kern w:val="0"/>
                <w:sz w:val="24"/>
              </w:rPr>
            </w:pPr>
            <w:r w:rsidRPr="00E7507A">
              <w:rPr>
                <w:rFonts w:asciiTheme="minorEastAsia" w:eastAsiaTheme="minorEastAsia" w:hAnsiTheme="minorEastAsia" w:cs="宋体" w:hint="eastAsia"/>
                <w:sz w:val="24"/>
              </w:rPr>
              <w:t>评审项</w:t>
            </w:r>
          </w:p>
        </w:tc>
        <w:tc>
          <w:tcPr>
            <w:tcW w:w="1348"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autoSpaceDE w:val="0"/>
              <w:autoSpaceDN w:val="0"/>
              <w:spacing w:line="360" w:lineRule="auto"/>
              <w:jc w:val="center"/>
              <w:rPr>
                <w:rFonts w:asciiTheme="minorEastAsia" w:eastAsiaTheme="minorEastAsia" w:hAnsiTheme="minorEastAsia" w:cs="宋体"/>
                <w:kern w:val="0"/>
                <w:sz w:val="24"/>
              </w:rPr>
            </w:pPr>
            <w:r w:rsidRPr="00E7507A">
              <w:rPr>
                <w:rFonts w:asciiTheme="minorEastAsia" w:eastAsiaTheme="minorEastAsia" w:hAnsiTheme="minorEastAsia" w:cs="宋体" w:hint="eastAsia"/>
                <w:sz w:val="24"/>
              </w:rPr>
              <w:t>编列内容</w:t>
            </w:r>
          </w:p>
        </w:tc>
        <w:tc>
          <w:tcPr>
            <w:tcW w:w="7031"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autoSpaceDE w:val="0"/>
              <w:autoSpaceDN w:val="0"/>
              <w:spacing w:line="360" w:lineRule="auto"/>
              <w:jc w:val="center"/>
              <w:rPr>
                <w:rFonts w:asciiTheme="minorEastAsia" w:eastAsiaTheme="minorEastAsia" w:hAnsiTheme="minorEastAsia" w:cs="宋体"/>
                <w:kern w:val="0"/>
                <w:sz w:val="24"/>
              </w:rPr>
            </w:pPr>
            <w:r w:rsidRPr="00E7507A">
              <w:rPr>
                <w:rFonts w:asciiTheme="minorEastAsia" w:eastAsiaTheme="minorEastAsia" w:hAnsiTheme="minorEastAsia" w:cs="宋体" w:hint="eastAsia"/>
                <w:kern w:val="0"/>
                <w:sz w:val="24"/>
              </w:rPr>
              <w:t>评审方法</w:t>
            </w:r>
          </w:p>
        </w:tc>
      </w:tr>
      <w:tr w:rsidR="00453C95" w:rsidRPr="00E7507A">
        <w:trPr>
          <w:trHeight w:val="1473"/>
          <w:jc w:val="center"/>
        </w:trPr>
        <w:tc>
          <w:tcPr>
            <w:tcW w:w="1132" w:type="dxa"/>
            <w:gridSpan w:val="2"/>
            <w:tcBorders>
              <w:top w:val="single" w:sz="4" w:space="0" w:color="auto"/>
              <w:left w:val="single" w:sz="4" w:space="0" w:color="auto"/>
              <w:bottom w:val="single" w:sz="4" w:space="0" w:color="auto"/>
              <w:right w:val="single" w:sz="4" w:space="0" w:color="auto"/>
            </w:tcBorders>
            <w:vAlign w:val="center"/>
          </w:tcPr>
          <w:p w:rsidR="00453C95" w:rsidRPr="00E7507A" w:rsidRDefault="00E9671F">
            <w:pPr>
              <w:widowControl/>
              <w:spacing w:line="360" w:lineRule="auto"/>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商务部分（30分）</w:t>
            </w:r>
          </w:p>
        </w:tc>
        <w:tc>
          <w:tcPr>
            <w:tcW w:w="1348"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spacing w:line="360" w:lineRule="auto"/>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投标报价</w:t>
            </w:r>
          </w:p>
        </w:tc>
        <w:tc>
          <w:tcPr>
            <w:tcW w:w="7031"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1、价格分采用低价优先法计算，即满足磋商文件通过资格性和符合性审查且价格最低的投标报价为评标基准价，其价格得分为满分30分。</w:t>
            </w:r>
          </w:p>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2、其他响应人的价格分统一按照下列公式计算：</w:t>
            </w:r>
          </w:p>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投标报价得分=(评标基准价／投标报价)×30%*100</w:t>
            </w:r>
          </w:p>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rsidR="00453C95" w:rsidRPr="00E7507A">
        <w:trPr>
          <w:trHeight w:val="570"/>
          <w:jc w:val="center"/>
        </w:trPr>
        <w:tc>
          <w:tcPr>
            <w:tcW w:w="1132" w:type="dxa"/>
            <w:gridSpan w:val="2"/>
            <w:vMerge w:val="restart"/>
            <w:tcBorders>
              <w:top w:val="single" w:sz="4" w:space="0" w:color="auto"/>
              <w:left w:val="single" w:sz="4" w:space="0" w:color="auto"/>
              <w:right w:val="single" w:sz="4" w:space="0" w:color="auto"/>
            </w:tcBorders>
            <w:vAlign w:val="center"/>
          </w:tcPr>
          <w:p w:rsidR="00453C95" w:rsidRPr="00E7507A" w:rsidRDefault="00453C95">
            <w:pPr>
              <w:widowControl/>
              <w:spacing w:line="360" w:lineRule="auto"/>
              <w:jc w:val="center"/>
              <w:rPr>
                <w:rFonts w:asciiTheme="minorEastAsia" w:eastAsiaTheme="minorEastAsia" w:hAnsiTheme="minorEastAsia" w:cs="宋体"/>
                <w:sz w:val="24"/>
              </w:rPr>
            </w:pPr>
          </w:p>
          <w:p w:rsidR="00453C95" w:rsidRPr="00E7507A" w:rsidRDefault="00453C95">
            <w:pPr>
              <w:widowControl/>
              <w:wordWrap w:val="0"/>
              <w:spacing w:line="360" w:lineRule="auto"/>
              <w:jc w:val="center"/>
              <w:rPr>
                <w:rFonts w:asciiTheme="minorEastAsia" w:eastAsiaTheme="minorEastAsia" w:hAnsiTheme="minorEastAsia" w:cs="宋体"/>
                <w:sz w:val="24"/>
              </w:rPr>
            </w:pPr>
          </w:p>
          <w:p w:rsidR="00453C95" w:rsidRPr="00E7507A" w:rsidRDefault="00E9671F">
            <w:pPr>
              <w:widowControl/>
              <w:spacing w:line="360" w:lineRule="auto"/>
              <w:jc w:val="center"/>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技术部分（50分）</w:t>
            </w:r>
          </w:p>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tcBorders>
              <w:top w:val="single" w:sz="4" w:space="0" w:color="auto"/>
              <w:left w:val="single" w:sz="4" w:space="0" w:color="auto"/>
              <w:right w:val="single" w:sz="4" w:space="0" w:color="auto"/>
            </w:tcBorders>
            <w:vAlign w:val="center"/>
          </w:tcPr>
          <w:p w:rsidR="00453C95" w:rsidRPr="00E7507A" w:rsidRDefault="00E9671F">
            <w:pPr>
              <w:widowControl/>
              <w:spacing w:line="360" w:lineRule="auto"/>
              <w:jc w:val="left"/>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内容完整性（0-4分）</w:t>
            </w:r>
          </w:p>
        </w:tc>
        <w:tc>
          <w:tcPr>
            <w:tcW w:w="7031" w:type="dxa"/>
            <w:gridSpan w:val="2"/>
            <w:tcBorders>
              <w:top w:val="single" w:sz="4" w:space="0" w:color="auto"/>
              <w:left w:val="nil"/>
              <w:right w:val="single" w:sz="4" w:space="0" w:color="auto"/>
            </w:tcBorders>
            <w:vAlign w:val="center"/>
          </w:tcPr>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响应文件编制的主要内容完整、科学、对各专业工程叙述切实可行的得4分；</w:t>
            </w:r>
          </w:p>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响应文件主要内容大致完整，满足磋商文件要求得3分；</w:t>
            </w:r>
          </w:p>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响应文件基本满足磋商文件要求的得2分；</w:t>
            </w:r>
          </w:p>
          <w:p w:rsidR="00453C95" w:rsidRPr="00E7507A" w:rsidRDefault="00E9671F">
            <w:pPr>
              <w:widowControl/>
              <w:spacing w:line="360" w:lineRule="auto"/>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不符合磋商文件要求不得分。</w:t>
            </w:r>
          </w:p>
        </w:tc>
      </w:tr>
      <w:tr w:rsidR="00453C95" w:rsidRPr="00E7507A">
        <w:trPr>
          <w:trHeight w:val="502"/>
          <w:jc w:val="center"/>
        </w:trPr>
        <w:tc>
          <w:tcPr>
            <w:tcW w:w="1132" w:type="dxa"/>
            <w:gridSpan w:val="2"/>
            <w:vMerge/>
            <w:tcBorders>
              <w:left w:val="single" w:sz="4" w:space="0" w:color="auto"/>
              <w:right w:val="single" w:sz="4" w:space="0" w:color="auto"/>
            </w:tcBorders>
            <w:vAlign w:val="center"/>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tcBorders>
              <w:top w:val="single" w:sz="4" w:space="0" w:color="auto"/>
              <w:left w:val="single" w:sz="4" w:space="0" w:color="auto"/>
              <w:right w:val="single" w:sz="4" w:space="0" w:color="auto"/>
            </w:tcBorders>
            <w:vAlign w:val="center"/>
          </w:tcPr>
          <w:p w:rsidR="00453C95" w:rsidRPr="00E7507A" w:rsidRDefault="00E9671F">
            <w:pPr>
              <w:widowControl/>
              <w:spacing w:line="360" w:lineRule="auto"/>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施工方案与技术措施（0-8分）</w:t>
            </w:r>
          </w:p>
        </w:tc>
        <w:tc>
          <w:tcPr>
            <w:tcW w:w="7031" w:type="dxa"/>
            <w:gridSpan w:val="2"/>
            <w:tcBorders>
              <w:top w:val="single" w:sz="4" w:space="0" w:color="auto"/>
              <w:left w:val="nil"/>
              <w:right w:val="single" w:sz="4" w:space="0" w:color="auto"/>
            </w:tcBorders>
            <w:vAlign w:val="center"/>
          </w:tcPr>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施工方案(含工程特点、施工重点与难点、科学运用先进、合理的施工工艺、施工机械，流水段的划分、各项交叉作业切合实际）总体安排完整合理、技术措施详细全面、可行，完全满足项目需求的得8分；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施工方案安排大体上符合项目特点、施工工艺及机械符合施工要求得5分；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施工方案总体安排简略、欠完善的得2分 ；</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缺项不能满足项目需求不得分</w:t>
            </w:r>
          </w:p>
        </w:tc>
      </w:tr>
      <w:tr w:rsidR="00453C95" w:rsidRPr="00E7507A">
        <w:trPr>
          <w:trHeight w:val="440"/>
          <w:jc w:val="center"/>
        </w:trPr>
        <w:tc>
          <w:tcPr>
            <w:tcW w:w="1132" w:type="dxa"/>
            <w:gridSpan w:val="2"/>
            <w:vMerge/>
            <w:tcBorders>
              <w:left w:val="single" w:sz="4" w:space="0" w:color="auto"/>
              <w:right w:val="single" w:sz="4" w:space="0" w:color="auto"/>
            </w:tcBorders>
            <w:vAlign w:val="center"/>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tcBorders>
              <w:top w:val="single" w:sz="4" w:space="0" w:color="auto"/>
              <w:left w:val="single" w:sz="4" w:space="0" w:color="auto"/>
              <w:right w:val="single" w:sz="4" w:space="0" w:color="auto"/>
            </w:tcBorders>
            <w:vAlign w:val="center"/>
          </w:tcPr>
          <w:p w:rsidR="00453C95" w:rsidRPr="00E7507A" w:rsidRDefault="00E9671F">
            <w:pPr>
              <w:widowControl/>
              <w:spacing w:line="360" w:lineRule="auto"/>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质量管理体系与措施（0-8分）</w:t>
            </w:r>
          </w:p>
        </w:tc>
        <w:tc>
          <w:tcPr>
            <w:tcW w:w="7031" w:type="dxa"/>
            <w:gridSpan w:val="2"/>
            <w:tcBorders>
              <w:top w:val="single" w:sz="4" w:space="0" w:color="auto"/>
              <w:left w:val="nil"/>
              <w:right w:val="single" w:sz="4" w:space="0" w:color="auto"/>
            </w:tcBorders>
            <w:vAlign w:val="center"/>
          </w:tcPr>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质量管理体系健全，质量管理组织机构形式合理，质量保证措施完整得力、经济、安全、切实可行的得8分；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质量管理组织机构形式大体上合理，质量保证措施大致完整的得5分；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质量管理组织机构形式不太明确，措施简略、欠完善的得2分；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有质量管理漏洞、不能满足采购需求的不得分</w:t>
            </w:r>
          </w:p>
        </w:tc>
      </w:tr>
      <w:tr w:rsidR="00453C95" w:rsidRPr="00E7507A">
        <w:trPr>
          <w:trHeight w:val="440"/>
          <w:jc w:val="center"/>
        </w:trPr>
        <w:tc>
          <w:tcPr>
            <w:tcW w:w="1132" w:type="dxa"/>
            <w:gridSpan w:val="2"/>
            <w:vMerge/>
            <w:tcBorders>
              <w:left w:val="single" w:sz="4" w:space="0" w:color="auto"/>
              <w:right w:val="single" w:sz="4" w:space="0" w:color="auto"/>
            </w:tcBorders>
            <w:vAlign w:val="center"/>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tcBorders>
              <w:top w:val="single" w:sz="4" w:space="0" w:color="auto"/>
              <w:left w:val="single" w:sz="4" w:space="0" w:color="auto"/>
              <w:right w:val="single" w:sz="4" w:space="0" w:color="auto"/>
            </w:tcBorders>
            <w:vAlign w:val="center"/>
          </w:tcPr>
          <w:p w:rsidR="00453C95" w:rsidRPr="00E7507A" w:rsidRDefault="00E9671F">
            <w:pPr>
              <w:widowControl/>
              <w:spacing w:line="360" w:lineRule="auto"/>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安全管理体系与措施（0-6分）</w:t>
            </w:r>
          </w:p>
        </w:tc>
        <w:tc>
          <w:tcPr>
            <w:tcW w:w="7031" w:type="dxa"/>
            <w:gridSpan w:val="2"/>
            <w:tcBorders>
              <w:top w:val="single" w:sz="4" w:space="0" w:color="auto"/>
              <w:left w:val="nil"/>
              <w:right w:val="single" w:sz="4" w:space="0" w:color="auto"/>
            </w:tcBorders>
            <w:vAlign w:val="center"/>
          </w:tcPr>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安全管理体系、安全责任制和安全管理制度健全，根据工程特点、周边环境和施工工艺，正确识别现场重大危险源并有相应的安全防护管理措施，安全保证措施详细、全面、合理、可行、完全满足项目安全管理要求的得6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安全管理体系和安全保证措施大致合理、安全管理制度较为可行的得4分 ；</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安全管理体系和措施简略、欠完善的得2分；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安全防护管理措施有漏洞的，不合理的不得分</w:t>
            </w:r>
          </w:p>
        </w:tc>
      </w:tr>
      <w:tr w:rsidR="00453C95" w:rsidRPr="00E7507A">
        <w:trPr>
          <w:trHeight w:val="388"/>
          <w:jc w:val="center"/>
        </w:trPr>
        <w:tc>
          <w:tcPr>
            <w:tcW w:w="1132" w:type="dxa"/>
            <w:gridSpan w:val="2"/>
            <w:vMerge/>
            <w:tcBorders>
              <w:left w:val="single" w:sz="4" w:space="0" w:color="auto"/>
              <w:right w:val="single" w:sz="4" w:space="0" w:color="auto"/>
            </w:tcBorders>
            <w:vAlign w:val="center"/>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453C95" w:rsidRPr="00E7507A" w:rsidRDefault="00E9671F">
            <w:pPr>
              <w:widowControl/>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工程进度计划与措施（0-5分）</w:t>
            </w:r>
          </w:p>
        </w:tc>
        <w:tc>
          <w:tcPr>
            <w:tcW w:w="7031"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工期承诺优于磋商文件要求，工期保证措施科学、合理且有针对性的得5分；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工期承诺满足磋商文件要求，工期保证措施大致科学、合理、有针对性的得3分；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工程进度计划简略、欠完善的得1分；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缺项不得分</w:t>
            </w:r>
          </w:p>
        </w:tc>
      </w:tr>
      <w:tr w:rsidR="00453C95" w:rsidRPr="00E7507A">
        <w:trPr>
          <w:trHeight w:val="363"/>
          <w:jc w:val="center"/>
        </w:trPr>
        <w:tc>
          <w:tcPr>
            <w:tcW w:w="1132" w:type="dxa"/>
            <w:gridSpan w:val="2"/>
            <w:vMerge/>
            <w:tcBorders>
              <w:left w:val="single" w:sz="4" w:space="0" w:color="auto"/>
              <w:right w:val="single" w:sz="4" w:space="0" w:color="auto"/>
            </w:tcBorders>
            <w:vAlign w:val="center"/>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453C95" w:rsidRPr="00E7507A" w:rsidRDefault="00E9671F">
            <w:pPr>
              <w:widowControl/>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资源配备计划（0-6分）</w:t>
            </w:r>
          </w:p>
        </w:tc>
        <w:tc>
          <w:tcPr>
            <w:tcW w:w="7031" w:type="dxa"/>
            <w:gridSpan w:val="2"/>
            <w:tcBorders>
              <w:top w:val="single" w:sz="4" w:space="0" w:color="auto"/>
              <w:left w:val="nil"/>
              <w:bottom w:val="single" w:sz="4" w:space="0" w:color="auto"/>
              <w:right w:val="single" w:sz="4" w:space="0" w:color="auto"/>
            </w:tcBorders>
            <w:vAlign w:val="center"/>
          </w:tcPr>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拟投入资源配备，根据机械设备配备计划、主要材料配备及进场计划表达、劳动力配备及进场计划表达完整齐全情况得6分；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根据机械设备配备计划、主要材料配备及进场计划表达、劳动力配备及进场计划基本满足项目要求的得4分；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根据机械设备配备计划、主要材料配备及进场计划表达、劳动力配备及进场计划简略、欠完善的得2分；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缺项不得分</w:t>
            </w:r>
          </w:p>
        </w:tc>
      </w:tr>
      <w:tr w:rsidR="00453C95" w:rsidRPr="00E7507A">
        <w:trPr>
          <w:trHeight w:val="353"/>
          <w:jc w:val="center"/>
        </w:trPr>
        <w:tc>
          <w:tcPr>
            <w:tcW w:w="1132" w:type="dxa"/>
            <w:gridSpan w:val="2"/>
            <w:vMerge/>
            <w:tcBorders>
              <w:left w:val="single" w:sz="4" w:space="0" w:color="auto"/>
              <w:right w:val="single" w:sz="4" w:space="0" w:color="auto"/>
            </w:tcBorders>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tcBorders>
              <w:bottom w:val="single" w:sz="4" w:space="0" w:color="auto"/>
            </w:tcBorders>
          </w:tcPr>
          <w:p w:rsidR="00453C95" w:rsidRPr="00E7507A" w:rsidRDefault="00E9671F">
            <w:pPr>
              <w:widowControl/>
              <w:wordWrap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文明施工、环境保护措施（0-5分）</w:t>
            </w:r>
          </w:p>
        </w:tc>
        <w:tc>
          <w:tcPr>
            <w:tcW w:w="7031" w:type="dxa"/>
            <w:gridSpan w:val="2"/>
            <w:tcBorders>
              <w:bottom w:val="single" w:sz="4" w:space="0" w:color="auto"/>
            </w:tcBorders>
            <w:vAlign w:val="center"/>
          </w:tcPr>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文明施工、环境保护管理体系及施工现场扬尘治理措施科学、合理、符合相关标准、规范、规程有具体的安全文明措施费用投入使用计划的，满足要求的得5分；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措施大致科学、合理、基本满足要求的得3分；</w:t>
            </w:r>
          </w:p>
          <w:p w:rsidR="00453C95" w:rsidRPr="00E7507A" w:rsidRDefault="00E9671F">
            <w:pPr>
              <w:widowControl/>
              <w:spacing w:line="360" w:lineRule="auto"/>
              <w:rPr>
                <w:rFonts w:asciiTheme="minorEastAsia" w:eastAsiaTheme="minorEastAsia" w:hAnsiTheme="minorEastAsia" w:cs="宋体"/>
                <w:sz w:val="24"/>
              </w:rPr>
            </w:pPr>
            <w:r w:rsidRPr="00E7507A">
              <w:rPr>
                <w:rFonts w:asciiTheme="minorEastAsia" w:eastAsiaTheme="minorEastAsia" w:hAnsiTheme="minorEastAsia" w:cs="宋体" w:hint="eastAsia"/>
                <w:sz w:val="24"/>
              </w:rPr>
              <w:t>措施简略、欠完善的得1分；</w:t>
            </w:r>
          </w:p>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不提供不得分 </w:t>
            </w:r>
          </w:p>
        </w:tc>
      </w:tr>
      <w:tr w:rsidR="00453C95" w:rsidRPr="00E7507A">
        <w:trPr>
          <w:trHeight w:val="924"/>
          <w:jc w:val="center"/>
        </w:trPr>
        <w:tc>
          <w:tcPr>
            <w:tcW w:w="1132" w:type="dxa"/>
            <w:gridSpan w:val="2"/>
            <w:vMerge/>
            <w:tcBorders>
              <w:left w:val="single" w:sz="4" w:space="0" w:color="auto"/>
              <w:right w:val="single" w:sz="4" w:space="0" w:color="auto"/>
            </w:tcBorders>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vMerge w:val="restart"/>
          </w:tcPr>
          <w:p w:rsidR="00453C95" w:rsidRPr="00E7507A" w:rsidRDefault="00E9671F">
            <w:pPr>
              <w:widowControl/>
              <w:wordWrap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提高工效措施（0-2分） </w:t>
            </w:r>
          </w:p>
        </w:tc>
        <w:tc>
          <w:tcPr>
            <w:tcW w:w="7031" w:type="dxa"/>
            <w:gridSpan w:val="2"/>
            <w:tcBorders>
              <w:bottom w:val="single" w:sz="4" w:space="0" w:color="auto"/>
            </w:tcBorders>
            <w:vAlign w:val="center"/>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在节能减排、绿色施工、工艺创新等方面针对本工程有具体措施或企业自有创新技术的得1分，不提供不得分；            </w:t>
            </w:r>
          </w:p>
        </w:tc>
      </w:tr>
      <w:tr w:rsidR="00453C95" w:rsidRPr="00E7507A">
        <w:trPr>
          <w:trHeight w:val="958"/>
          <w:jc w:val="center"/>
        </w:trPr>
        <w:tc>
          <w:tcPr>
            <w:tcW w:w="1132" w:type="dxa"/>
            <w:gridSpan w:val="2"/>
            <w:vMerge/>
            <w:tcBorders>
              <w:left w:val="single" w:sz="4" w:space="0" w:color="auto"/>
              <w:right w:val="single" w:sz="4" w:space="0" w:color="auto"/>
            </w:tcBorders>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vMerge/>
            <w:tcBorders>
              <w:bottom w:val="single" w:sz="4" w:space="0" w:color="auto"/>
            </w:tcBorders>
          </w:tcPr>
          <w:p w:rsidR="00453C95" w:rsidRPr="00E7507A" w:rsidRDefault="00453C95">
            <w:pPr>
              <w:widowControl/>
              <w:wordWrap w:val="0"/>
              <w:spacing w:line="360" w:lineRule="auto"/>
              <w:jc w:val="left"/>
              <w:rPr>
                <w:rFonts w:asciiTheme="minorEastAsia" w:eastAsiaTheme="minorEastAsia" w:hAnsiTheme="minorEastAsia" w:cs="宋体"/>
                <w:sz w:val="24"/>
              </w:rPr>
            </w:pPr>
          </w:p>
        </w:tc>
        <w:tc>
          <w:tcPr>
            <w:tcW w:w="7031" w:type="dxa"/>
            <w:gridSpan w:val="2"/>
            <w:tcBorders>
              <w:bottom w:val="single" w:sz="4" w:space="0" w:color="auto"/>
            </w:tcBorders>
            <w:vAlign w:val="center"/>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确保质量降低成本、缩短工期、减轻劳动强度、提高工效等方面措施科学、合理、可行性强满足要求的得1分，</w:t>
            </w:r>
            <w:bookmarkStart w:id="56" w:name="OLE_LINK6"/>
            <w:r w:rsidRPr="00E7507A">
              <w:rPr>
                <w:rFonts w:asciiTheme="minorEastAsia" w:eastAsiaTheme="minorEastAsia" w:hAnsiTheme="minorEastAsia" w:cs="宋体" w:hint="eastAsia"/>
                <w:sz w:val="24"/>
              </w:rPr>
              <w:t xml:space="preserve">不提供不得分 </w:t>
            </w:r>
            <w:bookmarkEnd w:id="56"/>
          </w:p>
        </w:tc>
      </w:tr>
      <w:tr w:rsidR="00453C95" w:rsidRPr="00E7507A">
        <w:trPr>
          <w:trHeight w:val="828"/>
          <w:jc w:val="center"/>
        </w:trPr>
        <w:tc>
          <w:tcPr>
            <w:tcW w:w="1132" w:type="dxa"/>
            <w:gridSpan w:val="2"/>
            <w:vMerge/>
            <w:tcBorders>
              <w:left w:val="single" w:sz="4" w:space="0" w:color="auto"/>
              <w:right w:val="single" w:sz="4" w:space="0" w:color="auto"/>
            </w:tcBorders>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vAlign w:val="center"/>
          </w:tcPr>
          <w:p w:rsidR="00453C95" w:rsidRPr="00E7507A" w:rsidRDefault="00E9671F">
            <w:pPr>
              <w:widowControl/>
              <w:wordWrap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信息化管理（0-2分）</w:t>
            </w:r>
          </w:p>
        </w:tc>
        <w:tc>
          <w:tcPr>
            <w:tcW w:w="7031" w:type="dxa"/>
            <w:gridSpan w:val="2"/>
            <w:vAlign w:val="center"/>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企业具备信息化管理平台，能够使工程管理者对现场实施监控和数据处理的得2分，不提供不得分                                 </w:t>
            </w:r>
          </w:p>
        </w:tc>
      </w:tr>
      <w:tr w:rsidR="00453C95" w:rsidRPr="00E7507A">
        <w:trPr>
          <w:trHeight w:val="828"/>
          <w:jc w:val="center"/>
        </w:trPr>
        <w:tc>
          <w:tcPr>
            <w:tcW w:w="1132" w:type="dxa"/>
            <w:gridSpan w:val="2"/>
            <w:vMerge/>
            <w:tcBorders>
              <w:left w:val="single" w:sz="4" w:space="0" w:color="auto"/>
              <w:right w:val="single" w:sz="4" w:space="0" w:color="auto"/>
            </w:tcBorders>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vAlign w:val="center"/>
          </w:tcPr>
          <w:p w:rsidR="00453C95" w:rsidRPr="00E7507A" w:rsidRDefault="00E9671F">
            <w:pPr>
              <w:widowControl/>
              <w:wordWrap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风险管理措施（0-4分）</w:t>
            </w:r>
          </w:p>
        </w:tc>
        <w:tc>
          <w:tcPr>
            <w:tcW w:w="7031" w:type="dxa"/>
            <w:gridSpan w:val="2"/>
            <w:vAlign w:val="center"/>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风险防控管理措施齐全、考虑周密、针对+</w:t>
            </w:r>
          </w:p>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性强，风险控制要点定位准确的，得4分;风险防控管理措施不能满足项目要求的，得1分。                                 </w:t>
            </w:r>
          </w:p>
        </w:tc>
      </w:tr>
      <w:tr w:rsidR="00453C95" w:rsidRPr="00E7507A">
        <w:trPr>
          <w:trHeight w:val="1068"/>
          <w:jc w:val="center"/>
        </w:trPr>
        <w:tc>
          <w:tcPr>
            <w:tcW w:w="1132" w:type="dxa"/>
            <w:gridSpan w:val="2"/>
            <w:vMerge w:val="restart"/>
          </w:tcPr>
          <w:p w:rsidR="00453C95" w:rsidRPr="00E7507A" w:rsidRDefault="00453C95">
            <w:pPr>
              <w:widowControl/>
              <w:spacing w:line="360" w:lineRule="auto"/>
              <w:textAlignment w:val="baseline"/>
              <w:rPr>
                <w:rFonts w:asciiTheme="minorEastAsia" w:eastAsiaTheme="minorEastAsia" w:hAnsiTheme="minorEastAsia" w:cs="宋体"/>
                <w:sz w:val="24"/>
              </w:rPr>
            </w:pPr>
          </w:p>
          <w:p w:rsidR="00453C95" w:rsidRPr="00E7507A" w:rsidRDefault="00453C95">
            <w:pPr>
              <w:widowControl/>
              <w:spacing w:line="360" w:lineRule="auto"/>
              <w:textAlignment w:val="baseline"/>
              <w:rPr>
                <w:rFonts w:asciiTheme="minorEastAsia" w:eastAsiaTheme="minorEastAsia" w:hAnsiTheme="minorEastAsia" w:cs="宋体"/>
                <w:sz w:val="24"/>
              </w:rPr>
            </w:pPr>
          </w:p>
          <w:p w:rsidR="00453C95" w:rsidRPr="00E7507A" w:rsidRDefault="00453C95">
            <w:pPr>
              <w:widowControl/>
              <w:spacing w:line="360" w:lineRule="auto"/>
              <w:jc w:val="center"/>
              <w:textAlignment w:val="baseline"/>
              <w:rPr>
                <w:rFonts w:asciiTheme="minorEastAsia" w:eastAsiaTheme="minorEastAsia" w:hAnsiTheme="minorEastAsia" w:cs="宋体"/>
                <w:sz w:val="24"/>
              </w:rPr>
            </w:pPr>
          </w:p>
          <w:p w:rsidR="00453C95" w:rsidRPr="00E7507A" w:rsidRDefault="00E9671F">
            <w:pPr>
              <w:widowControl/>
              <w:spacing w:line="360" w:lineRule="auto"/>
              <w:jc w:val="center"/>
              <w:textAlignment w:val="baseline"/>
              <w:rPr>
                <w:rFonts w:asciiTheme="minorEastAsia" w:eastAsiaTheme="minorEastAsia" w:hAnsiTheme="minorEastAsia" w:cs="宋体"/>
                <w:sz w:val="24"/>
              </w:rPr>
            </w:pPr>
            <w:r w:rsidRPr="00E7507A">
              <w:rPr>
                <w:rFonts w:asciiTheme="minorEastAsia" w:eastAsiaTheme="minorEastAsia" w:hAnsiTheme="minorEastAsia" w:cs="宋体" w:hint="eastAsia"/>
                <w:sz w:val="24"/>
              </w:rPr>
              <w:t>综合部分（20分）</w:t>
            </w:r>
          </w:p>
        </w:tc>
        <w:tc>
          <w:tcPr>
            <w:tcW w:w="1348" w:type="dxa"/>
            <w:gridSpan w:val="2"/>
            <w:vAlign w:val="center"/>
          </w:tcPr>
          <w:p w:rsidR="00453C95" w:rsidRPr="00E7507A" w:rsidRDefault="00E9671F">
            <w:pPr>
              <w:widowControl/>
              <w:tabs>
                <w:tab w:val="left" w:pos="9720"/>
              </w:tabs>
              <w:autoSpaceDE w:val="0"/>
              <w:autoSpaceDN w:val="0"/>
              <w:adjustRightInd w:val="0"/>
              <w:spacing w:line="360" w:lineRule="auto"/>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企业业绩</w:t>
            </w:r>
          </w:p>
          <w:p w:rsidR="00453C95" w:rsidRPr="00E7507A" w:rsidRDefault="00E9671F">
            <w:pPr>
              <w:widowControl/>
              <w:tabs>
                <w:tab w:val="left" w:pos="9720"/>
              </w:tabs>
              <w:autoSpaceDE w:val="0"/>
              <w:autoSpaceDN w:val="0"/>
              <w:adjustRightInd w:val="0"/>
              <w:spacing w:line="360" w:lineRule="auto"/>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（0-6分）</w:t>
            </w:r>
          </w:p>
        </w:tc>
        <w:tc>
          <w:tcPr>
            <w:tcW w:w="7031" w:type="dxa"/>
            <w:gridSpan w:val="2"/>
            <w:vAlign w:val="center"/>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2021年1月1日以来企业承担过的类似工程业绩（提供合同协议书和中标通知书原件扫描件，时间以合同协议书签订时间为准，）每提供一项得3分，最多得6分，不提供不得分；</w:t>
            </w:r>
          </w:p>
        </w:tc>
      </w:tr>
      <w:tr w:rsidR="00453C95" w:rsidRPr="00E7507A">
        <w:trPr>
          <w:trHeight w:val="1191"/>
          <w:jc w:val="center"/>
        </w:trPr>
        <w:tc>
          <w:tcPr>
            <w:tcW w:w="1132" w:type="dxa"/>
            <w:gridSpan w:val="2"/>
            <w:vMerge/>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vAlign w:val="center"/>
          </w:tcPr>
          <w:p w:rsidR="00453C95" w:rsidRPr="00E7507A" w:rsidRDefault="00E9671F">
            <w:pPr>
              <w:widowControl/>
              <w:tabs>
                <w:tab w:val="left" w:pos="9720"/>
              </w:tabs>
              <w:autoSpaceDE w:val="0"/>
              <w:autoSpaceDN w:val="0"/>
              <w:adjustRightInd w:val="0"/>
              <w:spacing w:line="360" w:lineRule="auto"/>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拟配备人员（0-5分）</w:t>
            </w:r>
          </w:p>
        </w:tc>
        <w:tc>
          <w:tcPr>
            <w:tcW w:w="7031" w:type="dxa"/>
            <w:gridSpan w:val="2"/>
            <w:vAlign w:val="center"/>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项目组织机构人员齐全得5分,缺一项扣一分，扣完为止。（响应文件中附相应证件扫描件，且在有效期内）</w:t>
            </w:r>
          </w:p>
        </w:tc>
      </w:tr>
      <w:tr w:rsidR="00453C95" w:rsidRPr="00E7507A">
        <w:trPr>
          <w:trHeight w:val="3331"/>
          <w:jc w:val="center"/>
        </w:trPr>
        <w:tc>
          <w:tcPr>
            <w:tcW w:w="1132" w:type="dxa"/>
            <w:gridSpan w:val="2"/>
            <w:vMerge/>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vAlign w:val="center"/>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履职尽责承诺（0-5分）</w:t>
            </w:r>
          </w:p>
        </w:tc>
        <w:tc>
          <w:tcPr>
            <w:tcW w:w="7031" w:type="dxa"/>
            <w:gridSpan w:val="2"/>
            <w:vAlign w:val="center"/>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 xml:space="preserve">履职尽责承诺具有全面、详实、可行、合法有效的书面保证技术措施落实到位的承诺和落实不到位的处理承诺，其中包括各关键岗位人员（项目经理、技术负责人及相关技术岗位人员等）的在岗、更换等履职尽责承诺，提供承包商履约保证，技术保证措施及承诺全面、科学、合理符合项目实际需求的，得5分。技术保证措施及承诺不全面、不科学、不合理的，得3分。不提供则该项得 0 分。 </w:t>
            </w:r>
          </w:p>
        </w:tc>
      </w:tr>
      <w:tr w:rsidR="00453C95" w:rsidRPr="00E7507A">
        <w:trPr>
          <w:trHeight w:val="488"/>
          <w:jc w:val="center"/>
        </w:trPr>
        <w:tc>
          <w:tcPr>
            <w:tcW w:w="1132" w:type="dxa"/>
            <w:gridSpan w:val="2"/>
            <w:vMerge/>
          </w:tcPr>
          <w:p w:rsidR="00453C95" w:rsidRPr="00E7507A" w:rsidRDefault="00453C95">
            <w:pPr>
              <w:widowControl/>
              <w:spacing w:line="360" w:lineRule="auto"/>
              <w:textAlignment w:val="baseline"/>
              <w:rPr>
                <w:rFonts w:asciiTheme="minorEastAsia" w:eastAsiaTheme="minorEastAsia" w:hAnsiTheme="minorEastAsia" w:cs="宋体"/>
                <w:sz w:val="24"/>
              </w:rPr>
            </w:pPr>
          </w:p>
        </w:tc>
        <w:tc>
          <w:tcPr>
            <w:tcW w:w="1348" w:type="dxa"/>
            <w:gridSpan w:val="2"/>
          </w:tcPr>
          <w:p w:rsidR="00453C95" w:rsidRPr="00E7507A" w:rsidRDefault="00453C95">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p>
          <w:p w:rsidR="00453C95" w:rsidRPr="00E7507A" w:rsidRDefault="00453C95">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p>
          <w:p w:rsidR="00453C95" w:rsidRPr="00E7507A" w:rsidRDefault="00453C95">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p>
          <w:p w:rsidR="00453C95" w:rsidRPr="00E7507A" w:rsidRDefault="00453C95">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p>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优惠条件的承诺（0-4分）</w:t>
            </w:r>
          </w:p>
        </w:tc>
        <w:tc>
          <w:tcPr>
            <w:tcW w:w="7031" w:type="dxa"/>
            <w:gridSpan w:val="2"/>
            <w:vAlign w:val="center"/>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1、承诺严格按照相关规范等要求进行施工、替招标人排忧解难、协调周边关系，且有具体措施，替甲方排忧解难，协调周边关系承诺全面详细，且措施合理可行的，得2分;替甲方排忧解难，协调周边关系承诺不全面，且措施不合理、可行性有缺陷的，得1分，不提供则该项得0分;</w:t>
            </w:r>
          </w:p>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2、保修期内、外服务措施能满足业主要求，服务方便, 服务制度良好、应急维修措施等方面进行综合比较。服务措施能满足业主要求，服务方便，服务制度良好，应急维修措施全面、详实的，为优，得2分；服务措施不能满足业主要求，服务不方便、不详实，为一般，得1分；缺项得0分；</w:t>
            </w:r>
          </w:p>
        </w:tc>
      </w:tr>
      <w:tr w:rsidR="00453C95" w:rsidRPr="00E7507A">
        <w:trPr>
          <w:trHeight w:val="987"/>
          <w:jc w:val="center"/>
        </w:trPr>
        <w:tc>
          <w:tcPr>
            <w:tcW w:w="9511" w:type="dxa"/>
            <w:gridSpan w:val="6"/>
          </w:tcPr>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响应人综合得分=商务标得分＋技术标得分＋综合标得分。</w:t>
            </w:r>
          </w:p>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磋商小组完成对技术标、商务标和综合标的汇总后取平均值作为该响应人的最终得分。</w:t>
            </w:r>
          </w:p>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本办法计算过程中分值按四舍五入保留三位小数，结果按四舍五入保留两位小数。 响应人的报价应包含响应人所承诺的应达到的工程质量标准及其他承诺应达到的标准所包含的所有费用。</w:t>
            </w:r>
          </w:p>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注：1、评标过程中涉及到资格审查、企业业绩等计分部分时，以响应人自行上传到响应文件中的相应内容为准。</w:t>
            </w:r>
          </w:p>
          <w:p w:rsidR="00453C95" w:rsidRPr="00E7507A" w:rsidRDefault="00E9671F">
            <w:pPr>
              <w:widowControl/>
              <w:tabs>
                <w:tab w:val="left" w:pos="9720"/>
              </w:tabs>
              <w:autoSpaceDE w:val="0"/>
              <w:autoSpaceDN w:val="0"/>
              <w:adjustRightInd w:val="0"/>
              <w:spacing w:line="360" w:lineRule="auto"/>
              <w:jc w:val="left"/>
              <w:rPr>
                <w:rFonts w:asciiTheme="minorEastAsia" w:eastAsiaTheme="minorEastAsia" w:hAnsiTheme="minorEastAsia" w:cs="宋体"/>
                <w:sz w:val="24"/>
              </w:rPr>
            </w:pPr>
            <w:r w:rsidRPr="00E7507A">
              <w:rPr>
                <w:rFonts w:asciiTheme="minorEastAsia" w:eastAsiaTheme="minorEastAsia" w:hAnsiTheme="minorEastAsia" w:cs="宋体" w:hint="eastAsia"/>
                <w:sz w:val="24"/>
              </w:rPr>
              <w:t>2、评标开始后，不再接受任何补充材料。</w:t>
            </w:r>
          </w:p>
        </w:tc>
      </w:tr>
    </w:tbl>
    <w:p w:rsidR="00453C95" w:rsidRPr="00E7507A" w:rsidRDefault="00E9671F">
      <w:pPr>
        <w:widowControl/>
        <w:jc w:val="center"/>
        <w:rPr>
          <w:rFonts w:asciiTheme="minorEastAsia" w:eastAsiaTheme="minorEastAsia" w:hAnsiTheme="minorEastAsia"/>
          <w:sz w:val="32"/>
          <w:szCs w:val="32"/>
        </w:rPr>
      </w:pPr>
      <w:r w:rsidRPr="00E7507A">
        <w:rPr>
          <w:rFonts w:asciiTheme="minorEastAsia" w:eastAsiaTheme="minorEastAsia" w:hAnsiTheme="minorEastAsia"/>
          <w:sz w:val="24"/>
        </w:rPr>
        <w:br w:type="page"/>
      </w:r>
      <w:r w:rsidRPr="00E7507A">
        <w:rPr>
          <w:rFonts w:asciiTheme="minorEastAsia" w:eastAsiaTheme="minorEastAsia" w:hAnsiTheme="minorEastAsia" w:hint="eastAsia"/>
          <w:b/>
          <w:bCs/>
          <w:sz w:val="32"/>
          <w:szCs w:val="32"/>
        </w:rPr>
        <w:t>第四章  合同条款</w:t>
      </w:r>
      <w:bookmarkEnd w:id="55"/>
    </w:p>
    <w:p w:rsidR="00453C95" w:rsidRPr="00E7507A" w:rsidRDefault="00E9671F">
      <w:pPr>
        <w:spacing w:line="600" w:lineRule="exact"/>
        <w:jc w:val="center"/>
        <w:outlineLvl w:val="0"/>
        <w:rPr>
          <w:rFonts w:asciiTheme="minorEastAsia" w:eastAsiaTheme="minorEastAsia" w:hAnsiTheme="minorEastAsia" w:cs="宋体"/>
          <w:b/>
          <w:sz w:val="24"/>
          <w:szCs w:val="40"/>
        </w:rPr>
      </w:pPr>
      <w:r w:rsidRPr="00E7507A">
        <w:rPr>
          <w:rFonts w:asciiTheme="minorEastAsia" w:eastAsiaTheme="minorEastAsia" w:hAnsiTheme="minorEastAsia" w:cs="宋体" w:hint="eastAsia"/>
          <w:b/>
          <w:sz w:val="24"/>
          <w:szCs w:val="40"/>
        </w:rPr>
        <w:t>(格式自拟)</w:t>
      </w:r>
    </w:p>
    <w:p w:rsidR="00453C95" w:rsidRPr="00E7507A" w:rsidRDefault="00E9671F">
      <w:pPr>
        <w:keepNext/>
        <w:spacing w:line="600" w:lineRule="exact"/>
        <w:ind w:hanging="720"/>
        <w:jc w:val="center"/>
        <w:outlineLvl w:val="0"/>
        <w:rPr>
          <w:rFonts w:asciiTheme="minorEastAsia" w:eastAsiaTheme="minorEastAsia" w:hAnsiTheme="minorEastAsia" w:cs="宋体"/>
          <w:b/>
          <w:sz w:val="24"/>
          <w:szCs w:val="40"/>
        </w:rPr>
      </w:pPr>
      <w:bookmarkStart w:id="57" w:name="_Toc27433"/>
      <w:r w:rsidRPr="00E7507A">
        <w:rPr>
          <w:rFonts w:asciiTheme="minorEastAsia" w:eastAsiaTheme="minorEastAsia" w:hAnsiTheme="minorEastAsia" w:cs="宋体" w:hint="eastAsia"/>
          <w:b/>
          <w:sz w:val="28"/>
          <w:szCs w:val="28"/>
        </w:rPr>
        <w:t>（以实际签订合同为准）</w:t>
      </w:r>
      <w:bookmarkEnd w:id="57"/>
    </w:p>
    <w:p w:rsidR="00453C95" w:rsidRPr="00E7507A" w:rsidRDefault="00E9671F" w:rsidP="00E9671F">
      <w:pPr>
        <w:widowControl/>
        <w:jc w:val="center"/>
        <w:rPr>
          <w:rFonts w:asciiTheme="minorEastAsia" w:eastAsiaTheme="minorEastAsia" w:hAnsiTheme="minorEastAsia"/>
          <w:sz w:val="32"/>
          <w:szCs w:val="30"/>
        </w:rPr>
      </w:pPr>
      <w:r w:rsidRPr="00E7507A">
        <w:rPr>
          <w:rFonts w:asciiTheme="minorEastAsia" w:eastAsiaTheme="minorEastAsia" w:hAnsiTheme="minorEastAsia"/>
          <w:b/>
          <w:sz w:val="30"/>
          <w:szCs w:val="30"/>
        </w:rPr>
        <w:br w:type="page"/>
      </w:r>
      <w:bookmarkStart w:id="58" w:name="_Toc351203633"/>
      <w:bookmarkStart w:id="59" w:name="_Toc10941"/>
      <w:bookmarkEnd w:id="58"/>
      <w:r w:rsidRPr="00E7507A">
        <w:rPr>
          <w:rFonts w:asciiTheme="minorEastAsia" w:eastAsiaTheme="minorEastAsia" w:hAnsiTheme="minorEastAsia" w:hint="eastAsia"/>
          <w:b/>
          <w:bCs/>
          <w:sz w:val="32"/>
          <w:szCs w:val="32"/>
        </w:rPr>
        <w:t>第五章  工程量清单（另附）</w:t>
      </w:r>
      <w:bookmarkEnd w:id="59"/>
    </w:p>
    <w:p w:rsidR="00453C95" w:rsidRPr="00E7507A" w:rsidRDefault="00453C95">
      <w:pPr>
        <w:spacing w:line="440" w:lineRule="exact"/>
        <w:jc w:val="center"/>
        <w:rPr>
          <w:rFonts w:asciiTheme="minorEastAsia" w:eastAsiaTheme="minorEastAsia" w:hAnsiTheme="minorEastAsia"/>
          <w:sz w:val="24"/>
        </w:rPr>
      </w:pPr>
    </w:p>
    <w:p w:rsidR="00453C95" w:rsidRPr="00E7507A" w:rsidRDefault="00453C95">
      <w:pPr>
        <w:spacing w:line="440" w:lineRule="exact"/>
        <w:jc w:val="center"/>
        <w:rPr>
          <w:rFonts w:asciiTheme="minorEastAsia" w:eastAsiaTheme="minorEastAsia" w:hAnsiTheme="minorEastAsia"/>
          <w:sz w:val="24"/>
        </w:rPr>
      </w:pPr>
    </w:p>
    <w:p w:rsidR="00453C95" w:rsidRPr="00E7507A" w:rsidRDefault="00E9671F">
      <w:pPr>
        <w:widowControl/>
        <w:jc w:val="left"/>
        <w:rPr>
          <w:rFonts w:asciiTheme="minorEastAsia" w:eastAsiaTheme="minorEastAsia" w:hAnsiTheme="minorEastAsia"/>
          <w:b/>
          <w:bCs/>
          <w:sz w:val="32"/>
          <w:szCs w:val="32"/>
        </w:rPr>
      </w:pPr>
      <w:r w:rsidRPr="00E7507A">
        <w:rPr>
          <w:rFonts w:asciiTheme="minorEastAsia" w:eastAsiaTheme="minorEastAsia" w:hAnsiTheme="minorEastAsia"/>
          <w:b/>
          <w:bCs/>
          <w:sz w:val="32"/>
          <w:szCs w:val="32"/>
        </w:rPr>
        <w:br w:type="page"/>
      </w:r>
    </w:p>
    <w:p w:rsidR="00453C95" w:rsidRPr="00E7507A" w:rsidRDefault="00E9671F">
      <w:pPr>
        <w:pStyle w:val="2"/>
        <w:jc w:val="center"/>
        <w:rPr>
          <w:rFonts w:asciiTheme="minorEastAsia" w:eastAsiaTheme="minorEastAsia" w:hAnsiTheme="minorEastAsia"/>
        </w:rPr>
      </w:pPr>
      <w:r w:rsidRPr="00E7507A">
        <w:rPr>
          <w:rFonts w:asciiTheme="minorEastAsia" w:eastAsiaTheme="minorEastAsia" w:hAnsiTheme="minorEastAsia" w:hint="eastAsia"/>
        </w:rPr>
        <w:t xml:space="preserve">第六章  </w:t>
      </w:r>
      <w:bookmarkStart w:id="60" w:name="_Toc7917"/>
      <w:r w:rsidRPr="00E7507A">
        <w:rPr>
          <w:rFonts w:asciiTheme="minorEastAsia" w:eastAsiaTheme="minorEastAsia" w:hAnsiTheme="minorEastAsia" w:hint="eastAsia"/>
        </w:rPr>
        <w:t>磋商响应文件格式</w:t>
      </w:r>
      <w:bookmarkEnd w:id="60"/>
    </w:p>
    <w:p w:rsidR="00453C95" w:rsidRPr="00E7507A" w:rsidRDefault="00453C95">
      <w:pPr>
        <w:jc w:val="center"/>
        <w:rPr>
          <w:rFonts w:asciiTheme="minorEastAsia" w:eastAsiaTheme="minorEastAsia" w:hAnsiTheme="minorEastAsia"/>
          <w:sz w:val="28"/>
          <w:szCs w:val="28"/>
          <w:u w:val="single"/>
        </w:rPr>
      </w:pPr>
    </w:p>
    <w:p w:rsidR="00453C95" w:rsidRPr="00E7507A" w:rsidRDefault="00453C95">
      <w:pPr>
        <w:jc w:val="center"/>
        <w:rPr>
          <w:rFonts w:asciiTheme="minorEastAsia" w:eastAsiaTheme="minorEastAsia" w:hAnsiTheme="minorEastAsia"/>
          <w:sz w:val="28"/>
          <w:szCs w:val="28"/>
          <w:u w:val="single"/>
        </w:rPr>
      </w:pPr>
    </w:p>
    <w:p w:rsidR="00453C95" w:rsidRPr="00E7507A" w:rsidRDefault="00453C95">
      <w:pPr>
        <w:jc w:val="center"/>
        <w:rPr>
          <w:rFonts w:asciiTheme="minorEastAsia" w:eastAsiaTheme="minorEastAsia" w:hAnsiTheme="minorEastAsia"/>
          <w:sz w:val="28"/>
          <w:szCs w:val="28"/>
          <w:u w:val="single"/>
        </w:rPr>
      </w:pPr>
    </w:p>
    <w:p w:rsidR="00453C95" w:rsidRPr="00E7507A" w:rsidRDefault="00E9671F">
      <w:pPr>
        <w:jc w:val="center"/>
        <w:outlineLvl w:val="0"/>
        <w:rPr>
          <w:rFonts w:asciiTheme="minorEastAsia" w:eastAsiaTheme="minorEastAsia" w:hAnsiTheme="minorEastAsia"/>
          <w:sz w:val="20"/>
          <w:szCs w:val="20"/>
        </w:rPr>
      </w:pPr>
      <w:bookmarkStart w:id="61" w:name="_Toc24480"/>
      <w:r w:rsidRPr="00E7507A">
        <w:rPr>
          <w:rFonts w:asciiTheme="minorEastAsia" w:eastAsiaTheme="minorEastAsia" w:hAnsiTheme="minorEastAsia"/>
          <w:sz w:val="28"/>
          <w:szCs w:val="28"/>
        </w:rPr>
        <w:t>（项目名称）</w:t>
      </w:r>
      <w:bookmarkEnd w:id="61"/>
    </w:p>
    <w:p w:rsidR="00453C95" w:rsidRPr="00E7507A" w:rsidRDefault="00453C95">
      <w:pPr>
        <w:rPr>
          <w:rFonts w:asciiTheme="minorEastAsia" w:eastAsiaTheme="minorEastAsia" w:hAnsiTheme="minorEastAsia"/>
          <w:sz w:val="20"/>
          <w:szCs w:val="20"/>
        </w:rPr>
      </w:pPr>
    </w:p>
    <w:p w:rsidR="00453C95" w:rsidRPr="00E7507A" w:rsidRDefault="00E9671F">
      <w:pPr>
        <w:jc w:val="center"/>
        <w:rPr>
          <w:rFonts w:asciiTheme="minorEastAsia" w:eastAsiaTheme="minorEastAsia" w:hAnsiTheme="minorEastAsia"/>
          <w:sz w:val="44"/>
          <w:szCs w:val="44"/>
        </w:rPr>
      </w:pPr>
      <w:r w:rsidRPr="00E7507A">
        <w:rPr>
          <w:rFonts w:asciiTheme="minorEastAsia" w:eastAsiaTheme="minorEastAsia" w:hAnsiTheme="minorEastAsia" w:hint="eastAsia"/>
          <w:sz w:val="44"/>
          <w:szCs w:val="44"/>
        </w:rPr>
        <w:t>磋商响应</w:t>
      </w:r>
      <w:r w:rsidRPr="00E7507A">
        <w:rPr>
          <w:rFonts w:asciiTheme="minorEastAsia" w:eastAsiaTheme="minorEastAsia" w:hAnsiTheme="minorEastAsia"/>
          <w:sz w:val="44"/>
          <w:szCs w:val="44"/>
        </w:rPr>
        <w:t>文件</w:t>
      </w:r>
    </w:p>
    <w:p w:rsidR="00453C95" w:rsidRPr="00E7507A" w:rsidRDefault="00453C95">
      <w:pPr>
        <w:rPr>
          <w:rFonts w:asciiTheme="minorEastAsia" w:eastAsiaTheme="minorEastAsia" w:hAnsiTheme="minorEastAsia"/>
          <w:sz w:val="28"/>
          <w:szCs w:val="28"/>
        </w:rPr>
      </w:pPr>
    </w:p>
    <w:p w:rsidR="00453C95" w:rsidRPr="00E7507A" w:rsidRDefault="00E9671F">
      <w:pPr>
        <w:jc w:val="center"/>
        <w:outlineLvl w:val="0"/>
        <w:rPr>
          <w:rFonts w:asciiTheme="minorEastAsia" w:eastAsiaTheme="minorEastAsia" w:hAnsiTheme="minorEastAsia"/>
          <w:sz w:val="28"/>
          <w:szCs w:val="28"/>
        </w:rPr>
      </w:pPr>
      <w:bookmarkStart w:id="62" w:name="_Toc1199"/>
      <w:r w:rsidRPr="00E7507A">
        <w:rPr>
          <w:rFonts w:asciiTheme="minorEastAsia" w:eastAsiaTheme="minorEastAsia" w:hAnsiTheme="minorEastAsia" w:hint="eastAsia"/>
          <w:sz w:val="28"/>
          <w:szCs w:val="28"/>
        </w:rPr>
        <w:t>项目编号：</w:t>
      </w:r>
      <w:bookmarkEnd w:id="62"/>
    </w:p>
    <w:p w:rsidR="00453C95" w:rsidRPr="00E7507A" w:rsidRDefault="00453C95">
      <w:pPr>
        <w:rPr>
          <w:rFonts w:asciiTheme="minorEastAsia" w:eastAsiaTheme="minorEastAsia" w:hAnsiTheme="minorEastAsia"/>
          <w:sz w:val="28"/>
          <w:szCs w:val="28"/>
        </w:rPr>
      </w:pPr>
    </w:p>
    <w:p w:rsidR="00453C95" w:rsidRPr="00E7507A" w:rsidRDefault="00453C95">
      <w:pPr>
        <w:rPr>
          <w:rFonts w:asciiTheme="minorEastAsia" w:eastAsiaTheme="minorEastAsia" w:hAnsiTheme="minorEastAsia"/>
          <w:sz w:val="28"/>
          <w:szCs w:val="28"/>
        </w:rPr>
      </w:pPr>
    </w:p>
    <w:p w:rsidR="00453C95" w:rsidRPr="00E7507A" w:rsidRDefault="00453C95">
      <w:pPr>
        <w:rPr>
          <w:rFonts w:asciiTheme="minorEastAsia" w:eastAsiaTheme="minorEastAsia" w:hAnsiTheme="minorEastAsia"/>
          <w:sz w:val="28"/>
          <w:szCs w:val="28"/>
        </w:rPr>
      </w:pPr>
    </w:p>
    <w:p w:rsidR="00453C95" w:rsidRPr="00E7507A" w:rsidRDefault="00453C95">
      <w:pPr>
        <w:rPr>
          <w:rFonts w:asciiTheme="minorEastAsia" w:eastAsiaTheme="minorEastAsia" w:hAnsiTheme="minorEastAsia"/>
          <w:sz w:val="28"/>
          <w:szCs w:val="28"/>
        </w:rPr>
      </w:pPr>
    </w:p>
    <w:p w:rsidR="00453C95" w:rsidRPr="00E7507A" w:rsidRDefault="00453C95">
      <w:pPr>
        <w:pStyle w:val="af7"/>
        <w:ind w:firstLine="280"/>
        <w:rPr>
          <w:rFonts w:asciiTheme="minorEastAsia" w:eastAsiaTheme="minorEastAsia" w:hAnsiTheme="minorEastAsia"/>
        </w:rPr>
      </w:pPr>
    </w:p>
    <w:p w:rsidR="00453C95" w:rsidRPr="00E7507A" w:rsidRDefault="00453C95">
      <w:pPr>
        <w:pStyle w:val="23"/>
        <w:ind w:left="420" w:firstLine="600"/>
        <w:rPr>
          <w:rFonts w:asciiTheme="minorEastAsia" w:eastAsiaTheme="minorEastAsia" w:hAnsiTheme="minorEastAsia"/>
        </w:rPr>
      </w:pPr>
    </w:p>
    <w:p w:rsidR="00453C95" w:rsidRPr="00E7507A" w:rsidRDefault="00453C95">
      <w:pPr>
        <w:pStyle w:val="23"/>
        <w:ind w:left="420" w:firstLine="600"/>
        <w:rPr>
          <w:rFonts w:asciiTheme="minorEastAsia" w:eastAsiaTheme="minorEastAsia" w:hAnsiTheme="minorEastAsia"/>
        </w:rPr>
      </w:pPr>
    </w:p>
    <w:p w:rsidR="00453C95" w:rsidRPr="00E7507A" w:rsidRDefault="00453C95">
      <w:pPr>
        <w:rPr>
          <w:rFonts w:asciiTheme="minorEastAsia" w:eastAsiaTheme="minorEastAsia" w:hAnsiTheme="minorEastAsia"/>
          <w:sz w:val="28"/>
          <w:szCs w:val="28"/>
        </w:rPr>
      </w:pPr>
    </w:p>
    <w:p w:rsidR="00453C95" w:rsidRPr="00E7507A" w:rsidRDefault="00E9671F">
      <w:pPr>
        <w:jc w:val="center"/>
        <w:outlineLvl w:val="0"/>
        <w:rPr>
          <w:rFonts w:asciiTheme="minorEastAsia" w:eastAsiaTheme="minorEastAsia" w:hAnsiTheme="minorEastAsia"/>
          <w:sz w:val="28"/>
          <w:szCs w:val="28"/>
          <w:u w:val="single"/>
        </w:rPr>
      </w:pPr>
      <w:bookmarkStart w:id="63" w:name="_Toc25405"/>
      <w:r w:rsidRPr="00E7507A">
        <w:rPr>
          <w:rFonts w:asciiTheme="minorEastAsia" w:eastAsiaTheme="minorEastAsia" w:hAnsiTheme="minorEastAsia" w:hint="eastAsia"/>
          <w:sz w:val="28"/>
          <w:szCs w:val="28"/>
        </w:rPr>
        <w:t>供应商</w:t>
      </w:r>
      <w:r w:rsidRPr="00E7507A">
        <w:rPr>
          <w:rFonts w:asciiTheme="minorEastAsia" w:eastAsiaTheme="minorEastAsia" w:hAnsiTheme="minorEastAsia"/>
          <w:sz w:val="28"/>
          <w:szCs w:val="28"/>
        </w:rPr>
        <w:t>：（</w:t>
      </w:r>
      <w:r w:rsidRPr="00E7507A">
        <w:rPr>
          <w:rFonts w:asciiTheme="minorEastAsia" w:eastAsiaTheme="minorEastAsia" w:hAnsiTheme="minorEastAsia" w:hint="eastAsia"/>
          <w:sz w:val="28"/>
          <w:szCs w:val="28"/>
        </w:rPr>
        <w:t>企业电子签章</w:t>
      </w:r>
      <w:r w:rsidRPr="00E7507A">
        <w:rPr>
          <w:rFonts w:asciiTheme="minorEastAsia" w:eastAsiaTheme="minorEastAsia" w:hAnsiTheme="minorEastAsia"/>
          <w:sz w:val="28"/>
          <w:szCs w:val="28"/>
        </w:rPr>
        <w:t>）</w:t>
      </w:r>
      <w:bookmarkEnd w:id="63"/>
    </w:p>
    <w:p w:rsidR="00453C95" w:rsidRPr="00E7507A" w:rsidRDefault="00E9671F">
      <w:pPr>
        <w:jc w:val="center"/>
        <w:outlineLvl w:val="0"/>
        <w:rPr>
          <w:rFonts w:asciiTheme="minorEastAsia" w:eastAsiaTheme="minorEastAsia" w:hAnsiTheme="minorEastAsia"/>
          <w:sz w:val="28"/>
          <w:szCs w:val="28"/>
        </w:rPr>
      </w:pPr>
      <w:bookmarkStart w:id="64" w:name="_Toc5331"/>
      <w:r w:rsidRPr="00E7507A">
        <w:rPr>
          <w:rFonts w:asciiTheme="minorEastAsia" w:eastAsiaTheme="minorEastAsia" w:hAnsiTheme="minorEastAsia"/>
          <w:sz w:val="28"/>
          <w:szCs w:val="28"/>
        </w:rPr>
        <w:t>法定代表人：（</w:t>
      </w:r>
      <w:r w:rsidRPr="00E7507A">
        <w:rPr>
          <w:rFonts w:asciiTheme="minorEastAsia" w:eastAsiaTheme="minorEastAsia" w:hAnsiTheme="minorEastAsia" w:hint="eastAsia"/>
          <w:sz w:val="28"/>
          <w:szCs w:val="28"/>
        </w:rPr>
        <w:t>法人电子签章</w:t>
      </w:r>
      <w:r w:rsidRPr="00E7507A">
        <w:rPr>
          <w:rFonts w:asciiTheme="minorEastAsia" w:eastAsiaTheme="minorEastAsia" w:hAnsiTheme="minorEastAsia"/>
          <w:sz w:val="28"/>
          <w:szCs w:val="28"/>
        </w:rPr>
        <w:t>）</w:t>
      </w:r>
      <w:bookmarkEnd w:id="64"/>
    </w:p>
    <w:p w:rsidR="00453C95" w:rsidRPr="00E7507A" w:rsidRDefault="00E9671F">
      <w:pPr>
        <w:jc w:val="center"/>
        <w:outlineLvl w:val="0"/>
        <w:rPr>
          <w:rFonts w:asciiTheme="minorEastAsia" w:eastAsiaTheme="minorEastAsia" w:hAnsiTheme="minorEastAsia"/>
          <w:sz w:val="28"/>
          <w:szCs w:val="28"/>
          <w:u w:val="single"/>
        </w:rPr>
      </w:pPr>
      <w:bookmarkStart w:id="65" w:name="_Toc13569"/>
      <w:r w:rsidRPr="00E7507A">
        <w:rPr>
          <w:rFonts w:asciiTheme="minorEastAsia" w:eastAsiaTheme="minorEastAsia" w:hAnsiTheme="minorEastAsia"/>
          <w:sz w:val="28"/>
          <w:szCs w:val="28"/>
        </w:rPr>
        <w:t>年</w:t>
      </w:r>
      <w:r w:rsidRPr="00E7507A">
        <w:rPr>
          <w:rFonts w:asciiTheme="minorEastAsia" w:eastAsiaTheme="minorEastAsia" w:hAnsiTheme="minorEastAsia" w:hint="eastAsia"/>
          <w:sz w:val="28"/>
          <w:szCs w:val="28"/>
        </w:rPr>
        <w:t xml:space="preserve">    </w:t>
      </w:r>
      <w:r w:rsidRPr="00E7507A">
        <w:rPr>
          <w:rFonts w:asciiTheme="minorEastAsia" w:eastAsiaTheme="minorEastAsia" w:hAnsiTheme="minorEastAsia"/>
          <w:sz w:val="28"/>
          <w:szCs w:val="28"/>
        </w:rPr>
        <w:t>月</w:t>
      </w:r>
      <w:r w:rsidRPr="00E7507A">
        <w:rPr>
          <w:rFonts w:asciiTheme="minorEastAsia" w:eastAsiaTheme="minorEastAsia" w:hAnsiTheme="minorEastAsia" w:hint="eastAsia"/>
          <w:sz w:val="28"/>
          <w:szCs w:val="28"/>
        </w:rPr>
        <w:t xml:space="preserve">   日</w:t>
      </w:r>
      <w:bookmarkEnd w:id="65"/>
    </w:p>
    <w:p w:rsidR="00453C95" w:rsidRPr="00E7507A" w:rsidRDefault="00E9671F">
      <w:pPr>
        <w:spacing w:line="440" w:lineRule="exact"/>
        <w:jc w:val="center"/>
        <w:rPr>
          <w:rFonts w:asciiTheme="minorEastAsia" w:eastAsiaTheme="minorEastAsia" w:hAnsiTheme="minorEastAsia"/>
          <w:b/>
          <w:sz w:val="32"/>
          <w:szCs w:val="32"/>
        </w:rPr>
      </w:pPr>
      <w:r w:rsidRPr="00E7507A">
        <w:rPr>
          <w:rFonts w:asciiTheme="minorEastAsia" w:eastAsiaTheme="minorEastAsia" w:hAnsiTheme="minorEastAsia" w:hint="eastAsia"/>
          <w:b/>
          <w:sz w:val="32"/>
          <w:szCs w:val="32"/>
        </w:rPr>
        <w:br w:type="page"/>
      </w:r>
    </w:p>
    <w:p w:rsidR="00453C95" w:rsidRPr="00E7507A" w:rsidRDefault="00E9671F">
      <w:pPr>
        <w:spacing w:line="480" w:lineRule="exact"/>
        <w:ind w:firstLineChars="200" w:firstLine="883"/>
        <w:jc w:val="center"/>
        <w:outlineLvl w:val="0"/>
        <w:rPr>
          <w:rFonts w:asciiTheme="minorEastAsia" w:eastAsiaTheme="minorEastAsia" w:hAnsiTheme="minorEastAsia"/>
          <w:b/>
          <w:sz w:val="44"/>
          <w:szCs w:val="44"/>
        </w:rPr>
      </w:pPr>
      <w:bookmarkStart w:id="66" w:name="_Toc8083"/>
      <w:r w:rsidRPr="00E7507A">
        <w:rPr>
          <w:rFonts w:asciiTheme="minorEastAsia" w:eastAsiaTheme="minorEastAsia" w:hAnsiTheme="minorEastAsia" w:hint="eastAsia"/>
          <w:b/>
          <w:sz w:val="44"/>
          <w:szCs w:val="44"/>
        </w:rPr>
        <w:t>目    录</w:t>
      </w:r>
      <w:bookmarkEnd w:id="66"/>
    </w:p>
    <w:p w:rsidR="00453C95" w:rsidRPr="00E7507A" w:rsidRDefault="00E9671F" w:rsidP="0073158D">
      <w:pPr>
        <w:spacing w:line="5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一、磋商函及磋商报价表</w:t>
      </w:r>
    </w:p>
    <w:p w:rsidR="00453C95" w:rsidRPr="00E7507A" w:rsidRDefault="00E9671F" w:rsidP="0073158D">
      <w:pPr>
        <w:spacing w:line="5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二、法定代表人身份证明</w:t>
      </w:r>
    </w:p>
    <w:p w:rsidR="00453C95" w:rsidRPr="00E7507A" w:rsidRDefault="00E9671F" w:rsidP="0073158D">
      <w:pPr>
        <w:spacing w:line="5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三、授权委托书</w:t>
      </w:r>
    </w:p>
    <w:p w:rsidR="00453C95" w:rsidRPr="00E7507A" w:rsidRDefault="00E9671F" w:rsidP="0073158D">
      <w:pPr>
        <w:spacing w:line="5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四、磋商承诺函</w:t>
      </w:r>
    </w:p>
    <w:p w:rsidR="00453C95" w:rsidRPr="00E7507A" w:rsidRDefault="00E9671F" w:rsidP="0073158D">
      <w:pPr>
        <w:spacing w:line="5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五、已标价的工程量清单</w:t>
      </w:r>
    </w:p>
    <w:p w:rsidR="00453C95" w:rsidRPr="00E7507A" w:rsidRDefault="00E9671F" w:rsidP="0073158D">
      <w:pPr>
        <w:spacing w:line="5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六、施工组织设计</w:t>
      </w:r>
    </w:p>
    <w:p w:rsidR="00453C95" w:rsidRPr="00E7507A" w:rsidRDefault="00E9671F" w:rsidP="0073158D">
      <w:pPr>
        <w:spacing w:line="5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七、资格审查资料</w:t>
      </w:r>
    </w:p>
    <w:p w:rsidR="00453C95" w:rsidRPr="00E7507A" w:rsidRDefault="00E9671F" w:rsidP="0073158D">
      <w:pPr>
        <w:spacing w:line="5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八、商务标</w:t>
      </w:r>
    </w:p>
    <w:p w:rsidR="00453C95" w:rsidRPr="00E7507A" w:rsidRDefault="00E9671F" w:rsidP="0073158D">
      <w:pPr>
        <w:spacing w:line="500" w:lineRule="exact"/>
        <w:ind w:firstLineChars="200" w:firstLine="480"/>
        <w:rPr>
          <w:rFonts w:asciiTheme="minorEastAsia" w:eastAsiaTheme="minorEastAsia" w:hAnsiTheme="minorEastAsia" w:cs="宋体"/>
          <w:sz w:val="24"/>
        </w:rPr>
      </w:pPr>
      <w:r w:rsidRPr="00E7507A">
        <w:rPr>
          <w:rFonts w:asciiTheme="minorEastAsia" w:eastAsiaTheme="minorEastAsia" w:hAnsiTheme="minorEastAsia" w:cs="宋体" w:hint="eastAsia"/>
          <w:sz w:val="24"/>
        </w:rPr>
        <w:t>九、其他资料</w:t>
      </w:r>
    </w:p>
    <w:p w:rsidR="00453C95" w:rsidRPr="00E7507A" w:rsidRDefault="00453C95" w:rsidP="0073158D">
      <w:pPr>
        <w:spacing w:line="500" w:lineRule="exact"/>
        <w:ind w:firstLineChars="200" w:firstLine="480"/>
        <w:jc w:val="left"/>
        <w:outlineLvl w:val="0"/>
        <w:rPr>
          <w:rFonts w:asciiTheme="minorEastAsia" w:eastAsiaTheme="minorEastAsia" w:hAnsiTheme="minorEastAsia"/>
          <w:bCs/>
          <w:sz w:val="24"/>
        </w:rPr>
      </w:pPr>
    </w:p>
    <w:p w:rsidR="00453C95" w:rsidRPr="00E7507A" w:rsidRDefault="00453C95" w:rsidP="00E9671F">
      <w:pPr>
        <w:pStyle w:val="af7"/>
        <w:ind w:firstLine="240"/>
        <w:rPr>
          <w:rFonts w:asciiTheme="minorEastAsia" w:eastAsiaTheme="minorEastAsia" w:hAnsiTheme="minorEastAsia"/>
          <w:sz w:val="24"/>
          <w:szCs w:val="24"/>
        </w:rPr>
      </w:pPr>
    </w:p>
    <w:p w:rsidR="00453C95" w:rsidRPr="00E7507A" w:rsidRDefault="00E9671F">
      <w:pPr>
        <w:spacing w:line="480" w:lineRule="exact"/>
        <w:jc w:val="center"/>
        <w:outlineLvl w:val="0"/>
        <w:rPr>
          <w:rFonts w:asciiTheme="minorEastAsia" w:eastAsiaTheme="minorEastAsia" w:hAnsiTheme="minorEastAsia" w:cs="宋体"/>
          <w:b/>
          <w:sz w:val="24"/>
        </w:rPr>
      </w:pPr>
      <w:r w:rsidRPr="00E7507A">
        <w:rPr>
          <w:rFonts w:asciiTheme="minorEastAsia" w:eastAsiaTheme="minorEastAsia" w:hAnsiTheme="minorEastAsia" w:hint="eastAsia"/>
          <w:b/>
          <w:bCs/>
          <w:sz w:val="24"/>
        </w:rPr>
        <w:br w:type="page"/>
      </w:r>
      <w:bookmarkStart w:id="67" w:name="_Toc17286"/>
      <w:r w:rsidRPr="00E7507A">
        <w:rPr>
          <w:rFonts w:asciiTheme="minorEastAsia" w:eastAsiaTheme="minorEastAsia" w:hAnsiTheme="minorEastAsia" w:cs="宋体" w:hint="eastAsia"/>
          <w:b/>
          <w:sz w:val="24"/>
        </w:rPr>
        <w:t>一、磋商函及磋商报价表</w:t>
      </w:r>
      <w:bookmarkEnd w:id="67"/>
    </w:p>
    <w:p w:rsidR="00453C95" w:rsidRPr="00E7507A" w:rsidRDefault="00E9671F">
      <w:pPr>
        <w:spacing w:line="480" w:lineRule="exact"/>
        <w:jc w:val="center"/>
        <w:outlineLvl w:val="0"/>
        <w:rPr>
          <w:rFonts w:asciiTheme="minorEastAsia" w:eastAsiaTheme="minorEastAsia" w:hAnsiTheme="minorEastAsia" w:cs="宋体"/>
          <w:b/>
          <w:sz w:val="24"/>
        </w:rPr>
      </w:pPr>
      <w:r w:rsidRPr="00E7507A">
        <w:rPr>
          <w:rFonts w:asciiTheme="minorEastAsia" w:eastAsiaTheme="minorEastAsia" w:hAnsiTheme="minorEastAsia" w:cs="宋体" w:hint="eastAsia"/>
          <w:b/>
          <w:sz w:val="24"/>
        </w:rPr>
        <w:t>（一）磋商函</w:t>
      </w:r>
    </w:p>
    <w:p w:rsidR="00453C95" w:rsidRPr="00E7507A" w:rsidRDefault="00E9671F" w:rsidP="00E9671F">
      <w:pPr>
        <w:spacing w:line="480" w:lineRule="exact"/>
        <w:ind w:firstLineChars="200" w:firstLine="480"/>
        <w:rPr>
          <w:rFonts w:asciiTheme="minorEastAsia" w:eastAsiaTheme="minorEastAsia" w:hAnsiTheme="minorEastAsia"/>
          <w:sz w:val="24"/>
          <w:u w:val="single"/>
        </w:rPr>
      </w:pPr>
      <w:r w:rsidRPr="00E7507A">
        <w:rPr>
          <w:rFonts w:asciiTheme="minorEastAsia" w:eastAsiaTheme="minorEastAsia" w:hAnsiTheme="minorEastAsia"/>
          <w:sz w:val="24"/>
          <w:u w:val="single"/>
        </w:rPr>
        <w:t>（</w:t>
      </w:r>
      <w:r w:rsidRPr="00E7507A">
        <w:rPr>
          <w:rFonts w:asciiTheme="minorEastAsia" w:eastAsiaTheme="minorEastAsia" w:hAnsiTheme="minorEastAsia" w:hint="eastAsia"/>
          <w:sz w:val="24"/>
          <w:u w:val="single"/>
        </w:rPr>
        <w:t>采购</w:t>
      </w:r>
      <w:r w:rsidRPr="00E7507A">
        <w:rPr>
          <w:rFonts w:asciiTheme="minorEastAsia" w:eastAsiaTheme="minorEastAsia" w:hAnsiTheme="minorEastAsia"/>
          <w:sz w:val="24"/>
          <w:u w:val="single"/>
        </w:rPr>
        <w:t>人名称）：</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1．我方已仔细研究了</w:t>
      </w:r>
      <w:r w:rsidRPr="00E7507A">
        <w:rPr>
          <w:rFonts w:asciiTheme="minorEastAsia" w:eastAsiaTheme="minorEastAsia" w:hAnsiTheme="minorEastAsia"/>
          <w:sz w:val="24"/>
          <w:u w:val="single"/>
        </w:rPr>
        <w:t>      </w:t>
      </w:r>
      <w:r w:rsidRPr="00E7507A">
        <w:rPr>
          <w:rFonts w:asciiTheme="minorEastAsia" w:eastAsiaTheme="minorEastAsia" w:hAnsiTheme="minorEastAsia"/>
          <w:sz w:val="24"/>
        </w:rPr>
        <w:t>（项目名称）</w:t>
      </w:r>
      <w:r w:rsidRPr="00E7507A">
        <w:rPr>
          <w:rFonts w:asciiTheme="minorEastAsia" w:eastAsiaTheme="minorEastAsia" w:hAnsiTheme="minorEastAsia"/>
          <w:sz w:val="24"/>
          <w:u w:val="single"/>
        </w:rPr>
        <w:t>    </w:t>
      </w:r>
      <w:r w:rsidRPr="00E7507A">
        <w:rPr>
          <w:rFonts w:asciiTheme="minorEastAsia" w:eastAsiaTheme="minorEastAsia" w:hAnsiTheme="minorEastAsia" w:hint="eastAsia"/>
          <w:sz w:val="24"/>
        </w:rPr>
        <w:t>（项目编号）竞争性磋商文件</w:t>
      </w:r>
      <w:r w:rsidRPr="00E7507A">
        <w:rPr>
          <w:rFonts w:asciiTheme="minorEastAsia" w:eastAsiaTheme="minorEastAsia" w:hAnsiTheme="minorEastAsia"/>
          <w:sz w:val="24"/>
        </w:rPr>
        <w:t>的全部内容，愿意以人民币（大写）</w:t>
      </w:r>
      <w:r w:rsidRPr="00E7507A">
        <w:rPr>
          <w:rFonts w:asciiTheme="minorEastAsia" w:eastAsiaTheme="minorEastAsia" w:hAnsiTheme="minorEastAsia"/>
          <w:sz w:val="24"/>
          <w:u w:val="single"/>
        </w:rPr>
        <w:t>      </w:t>
      </w:r>
      <w:r w:rsidRPr="00E7507A">
        <w:rPr>
          <w:rFonts w:asciiTheme="minorEastAsia" w:eastAsiaTheme="minorEastAsia" w:hAnsiTheme="minorEastAsia"/>
          <w:sz w:val="24"/>
        </w:rPr>
        <w:t>元（¥</w:t>
      </w:r>
      <w:r w:rsidRPr="00E7507A">
        <w:rPr>
          <w:rFonts w:asciiTheme="minorEastAsia" w:eastAsiaTheme="minorEastAsia" w:hAnsiTheme="minorEastAsia"/>
          <w:sz w:val="24"/>
          <w:u w:val="single"/>
        </w:rPr>
        <w:t>      </w:t>
      </w:r>
      <w:r w:rsidRPr="00E7507A">
        <w:rPr>
          <w:rFonts w:asciiTheme="minorEastAsia" w:eastAsiaTheme="minorEastAsia" w:hAnsiTheme="minorEastAsia"/>
          <w:sz w:val="24"/>
        </w:rPr>
        <w:t>）的</w:t>
      </w:r>
      <w:r w:rsidRPr="00E7507A">
        <w:rPr>
          <w:rFonts w:asciiTheme="minorEastAsia" w:eastAsiaTheme="minorEastAsia" w:hAnsiTheme="minorEastAsia" w:hint="eastAsia"/>
          <w:sz w:val="24"/>
        </w:rPr>
        <w:t>磋商</w:t>
      </w:r>
      <w:r w:rsidRPr="00E7507A">
        <w:rPr>
          <w:rFonts w:asciiTheme="minorEastAsia" w:eastAsiaTheme="minorEastAsia" w:hAnsiTheme="minorEastAsia"/>
          <w:sz w:val="24"/>
        </w:rPr>
        <w:t>总报价</w:t>
      </w:r>
      <w:r w:rsidRPr="00E7507A">
        <w:rPr>
          <w:rFonts w:asciiTheme="minorEastAsia" w:eastAsiaTheme="minorEastAsia" w:hAnsiTheme="minorEastAsia" w:hint="eastAsia"/>
          <w:sz w:val="24"/>
        </w:rPr>
        <w:t>承接本工程，严格按照合同约定施工、竣工和交付本工程并维修其中的任何缺陷。</w:t>
      </w:r>
    </w:p>
    <w:p w:rsidR="00453C95" w:rsidRPr="00E7507A" w:rsidRDefault="00E9671F" w:rsidP="00E9671F">
      <w:pPr>
        <w:spacing w:line="480" w:lineRule="exact"/>
        <w:ind w:firstLineChars="200" w:firstLine="480"/>
        <w:jc w:val="left"/>
        <w:rPr>
          <w:rFonts w:asciiTheme="minorEastAsia" w:eastAsiaTheme="minorEastAsia" w:hAnsiTheme="minorEastAsia"/>
          <w:sz w:val="24"/>
        </w:rPr>
      </w:pPr>
      <w:r w:rsidRPr="00E7507A">
        <w:rPr>
          <w:rFonts w:asciiTheme="minorEastAsia" w:eastAsiaTheme="minorEastAsia" w:hAnsiTheme="minorEastAsia" w:hint="eastAsia"/>
          <w:sz w:val="24"/>
        </w:rPr>
        <w:t>2．如果我方中标，我方保证按照合同约定的开工日期开始本工程的施工，投标工期</w:t>
      </w:r>
      <w:r w:rsidRPr="00E7507A">
        <w:rPr>
          <w:rFonts w:asciiTheme="minorEastAsia" w:eastAsiaTheme="minorEastAsia" w:hAnsiTheme="minorEastAsia"/>
          <w:sz w:val="24"/>
          <w:u w:val="single"/>
        </w:rPr>
        <w:t>      </w:t>
      </w:r>
      <w:r w:rsidRPr="00E7507A">
        <w:rPr>
          <w:rFonts w:asciiTheme="minorEastAsia" w:eastAsiaTheme="minorEastAsia" w:hAnsiTheme="minorEastAsia" w:hint="eastAsia"/>
          <w:sz w:val="24"/>
        </w:rPr>
        <w:t>，</w:t>
      </w:r>
      <w:r w:rsidRPr="00E7507A">
        <w:rPr>
          <w:rFonts w:asciiTheme="minorEastAsia" w:eastAsiaTheme="minorEastAsia" w:hAnsiTheme="minorEastAsia"/>
          <w:sz w:val="24"/>
        </w:rPr>
        <w:t>工程质量达到</w:t>
      </w:r>
      <w:r w:rsidRPr="00E7507A">
        <w:rPr>
          <w:rFonts w:asciiTheme="minorEastAsia" w:eastAsiaTheme="minorEastAsia" w:hAnsiTheme="minorEastAsia"/>
          <w:sz w:val="24"/>
          <w:u w:val="single"/>
        </w:rPr>
        <w:t>      </w:t>
      </w:r>
      <w:r w:rsidRPr="00E7507A">
        <w:rPr>
          <w:rFonts w:asciiTheme="minorEastAsia" w:eastAsiaTheme="minorEastAsia" w:hAnsiTheme="minorEastAsia" w:hint="eastAsia"/>
          <w:sz w:val="24"/>
        </w:rPr>
        <w:t>，保修期限</w:t>
      </w:r>
      <w:r w:rsidRPr="00E7507A">
        <w:rPr>
          <w:rFonts w:asciiTheme="minorEastAsia" w:eastAsiaTheme="minorEastAsia" w:hAnsiTheme="minorEastAsia"/>
          <w:sz w:val="24"/>
          <w:u w:val="single"/>
        </w:rPr>
        <w:t>   </w:t>
      </w:r>
      <w:r w:rsidRPr="00E7507A">
        <w:rPr>
          <w:rFonts w:asciiTheme="minorEastAsia" w:eastAsiaTheme="minorEastAsia" w:hAnsiTheme="minorEastAsia" w:hint="eastAsia"/>
          <w:sz w:val="24"/>
        </w:rPr>
        <w:t>。</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3</w:t>
      </w:r>
      <w:r w:rsidRPr="00E7507A">
        <w:rPr>
          <w:rFonts w:asciiTheme="minorEastAsia" w:eastAsiaTheme="minorEastAsia" w:hAnsiTheme="minorEastAsia"/>
          <w:sz w:val="24"/>
        </w:rPr>
        <w:t>．</w:t>
      </w:r>
      <w:r w:rsidRPr="00E7507A">
        <w:rPr>
          <w:rFonts w:asciiTheme="minorEastAsia" w:eastAsiaTheme="minorEastAsia" w:hAnsiTheme="minorEastAsia" w:hint="eastAsia"/>
          <w:sz w:val="24"/>
        </w:rPr>
        <w:t>项目经理：</w:t>
      </w:r>
      <w:r w:rsidRPr="00E7507A">
        <w:rPr>
          <w:rFonts w:asciiTheme="minorEastAsia" w:eastAsiaTheme="minorEastAsia" w:hAnsiTheme="minorEastAsia"/>
          <w:sz w:val="24"/>
          <w:u w:val="single"/>
        </w:rPr>
        <w:t>      </w:t>
      </w:r>
      <w:r w:rsidRPr="00E7507A">
        <w:rPr>
          <w:rFonts w:asciiTheme="minorEastAsia" w:eastAsiaTheme="minorEastAsia" w:hAnsiTheme="minorEastAsia" w:hint="eastAsia"/>
          <w:sz w:val="24"/>
        </w:rPr>
        <w:t>（级别及注册证书编号：</w:t>
      </w:r>
      <w:r w:rsidRPr="00E7507A">
        <w:rPr>
          <w:rFonts w:asciiTheme="minorEastAsia" w:eastAsiaTheme="minorEastAsia" w:hAnsiTheme="minorEastAsia"/>
          <w:sz w:val="24"/>
          <w:u w:val="single"/>
        </w:rPr>
        <w:t>     </w:t>
      </w:r>
      <w:r w:rsidRPr="00E7507A">
        <w:rPr>
          <w:rFonts w:asciiTheme="minorEastAsia" w:eastAsiaTheme="minorEastAsia" w:hAnsiTheme="minorEastAsia" w:hint="eastAsia"/>
          <w:sz w:val="24"/>
        </w:rPr>
        <w:t>）。</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4</w:t>
      </w:r>
      <w:r w:rsidRPr="00E7507A">
        <w:rPr>
          <w:rFonts w:asciiTheme="minorEastAsia" w:eastAsiaTheme="minorEastAsia" w:hAnsiTheme="minorEastAsia"/>
          <w:sz w:val="24"/>
        </w:rPr>
        <w:t>．我方承诺在</w:t>
      </w:r>
      <w:r w:rsidRPr="00E7507A">
        <w:rPr>
          <w:rFonts w:asciiTheme="minorEastAsia" w:eastAsiaTheme="minorEastAsia" w:hAnsiTheme="minorEastAsia" w:hint="eastAsia"/>
          <w:sz w:val="24"/>
        </w:rPr>
        <w:t>磋商</w:t>
      </w:r>
      <w:r w:rsidRPr="00E7507A">
        <w:rPr>
          <w:rFonts w:asciiTheme="minorEastAsia" w:eastAsiaTheme="minorEastAsia" w:hAnsiTheme="minorEastAsia"/>
          <w:sz w:val="24"/>
        </w:rPr>
        <w:t>有效期内不修改、撤销</w:t>
      </w:r>
      <w:r w:rsidRPr="00E7507A">
        <w:rPr>
          <w:rFonts w:asciiTheme="minorEastAsia" w:eastAsiaTheme="minorEastAsia" w:hAnsiTheme="minorEastAsia" w:hint="eastAsia"/>
          <w:sz w:val="24"/>
        </w:rPr>
        <w:t>响应文件</w:t>
      </w:r>
      <w:r w:rsidRPr="00E7507A">
        <w:rPr>
          <w:rFonts w:asciiTheme="minorEastAsia" w:eastAsiaTheme="minorEastAsia" w:hAnsiTheme="minorEastAsia"/>
          <w:sz w:val="24"/>
        </w:rPr>
        <w:t>。</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5</w:t>
      </w:r>
      <w:r w:rsidRPr="00E7507A">
        <w:rPr>
          <w:rFonts w:asciiTheme="minorEastAsia" w:eastAsiaTheme="minorEastAsia" w:hAnsiTheme="minorEastAsia"/>
          <w:sz w:val="24"/>
        </w:rPr>
        <w:t>．</w:t>
      </w:r>
      <w:r w:rsidRPr="00E7507A">
        <w:rPr>
          <w:rFonts w:asciiTheme="minorEastAsia" w:eastAsiaTheme="minorEastAsia" w:hAnsiTheme="minorEastAsia" w:hint="eastAsia"/>
          <w:sz w:val="24"/>
        </w:rPr>
        <w:t>我方在此声明，所递交的响应文件及有关资料内容完整、真实和准确。</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6.如我方中标：</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（1）</w:t>
      </w:r>
      <w:r w:rsidRPr="00E7507A">
        <w:rPr>
          <w:rFonts w:asciiTheme="minorEastAsia" w:eastAsiaTheme="minorEastAsia" w:hAnsiTheme="minorEastAsia"/>
          <w:sz w:val="24"/>
        </w:rPr>
        <w:t>我方承诺在收到中标通知书后，在中标通知书规定的期限内与你方签订合同。</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（2）</w:t>
      </w:r>
      <w:r w:rsidRPr="00E7507A">
        <w:rPr>
          <w:rFonts w:asciiTheme="minorEastAsia" w:eastAsiaTheme="minorEastAsia" w:hAnsiTheme="minorEastAsia"/>
          <w:sz w:val="24"/>
        </w:rPr>
        <w:t>随同本投标函递交的投标函附录属于合同文件的组成部分。</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（3）</w:t>
      </w:r>
      <w:r w:rsidRPr="00E7507A">
        <w:rPr>
          <w:rFonts w:asciiTheme="minorEastAsia" w:eastAsiaTheme="minorEastAsia" w:hAnsiTheme="minorEastAsia"/>
          <w:sz w:val="24"/>
        </w:rPr>
        <w:t>我方承诺在合同约定的期限内完成并移交全部合同工程。</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（4）</w:t>
      </w:r>
      <w:r w:rsidRPr="00E7507A">
        <w:rPr>
          <w:rFonts w:asciiTheme="minorEastAsia" w:eastAsiaTheme="minorEastAsia" w:hAnsiTheme="minorEastAsia"/>
          <w:sz w:val="24"/>
        </w:rPr>
        <w:t>我方承诺</w:t>
      </w:r>
      <w:r w:rsidRPr="00E7507A">
        <w:rPr>
          <w:rFonts w:asciiTheme="minorEastAsia" w:eastAsiaTheme="minorEastAsia" w:hAnsiTheme="minorEastAsia" w:hint="eastAsia"/>
          <w:sz w:val="24"/>
        </w:rPr>
        <w:t>投标总报价为完成本项目正常交付使用的所有费用。</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7．</w:t>
      </w:r>
      <w:r w:rsidRPr="00E7507A">
        <w:rPr>
          <w:rFonts w:asciiTheme="minorEastAsia" w:eastAsiaTheme="minorEastAsia" w:hAnsiTheme="minorEastAsia"/>
          <w:sz w:val="24"/>
        </w:rPr>
        <w:t>（</w:t>
      </w:r>
      <w:r w:rsidRPr="00E7507A">
        <w:rPr>
          <w:rFonts w:asciiTheme="minorEastAsia" w:eastAsiaTheme="minorEastAsia" w:hAnsiTheme="minorEastAsia" w:hint="eastAsia"/>
          <w:sz w:val="24"/>
        </w:rPr>
        <w:t>其他</w:t>
      </w:r>
      <w:r w:rsidRPr="00E7507A">
        <w:rPr>
          <w:rFonts w:asciiTheme="minorEastAsia" w:eastAsiaTheme="minorEastAsia" w:hAnsiTheme="minorEastAsia"/>
          <w:sz w:val="24"/>
        </w:rPr>
        <w:t>补充说明）。</w:t>
      </w:r>
    </w:p>
    <w:p w:rsidR="00453C95" w:rsidRPr="00E7507A" w:rsidRDefault="00453C95" w:rsidP="00E9671F">
      <w:pPr>
        <w:spacing w:line="480" w:lineRule="exact"/>
        <w:ind w:firstLineChars="200" w:firstLine="480"/>
        <w:rPr>
          <w:rFonts w:asciiTheme="minorEastAsia" w:eastAsiaTheme="minorEastAsia" w:hAnsiTheme="minorEastAsia"/>
          <w:sz w:val="24"/>
        </w:rPr>
      </w:pPr>
    </w:p>
    <w:p w:rsidR="00453C95" w:rsidRPr="00E7507A" w:rsidRDefault="00E9671F" w:rsidP="00E9671F">
      <w:pPr>
        <w:spacing w:line="600" w:lineRule="auto"/>
        <w:ind w:firstLineChars="1417" w:firstLine="3401"/>
        <w:jc w:val="left"/>
        <w:rPr>
          <w:rFonts w:asciiTheme="minorEastAsia" w:eastAsiaTheme="minorEastAsia" w:hAnsiTheme="minorEastAsia"/>
          <w:sz w:val="24"/>
        </w:rPr>
      </w:pPr>
      <w:r w:rsidRPr="00E7507A">
        <w:rPr>
          <w:rFonts w:asciiTheme="minorEastAsia" w:eastAsiaTheme="minorEastAsia" w:hAnsiTheme="minorEastAsia" w:hint="eastAsia"/>
          <w:sz w:val="24"/>
        </w:rPr>
        <w:t>供应商</w:t>
      </w:r>
      <w:r w:rsidRPr="00E7507A">
        <w:rPr>
          <w:rFonts w:asciiTheme="minorEastAsia" w:eastAsiaTheme="minorEastAsia" w:hAnsiTheme="minorEastAsia"/>
          <w:sz w:val="24"/>
        </w:rPr>
        <w:t>：（</w:t>
      </w:r>
      <w:r w:rsidRPr="00E7507A">
        <w:rPr>
          <w:rFonts w:asciiTheme="minorEastAsia" w:eastAsiaTheme="minorEastAsia" w:hAnsiTheme="minorEastAsia" w:hint="eastAsia"/>
          <w:sz w:val="24"/>
        </w:rPr>
        <w:t>企业电子签章</w:t>
      </w:r>
      <w:r w:rsidRPr="00E7507A">
        <w:rPr>
          <w:rFonts w:asciiTheme="minorEastAsia" w:eastAsiaTheme="minorEastAsia" w:hAnsiTheme="minorEastAsia"/>
          <w:sz w:val="24"/>
        </w:rPr>
        <w:t>）</w:t>
      </w:r>
    </w:p>
    <w:p w:rsidR="00453C95" w:rsidRPr="00E7507A" w:rsidRDefault="00E9671F" w:rsidP="00E9671F">
      <w:pPr>
        <w:spacing w:line="600" w:lineRule="auto"/>
        <w:ind w:firstLineChars="1417" w:firstLine="3401"/>
        <w:jc w:val="left"/>
        <w:rPr>
          <w:rFonts w:asciiTheme="minorEastAsia" w:eastAsiaTheme="minorEastAsia" w:hAnsiTheme="minorEastAsia"/>
          <w:sz w:val="24"/>
        </w:rPr>
      </w:pPr>
      <w:r w:rsidRPr="00E7507A">
        <w:rPr>
          <w:rFonts w:asciiTheme="minorEastAsia" w:eastAsiaTheme="minorEastAsia" w:hAnsiTheme="minorEastAsia"/>
          <w:sz w:val="24"/>
        </w:rPr>
        <w:t>法定代表人：（</w:t>
      </w:r>
      <w:r w:rsidRPr="00E7507A">
        <w:rPr>
          <w:rFonts w:asciiTheme="minorEastAsia" w:eastAsiaTheme="minorEastAsia" w:hAnsiTheme="minorEastAsia" w:hint="eastAsia"/>
          <w:sz w:val="24"/>
        </w:rPr>
        <w:t>法人电子签章</w:t>
      </w:r>
      <w:r w:rsidRPr="00E7507A">
        <w:rPr>
          <w:rFonts w:asciiTheme="minorEastAsia" w:eastAsiaTheme="minorEastAsia" w:hAnsiTheme="minorEastAsia"/>
          <w:sz w:val="24"/>
        </w:rPr>
        <w:t>）</w:t>
      </w:r>
    </w:p>
    <w:p w:rsidR="00453C95" w:rsidRPr="00E7507A" w:rsidRDefault="00E9671F" w:rsidP="00E9671F">
      <w:pPr>
        <w:spacing w:line="600" w:lineRule="auto"/>
        <w:ind w:right="420" w:firstLineChars="1417" w:firstLine="3401"/>
        <w:jc w:val="left"/>
        <w:rPr>
          <w:rFonts w:asciiTheme="minorEastAsia" w:eastAsiaTheme="minorEastAsia" w:hAnsiTheme="minorEastAsia"/>
          <w:sz w:val="24"/>
        </w:rPr>
      </w:pPr>
      <w:r w:rsidRPr="00E7507A">
        <w:rPr>
          <w:rFonts w:asciiTheme="minorEastAsia" w:eastAsiaTheme="minorEastAsia" w:hAnsiTheme="minorEastAsia" w:hint="eastAsia"/>
          <w:sz w:val="24"/>
        </w:rPr>
        <w:t xml:space="preserve">时间：    </w:t>
      </w:r>
      <w:r w:rsidRPr="00E7507A">
        <w:rPr>
          <w:rFonts w:asciiTheme="minorEastAsia" w:eastAsiaTheme="minorEastAsia" w:hAnsiTheme="minorEastAsia"/>
          <w:sz w:val="24"/>
        </w:rPr>
        <w:t>年</w:t>
      </w:r>
      <w:r w:rsidRPr="00E7507A">
        <w:rPr>
          <w:rFonts w:asciiTheme="minorEastAsia" w:eastAsiaTheme="minorEastAsia" w:hAnsiTheme="minorEastAsia" w:hint="eastAsia"/>
          <w:sz w:val="24"/>
        </w:rPr>
        <w:t xml:space="preserve">   </w:t>
      </w:r>
      <w:r w:rsidRPr="00E7507A">
        <w:rPr>
          <w:rFonts w:asciiTheme="minorEastAsia" w:eastAsiaTheme="minorEastAsia" w:hAnsiTheme="minorEastAsia"/>
          <w:sz w:val="24"/>
        </w:rPr>
        <w:t>月</w:t>
      </w:r>
      <w:r w:rsidRPr="00E7507A">
        <w:rPr>
          <w:rFonts w:asciiTheme="minorEastAsia" w:eastAsiaTheme="minorEastAsia" w:hAnsiTheme="minorEastAsia" w:hint="eastAsia"/>
          <w:sz w:val="24"/>
        </w:rPr>
        <w:t xml:space="preserve">   </w:t>
      </w:r>
      <w:r w:rsidRPr="00E7507A">
        <w:rPr>
          <w:rFonts w:asciiTheme="minorEastAsia" w:eastAsiaTheme="minorEastAsia" w:hAnsiTheme="minorEastAsia"/>
          <w:sz w:val="24"/>
        </w:rPr>
        <w:t>日</w:t>
      </w:r>
    </w:p>
    <w:p w:rsidR="00453C95" w:rsidRPr="00E7507A" w:rsidRDefault="00E9671F">
      <w:pPr>
        <w:spacing w:line="480" w:lineRule="exact"/>
        <w:jc w:val="center"/>
        <w:outlineLvl w:val="0"/>
        <w:rPr>
          <w:rFonts w:asciiTheme="minorEastAsia" w:eastAsiaTheme="minorEastAsia" w:hAnsiTheme="minorEastAsia"/>
          <w:b/>
          <w:sz w:val="24"/>
        </w:rPr>
      </w:pPr>
      <w:r w:rsidRPr="00E7507A">
        <w:rPr>
          <w:rFonts w:asciiTheme="minorEastAsia" w:eastAsiaTheme="minorEastAsia" w:hAnsiTheme="minorEastAsia" w:hint="eastAsia"/>
          <w:b/>
          <w:bCs/>
          <w:sz w:val="24"/>
        </w:rPr>
        <w:br w:type="page"/>
      </w:r>
      <w:r w:rsidRPr="00E7507A">
        <w:rPr>
          <w:rFonts w:asciiTheme="minorEastAsia" w:eastAsiaTheme="minorEastAsia" w:hAnsiTheme="minorEastAsia" w:cs="宋体" w:hint="eastAsia"/>
          <w:b/>
          <w:sz w:val="24"/>
        </w:rPr>
        <w:t>（二）</w:t>
      </w:r>
      <w:bookmarkStart w:id="68" w:name="_Toc361651110"/>
      <w:r w:rsidRPr="00E7507A">
        <w:rPr>
          <w:rFonts w:asciiTheme="minorEastAsia" w:eastAsiaTheme="minorEastAsia" w:hAnsiTheme="minorEastAsia" w:cs="宋体" w:hint="eastAsia"/>
          <w:b/>
          <w:sz w:val="24"/>
        </w:rPr>
        <w:t>磋商报价表（一次报价）</w:t>
      </w:r>
      <w:bookmarkEnd w:id="68"/>
    </w:p>
    <w:p w:rsidR="00453C95" w:rsidRPr="00E7507A" w:rsidRDefault="00453C95" w:rsidP="00E9671F">
      <w:pPr>
        <w:spacing w:line="480" w:lineRule="exact"/>
        <w:ind w:firstLineChars="200" w:firstLine="482"/>
        <w:jc w:val="center"/>
        <w:rPr>
          <w:rFonts w:asciiTheme="minorEastAsia" w:eastAsiaTheme="minorEastAsia" w:hAnsiTheme="minorEastAsia"/>
          <w:b/>
          <w:bCs/>
          <w:sz w:val="24"/>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33"/>
        <w:gridCol w:w="1134"/>
        <w:gridCol w:w="1948"/>
        <w:gridCol w:w="915"/>
        <w:gridCol w:w="2050"/>
      </w:tblGrid>
      <w:tr w:rsidR="00453C95" w:rsidRPr="00E7507A">
        <w:trPr>
          <w:cantSplit/>
          <w:trHeight w:val="592"/>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项目名称</w:t>
            </w:r>
          </w:p>
        </w:tc>
        <w:tc>
          <w:tcPr>
            <w:tcW w:w="7580" w:type="dxa"/>
            <w:gridSpan w:val="5"/>
            <w:vAlign w:val="center"/>
          </w:tcPr>
          <w:p w:rsidR="00453C95" w:rsidRPr="00E7507A" w:rsidRDefault="00453C95">
            <w:pPr>
              <w:spacing w:line="340" w:lineRule="exact"/>
              <w:rPr>
                <w:rFonts w:asciiTheme="minorEastAsia" w:eastAsiaTheme="minorEastAsia" w:hAnsiTheme="minorEastAsia"/>
                <w:sz w:val="24"/>
              </w:rPr>
            </w:pPr>
          </w:p>
        </w:tc>
      </w:tr>
      <w:tr w:rsidR="00453C95" w:rsidRPr="00E7507A">
        <w:trPr>
          <w:cantSplit/>
          <w:trHeight w:val="558"/>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供应商</w:t>
            </w:r>
          </w:p>
        </w:tc>
        <w:tc>
          <w:tcPr>
            <w:tcW w:w="7580" w:type="dxa"/>
            <w:gridSpan w:val="5"/>
            <w:vAlign w:val="center"/>
          </w:tcPr>
          <w:p w:rsidR="00453C95" w:rsidRPr="00E7507A" w:rsidRDefault="00453C95">
            <w:pPr>
              <w:spacing w:line="340" w:lineRule="exact"/>
              <w:rPr>
                <w:rFonts w:asciiTheme="minorEastAsia" w:eastAsiaTheme="minorEastAsia" w:hAnsiTheme="minorEastAsia"/>
                <w:sz w:val="24"/>
              </w:rPr>
            </w:pPr>
          </w:p>
        </w:tc>
      </w:tr>
      <w:tr w:rsidR="00453C95" w:rsidRPr="00E7507A">
        <w:trPr>
          <w:cantSplit/>
          <w:trHeight w:val="941"/>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企业资质等级</w:t>
            </w:r>
          </w:p>
        </w:tc>
        <w:tc>
          <w:tcPr>
            <w:tcW w:w="2667" w:type="dxa"/>
            <w:gridSpan w:val="2"/>
            <w:vAlign w:val="center"/>
          </w:tcPr>
          <w:p w:rsidR="00453C95" w:rsidRPr="00E7507A" w:rsidRDefault="00453C95">
            <w:pPr>
              <w:spacing w:line="340" w:lineRule="exact"/>
              <w:rPr>
                <w:rFonts w:asciiTheme="minorEastAsia" w:eastAsiaTheme="minorEastAsia" w:hAnsiTheme="minorEastAsia"/>
                <w:sz w:val="24"/>
              </w:rPr>
            </w:pPr>
          </w:p>
        </w:tc>
        <w:tc>
          <w:tcPr>
            <w:tcW w:w="1948"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项目联系人及手机号码</w:t>
            </w:r>
          </w:p>
        </w:tc>
        <w:tc>
          <w:tcPr>
            <w:tcW w:w="2965" w:type="dxa"/>
            <w:gridSpan w:val="2"/>
            <w:vAlign w:val="center"/>
          </w:tcPr>
          <w:p w:rsidR="00453C95" w:rsidRPr="00E7507A" w:rsidRDefault="00453C95">
            <w:pPr>
              <w:spacing w:line="340" w:lineRule="exact"/>
              <w:rPr>
                <w:rFonts w:asciiTheme="minorEastAsia" w:eastAsiaTheme="minorEastAsia" w:hAnsiTheme="minorEastAsia"/>
                <w:sz w:val="24"/>
              </w:rPr>
            </w:pPr>
          </w:p>
        </w:tc>
      </w:tr>
      <w:tr w:rsidR="00453C95" w:rsidRPr="00E7507A">
        <w:trPr>
          <w:cantSplit/>
          <w:trHeight w:val="998"/>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项目经理</w:t>
            </w:r>
          </w:p>
        </w:tc>
        <w:tc>
          <w:tcPr>
            <w:tcW w:w="1533" w:type="dxa"/>
            <w:vAlign w:val="center"/>
          </w:tcPr>
          <w:p w:rsidR="00453C95" w:rsidRPr="00E7507A" w:rsidRDefault="00453C95">
            <w:pPr>
              <w:spacing w:line="340" w:lineRule="exact"/>
              <w:jc w:val="center"/>
              <w:rPr>
                <w:rFonts w:asciiTheme="minorEastAsia" w:eastAsiaTheme="minorEastAsia" w:hAnsiTheme="minorEastAsia"/>
                <w:sz w:val="24"/>
              </w:rPr>
            </w:pPr>
          </w:p>
        </w:tc>
        <w:tc>
          <w:tcPr>
            <w:tcW w:w="1134"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级别</w:t>
            </w:r>
          </w:p>
        </w:tc>
        <w:tc>
          <w:tcPr>
            <w:tcW w:w="1948" w:type="dxa"/>
            <w:vAlign w:val="center"/>
          </w:tcPr>
          <w:p w:rsidR="00453C95" w:rsidRPr="00E7507A" w:rsidRDefault="00453C95">
            <w:pPr>
              <w:spacing w:line="340" w:lineRule="exact"/>
              <w:jc w:val="center"/>
              <w:rPr>
                <w:rFonts w:asciiTheme="minorEastAsia" w:eastAsiaTheme="minorEastAsia" w:hAnsiTheme="minorEastAsia"/>
                <w:sz w:val="24"/>
              </w:rPr>
            </w:pPr>
          </w:p>
        </w:tc>
        <w:tc>
          <w:tcPr>
            <w:tcW w:w="915"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注册编号</w:t>
            </w:r>
          </w:p>
        </w:tc>
        <w:tc>
          <w:tcPr>
            <w:tcW w:w="2050" w:type="dxa"/>
            <w:vAlign w:val="center"/>
          </w:tcPr>
          <w:p w:rsidR="00453C95" w:rsidRPr="00E7507A" w:rsidRDefault="00453C95">
            <w:pPr>
              <w:spacing w:line="340" w:lineRule="exact"/>
              <w:jc w:val="center"/>
              <w:rPr>
                <w:rFonts w:asciiTheme="minorEastAsia" w:eastAsiaTheme="minorEastAsia" w:hAnsiTheme="minorEastAsia"/>
                <w:sz w:val="24"/>
              </w:rPr>
            </w:pPr>
          </w:p>
        </w:tc>
      </w:tr>
      <w:tr w:rsidR="00453C95" w:rsidRPr="00E7507A">
        <w:trPr>
          <w:cantSplit/>
          <w:trHeight w:val="998"/>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技术负责人</w:t>
            </w:r>
          </w:p>
        </w:tc>
        <w:tc>
          <w:tcPr>
            <w:tcW w:w="1533" w:type="dxa"/>
            <w:vAlign w:val="center"/>
          </w:tcPr>
          <w:p w:rsidR="00453C95" w:rsidRPr="00E7507A" w:rsidRDefault="00453C95">
            <w:pPr>
              <w:spacing w:line="340" w:lineRule="exact"/>
              <w:jc w:val="center"/>
              <w:rPr>
                <w:rFonts w:asciiTheme="minorEastAsia" w:eastAsiaTheme="minorEastAsia" w:hAnsiTheme="minorEastAsia"/>
                <w:sz w:val="24"/>
              </w:rPr>
            </w:pPr>
          </w:p>
        </w:tc>
        <w:tc>
          <w:tcPr>
            <w:tcW w:w="1134"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职称</w:t>
            </w:r>
          </w:p>
        </w:tc>
        <w:tc>
          <w:tcPr>
            <w:tcW w:w="1948" w:type="dxa"/>
            <w:vAlign w:val="center"/>
          </w:tcPr>
          <w:p w:rsidR="00453C95" w:rsidRPr="00E7507A" w:rsidRDefault="00453C95">
            <w:pPr>
              <w:spacing w:line="340" w:lineRule="exact"/>
              <w:jc w:val="center"/>
              <w:rPr>
                <w:rFonts w:asciiTheme="minorEastAsia" w:eastAsiaTheme="minorEastAsia" w:hAnsiTheme="minorEastAsia"/>
                <w:sz w:val="24"/>
              </w:rPr>
            </w:pPr>
          </w:p>
        </w:tc>
        <w:tc>
          <w:tcPr>
            <w:tcW w:w="915"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证书编号</w:t>
            </w:r>
          </w:p>
        </w:tc>
        <w:tc>
          <w:tcPr>
            <w:tcW w:w="2050" w:type="dxa"/>
            <w:vAlign w:val="center"/>
          </w:tcPr>
          <w:p w:rsidR="00453C95" w:rsidRPr="00E7507A" w:rsidRDefault="00453C95">
            <w:pPr>
              <w:spacing w:line="340" w:lineRule="exact"/>
              <w:jc w:val="center"/>
              <w:rPr>
                <w:rFonts w:asciiTheme="minorEastAsia" w:eastAsiaTheme="minorEastAsia" w:hAnsiTheme="minorEastAsia"/>
                <w:sz w:val="24"/>
              </w:rPr>
            </w:pPr>
          </w:p>
        </w:tc>
      </w:tr>
      <w:tr w:rsidR="00453C95" w:rsidRPr="00E7507A">
        <w:trPr>
          <w:cantSplit/>
          <w:trHeight w:val="1032"/>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磋商报价（元）</w:t>
            </w:r>
          </w:p>
        </w:tc>
        <w:tc>
          <w:tcPr>
            <w:tcW w:w="7580" w:type="dxa"/>
            <w:gridSpan w:val="5"/>
            <w:vAlign w:val="center"/>
          </w:tcPr>
          <w:p w:rsidR="00453C95" w:rsidRPr="00E7507A" w:rsidRDefault="00E9671F">
            <w:pPr>
              <w:spacing w:line="340" w:lineRule="exact"/>
              <w:ind w:right="480"/>
              <w:rPr>
                <w:rFonts w:asciiTheme="minorEastAsia" w:eastAsiaTheme="minorEastAsia" w:hAnsiTheme="minorEastAsia"/>
                <w:sz w:val="24"/>
              </w:rPr>
            </w:pPr>
            <w:r w:rsidRPr="00E7507A">
              <w:rPr>
                <w:rFonts w:asciiTheme="minorEastAsia" w:eastAsiaTheme="minorEastAsia" w:hAnsiTheme="minorEastAsia" w:hint="eastAsia"/>
                <w:sz w:val="24"/>
              </w:rPr>
              <w:t>（大写）</w:t>
            </w:r>
          </w:p>
          <w:p w:rsidR="00453C95" w:rsidRPr="00E7507A" w:rsidRDefault="00E9671F">
            <w:pPr>
              <w:spacing w:line="340" w:lineRule="exact"/>
              <w:ind w:right="480"/>
              <w:rPr>
                <w:rFonts w:asciiTheme="minorEastAsia" w:eastAsiaTheme="minorEastAsia" w:hAnsiTheme="minorEastAsia"/>
                <w:sz w:val="24"/>
              </w:rPr>
            </w:pPr>
            <w:r w:rsidRPr="00E7507A">
              <w:rPr>
                <w:rFonts w:asciiTheme="minorEastAsia" w:eastAsiaTheme="minorEastAsia" w:hAnsiTheme="minorEastAsia" w:hint="eastAsia"/>
                <w:sz w:val="24"/>
              </w:rPr>
              <w:t>（小写）</w:t>
            </w:r>
          </w:p>
        </w:tc>
      </w:tr>
      <w:tr w:rsidR="00453C95" w:rsidRPr="00E7507A">
        <w:trPr>
          <w:cantSplit/>
          <w:trHeight w:val="643"/>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磋商内容</w:t>
            </w:r>
          </w:p>
        </w:tc>
        <w:tc>
          <w:tcPr>
            <w:tcW w:w="7580" w:type="dxa"/>
            <w:gridSpan w:val="5"/>
            <w:vAlign w:val="center"/>
          </w:tcPr>
          <w:p w:rsidR="00453C95" w:rsidRPr="00E7507A" w:rsidRDefault="00453C95">
            <w:pPr>
              <w:spacing w:line="340" w:lineRule="exact"/>
              <w:jc w:val="center"/>
              <w:rPr>
                <w:rFonts w:asciiTheme="minorEastAsia" w:eastAsiaTheme="minorEastAsia" w:hAnsiTheme="minorEastAsia"/>
                <w:sz w:val="24"/>
              </w:rPr>
            </w:pPr>
          </w:p>
        </w:tc>
      </w:tr>
      <w:tr w:rsidR="00453C95" w:rsidRPr="00E7507A">
        <w:trPr>
          <w:cantSplit/>
          <w:trHeight w:val="643"/>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投标工期</w:t>
            </w:r>
          </w:p>
        </w:tc>
        <w:tc>
          <w:tcPr>
            <w:tcW w:w="7580" w:type="dxa"/>
            <w:gridSpan w:val="5"/>
            <w:vAlign w:val="center"/>
          </w:tcPr>
          <w:p w:rsidR="00453C95" w:rsidRPr="00E7507A" w:rsidRDefault="00453C95">
            <w:pPr>
              <w:spacing w:line="340" w:lineRule="exact"/>
              <w:jc w:val="center"/>
              <w:rPr>
                <w:rFonts w:asciiTheme="minorEastAsia" w:eastAsiaTheme="minorEastAsia" w:hAnsiTheme="minorEastAsia"/>
                <w:sz w:val="24"/>
              </w:rPr>
            </w:pPr>
          </w:p>
        </w:tc>
      </w:tr>
      <w:tr w:rsidR="00453C95" w:rsidRPr="00E7507A">
        <w:trPr>
          <w:cantSplit/>
          <w:trHeight w:val="562"/>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质量</w:t>
            </w:r>
          </w:p>
        </w:tc>
        <w:tc>
          <w:tcPr>
            <w:tcW w:w="7580" w:type="dxa"/>
            <w:gridSpan w:val="5"/>
            <w:vAlign w:val="center"/>
          </w:tcPr>
          <w:p w:rsidR="00453C95" w:rsidRPr="00E7507A" w:rsidRDefault="00453C95">
            <w:pPr>
              <w:spacing w:line="340" w:lineRule="exact"/>
              <w:jc w:val="center"/>
              <w:rPr>
                <w:rFonts w:asciiTheme="minorEastAsia" w:eastAsiaTheme="minorEastAsia" w:hAnsiTheme="minorEastAsia"/>
                <w:sz w:val="24"/>
              </w:rPr>
            </w:pPr>
          </w:p>
        </w:tc>
      </w:tr>
      <w:tr w:rsidR="00453C95" w:rsidRPr="00E7507A">
        <w:trPr>
          <w:cantSplit/>
          <w:trHeight w:val="562"/>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保修期限</w:t>
            </w:r>
          </w:p>
        </w:tc>
        <w:tc>
          <w:tcPr>
            <w:tcW w:w="7580" w:type="dxa"/>
            <w:gridSpan w:val="5"/>
            <w:vAlign w:val="center"/>
          </w:tcPr>
          <w:p w:rsidR="00453C95" w:rsidRPr="00E7507A" w:rsidRDefault="00453C95">
            <w:pPr>
              <w:spacing w:line="340" w:lineRule="exact"/>
              <w:jc w:val="center"/>
              <w:rPr>
                <w:rFonts w:asciiTheme="minorEastAsia" w:eastAsiaTheme="minorEastAsia" w:hAnsiTheme="minorEastAsia"/>
                <w:sz w:val="24"/>
              </w:rPr>
            </w:pPr>
          </w:p>
        </w:tc>
      </w:tr>
      <w:tr w:rsidR="00453C95" w:rsidRPr="00E7507A">
        <w:trPr>
          <w:cantSplit/>
          <w:trHeight w:val="1221"/>
        </w:trPr>
        <w:tc>
          <w:tcPr>
            <w:tcW w:w="1716" w:type="dxa"/>
            <w:vAlign w:val="center"/>
          </w:tcPr>
          <w:p w:rsidR="00453C95" w:rsidRPr="00E7507A" w:rsidRDefault="00E9671F">
            <w:pPr>
              <w:spacing w:line="340" w:lineRule="exact"/>
              <w:jc w:val="center"/>
              <w:rPr>
                <w:rFonts w:asciiTheme="minorEastAsia" w:eastAsiaTheme="minorEastAsia" w:hAnsiTheme="minorEastAsia"/>
                <w:sz w:val="24"/>
              </w:rPr>
            </w:pPr>
            <w:r w:rsidRPr="00E7507A">
              <w:rPr>
                <w:rFonts w:asciiTheme="minorEastAsia" w:eastAsiaTheme="minorEastAsia" w:hAnsiTheme="minorEastAsia" w:hint="eastAsia"/>
                <w:sz w:val="24"/>
              </w:rPr>
              <w:t>磋商有效期</w:t>
            </w:r>
          </w:p>
        </w:tc>
        <w:tc>
          <w:tcPr>
            <w:tcW w:w="7580" w:type="dxa"/>
            <w:gridSpan w:val="5"/>
            <w:vAlign w:val="center"/>
          </w:tcPr>
          <w:p w:rsidR="00453C95" w:rsidRPr="00E7507A" w:rsidRDefault="00453C95">
            <w:pPr>
              <w:spacing w:line="340" w:lineRule="exact"/>
              <w:jc w:val="center"/>
              <w:rPr>
                <w:rFonts w:asciiTheme="minorEastAsia" w:eastAsiaTheme="minorEastAsia" w:hAnsiTheme="minorEastAsia"/>
                <w:sz w:val="24"/>
              </w:rPr>
            </w:pPr>
          </w:p>
        </w:tc>
      </w:tr>
      <w:tr w:rsidR="00453C95" w:rsidRPr="00E7507A">
        <w:trPr>
          <w:cantSplit/>
          <w:trHeight w:val="1525"/>
        </w:trPr>
        <w:tc>
          <w:tcPr>
            <w:tcW w:w="9296" w:type="dxa"/>
            <w:gridSpan w:val="6"/>
            <w:vAlign w:val="center"/>
          </w:tcPr>
          <w:p w:rsidR="00453C95" w:rsidRPr="00E7507A" w:rsidRDefault="00E9671F">
            <w:pPr>
              <w:spacing w:line="340" w:lineRule="exact"/>
              <w:rPr>
                <w:rFonts w:asciiTheme="minorEastAsia" w:eastAsiaTheme="minorEastAsia" w:hAnsiTheme="minorEastAsia"/>
                <w:sz w:val="24"/>
              </w:rPr>
            </w:pPr>
            <w:r w:rsidRPr="00E7507A">
              <w:rPr>
                <w:rFonts w:asciiTheme="minorEastAsia" w:eastAsiaTheme="minorEastAsia" w:hAnsiTheme="minorEastAsia" w:hint="eastAsia"/>
                <w:sz w:val="24"/>
              </w:rPr>
              <w:t>优惠与服务承诺：</w:t>
            </w:r>
          </w:p>
        </w:tc>
      </w:tr>
    </w:tbl>
    <w:p w:rsidR="00453C95" w:rsidRPr="00E7507A" w:rsidRDefault="00E9671F" w:rsidP="00E9671F">
      <w:pPr>
        <w:ind w:firstLineChars="1417" w:firstLine="3401"/>
        <w:jc w:val="left"/>
        <w:rPr>
          <w:rFonts w:asciiTheme="minorEastAsia" w:eastAsiaTheme="minorEastAsia" w:hAnsiTheme="minorEastAsia"/>
          <w:sz w:val="24"/>
        </w:rPr>
      </w:pPr>
      <w:r w:rsidRPr="00E7507A">
        <w:rPr>
          <w:rFonts w:asciiTheme="minorEastAsia" w:eastAsiaTheme="minorEastAsia" w:hAnsiTheme="minorEastAsia" w:hint="eastAsia"/>
          <w:sz w:val="24"/>
        </w:rPr>
        <w:t>供应商：（企业电子签章）</w:t>
      </w:r>
    </w:p>
    <w:p w:rsidR="00453C95" w:rsidRPr="00E7507A" w:rsidRDefault="00E9671F" w:rsidP="00E9671F">
      <w:pPr>
        <w:ind w:firstLineChars="1417" w:firstLine="3401"/>
        <w:jc w:val="left"/>
        <w:rPr>
          <w:rFonts w:asciiTheme="minorEastAsia" w:eastAsiaTheme="minorEastAsia" w:hAnsiTheme="minorEastAsia"/>
          <w:sz w:val="24"/>
        </w:rPr>
      </w:pPr>
      <w:r w:rsidRPr="00E7507A">
        <w:rPr>
          <w:rFonts w:asciiTheme="minorEastAsia" w:eastAsiaTheme="minorEastAsia" w:hAnsiTheme="minorEastAsia" w:hint="eastAsia"/>
          <w:sz w:val="24"/>
        </w:rPr>
        <w:t>法定代表人</w:t>
      </w:r>
      <w:r w:rsidRPr="00E7507A">
        <w:rPr>
          <w:rFonts w:asciiTheme="minorEastAsia" w:eastAsiaTheme="minorEastAsia" w:hAnsiTheme="minorEastAsia"/>
          <w:sz w:val="24"/>
        </w:rPr>
        <w:t>：（</w:t>
      </w:r>
      <w:r w:rsidRPr="00E7507A">
        <w:rPr>
          <w:rFonts w:asciiTheme="minorEastAsia" w:eastAsiaTheme="minorEastAsia" w:hAnsiTheme="minorEastAsia" w:hint="eastAsia"/>
          <w:sz w:val="24"/>
        </w:rPr>
        <w:t>法人电子签章</w:t>
      </w:r>
      <w:r w:rsidRPr="00E7507A">
        <w:rPr>
          <w:rFonts w:asciiTheme="minorEastAsia" w:eastAsiaTheme="minorEastAsia" w:hAnsiTheme="minorEastAsia"/>
          <w:sz w:val="24"/>
        </w:rPr>
        <w:t>）</w:t>
      </w:r>
    </w:p>
    <w:p w:rsidR="00453C95" w:rsidRPr="00E7507A" w:rsidRDefault="00E9671F" w:rsidP="00E9671F">
      <w:pPr>
        <w:ind w:firstLineChars="1417" w:firstLine="3401"/>
        <w:jc w:val="left"/>
        <w:rPr>
          <w:rFonts w:asciiTheme="minorEastAsia" w:eastAsiaTheme="minorEastAsia" w:hAnsiTheme="minorEastAsia"/>
          <w:sz w:val="24"/>
        </w:rPr>
      </w:pPr>
      <w:r w:rsidRPr="00E7507A">
        <w:rPr>
          <w:rFonts w:asciiTheme="minorEastAsia" w:eastAsiaTheme="minorEastAsia" w:hAnsiTheme="minorEastAsia" w:hint="eastAsia"/>
          <w:sz w:val="24"/>
        </w:rPr>
        <w:t>日期：    年   月   日</w:t>
      </w:r>
    </w:p>
    <w:p w:rsidR="00453C95" w:rsidRPr="00E7507A" w:rsidRDefault="00E9671F">
      <w:pPr>
        <w:spacing w:line="480" w:lineRule="exact"/>
        <w:jc w:val="center"/>
        <w:outlineLvl w:val="0"/>
        <w:rPr>
          <w:rFonts w:asciiTheme="minorEastAsia" w:eastAsiaTheme="minorEastAsia" w:hAnsiTheme="minorEastAsia"/>
          <w:b/>
          <w:bCs/>
          <w:sz w:val="24"/>
        </w:rPr>
      </w:pPr>
      <w:r w:rsidRPr="00E7507A">
        <w:rPr>
          <w:rFonts w:asciiTheme="minorEastAsia" w:eastAsiaTheme="minorEastAsia" w:hAnsiTheme="minorEastAsia" w:hint="eastAsia"/>
          <w:b/>
          <w:bCs/>
          <w:sz w:val="24"/>
        </w:rPr>
        <w:br w:type="page"/>
      </w:r>
      <w:bookmarkStart w:id="69" w:name="_Toc20257"/>
      <w:r w:rsidRPr="00E7507A">
        <w:rPr>
          <w:rFonts w:asciiTheme="minorEastAsia" w:eastAsiaTheme="minorEastAsia" w:hAnsiTheme="minorEastAsia" w:cs="宋体" w:hint="eastAsia"/>
          <w:b/>
          <w:sz w:val="24"/>
        </w:rPr>
        <w:t>二、法定代表人身份证明</w:t>
      </w:r>
      <w:bookmarkEnd w:id="69"/>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供应商</w:t>
      </w:r>
      <w:r w:rsidRPr="00E7507A">
        <w:rPr>
          <w:rFonts w:asciiTheme="minorEastAsia" w:eastAsiaTheme="minorEastAsia" w:hAnsiTheme="minorEastAsia"/>
          <w:sz w:val="24"/>
        </w:rPr>
        <w:t>名称：</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单位性质：</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地址：</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成立时间： 年 月 日</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经营期限：</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姓名： 性别： 年龄：职务：</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系</w:t>
      </w:r>
      <w:r w:rsidRPr="00E7507A">
        <w:rPr>
          <w:rFonts w:asciiTheme="minorEastAsia" w:eastAsiaTheme="minorEastAsia" w:hAnsiTheme="minorEastAsia" w:hint="eastAsia"/>
          <w:sz w:val="24"/>
        </w:rPr>
        <w:t>（供应商</w:t>
      </w:r>
      <w:r w:rsidRPr="00E7507A">
        <w:rPr>
          <w:rFonts w:asciiTheme="minorEastAsia" w:eastAsiaTheme="minorEastAsia" w:hAnsiTheme="minorEastAsia"/>
          <w:sz w:val="24"/>
        </w:rPr>
        <w:t>名称</w:t>
      </w:r>
      <w:r w:rsidRPr="00E7507A">
        <w:rPr>
          <w:rFonts w:asciiTheme="minorEastAsia" w:eastAsiaTheme="minorEastAsia" w:hAnsiTheme="minorEastAsia" w:hint="eastAsia"/>
          <w:sz w:val="24"/>
        </w:rPr>
        <w:t>）</w:t>
      </w:r>
      <w:r w:rsidRPr="00E7507A">
        <w:rPr>
          <w:rFonts w:asciiTheme="minorEastAsia" w:eastAsiaTheme="minorEastAsia" w:hAnsiTheme="minorEastAsia"/>
          <w:sz w:val="24"/>
        </w:rPr>
        <w:t>的法定代表人。</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特此证明。</w:t>
      </w:r>
    </w:p>
    <w:p w:rsidR="00453C95" w:rsidRPr="00E7507A" w:rsidRDefault="00453C95" w:rsidP="00E9671F">
      <w:pPr>
        <w:spacing w:line="480" w:lineRule="auto"/>
        <w:ind w:firstLineChars="1215" w:firstLine="2916"/>
        <w:rPr>
          <w:rFonts w:asciiTheme="minorEastAsia" w:eastAsiaTheme="minorEastAsia" w:hAnsiTheme="minorEastAsia"/>
          <w:sz w:val="24"/>
        </w:rPr>
      </w:pPr>
    </w:p>
    <w:p w:rsidR="00453C95" w:rsidRPr="00E7507A" w:rsidRDefault="00453C95" w:rsidP="00E9671F">
      <w:pPr>
        <w:spacing w:line="480" w:lineRule="exact"/>
        <w:ind w:firstLineChars="200" w:firstLine="480"/>
        <w:jc w:val="center"/>
        <w:rPr>
          <w:rFonts w:asciiTheme="minorEastAsia" w:eastAsiaTheme="minorEastAsia" w:hAnsiTheme="minorEastAsia"/>
          <w:sz w:val="24"/>
        </w:rPr>
      </w:pPr>
    </w:p>
    <w:p w:rsidR="00453C95" w:rsidRPr="00E7507A" w:rsidRDefault="00E9671F" w:rsidP="00E9671F">
      <w:pPr>
        <w:spacing w:line="600" w:lineRule="auto"/>
        <w:ind w:firstLineChars="1417" w:firstLine="3401"/>
        <w:jc w:val="left"/>
        <w:rPr>
          <w:rFonts w:asciiTheme="minorEastAsia" w:eastAsiaTheme="minorEastAsia" w:hAnsiTheme="minorEastAsia"/>
          <w:sz w:val="24"/>
        </w:rPr>
      </w:pPr>
      <w:r w:rsidRPr="00E7507A">
        <w:rPr>
          <w:rFonts w:asciiTheme="minorEastAsia" w:eastAsiaTheme="minorEastAsia" w:hAnsiTheme="minorEastAsia" w:hint="eastAsia"/>
          <w:sz w:val="24"/>
        </w:rPr>
        <w:t>供应商：(企业电子签章)</w:t>
      </w:r>
    </w:p>
    <w:p w:rsidR="00453C95" w:rsidRPr="00E7507A" w:rsidRDefault="00E9671F" w:rsidP="00E9671F">
      <w:pPr>
        <w:spacing w:line="600" w:lineRule="auto"/>
        <w:ind w:firstLineChars="1417" w:firstLine="3401"/>
        <w:jc w:val="left"/>
        <w:rPr>
          <w:rFonts w:asciiTheme="minorEastAsia" w:eastAsiaTheme="minorEastAsia" w:hAnsiTheme="minorEastAsia"/>
          <w:sz w:val="24"/>
        </w:rPr>
      </w:pPr>
      <w:r w:rsidRPr="00E7507A">
        <w:rPr>
          <w:rFonts w:asciiTheme="minorEastAsia" w:eastAsiaTheme="minorEastAsia" w:hAnsiTheme="minorEastAsia" w:hint="eastAsia"/>
          <w:sz w:val="24"/>
        </w:rPr>
        <w:t>日期：    年   月   日</w:t>
      </w:r>
    </w:p>
    <w:p w:rsidR="00453C95" w:rsidRPr="00E7507A" w:rsidRDefault="00E9671F">
      <w:pPr>
        <w:spacing w:line="480" w:lineRule="exact"/>
        <w:jc w:val="center"/>
        <w:outlineLvl w:val="0"/>
        <w:rPr>
          <w:rFonts w:asciiTheme="minorEastAsia" w:eastAsiaTheme="minorEastAsia" w:hAnsiTheme="minorEastAsia"/>
          <w:b/>
          <w:bCs/>
          <w:sz w:val="24"/>
        </w:rPr>
      </w:pPr>
      <w:r w:rsidRPr="00E7507A">
        <w:rPr>
          <w:rFonts w:asciiTheme="minorEastAsia" w:eastAsiaTheme="minorEastAsia" w:hAnsiTheme="minorEastAsia" w:hint="eastAsia"/>
          <w:b/>
          <w:bCs/>
          <w:sz w:val="24"/>
        </w:rPr>
        <w:br w:type="page"/>
      </w:r>
      <w:bookmarkStart w:id="70" w:name="_Toc5964"/>
      <w:r w:rsidRPr="00E7507A">
        <w:rPr>
          <w:rFonts w:asciiTheme="minorEastAsia" w:eastAsiaTheme="minorEastAsia" w:hAnsiTheme="minorEastAsia" w:cs="宋体" w:hint="eastAsia"/>
          <w:b/>
          <w:sz w:val="24"/>
        </w:rPr>
        <w:t>三、授权委托书</w:t>
      </w:r>
      <w:bookmarkEnd w:id="70"/>
    </w:p>
    <w:p w:rsidR="00453C95" w:rsidRPr="00E7507A" w:rsidRDefault="00E9671F" w:rsidP="00E9671F">
      <w:pPr>
        <w:topLinePunct/>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本人（姓名）系（</w:t>
      </w:r>
      <w:r w:rsidRPr="00E7507A">
        <w:rPr>
          <w:rFonts w:asciiTheme="minorEastAsia" w:eastAsiaTheme="minorEastAsia" w:hAnsiTheme="minorEastAsia" w:hint="eastAsia"/>
          <w:sz w:val="24"/>
        </w:rPr>
        <w:t>供应商</w:t>
      </w:r>
      <w:r w:rsidRPr="00E7507A">
        <w:rPr>
          <w:rFonts w:asciiTheme="minorEastAsia" w:eastAsiaTheme="minorEastAsia" w:hAnsiTheme="minorEastAsia"/>
          <w:sz w:val="24"/>
        </w:rPr>
        <w:t>名称）的法定代表人，现委托（姓名）为我方代理人。代理人根据授权，以我方名义签署、澄清</w:t>
      </w:r>
      <w:r w:rsidRPr="00E7507A">
        <w:rPr>
          <w:rFonts w:asciiTheme="minorEastAsia" w:eastAsiaTheme="minorEastAsia" w:hAnsiTheme="minorEastAsia" w:hint="eastAsia"/>
          <w:sz w:val="24"/>
        </w:rPr>
        <w:t>、说明、补正</w:t>
      </w:r>
      <w:r w:rsidRPr="00E7507A">
        <w:rPr>
          <w:rFonts w:asciiTheme="minorEastAsia" w:eastAsiaTheme="minorEastAsia" w:hAnsiTheme="minorEastAsia"/>
          <w:sz w:val="24"/>
        </w:rPr>
        <w:t>、递交、撤回、修改（项目名称）</w:t>
      </w:r>
      <w:r w:rsidRPr="00E7507A">
        <w:rPr>
          <w:rFonts w:asciiTheme="minorEastAsia" w:eastAsiaTheme="minorEastAsia" w:hAnsiTheme="minorEastAsia" w:hint="eastAsia"/>
          <w:sz w:val="24"/>
        </w:rPr>
        <w:t>磋商响应文件</w:t>
      </w:r>
      <w:r w:rsidRPr="00E7507A">
        <w:rPr>
          <w:rFonts w:asciiTheme="minorEastAsia" w:eastAsiaTheme="minorEastAsia" w:hAnsiTheme="minorEastAsia"/>
          <w:sz w:val="24"/>
        </w:rPr>
        <w:t>、签订合同和处理有关事宜，其法律后果由我方承担。</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委托期限：</w:t>
      </w:r>
      <w:r w:rsidRPr="00E7507A">
        <w:rPr>
          <w:rFonts w:asciiTheme="minorEastAsia" w:eastAsiaTheme="minorEastAsia" w:hAnsiTheme="minorEastAsia" w:hint="eastAsia"/>
          <w:sz w:val="24"/>
          <w:u w:val="single"/>
        </w:rPr>
        <w:t xml:space="preserve">         </w:t>
      </w:r>
      <w:r w:rsidRPr="00E7507A">
        <w:rPr>
          <w:rFonts w:asciiTheme="minorEastAsia" w:eastAsiaTheme="minorEastAsia" w:hAnsiTheme="minorEastAsia" w:hint="eastAsia"/>
          <w:sz w:val="24"/>
        </w:rPr>
        <w:t>。</w:t>
      </w:r>
    </w:p>
    <w:p w:rsidR="00453C95" w:rsidRPr="00E7507A" w:rsidRDefault="00E9671F" w:rsidP="00E9671F">
      <w:pPr>
        <w:spacing w:line="480" w:lineRule="exact"/>
        <w:ind w:firstLineChars="200" w:firstLine="480"/>
        <w:rPr>
          <w:rFonts w:asciiTheme="minorEastAsia" w:eastAsiaTheme="minorEastAsia" w:hAnsiTheme="minorEastAsia"/>
          <w:sz w:val="24"/>
        </w:rPr>
      </w:pPr>
      <w:r w:rsidRPr="00E7507A">
        <w:rPr>
          <w:rFonts w:asciiTheme="minorEastAsia" w:eastAsiaTheme="minorEastAsia" w:hAnsiTheme="minorEastAsia"/>
          <w:sz w:val="24"/>
        </w:rPr>
        <w:t>代理人无转委托权。</w:t>
      </w:r>
    </w:p>
    <w:p w:rsidR="00453C95" w:rsidRPr="00E7507A" w:rsidRDefault="00453C95">
      <w:pPr>
        <w:jc w:val="left"/>
        <w:rPr>
          <w:rFonts w:asciiTheme="minorEastAsia" w:eastAsiaTheme="minorEastAsia" w:hAnsiTheme="minorEastAsia"/>
          <w:sz w:val="24"/>
        </w:rPr>
      </w:pPr>
    </w:p>
    <w:p w:rsidR="00453C95" w:rsidRPr="00E7507A" w:rsidRDefault="00E9671F" w:rsidP="00E9671F">
      <w:pPr>
        <w:spacing w:line="480" w:lineRule="exact"/>
        <w:ind w:firstLineChars="1265" w:firstLine="3036"/>
        <w:rPr>
          <w:rFonts w:asciiTheme="minorEastAsia" w:eastAsiaTheme="minorEastAsia" w:hAnsiTheme="minorEastAsia"/>
          <w:bCs/>
          <w:sz w:val="24"/>
        </w:rPr>
      </w:pPr>
      <w:r w:rsidRPr="00E7507A">
        <w:rPr>
          <w:rFonts w:asciiTheme="minorEastAsia" w:eastAsiaTheme="minorEastAsia" w:hAnsiTheme="minorEastAsia" w:hint="eastAsia"/>
          <w:bCs/>
          <w:sz w:val="24"/>
        </w:rPr>
        <w:t xml:space="preserve">供应商：（企业电子签章） </w:t>
      </w:r>
    </w:p>
    <w:p w:rsidR="00453C95" w:rsidRPr="00E7507A" w:rsidRDefault="00453C95" w:rsidP="00E9671F">
      <w:pPr>
        <w:spacing w:line="480" w:lineRule="exact"/>
        <w:ind w:firstLineChars="1265" w:firstLine="3036"/>
        <w:rPr>
          <w:rFonts w:asciiTheme="minorEastAsia" w:eastAsiaTheme="minorEastAsia" w:hAnsiTheme="minorEastAsia"/>
          <w:bCs/>
          <w:sz w:val="24"/>
        </w:rPr>
      </w:pPr>
    </w:p>
    <w:p w:rsidR="00453C95" w:rsidRPr="00E7507A" w:rsidRDefault="00E9671F" w:rsidP="00E9671F">
      <w:pPr>
        <w:spacing w:line="480" w:lineRule="exact"/>
        <w:ind w:firstLineChars="1265" w:firstLine="3036"/>
        <w:rPr>
          <w:rFonts w:asciiTheme="minorEastAsia" w:eastAsiaTheme="minorEastAsia" w:hAnsiTheme="minorEastAsia"/>
          <w:bCs/>
          <w:sz w:val="24"/>
          <w:u w:val="single"/>
        </w:rPr>
      </w:pPr>
      <w:r w:rsidRPr="00E7507A">
        <w:rPr>
          <w:rFonts w:asciiTheme="minorEastAsia" w:eastAsiaTheme="minorEastAsia" w:hAnsiTheme="minorEastAsia" w:hint="eastAsia"/>
          <w:bCs/>
          <w:sz w:val="24"/>
        </w:rPr>
        <w:t>法定代表人：（法人电子签章）</w:t>
      </w:r>
    </w:p>
    <w:p w:rsidR="00453C95" w:rsidRPr="00E7507A" w:rsidRDefault="00453C95" w:rsidP="00E9671F">
      <w:pPr>
        <w:spacing w:line="480" w:lineRule="exact"/>
        <w:ind w:firstLineChars="1265" w:firstLine="3036"/>
        <w:rPr>
          <w:rFonts w:asciiTheme="minorEastAsia" w:eastAsiaTheme="minorEastAsia" w:hAnsiTheme="minorEastAsia"/>
          <w:bCs/>
          <w:sz w:val="24"/>
        </w:rPr>
      </w:pPr>
    </w:p>
    <w:p w:rsidR="00453C95" w:rsidRPr="00E7507A" w:rsidRDefault="00E9671F" w:rsidP="00E9671F">
      <w:pPr>
        <w:spacing w:line="480" w:lineRule="exact"/>
        <w:ind w:firstLineChars="1265" w:firstLine="3036"/>
        <w:rPr>
          <w:rFonts w:asciiTheme="minorEastAsia" w:eastAsiaTheme="minorEastAsia" w:hAnsiTheme="minorEastAsia"/>
          <w:bCs/>
          <w:sz w:val="24"/>
        </w:rPr>
      </w:pPr>
      <w:r w:rsidRPr="00E7507A">
        <w:rPr>
          <w:rFonts w:asciiTheme="minorEastAsia" w:eastAsiaTheme="minorEastAsia" w:hAnsiTheme="minorEastAsia" w:hint="eastAsia"/>
          <w:bCs/>
          <w:sz w:val="24"/>
        </w:rPr>
        <w:t>委托代理人姓名：</w:t>
      </w:r>
    </w:p>
    <w:p w:rsidR="00453C95" w:rsidRPr="00E7507A" w:rsidRDefault="00453C95" w:rsidP="00E9671F">
      <w:pPr>
        <w:spacing w:line="480" w:lineRule="exact"/>
        <w:ind w:firstLineChars="1265" w:firstLine="3036"/>
        <w:rPr>
          <w:rFonts w:asciiTheme="minorEastAsia" w:eastAsiaTheme="minorEastAsia" w:hAnsiTheme="minorEastAsia"/>
          <w:bCs/>
          <w:sz w:val="24"/>
        </w:rPr>
      </w:pPr>
    </w:p>
    <w:p w:rsidR="00453C95" w:rsidRPr="00E7507A" w:rsidRDefault="00E9671F" w:rsidP="00E9671F">
      <w:pPr>
        <w:spacing w:line="480" w:lineRule="exact"/>
        <w:ind w:firstLineChars="1265" w:firstLine="3036"/>
        <w:rPr>
          <w:rFonts w:asciiTheme="minorEastAsia" w:eastAsiaTheme="minorEastAsia" w:hAnsiTheme="minorEastAsia"/>
          <w:bCs/>
          <w:sz w:val="24"/>
          <w:u w:val="single"/>
        </w:rPr>
      </w:pPr>
      <w:r w:rsidRPr="00E7507A">
        <w:rPr>
          <w:rFonts w:asciiTheme="minorEastAsia" w:eastAsiaTheme="minorEastAsia" w:hAnsiTheme="minorEastAsia" w:hint="eastAsia"/>
          <w:bCs/>
          <w:sz w:val="24"/>
        </w:rPr>
        <w:t>委托代理人身份证号：</w:t>
      </w:r>
    </w:p>
    <w:p w:rsidR="00453C95" w:rsidRPr="00E7507A" w:rsidRDefault="00453C95" w:rsidP="00E9671F">
      <w:pPr>
        <w:spacing w:line="480" w:lineRule="exact"/>
        <w:ind w:firstLineChars="1265" w:firstLine="3036"/>
        <w:rPr>
          <w:rFonts w:asciiTheme="minorEastAsia" w:eastAsiaTheme="minorEastAsia" w:hAnsiTheme="minorEastAsia"/>
          <w:bCs/>
          <w:sz w:val="24"/>
        </w:rPr>
      </w:pPr>
    </w:p>
    <w:p w:rsidR="00453C95" w:rsidRPr="00E7507A" w:rsidRDefault="00E9671F" w:rsidP="00E9671F">
      <w:pPr>
        <w:spacing w:line="480" w:lineRule="exact"/>
        <w:ind w:firstLineChars="1265" w:firstLine="3036"/>
        <w:rPr>
          <w:rFonts w:asciiTheme="minorEastAsia" w:eastAsiaTheme="minorEastAsia" w:hAnsiTheme="minorEastAsia"/>
          <w:sz w:val="24"/>
        </w:rPr>
      </w:pPr>
      <w:r w:rsidRPr="00E7507A">
        <w:rPr>
          <w:rFonts w:asciiTheme="minorEastAsia" w:eastAsiaTheme="minorEastAsia" w:hAnsiTheme="minorEastAsia" w:hint="eastAsia"/>
          <w:sz w:val="24"/>
        </w:rPr>
        <w:t xml:space="preserve">日期：   </w:t>
      </w:r>
      <w:r w:rsidRPr="00E7507A">
        <w:rPr>
          <w:rFonts w:asciiTheme="minorEastAsia" w:eastAsiaTheme="minorEastAsia" w:hAnsiTheme="minorEastAsia"/>
          <w:sz w:val="24"/>
        </w:rPr>
        <w:t>年</w:t>
      </w:r>
      <w:r w:rsidRPr="00E7507A">
        <w:rPr>
          <w:rFonts w:asciiTheme="minorEastAsia" w:eastAsiaTheme="minorEastAsia" w:hAnsiTheme="minorEastAsia" w:hint="eastAsia"/>
          <w:sz w:val="24"/>
        </w:rPr>
        <w:t xml:space="preserve">  </w:t>
      </w:r>
      <w:r w:rsidRPr="00E7507A">
        <w:rPr>
          <w:rFonts w:asciiTheme="minorEastAsia" w:eastAsiaTheme="minorEastAsia" w:hAnsiTheme="minorEastAsia"/>
          <w:sz w:val="24"/>
        </w:rPr>
        <w:t>月</w:t>
      </w:r>
      <w:r w:rsidRPr="00E7507A">
        <w:rPr>
          <w:rFonts w:asciiTheme="minorEastAsia" w:eastAsiaTheme="minorEastAsia" w:hAnsiTheme="minorEastAsia" w:hint="eastAsia"/>
          <w:sz w:val="24"/>
        </w:rPr>
        <w:t xml:space="preserve">  </w:t>
      </w:r>
      <w:r w:rsidRPr="00E7507A">
        <w:rPr>
          <w:rFonts w:asciiTheme="minorEastAsia" w:eastAsiaTheme="minorEastAsia" w:hAnsiTheme="minorEastAsia"/>
          <w:sz w:val="24"/>
        </w:rPr>
        <w:t>日</w:t>
      </w:r>
    </w:p>
    <w:p w:rsidR="00453C95" w:rsidRPr="00E7507A" w:rsidRDefault="00453C95" w:rsidP="00E9671F">
      <w:pPr>
        <w:spacing w:line="480" w:lineRule="exact"/>
        <w:ind w:firstLineChars="200" w:firstLine="480"/>
        <w:rPr>
          <w:rFonts w:asciiTheme="minorEastAsia" w:eastAsiaTheme="minorEastAsia" w:hAnsiTheme="minorEastAsia"/>
          <w:bCs/>
          <w:sz w:val="24"/>
        </w:rPr>
      </w:pPr>
    </w:p>
    <w:p w:rsidR="00453C95" w:rsidRPr="00E7507A" w:rsidRDefault="00453C95" w:rsidP="00E9671F">
      <w:pPr>
        <w:spacing w:line="480" w:lineRule="exact"/>
        <w:ind w:firstLineChars="200" w:firstLine="480"/>
        <w:rPr>
          <w:rFonts w:asciiTheme="minorEastAsia" w:eastAsiaTheme="minorEastAsia" w:hAnsiTheme="minorEastAsia"/>
          <w:sz w:val="24"/>
        </w:rPr>
      </w:pPr>
    </w:p>
    <w:p w:rsidR="00453C95" w:rsidRPr="00E7507A" w:rsidRDefault="00E9671F">
      <w:pPr>
        <w:spacing w:line="480" w:lineRule="exact"/>
        <w:jc w:val="left"/>
        <w:rPr>
          <w:rFonts w:asciiTheme="minorEastAsia" w:eastAsiaTheme="minorEastAsia" w:hAnsiTheme="minorEastAsia"/>
          <w:sz w:val="24"/>
        </w:rPr>
      </w:pPr>
      <w:r w:rsidRPr="00E7507A">
        <w:rPr>
          <w:rFonts w:asciiTheme="minorEastAsia" w:eastAsiaTheme="minorEastAsia" w:hAnsiTheme="minorEastAsia" w:hint="eastAsia"/>
          <w:sz w:val="24"/>
        </w:rPr>
        <w:t>附法定代表人及委托代理人的身份证正反面原件扫描件加盖</w:t>
      </w:r>
      <w:r w:rsidRPr="00E7507A">
        <w:rPr>
          <w:rFonts w:asciiTheme="minorEastAsia" w:eastAsiaTheme="minorEastAsia" w:hAnsiTheme="minorEastAsia" w:hint="eastAsia"/>
          <w:bCs/>
          <w:sz w:val="24"/>
        </w:rPr>
        <w:t>企业电子签章</w:t>
      </w:r>
      <w:r w:rsidRPr="00E7507A">
        <w:rPr>
          <w:rFonts w:asciiTheme="minorEastAsia" w:eastAsiaTheme="minorEastAsia" w:hAnsiTheme="minorEastAsia" w:hint="eastAsia"/>
          <w:sz w:val="24"/>
        </w:rPr>
        <w:t>；</w:t>
      </w:r>
    </w:p>
    <w:p w:rsidR="00453C95" w:rsidRPr="00E7507A" w:rsidRDefault="00453C95" w:rsidP="00E9671F">
      <w:pPr>
        <w:spacing w:line="480" w:lineRule="exact"/>
        <w:ind w:firstLineChars="200" w:firstLine="480"/>
        <w:rPr>
          <w:rFonts w:asciiTheme="minorEastAsia" w:eastAsiaTheme="minorEastAsia" w:hAnsiTheme="minorEastAsia"/>
          <w:sz w:val="24"/>
        </w:rPr>
      </w:pPr>
    </w:p>
    <w:p w:rsidR="00453C95" w:rsidRPr="00E7507A" w:rsidRDefault="00453C95" w:rsidP="00E9671F">
      <w:pPr>
        <w:spacing w:line="480" w:lineRule="exact"/>
        <w:ind w:firstLineChars="200" w:firstLine="480"/>
        <w:jc w:val="center"/>
        <w:rPr>
          <w:rFonts w:asciiTheme="minorEastAsia" w:eastAsiaTheme="minorEastAsia" w:hAnsiTheme="minorEastAsia"/>
          <w:sz w:val="24"/>
        </w:rPr>
      </w:pPr>
    </w:p>
    <w:p w:rsidR="00453C95" w:rsidRPr="00E7507A" w:rsidRDefault="00E9671F">
      <w:pPr>
        <w:spacing w:line="480" w:lineRule="exact"/>
        <w:jc w:val="center"/>
        <w:outlineLvl w:val="0"/>
        <w:rPr>
          <w:rFonts w:asciiTheme="minorEastAsia" w:eastAsiaTheme="minorEastAsia" w:hAnsiTheme="minorEastAsia"/>
          <w:b/>
          <w:bCs/>
          <w:sz w:val="24"/>
        </w:rPr>
      </w:pPr>
      <w:r w:rsidRPr="00E7507A">
        <w:rPr>
          <w:rFonts w:asciiTheme="minorEastAsia" w:eastAsiaTheme="minorEastAsia" w:hAnsiTheme="minorEastAsia" w:hint="eastAsia"/>
          <w:b/>
          <w:bCs/>
          <w:sz w:val="24"/>
        </w:rPr>
        <w:br w:type="page"/>
      </w:r>
      <w:bookmarkStart w:id="71" w:name="_Toc7425"/>
      <w:r w:rsidRPr="00E7507A">
        <w:rPr>
          <w:rFonts w:asciiTheme="minorEastAsia" w:eastAsiaTheme="minorEastAsia" w:hAnsiTheme="minorEastAsia" w:cs="宋体" w:hint="eastAsia"/>
          <w:b/>
          <w:sz w:val="24"/>
        </w:rPr>
        <w:t>四、磋商承诺函</w:t>
      </w:r>
      <w:bookmarkEnd w:id="71"/>
    </w:p>
    <w:p w:rsidR="00453C95" w:rsidRPr="00E7507A" w:rsidRDefault="00E9671F">
      <w:pPr>
        <w:spacing w:line="600" w:lineRule="exact"/>
        <w:jc w:val="left"/>
        <w:rPr>
          <w:rFonts w:asciiTheme="minorEastAsia" w:eastAsiaTheme="minorEastAsia" w:hAnsiTheme="minorEastAsia"/>
          <w:bCs/>
          <w:sz w:val="24"/>
          <w:u w:val="single"/>
        </w:rPr>
      </w:pPr>
      <w:r w:rsidRPr="00E7507A">
        <w:rPr>
          <w:rFonts w:asciiTheme="minorEastAsia" w:eastAsiaTheme="minorEastAsia" w:hAnsiTheme="minorEastAsia" w:hint="eastAsia"/>
          <w:sz w:val="24"/>
        </w:rPr>
        <w:t>致：</w:t>
      </w:r>
      <w:r w:rsidRPr="00E7507A">
        <w:rPr>
          <w:rFonts w:asciiTheme="minorEastAsia" w:eastAsiaTheme="minorEastAsia" w:hAnsiTheme="minorEastAsia" w:hint="eastAsia"/>
          <w:bCs/>
          <w:sz w:val="24"/>
          <w:u w:val="single"/>
        </w:rPr>
        <w:t xml:space="preserve">  （采购人）      </w:t>
      </w:r>
    </w:p>
    <w:p w:rsidR="00453C95" w:rsidRPr="00E7507A" w:rsidRDefault="00E9671F" w:rsidP="00E9671F">
      <w:pPr>
        <w:pStyle w:val="Default"/>
        <w:spacing w:line="600" w:lineRule="exact"/>
        <w:ind w:firstLineChars="233" w:firstLine="559"/>
        <w:rPr>
          <w:rFonts w:asciiTheme="minorEastAsia" w:eastAsiaTheme="minorEastAsia" w:hAnsiTheme="minorEastAsia" w:cs="Times New Roman"/>
          <w:color w:val="auto"/>
          <w:kern w:val="2"/>
        </w:rPr>
      </w:pPr>
      <w:r w:rsidRPr="00E7507A">
        <w:rPr>
          <w:rFonts w:asciiTheme="minorEastAsia" w:eastAsiaTheme="minorEastAsia" w:hAnsiTheme="minorEastAsia" w:hint="eastAsia"/>
          <w:color w:val="auto"/>
        </w:rPr>
        <w:t>我方已充分了解了</w:t>
      </w:r>
      <w:r w:rsidRPr="00E7507A">
        <w:rPr>
          <w:rFonts w:asciiTheme="minorEastAsia" w:eastAsiaTheme="minorEastAsia" w:hAnsiTheme="minorEastAsia" w:hint="eastAsia"/>
          <w:color w:val="auto"/>
          <w:u w:val="single"/>
        </w:rPr>
        <w:t>（项目名称）（项目编号）</w:t>
      </w:r>
      <w:r w:rsidRPr="00E7507A">
        <w:rPr>
          <w:rFonts w:asciiTheme="minorEastAsia" w:eastAsiaTheme="minorEastAsia" w:hAnsiTheme="minorEastAsia" w:cs="Times New Roman" w:hint="eastAsia"/>
          <w:color w:val="auto"/>
          <w:kern w:val="2"/>
        </w:rPr>
        <w:t>的竞争性磋商文件，愿意遵照本项目《竞争性磋商文件》、《中华人民共和国政府采购法》等有关规定参与竞标，并承诺如下：</w:t>
      </w:r>
    </w:p>
    <w:p w:rsidR="00453C95" w:rsidRPr="00E7507A" w:rsidRDefault="00E9671F" w:rsidP="00E9671F">
      <w:pPr>
        <w:pStyle w:val="Default"/>
        <w:spacing w:line="600" w:lineRule="exact"/>
        <w:ind w:firstLineChars="233" w:firstLine="559"/>
        <w:rPr>
          <w:rFonts w:asciiTheme="minorEastAsia" w:eastAsiaTheme="minorEastAsia" w:hAnsiTheme="minorEastAsia" w:cs="Times New Roman"/>
          <w:color w:val="auto"/>
          <w:kern w:val="2"/>
        </w:rPr>
      </w:pPr>
      <w:r w:rsidRPr="00E7507A">
        <w:rPr>
          <w:rFonts w:asciiTheme="minorEastAsia" w:eastAsiaTheme="minorEastAsia" w:hAnsiTheme="minorEastAsia" w:cs="Times New Roman" w:hint="eastAsia"/>
          <w:color w:val="auto"/>
          <w:kern w:val="2"/>
        </w:rPr>
        <w:t>1、我方承诺将严格按照“公开、公平、公正和诚实信用原则”参与本项目竞标活动。</w:t>
      </w:r>
    </w:p>
    <w:p w:rsidR="00453C95" w:rsidRPr="00E7507A" w:rsidRDefault="00E9671F" w:rsidP="00E9671F">
      <w:pPr>
        <w:pStyle w:val="Default"/>
        <w:spacing w:line="600" w:lineRule="exact"/>
        <w:ind w:firstLineChars="233" w:firstLine="559"/>
        <w:rPr>
          <w:rFonts w:asciiTheme="minorEastAsia" w:eastAsiaTheme="minorEastAsia" w:hAnsiTheme="minorEastAsia" w:cs="Times New Roman"/>
          <w:color w:val="auto"/>
          <w:kern w:val="2"/>
        </w:rPr>
      </w:pPr>
      <w:r w:rsidRPr="00E7507A">
        <w:rPr>
          <w:rFonts w:asciiTheme="minorEastAsia" w:eastAsiaTheme="minorEastAsia" w:hAnsiTheme="minorEastAsia" w:cs="Times New Roman" w:hint="eastAsia"/>
          <w:color w:val="auto"/>
          <w:kern w:val="2"/>
        </w:rPr>
        <w:t>2、我方承诺在投标有效期内不撤销响应性文件；</w:t>
      </w:r>
    </w:p>
    <w:p w:rsidR="00453C95" w:rsidRPr="00E7507A" w:rsidRDefault="00E9671F" w:rsidP="00E9671F">
      <w:pPr>
        <w:pStyle w:val="Default"/>
        <w:spacing w:line="600" w:lineRule="exact"/>
        <w:ind w:firstLineChars="233" w:firstLine="559"/>
        <w:rPr>
          <w:rFonts w:asciiTheme="minorEastAsia" w:eastAsiaTheme="minorEastAsia" w:hAnsiTheme="minorEastAsia" w:cs="Times New Roman"/>
          <w:color w:val="auto"/>
          <w:kern w:val="2"/>
        </w:rPr>
      </w:pPr>
      <w:r w:rsidRPr="00E7507A">
        <w:rPr>
          <w:rFonts w:asciiTheme="minorEastAsia" w:eastAsiaTheme="minorEastAsia" w:hAnsiTheme="minorEastAsia" w:cs="Times New Roman" w:hint="eastAsia"/>
          <w:color w:val="auto"/>
          <w:kern w:val="2"/>
        </w:rPr>
        <w:t>3、我方承诺在响应性文件及对三门峡市公共资源交易供应商诚信库中提供的材料真实有效；</w:t>
      </w:r>
    </w:p>
    <w:p w:rsidR="00453C95" w:rsidRPr="00E7507A" w:rsidRDefault="00E9671F" w:rsidP="00E9671F">
      <w:pPr>
        <w:pStyle w:val="Default"/>
        <w:spacing w:line="600" w:lineRule="exact"/>
        <w:ind w:firstLineChars="233" w:firstLine="559"/>
        <w:rPr>
          <w:rFonts w:asciiTheme="minorEastAsia" w:eastAsiaTheme="minorEastAsia" w:hAnsiTheme="minorEastAsia" w:cs="Times New Roman"/>
          <w:color w:val="auto"/>
          <w:kern w:val="2"/>
        </w:rPr>
      </w:pPr>
      <w:r w:rsidRPr="00E7507A">
        <w:rPr>
          <w:rFonts w:asciiTheme="minorEastAsia" w:eastAsiaTheme="minorEastAsia" w:hAnsiTheme="minorEastAsia" w:cs="Times New Roman" w:hint="eastAsia"/>
          <w:color w:val="auto"/>
          <w:kern w:val="2"/>
        </w:rPr>
        <w:t>4、我方承诺绝不与采购人、其他投标供应商或者代理机构恶意串通的投标；</w:t>
      </w:r>
    </w:p>
    <w:p w:rsidR="00453C95" w:rsidRPr="00E7507A" w:rsidRDefault="00E9671F" w:rsidP="00E9671F">
      <w:pPr>
        <w:pStyle w:val="Default"/>
        <w:spacing w:line="600" w:lineRule="exact"/>
        <w:ind w:firstLineChars="233" w:firstLine="559"/>
        <w:rPr>
          <w:rFonts w:asciiTheme="minorEastAsia" w:eastAsiaTheme="minorEastAsia" w:hAnsiTheme="minorEastAsia" w:cs="Times New Roman"/>
          <w:color w:val="auto"/>
          <w:kern w:val="2"/>
        </w:rPr>
      </w:pPr>
      <w:r w:rsidRPr="00E7507A">
        <w:rPr>
          <w:rFonts w:asciiTheme="minorEastAsia" w:eastAsiaTheme="minorEastAsia" w:hAnsiTheme="minorEastAsia" w:cs="Times New Roman" w:hint="eastAsia"/>
          <w:color w:val="auto"/>
          <w:kern w:val="2"/>
        </w:rPr>
        <w:t>5、我方承诺绝不以他人的名义投标、串通投标、以行贿手段谋取中标或者以其他弄虚作假方式投标；</w:t>
      </w:r>
    </w:p>
    <w:p w:rsidR="00453C95" w:rsidRPr="00E7507A" w:rsidRDefault="00E9671F" w:rsidP="00E9671F">
      <w:pPr>
        <w:pStyle w:val="Default"/>
        <w:spacing w:line="600" w:lineRule="exact"/>
        <w:ind w:firstLineChars="233" w:firstLine="559"/>
        <w:rPr>
          <w:rFonts w:asciiTheme="minorEastAsia" w:eastAsiaTheme="minorEastAsia" w:hAnsiTheme="minorEastAsia" w:cs="Times New Roman"/>
          <w:color w:val="auto"/>
          <w:kern w:val="2"/>
        </w:rPr>
      </w:pPr>
      <w:r w:rsidRPr="00E7507A">
        <w:rPr>
          <w:rFonts w:asciiTheme="minorEastAsia" w:eastAsiaTheme="minorEastAsia" w:hAnsiTheme="minorEastAsia" w:cs="Times New Roman" w:hint="eastAsia"/>
          <w:color w:val="auto"/>
          <w:kern w:val="2"/>
        </w:rPr>
        <w:t>6、我方承诺绝不采取不正当手段谋取中标；</w:t>
      </w:r>
    </w:p>
    <w:p w:rsidR="00453C95" w:rsidRPr="00E7507A" w:rsidRDefault="00E9671F" w:rsidP="00E9671F">
      <w:pPr>
        <w:pStyle w:val="Default"/>
        <w:spacing w:line="600" w:lineRule="exact"/>
        <w:ind w:firstLineChars="233" w:firstLine="559"/>
        <w:rPr>
          <w:rFonts w:asciiTheme="minorEastAsia" w:eastAsiaTheme="minorEastAsia" w:hAnsiTheme="minorEastAsia" w:cs="Times New Roman"/>
          <w:color w:val="auto"/>
          <w:kern w:val="2"/>
        </w:rPr>
      </w:pPr>
      <w:r w:rsidRPr="00E7507A">
        <w:rPr>
          <w:rFonts w:asciiTheme="minorEastAsia" w:eastAsiaTheme="minorEastAsia" w:hAnsiTheme="minorEastAsia" w:cs="Times New Roman" w:hint="eastAsia"/>
          <w:color w:val="auto"/>
          <w:kern w:val="2"/>
        </w:rPr>
        <w:t>7、如我方中标，我方承诺在收到成交通知书后，在成交通知书规定的期限内，根据磋商文件、我方的磋商响应文件及有关澄清承诺书的要求，与采购人订立书面合同，并按照合同约定承担完成合同的责任和义务.</w:t>
      </w:r>
    </w:p>
    <w:p w:rsidR="00453C95" w:rsidRPr="00E7507A" w:rsidRDefault="00E9671F" w:rsidP="00E9671F">
      <w:pPr>
        <w:pStyle w:val="Default"/>
        <w:spacing w:line="600" w:lineRule="exact"/>
        <w:ind w:firstLineChars="233" w:firstLine="559"/>
        <w:rPr>
          <w:rFonts w:asciiTheme="minorEastAsia" w:eastAsiaTheme="minorEastAsia" w:hAnsiTheme="minorEastAsia"/>
          <w:color w:val="auto"/>
        </w:rPr>
      </w:pPr>
      <w:r w:rsidRPr="00E7507A">
        <w:rPr>
          <w:rFonts w:asciiTheme="minorEastAsia" w:eastAsiaTheme="minorEastAsia" w:hAnsiTheme="minorEastAsia" w:cs="Times New Roman" w:hint="eastAsia"/>
          <w:color w:val="auto"/>
          <w:kern w:val="2"/>
        </w:rPr>
        <w:t>8、如我方违反此约定，愿意承担对本项目造成的一切经济损失，并同时依法承担相应法律责任。</w:t>
      </w:r>
    </w:p>
    <w:p w:rsidR="00453C95" w:rsidRPr="00E7507A" w:rsidRDefault="00E9671F" w:rsidP="00E9671F">
      <w:pPr>
        <w:spacing w:line="600" w:lineRule="exact"/>
        <w:ind w:firstLineChars="1367" w:firstLine="3281"/>
        <w:jc w:val="left"/>
        <w:rPr>
          <w:rFonts w:asciiTheme="minorEastAsia" w:eastAsiaTheme="minorEastAsia" w:hAnsiTheme="minorEastAsia"/>
          <w:sz w:val="24"/>
        </w:rPr>
      </w:pPr>
      <w:r w:rsidRPr="00E7507A">
        <w:rPr>
          <w:rFonts w:asciiTheme="minorEastAsia" w:eastAsiaTheme="minorEastAsia" w:hAnsiTheme="minorEastAsia" w:hint="eastAsia"/>
          <w:sz w:val="24"/>
        </w:rPr>
        <w:t>供应商：（企业电子签章）</w:t>
      </w:r>
    </w:p>
    <w:p w:rsidR="00453C95" w:rsidRPr="00E7507A" w:rsidRDefault="00E9671F" w:rsidP="00E9671F">
      <w:pPr>
        <w:spacing w:line="600" w:lineRule="exact"/>
        <w:ind w:firstLineChars="1367" w:firstLine="3281"/>
        <w:jc w:val="left"/>
        <w:rPr>
          <w:rFonts w:asciiTheme="minorEastAsia" w:eastAsiaTheme="minorEastAsia" w:hAnsiTheme="minorEastAsia"/>
          <w:sz w:val="24"/>
        </w:rPr>
      </w:pPr>
      <w:r w:rsidRPr="00E7507A">
        <w:rPr>
          <w:rFonts w:asciiTheme="minorEastAsia" w:eastAsiaTheme="minorEastAsia" w:hAnsiTheme="minorEastAsia" w:hint="eastAsia"/>
          <w:sz w:val="24"/>
        </w:rPr>
        <w:t>法定代表人：（法人电子签章）</w:t>
      </w:r>
    </w:p>
    <w:p w:rsidR="00453C95" w:rsidRPr="00E7507A" w:rsidRDefault="00E9671F" w:rsidP="00E9671F">
      <w:pPr>
        <w:spacing w:line="600" w:lineRule="exact"/>
        <w:ind w:firstLineChars="1367" w:firstLine="3281"/>
        <w:jc w:val="left"/>
        <w:rPr>
          <w:rFonts w:asciiTheme="minorEastAsia" w:eastAsiaTheme="minorEastAsia" w:hAnsiTheme="minorEastAsia"/>
          <w:sz w:val="24"/>
        </w:rPr>
      </w:pPr>
      <w:r w:rsidRPr="00E7507A">
        <w:rPr>
          <w:rFonts w:asciiTheme="minorEastAsia" w:eastAsiaTheme="minorEastAsia" w:hAnsiTheme="minorEastAsia" w:hint="eastAsia"/>
          <w:sz w:val="24"/>
        </w:rPr>
        <w:t xml:space="preserve">日期：   </w:t>
      </w:r>
      <w:r w:rsidRPr="00E7507A">
        <w:rPr>
          <w:rFonts w:asciiTheme="minorEastAsia" w:eastAsiaTheme="minorEastAsia" w:hAnsiTheme="minorEastAsia"/>
          <w:sz w:val="24"/>
        </w:rPr>
        <w:t>年</w:t>
      </w:r>
      <w:r w:rsidRPr="00E7507A">
        <w:rPr>
          <w:rFonts w:asciiTheme="minorEastAsia" w:eastAsiaTheme="minorEastAsia" w:hAnsiTheme="minorEastAsia" w:hint="eastAsia"/>
          <w:sz w:val="24"/>
        </w:rPr>
        <w:t xml:space="preserve">   </w:t>
      </w:r>
      <w:r w:rsidRPr="00E7507A">
        <w:rPr>
          <w:rFonts w:asciiTheme="minorEastAsia" w:eastAsiaTheme="minorEastAsia" w:hAnsiTheme="minorEastAsia"/>
          <w:sz w:val="24"/>
        </w:rPr>
        <w:t>月</w:t>
      </w:r>
      <w:r w:rsidRPr="00E7507A">
        <w:rPr>
          <w:rFonts w:asciiTheme="minorEastAsia" w:eastAsiaTheme="minorEastAsia" w:hAnsiTheme="minorEastAsia" w:hint="eastAsia"/>
          <w:sz w:val="24"/>
        </w:rPr>
        <w:t xml:space="preserve">   </w:t>
      </w:r>
      <w:r w:rsidRPr="00E7507A">
        <w:rPr>
          <w:rFonts w:asciiTheme="minorEastAsia" w:eastAsiaTheme="minorEastAsia" w:hAnsiTheme="minorEastAsia"/>
          <w:sz w:val="24"/>
        </w:rPr>
        <w:t>日</w:t>
      </w:r>
    </w:p>
    <w:p w:rsidR="00453C95" w:rsidRPr="00E7507A" w:rsidRDefault="00E9671F">
      <w:pPr>
        <w:spacing w:line="480" w:lineRule="exact"/>
        <w:jc w:val="center"/>
        <w:outlineLvl w:val="0"/>
        <w:rPr>
          <w:rFonts w:asciiTheme="minorEastAsia" w:eastAsiaTheme="minorEastAsia" w:hAnsiTheme="minorEastAsia" w:cs="宋体"/>
          <w:b/>
          <w:sz w:val="24"/>
        </w:rPr>
      </w:pPr>
      <w:r w:rsidRPr="00E7507A">
        <w:rPr>
          <w:rFonts w:asciiTheme="minorEastAsia" w:eastAsiaTheme="minorEastAsia" w:hAnsiTheme="minorEastAsia" w:hint="eastAsia"/>
          <w:b/>
          <w:bCs/>
          <w:sz w:val="24"/>
        </w:rPr>
        <w:br w:type="page"/>
      </w:r>
      <w:bookmarkStart w:id="72" w:name="_Toc21425"/>
      <w:r w:rsidRPr="00E7507A">
        <w:rPr>
          <w:rFonts w:asciiTheme="minorEastAsia" w:eastAsiaTheme="minorEastAsia" w:hAnsiTheme="minorEastAsia" w:cs="宋体" w:hint="eastAsia"/>
          <w:b/>
          <w:sz w:val="24"/>
        </w:rPr>
        <w:t>五、已标价的工程量清单</w:t>
      </w:r>
      <w:bookmarkEnd w:id="72"/>
    </w:p>
    <w:p w:rsidR="00453C95" w:rsidRPr="00E7507A" w:rsidRDefault="00453C95">
      <w:pPr>
        <w:rPr>
          <w:rFonts w:asciiTheme="minorEastAsia" w:eastAsiaTheme="minorEastAsia" w:hAnsiTheme="minorEastAsia"/>
          <w:sz w:val="24"/>
        </w:rPr>
      </w:pPr>
    </w:p>
    <w:p w:rsidR="00453C95" w:rsidRPr="00E7507A" w:rsidRDefault="00453C95">
      <w:pPr>
        <w:rPr>
          <w:rFonts w:asciiTheme="minorEastAsia" w:eastAsiaTheme="minorEastAsia" w:hAnsiTheme="minorEastAsia"/>
          <w:sz w:val="24"/>
        </w:rPr>
      </w:pPr>
    </w:p>
    <w:p w:rsidR="00453C95" w:rsidRPr="00E7507A" w:rsidRDefault="00E9671F">
      <w:pPr>
        <w:spacing w:line="480" w:lineRule="exact"/>
        <w:jc w:val="center"/>
        <w:outlineLvl w:val="0"/>
        <w:rPr>
          <w:rFonts w:asciiTheme="minorEastAsia" w:eastAsiaTheme="minorEastAsia" w:hAnsiTheme="minorEastAsia"/>
          <w:b/>
          <w:bCs/>
          <w:sz w:val="24"/>
        </w:rPr>
      </w:pPr>
      <w:bookmarkStart w:id="73" w:name="_Toc152042585"/>
      <w:bookmarkStart w:id="74" w:name="_Toc179632816"/>
      <w:bookmarkStart w:id="75" w:name="_Toc144974864"/>
      <w:bookmarkStart w:id="76" w:name="_Toc152045796"/>
      <w:r w:rsidRPr="00E7507A">
        <w:rPr>
          <w:rFonts w:asciiTheme="minorEastAsia" w:eastAsiaTheme="minorEastAsia" w:hAnsiTheme="minorEastAsia" w:hint="eastAsia"/>
          <w:b/>
          <w:bCs/>
          <w:sz w:val="24"/>
        </w:rPr>
        <w:br w:type="page"/>
      </w:r>
      <w:bookmarkStart w:id="77" w:name="_Toc28903"/>
      <w:r w:rsidRPr="00E7507A">
        <w:rPr>
          <w:rFonts w:asciiTheme="minorEastAsia" w:eastAsiaTheme="minorEastAsia" w:hAnsiTheme="minorEastAsia" w:cs="宋体" w:hint="eastAsia"/>
          <w:b/>
          <w:sz w:val="24"/>
        </w:rPr>
        <w:t>六、</w:t>
      </w:r>
      <w:bookmarkStart w:id="78" w:name="_Toc152045803"/>
      <w:bookmarkStart w:id="79" w:name="_Toc144974871"/>
      <w:bookmarkStart w:id="80" w:name="_Toc152042592"/>
      <w:bookmarkStart w:id="81" w:name="_Toc179632823"/>
      <w:bookmarkEnd w:id="73"/>
      <w:bookmarkEnd w:id="74"/>
      <w:bookmarkEnd w:id="75"/>
      <w:bookmarkEnd w:id="76"/>
      <w:bookmarkEnd w:id="77"/>
      <w:r w:rsidRPr="00E7507A">
        <w:rPr>
          <w:rFonts w:asciiTheme="minorEastAsia" w:eastAsiaTheme="minorEastAsia" w:hAnsiTheme="minorEastAsia" w:cs="宋体" w:hint="eastAsia"/>
          <w:b/>
          <w:sz w:val="24"/>
        </w:rPr>
        <w:t>施工组织设计</w:t>
      </w:r>
    </w:p>
    <w:p w:rsidR="00453C95" w:rsidRPr="00E7507A" w:rsidRDefault="00453C95">
      <w:pPr>
        <w:spacing w:line="520" w:lineRule="exact"/>
        <w:ind w:left="65"/>
        <w:jc w:val="center"/>
        <w:rPr>
          <w:rFonts w:asciiTheme="minorEastAsia" w:eastAsiaTheme="minorEastAsia" w:hAnsiTheme="minorEastAsia"/>
          <w:b/>
          <w:bCs/>
          <w:sz w:val="24"/>
        </w:rPr>
      </w:pP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cs="宋体" w:hint="eastAsia"/>
          <w:sz w:val="24"/>
        </w:rPr>
        <w:t>1．</w:t>
      </w:r>
      <w:r w:rsidRPr="00E7507A">
        <w:rPr>
          <w:rFonts w:asciiTheme="minorEastAsia" w:eastAsiaTheme="minorEastAsia" w:hAnsiTheme="minorEastAsia" w:hint="eastAsia"/>
          <w:sz w:val="24"/>
        </w:rPr>
        <w:t>响应人应根据竞争性磋商文件和对现场的勘察情况，采用文字并结合图表形式，参考本竞争性磋商文件评分标准编制本工程的施工组织设计；</w:t>
      </w: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2．施工组织设计除采用文字表述外可附下列图表，图表及格式要求附后</w:t>
      </w: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附表一  拟投入本工程的主要施工设备表</w:t>
      </w: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附表二  拟配备本工程的试验和检测仪器设备表</w:t>
      </w: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附表三  劳动力计划表</w:t>
      </w: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附表四  计划开、竣工日期和施工进度网络图</w:t>
      </w: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附表五  施工总平面图</w:t>
      </w: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附表六  临时用地表</w:t>
      </w:r>
    </w:p>
    <w:p w:rsidR="00453C95" w:rsidRPr="00E7507A" w:rsidRDefault="00453C95">
      <w:pPr>
        <w:widowControl/>
        <w:jc w:val="left"/>
        <w:rPr>
          <w:rFonts w:asciiTheme="minorEastAsia" w:eastAsiaTheme="minorEastAsia" w:hAnsiTheme="minorEastAsia" w:cs="宋体"/>
          <w:b/>
          <w:bCs/>
          <w:sz w:val="24"/>
        </w:rPr>
      </w:pPr>
    </w:p>
    <w:p w:rsidR="00453C95" w:rsidRPr="00E7507A" w:rsidRDefault="00453C95" w:rsidP="00E9671F">
      <w:pPr>
        <w:pStyle w:val="af7"/>
        <w:ind w:firstLine="240"/>
        <w:rPr>
          <w:rFonts w:asciiTheme="minorEastAsia" w:eastAsiaTheme="minorEastAsia" w:hAnsiTheme="minorEastAsia"/>
          <w:sz w:val="24"/>
          <w:szCs w:val="24"/>
        </w:rPr>
      </w:pPr>
    </w:p>
    <w:p w:rsidR="00453C95" w:rsidRPr="00E7507A" w:rsidRDefault="00E9671F">
      <w:pPr>
        <w:widowControl/>
        <w:jc w:val="left"/>
        <w:rPr>
          <w:rFonts w:asciiTheme="minorEastAsia" w:eastAsiaTheme="minorEastAsia" w:hAnsiTheme="minorEastAsia"/>
          <w:kern w:val="0"/>
          <w:sz w:val="24"/>
        </w:rPr>
      </w:pPr>
      <w:r w:rsidRPr="00E7507A">
        <w:rPr>
          <w:rFonts w:asciiTheme="minorEastAsia" w:eastAsiaTheme="minorEastAsia" w:hAnsiTheme="minorEastAsia"/>
          <w:kern w:val="0"/>
          <w:sz w:val="24"/>
        </w:rPr>
        <w:br w:type="page"/>
      </w:r>
    </w:p>
    <w:p w:rsidR="00453C95" w:rsidRPr="00E7507A" w:rsidRDefault="00E9671F">
      <w:pPr>
        <w:spacing w:before="120" w:after="100" w:afterAutospacing="1"/>
        <w:rPr>
          <w:rFonts w:asciiTheme="minorEastAsia" w:eastAsiaTheme="minorEastAsia" w:hAnsiTheme="minorEastAsia" w:cs="Arial"/>
          <w:sz w:val="24"/>
        </w:rPr>
      </w:pPr>
      <w:r w:rsidRPr="00E7507A">
        <w:rPr>
          <w:rFonts w:asciiTheme="minorEastAsia" w:eastAsiaTheme="minorEastAsia" w:hAnsiTheme="minorEastAsia" w:cs="Arial" w:hint="eastAsia"/>
          <w:sz w:val="24"/>
        </w:rPr>
        <w:t>附表一：拟投入本标段的主要施工设备表</w:t>
      </w:r>
    </w:p>
    <w:tbl>
      <w:tblPr>
        <w:tblW w:w="91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19"/>
        <w:gridCol w:w="920"/>
        <w:gridCol w:w="966"/>
        <w:gridCol w:w="868"/>
        <w:gridCol w:w="868"/>
        <w:gridCol w:w="1332"/>
        <w:gridCol w:w="868"/>
        <w:gridCol w:w="984"/>
        <w:gridCol w:w="752"/>
      </w:tblGrid>
      <w:tr w:rsidR="00453C95" w:rsidRPr="00E7507A">
        <w:trPr>
          <w:trHeight w:val="981"/>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rPr>
                <w:rFonts w:asciiTheme="minorEastAsia" w:eastAsiaTheme="minorEastAsia" w:hAnsiTheme="minorEastAsia" w:cs="宋体"/>
                <w:sz w:val="24"/>
              </w:rPr>
            </w:pPr>
            <w:r w:rsidRPr="00E7507A">
              <w:rPr>
                <w:rFonts w:asciiTheme="minorEastAsia" w:eastAsiaTheme="minorEastAsia" w:hAnsiTheme="minorEastAsia" w:hint="eastAsia"/>
                <w:sz w:val="24"/>
              </w:rPr>
              <w:t>序号</w:t>
            </w:r>
          </w:p>
        </w:tc>
        <w:tc>
          <w:tcPr>
            <w:tcW w:w="919"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cs="宋体"/>
                <w:sz w:val="24"/>
              </w:rPr>
            </w:pPr>
            <w:r w:rsidRPr="00E7507A">
              <w:rPr>
                <w:rFonts w:asciiTheme="minorEastAsia" w:eastAsiaTheme="minorEastAsia" w:hAnsiTheme="minorEastAsia" w:hint="eastAsia"/>
                <w:sz w:val="24"/>
              </w:rPr>
              <w:t>设备名称</w:t>
            </w:r>
          </w:p>
        </w:tc>
        <w:tc>
          <w:tcPr>
            <w:tcW w:w="920"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cs="宋体"/>
                <w:sz w:val="24"/>
              </w:rPr>
            </w:pPr>
            <w:r w:rsidRPr="00E7507A">
              <w:rPr>
                <w:rFonts w:asciiTheme="minorEastAsia" w:eastAsiaTheme="minorEastAsia" w:hAnsiTheme="minorEastAsia" w:hint="eastAsia"/>
                <w:sz w:val="24"/>
              </w:rPr>
              <w:t>型号规格</w:t>
            </w:r>
          </w:p>
        </w:tc>
        <w:tc>
          <w:tcPr>
            <w:tcW w:w="966"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cs="宋体"/>
                <w:sz w:val="24"/>
              </w:rPr>
            </w:pPr>
            <w:r w:rsidRPr="00E7507A">
              <w:rPr>
                <w:rFonts w:asciiTheme="minorEastAsia" w:eastAsiaTheme="minorEastAsia" w:hAnsiTheme="minorEastAsia" w:hint="eastAsia"/>
                <w:sz w:val="24"/>
              </w:rPr>
              <w:t>数量</w:t>
            </w:r>
          </w:p>
        </w:tc>
        <w:tc>
          <w:tcPr>
            <w:tcW w:w="868"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cs="宋体"/>
                <w:sz w:val="24"/>
              </w:rPr>
            </w:pPr>
            <w:r w:rsidRPr="00E7507A">
              <w:rPr>
                <w:rFonts w:asciiTheme="minorEastAsia" w:eastAsiaTheme="minorEastAsia" w:hAnsiTheme="minorEastAsia" w:hint="eastAsia"/>
                <w:sz w:val="24"/>
              </w:rPr>
              <w:t>国别产地</w:t>
            </w:r>
          </w:p>
        </w:tc>
        <w:tc>
          <w:tcPr>
            <w:tcW w:w="868"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cs="宋体"/>
                <w:sz w:val="24"/>
              </w:rPr>
            </w:pPr>
            <w:r w:rsidRPr="00E7507A">
              <w:rPr>
                <w:rFonts w:asciiTheme="minorEastAsia" w:eastAsiaTheme="minorEastAsia" w:hAnsiTheme="minorEastAsia" w:hint="eastAsia"/>
                <w:sz w:val="24"/>
              </w:rPr>
              <w:t>制造年份</w:t>
            </w:r>
          </w:p>
        </w:tc>
        <w:tc>
          <w:tcPr>
            <w:tcW w:w="1332"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cs="宋体"/>
                <w:sz w:val="24"/>
              </w:rPr>
            </w:pPr>
            <w:r w:rsidRPr="00E7507A">
              <w:rPr>
                <w:rFonts w:asciiTheme="minorEastAsia" w:eastAsiaTheme="minorEastAsia" w:hAnsiTheme="minorEastAsia" w:hint="eastAsia"/>
                <w:sz w:val="24"/>
              </w:rPr>
              <w:t>额定功率（KW）</w:t>
            </w:r>
          </w:p>
        </w:tc>
        <w:tc>
          <w:tcPr>
            <w:tcW w:w="868"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cs="宋体"/>
                <w:sz w:val="24"/>
              </w:rPr>
            </w:pPr>
            <w:r w:rsidRPr="00E7507A">
              <w:rPr>
                <w:rFonts w:asciiTheme="minorEastAsia" w:eastAsiaTheme="minorEastAsia" w:hAnsiTheme="minorEastAsia" w:hint="eastAsia"/>
                <w:sz w:val="24"/>
              </w:rPr>
              <w:t>生产能力</w:t>
            </w:r>
          </w:p>
        </w:tc>
        <w:tc>
          <w:tcPr>
            <w:tcW w:w="984"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cs="宋体"/>
                <w:sz w:val="24"/>
              </w:rPr>
            </w:pPr>
            <w:r w:rsidRPr="00E7507A">
              <w:rPr>
                <w:rFonts w:asciiTheme="minorEastAsia" w:eastAsiaTheme="minorEastAsia" w:hAnsiTheme="minorEastAsia" w:hint="eastAsia"/>
                <w:sz w:val="24"/>
              </w:rPr>
              <w:t>用于施工部位</w:t>
            </w:r>
          </w:p>
        </w:tc>
        <w:tc>
          <w:tcPr>
            <w:tcW w:w="752"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cs="宋体"/>
                <w:sz w:val="24"/>
              </w:rPr>
            </w:pPr>
            <w:r w:rsidRPr="00E7507A">
              <w:rPr>
                <w:rFonts w:asciiTheme="minorEastAsia" w:eastAsiaTheme="minorEastAsia" w:hAnsiTheme="minorEastAsia" w:hint="eastAsia"/>
                <w:sz w:val="24"/>
              </w:rPr>
              <w:t>备注</w:t>
            </w:r>
          </w:p>
        </w:tc>
      </w:tr>
      <w:tr w:rsidR="00453C95" w:rsidRPr="00E7507A">
        <w:trPr>
          <w:trHeight w:val="652"/>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52"/>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68"/>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68"/>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68"/>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68"/>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53"/>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53"/>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52"/>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68"/>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52"/>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52"/>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78"/>
        </w:trPr>
        <w:tc>
          <w:tcPr>
            <w:tcW w:w="663"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19"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6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33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868"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84"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52"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bl>
    <w:p w:rsidR="00453C95" w:rsidRPr="00E7507A" w:rsidRDefault="00E9671F">
      <w:pPr>
        <w:outlineLvl w:val="2"/>
        <w:rPr>
          <w:rFonts w:asciiTheme="minorEastAsia" w:eastAsiaTheme="minorEastAsia" w:hAnsiTheme="minorEastAsia"/>
          <w:bCs/>
          <w:sz w:val="24"/>
        </w:rPr>
      </w:pPr>
      <w:r w:rsidRPr="00E7507A">
        <w:rPr>
          <w:rFonts w:asciiTheme="minorEastAsia" w:eastAsiaTheme="minorEastAsia" w:hAnsiTheme="minorEastAsia" w:hint="eastAsia"/>
          <w:b/>
          <w:bCs/>
          <w:sz w:val="24"/>
        </w:rPr>
        <w:br w:type="page"/>
      </w:r>
      <w:r w:rsidRPr="00E7507A">
        <w:rPr>
          <w:rFonts w:asciiTheme="minorEastAsia" w:eastAsiaTheme="minorEastAsia" w:hAnsiTheme="minorEastAsia" w:hint="eastAsia"/>
          <w:bCs/>
          <w:sz w:val="24"/>
        </w:rPr>
        <w:t>附表二：拟配备本标段的试验和检测仪器设备表</w:t>
      </w:r>
    </w:p>
    <w:tbl>
      <w:tblPr>
        <w:tblW w:w="910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440"/>
        <w:gridCol w:w="1080"/>
        <w:gridCol w:w="720"/>
        <w:gridCol w:w="776"/>
        <w:gridCol w:w="1080"/>
        <w:gridCol w:w="1080"/>
        <w:gridCol w:w="1156"/>
        <w:gridCol w:w="900"/>
      </w:tblGrid>
      <w:tr w:rsidR="00453C95" w:rsidRPr="00E7507A">
        <w:trPr>
          <w:trHeight w:val="1019"/>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序号</w:t>
            </w:r>
          </w:p>
        </w:tc>
        <w:tc>
          <w:tcPr>
            <w:tcW w:w="1440"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仪器设备名称</w:t>
            </w:r>
          </w:p>
        </w:tc>
        <w:tc>
          <w:tcPr>
            <w:tcW w:w="1080"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型号</w:t>
            </w:r>
          </w:p>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规格</w:t>
            </w:r>
          </w:p>
        </w:tc>
        <w:tc>
          <w:tcPr>
            <w:tcW w:w="720"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数量</w:t>
            </w:r>
          </w:p>
        </w:tc>
        <w:tc>
          <w:tcPr>
            <w:tcW w:w="776"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国别产地</w:t>
            </w:r>
          </w:p>
        </w:tc>
        <w:tc>
          <w:tcPr>
            <w:tcW w:w="1080"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制造</w:t>
            </w:r>
          </w:p>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年份</w:t>
            </w:r>
          </w:p>
        </w:tc>
        <w:tc>
          <w:tcPr>
            <w:tcW w:w="1080"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已使用台时数</w:t>
            </w:r>
          </w:p>
        </w:tc>
        <w:tc>
          <w:tcPr>
            <w:tcW w:w="1156"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用途</w:t>
            </w:r>
          </w:p>
        </w:tc>
        <w:tc>
          <w:tcPr>
            <w:tcW w:w="900" w:type="dxa"/>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备注</w:t>
            </w:r>
          </w:p>
        </w:tc>
      </w:tr>
      <w:tr w:rsidR="00453C95" w:rsidRPr="00E7507A">
        <w:trPr>
          <w:trHeight w:val="677"/>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r>
      <w:tr w:rsidR="00453C95" w:rsidRPr="00E7507A">
        <w:trPr>
          <w:trHeight w:val="674"/>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r>
      <w:tr w:rsidR="00453C95" w:rsidRPr="00E7507A">
        <w:trPr>
          <w:trHeight w:val="674"/>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r>
      <w:tr w:rsidR="00453C95" w:rsidRPr="00E7507A">
        <w:trPr>
          <w:trHeight w:val="690"/>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r>
      <w:tr w:rsidR="00453C95" w:rsidRPr="00E7507A">
        <w:trPr>
          <w:trHeight w:val="675"/>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rPr>
                <w:rFonts w:asciiTheme="minorEastAsia" w:eastAsiaTheme="minorEastAsia" w:hAnsiTheme="minorEastAsia"/>
                <w:sz w:val="24"/>
              </w:rPr>
            </w:pPr>
          </w:p>
        </w:tc>
      </w:tr>
      <w:tr w:rsidR="00453C95" w:rsidRPr="00E7507A">
        <w:trPr>
          <w:trHeight w:val="674"/>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90"/>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74"/>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74"/>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74"/>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90"/>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r w:rsidR="00453C95" w:rsidRPr="00E7507A">
        <w:trPr>
          <w:trHeight w:val="674"/>
        </w:trPr>
        <w:tc>
          <w:tcPr>
            <w:tcW w:w="876" w:type="dxa"/>
            <w:tcBorders>
              <w:top w:val="single" w:sz="4" w:space="0" w:color="auto"/>
              <w:left w:val="single" w:sz="4" w:space="0" w:color="auto"/>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44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2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77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08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1156"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c>
          <w:tcPr>
            <w:tcW w:w="900" w:type="dxa"/>
            <w:tcBorders>
              <w:top w:val="single" w:sz="4" w:space="0" w:color="auto"/>
              <w:left w:val="nil"/>
              <w:bottom w:val="single" w:sz="4" w:space="0" w:color="auto"/>
              <w:right w:val="single" w:sz="4" w:space="0" w:color="auto"/>
            </w:tcBorders>
            <w:vAlign w:val="center"/>
          </w:tcPr>
          <w:p w:rsidR="00453C95" w:rsidRPr="00E7507A" w:rsidRDefault="00453C95">
            <w:pPr>
              <w:jc w:val="center"/>
              <w:rPr>
                <w:rFonts w:asciiTheme="minorEastAsia" w:eastAsiaTheme="minorEastAsia" w:hAnsiTheme="minorEastAsia" w:cs="宋体"/>
                <w:sz w:val="24"/>
              </w:rPr>
            </w:pPr>
          </w:p>
        </w:tc>
      </w:tr>
    </w:tbl>
    <w:p w:rsidR="00453C95" w:rsidRPr="00E7507A" w:rsidRDefault="00E9671F">
      <w:pPr>
        <w:outlineLvl w:val="2"/>
        <w:rPr>
          <w:rFonts w:asciiTheme="minorEastAsia" w:eastAsiaTheme="minorEastAsia" w:hAnsiTheme="minorEastAsia"/>
          <w:b/>
          <w:bCs/>
          <w:sz w:val="24"/>
        </w:rPr>
      </w:pPr>
      <w:r w:rsidRPr="00E7507A">
        <w:rPr>
          <w:rFonts w:asciiTheme="minorEastAsia" w:eastAsiaTheme="minorEastAsia" w:hAnsiTheme="minorEastAsia" w:hint="eastAsia"/>
          <w:b/>
          <w:bCs/>
          <w:sz w:val="24"/>
        </w:rPr>
        <w:br w:type="page"/>
      </w:r>
      <w:r w:rsidRPr="00E7507A">
        <w:rPr>
          <w:rFonts w:asciiTheme="minorEastAsia" w:eastAsiaTheme="minorEastAsia" w:hAnsiTheme="minorEastAsia" w:hint="eastAsia"/>
          <w:bCs/>
          <w:sz w:val="24"/>
        </w:rPr>
        <w:t>附表三：劳动力计划表</w:t>
      </w:r>
    </w:p>
    <w:p w:rsidR="00453C95" w:rsidRPr="00E7507A" w:rsidRDefault="00E9671F">
      <w:pPr>
        <w:ind w:right="560"/>
        <w:jc w:val="center"/>
        <w:rPr>
          <w:rFonts w:asciiTheme="minorEastAsia" w:eastAsiaTheme="minorEastAsia" w:hAnsiTheme="minorEastAsia"/>
          <w:sz w:val="24"/>
        </w:rPr>
      </w:pPr>
      <w:r w:rsidRPr="00E7507A">
        <w:rPr>
          <w:rFonts w:asciiTheme="minorEastAsia" w:eastAsiaTheme="minorEastAsia" w:hAnsiTheme="minorEastAsia" w:hint="eastAsia"/>
          <w:sz w:val="24"/>
        </w:rPr>
        <w:t xml:space="preserve">                                       单位：人</w:t>
      </w:r>
    </w:p>
    <w:tbl>
      <w:tblPr>
        <w:tblW w:w="9338"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167"/>
        <w:gridCol w:w="1167"/>
        <w:gridCol w:w="1167"/>
        <w:gridCol w:w="1167"/>
        <w:gridCol w:w="1167"/>
        <w:gridCol w:w="1168"/>
        <w:gridCol w:w="1168"/>
      </w:tblGrid>
      <w:tr w:rsidR="00453C95" w:rsidRPr="00E7507A">
        <w:trPr>
          <w:trHeight w:val="617"/>
        </w:trPr>
        <w:tc>
          <w:tcPr>
            <w:tcW w:w="1167"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rPr>
                <w:rFonts w:asciiTheme="minorEastAsia" w:eastAsiaTheme="minorEastAsia" w:hAnsiTheme="minorEastAsia"/>
                <w:sz w:val="24"/>
              </w:rPr>
            </w:pPr>
            <w:r w:rsidRPr="00E7507A">
              <w:rPr>
                <w:rFonts w:asciiTheme="minorEastAsia" w:eastAsiaTheme="minorEastAsia" w:hAnsiTheme="minorEastAsia" w:hint="eastAsia"/>
                <w:sz w:val="24"/>
              </w:rPr>
              <w:t>工种</w:t>
            </w:r>
          </w:p>
        </w:tc>
        <w:tc>
          <w:tcPr>
            <w:tcW w:w="8171" w:type="dxa"/>
            <w:gridSpan w:val="7"/>
            <w:tcBorders>
              <w:top w:val="single" w:sz="4" w:space="0" w:color="auto"/>
              <w:left w:val="nil"/>
              <w:bottom w:val="single" w:sz="4" w:space="0" w:color="auto"/>
              <w:right w:val="single" w:sz="4" w:space="0" w:color="auto"/>
            </w:tcBorders>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按工程施工阶段投入劳动力情况</w:t>
            </w: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17"/>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29"/>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r w:rsidR="00453C95" w:rsidRPr="00E7507A">
        <w:trPr>
          <w:trHeight w:val="643"/>
        </w:trPr>
        <w:tc>
          <w:tcPr>
            <w:tcW w:w="1167" w:type="dxa"/>
            <w:tcBorders>
              <w:top w:val="single" w:sz="4" w:space="0" w:color="auto"/>
              <w:left w:val="single" w:sz="4" w:space="0" w:color="auto"/>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7"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c>
          <w:tcPr>
            <w:tcW w:w="1168" w:type="dxa"/>
            <w:tcBorders>
              <w:top w:val="single" w:sz="4" w:space="0" w:color="auto"/>
              <w:left w:val="nil"/>
              <w:bottom w:val="single" w:sz="4" w:space="0" w:color="auto"/>
              <w:right w:val="single" w:sz="4" w:space="0" w:color="auto"/>
            </w:tcBorders>
          </w:tcPr>
          <w:p w:rsidR="00453C95" w:rsidRPr="00E7507A" w:rsidRDefault="00453C95">
            <w:pPr>
              <w:rPr>
                <w:rFonts w:asciiTheme="minorEastAsia" w:eastAsiaTheme="minorEastAsia" w:hAnsiTheme="minorEastAsia" w:cs="宋体"/>
                <w:sz w:val="24"/>
              </w:rPr>
            </w:pPr>
          </w:p>
        </w:tc>
      </w:tr>
    </w:tbl>
    <w:p w:rsidR="00453C95" w:rsidRPr="00E7507A" w:rsidRDefault="00453C95">
      <w:pPr>
        <w:rPr>
          <w:rFonts w:asciiTheme="minorEastAsia" w:eastAsiaTheme="minorEastAsia" w:hAnsiTheme="minorEastAsia"/>
          <w:sz w:val="24"/>
        </w:rPr>
      </w:pPr>
    </w:p>
    <w:p w:rsidR="00453C95" w:rsidRPr="00E7507A" w:rsidRDefault="00453C95">
      <w:pPr>
        <w:spacing w:line="360" w:lineRule="auto"/>
        <w:ind w:left="60"/>
        <w:jc w:val="center"/>
        <w:rPr>
          <w:rFonts w:asciiTheme="minorEastAsia" w:eastAsiaTheme="minorEastAsia" w:hAnsiTheme="minorEastAsia"/>
          <w:b/>
          <w:bCs/>
          <w:sz w:val="24"/>
        </w:rPr>
      </w:pPr>
    </w:p>
    <w:p w:rsidR="00453C95" w:rsidRPr="00E7507A" w:rsidRDefault="00E9671F">
      <w:pPr>
        <w:widowControl/>
        <w:spacing w:line="600" w:lineRule="exact"/>
        <w:jc w:val="left"/>
        <w:rPr>
          <w:rFonts w:asciiTheme="minorEastAsia" w:eastAsiaTheme="minorEastAsia" w:hAnsiTheme="minorEastAsia"/>
          <w:b/>
          <w:bCs/>
          <w:sz w:val="24"/>
        </w:rPr>
      </w:pPr>
      <w:r w:rsidRPr="00E7507A">
        <w:rPr>
          <w:rFonts w:asciiTheme="minorEastAsia" w:eastAsiaTheme="minorEastAsia" w:hAnsiTheme="minorEastAsia"/>
          <w:b/>
          <w:bCs/>
          <w:sz w:val="24"/>
        </w:rPr>
        <w:br w:type="page"/>
      </w:r>
    </w:p>
    <w:p w:rsidR="00453C95" w:rsidRPr="00E7507A" w:rsidRDefault="00E9671F">
      <w:pPr>
        <w:spacing w:line="600" w:lineRule="exact"/>
        <w:outlineLvl w:val="2"/>
        <w:rPr>
          <w:rFonts w:asciiTheme="minorEastAsia" w:eastAsiaTheme="minorEastAsia" w:hAnsiTheme="minorEastAsia"/>
          <w:bCs/>
          <w:sz w:val="24"/>
        </w:rPr>
      </w:pPr>
      <w:r w:rsidRPr="00E7507A">
        <w:rPr>
          <w:rFonts w:asciiTheme="minorEastAsia" w:eastAsiaTheme="minorEastAsia" w:hAnsiTheme="minorEastAsia" w:hint="eastAsia"/>
          <w:bCs/>
          <w:sz w:val="24"/>
        </w:rPr>
        <w:t>附表四：计划开、竣工日期和施工进度网络图</w:t>
      </w: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1.供应商应递交施工进度网络图或施工进度表，说明按磋商文件要求的计划工期进行施工的各个关键日期。</w:t>
      </w:r>
    </w:p>
    <w:p w:rsidR="00453C95" w:rsidRPr="00E7507A" w:rsidRDefault="00E9671F" w:rsidP="00E9671F">
      <w:pPr>
        <w:spacing w:line="600" w:lineRule="exact"/>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2.施工进度表可采用网络图（或横道图）表示。</w:t>
      </w:r>
    </w:p>
    <w:p w:rsidR="00453C95" w:rsidRPr="00E7507A" w:rsidRDefault="00453C95">
      <w:pPr>
        <w:rPr>
          <w:rFonts w:asciiTheme="minorEastAsia" w:eastAsiaTheme="minorEastAsia" w:hAnsiTheme="minorEastAsia"/>
          <w:sz w:val="24"/>
        </w:rPr>
      </w:pPr>
    </w:p>
    <w:p w:rsidR="00453C95" w:rsidRPr="00E7507A" w:rsidRDefault="00453C95">
      <w:pPr>
        <w:rPr>
          <w:rFonts w:asciiTheme="minorEastAsia" w:eastAsiaTheme="minorEastAsia" w:hAnsiTheme="minorEastAsia"/>
          <w:sz w:val="24"/>
        </w:rPr>
      </w:pPr>
    </w:p>
    <w:p w:rsidR="00453C95" w:rsidRPr="00E7507A" w:rsidRDefault="00453C95">
      <w:pPr>
        <w:rPr>
          <w:rFonts w:asciiTheme="minorEastAsia" w:eastAsiaTheme="minorEastAsia" w:hAnsiTheme="minorEastAsia"/>
          <w:sz w:val="24"/>
        </w:rPr>
      </w:pPr>
    </w:p>
    <w:p w:rsidR="00453C95" w:rsidRPr="00E7507A" w:rsidRDefault="00453C95">
      <w:pPr>
        <w:rPr>
          <w:rFonts w:asciiTheme="minorEastAsia" w:eastAsiaTheme="minorEastAsia" w:hAnsiTheme="minorEastAsia"/>
          <w:sz w:val="24"/>
        </w:rPr>
      </w:pPr>
    </w:p>
    <w:p w:rsidR="00453C95" w:rsidRPr="00E7507A" w:rsidRDefault="00E9671F">
      <w:pPr>
        <w:spacing w:line="360" w:lineRule="auto"/>
        <w:outlineLvl w:val="2"/>
        <w:rPr>
          <w:rFonts w:asciiTheme="minorEastAsia" w:eastAsiaTheme="minorEastAsia" w:hAnsiTheme="minorEastAsia"/>
          <w:bCs/>
          <w:sz w:val="24"/>
        </w:rPr>
      </w:pPr>
      <w:r w:rsidRPr="00E7507A">
        <w:rPr>
          <w:rFonts w:asciiTheme="minorEastAsia" w:eastAsiaTheme="minorEastAsia" w:hAnsiTheme="minorEastAsia" w:hint="eastAsia"/>
          <w:sz w:val="24"/>
        </w:rPr>
        <w:br w:type="page"/>
      </w:r>
      <w:r w:rsidRPr="00E7507A">
        <w:rPr>
          <w:rFonts w:asciiTheme="minorEastAsia" w:eastAsiaTheme="minorEastAsia" w:hAnsiTheme="minorEastAsia" w:hint="eastAsia"/>
          <w:bCs/>
          <w:sz w:val="24"/>
        </w:rPr>
        <w:t>附表五：施工总平面图</w:t>
      </w:r>
    </w:p>
    <w:p w:rsidR="00453C95" w:rsidRPr="00E7507A" w:rsidRDefault="00E9671F" w:rsidP="00E9671F">
      <w:pPr>
        <w:spacing w:line="360" w:lineRule="auto"/>
        <w:ind w:firstLineChars="200" w:firstLine="480"/>
        <w:rPr>
          <w:rFonts w:asciiTheme="minorEastAsia" w:eastAsiaTheme="minorEastAsia" w:hAnsiTheme="minorEastAsia"/>
          <w:sz w:val="24"/>
        </w:rPr>
      </w:pPr>
      <w:r w:rsidRPr="00E7507A">
        <w:rPr>
          <w:rFonts w:asciiTheme="minorEastAsia" w:eastAsiaTheme="minorEastAsia" w:hAnsiTheme="minorEastAsia" w:hint="eastAsia"/>
          <w:sz w:val="24"/>
        </w:rPr>
        <w:t>供应商应递交一份施工总平面图，绘出现场临时设施布置图表并附文字说明，说明临时设施、加工车间、现场办公、设备及仓储、供电、供水、卫生、生活、道路、消防等设施的情况和布置。</w:t>
      </w:r>
    </w:p>
    <w:p w:rsidR="00453C95" w:rsidRPr="00E7507A" w:rsidRDefault="00453C95" w:rsidP="00E9671F">
      <w:pPr>
        <w:pStyle w:val="Default"/>
        <w:spacing w:line="500" w:lineRule="exact"/>
        <w:ind w:firstLineChars="233" w:firstLine="559"/>
        <w:rPr>
          <w:rFonts w:asciiTheme="minorEastAsia" w:eastAsiaTheme="minorEastAsia" w:hAnsiTheme="minorEastAsia" w:cs="Times New Roman"/>
          <w:color w:val="auto"/>
          <w:kern w:val="2"/>
        </w:rPr>
      </w:pPr>
    </w:p>
    <w:p w:rsidR="00453C95" w:rsidRPr="00E7507A" w:rsidRDefault="00453C95">
      <w:pPr>
        <w:spacing w:line="480" w:lineRule="exact"/>
        <w:jc w:val="center"/>
        <w:outlineLvl w:val="0"/>
        <w:rPr>
          <w:rFonts w:asciiTheme="minorEastAsia" w:eastAsiaTheme="minorEastAsia" w:hAnsiTheme="minorEastAsia"/>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453C95" w:rsidP="00E9671F">
      <w:pPr>
        <w:spacing w:beforeLines="50" w:before="156" w:afterLines="100" w:after="312" w:line="480" w:lineRule="exact"/>
        <w:jc w:val="center"/>
        <w:textAlignment w:val="center"/>
        <w:rPr>
          <w:rFonts w:asciiTheme="minorEastAsia" w:eastAsiaTheme="minorEastAsia" w:hAnsiTheme="minorEastAsia" w:cs="宋体"/>
          <w:b/>
          <w:bCs/>
          <w:sz w:val="24"/>
        </w:rPr>
      </w:pPr>
    </w:p>
    <w:p w:rsidR="00453C95" w:rsidRPr="00E7507A" w:rsidRDefault="00E9671F" w:rsidP="00E9671F">
      <w:pPr>
        <w:spacing w:beforeLines="50" w:before="156" w:afterLines="100" w:after="312" w:line="480" w:lineRule="exact"/>
        <w:jc w:val="left"/>
        <w:textAlignment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附表六：临时用地表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9"/>
        <w:gridCol w:w="2079"/>
        <w:gridCol w:w="2079"/>
      </w:tblGrid>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453C95" w:rsidRPr="00E7507A" w:rsidRDefault="00E9671F">
            <w:pPr>
              <w:widowControl/>
              <w:spacing w:line="480" w:lineRule="exact"/>
              <w:jc w:val="center"/>
              <w:textAlignment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用  途</w:t>
            </w:r>
          </w:p>
        </w:tc>
        <w:tc>
          <w:tcPr>
            <w:tcW w:w="2079"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80" w:lineRule="exact"/>
              <w:jc w:val="center"/>
              <w:textAlignment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面 积（平方米）</w:t>
            </w:r>
          </w:p>
        </w:tc>
        <w:tc>
          <w:tcPr>
            <w:tcW w:w="2079"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80" w:lineRule="exact"/>
              <w:jc w:val="center"/>
              <w:textAlignment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位  置</w:t>
            </w:r>
          </w:p>
        </w:tc>
        <w:tc>
          <w:tcPr>
            <w:tcW w:w="2079" w:type="dxa"/>
            <w:tcBorders>
              <w:top w:val="single" w:sz="4" w:space="0" w:color="auto"/>
              <w:left w:val="nil"/>
              <w:bottom w:val="single" w:sz="4" w:space="0" w:color="auto"/>
              <w:right w:val="single" w:sz="4" w:space="0" w:color="auto"/>
            </w:tcBorders>
            <w:vAlign w:val="center"/>
          </w:tcPr>
          <w:p w:rsidR="00453C95" w:rsidRPr="00E7507A" w:rsidRDefault="00E9671F">
            <w:pPr>
              <w:widowControl/>
              <w:spacing w:line="480" w:lineRule="exact"/>
              <w:jc w:val="center"/>
              <w:textAlignment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需用时间</w:t>
            </w: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r w:rsidR="00453C95" w:rsidRPr="00E7507A">
        <w:trPr>
          <w:trHeight w:val="397"/>
        </w:trPr>
        <w:tc>
          <w:tcPr>
            <w:tcW w:w="2268" w:type="dxa"/>
            <w:tcBorders>
              <w:top w:val="single" w:sz="4" w:space="0" w:color="auto"/>
              <w:left w:val="single" w:sz="4" w:space="0" w:color="auto"/>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c>
          <w:tcPr>
            <w:tcW w:w="2079" w:type="dxa"/>
            <w:tcBorders>
              <w:top w:val="single" w:sz="4" w:space="0" w:color="auto"/>
              <w:left w:val="nil"/>
              <w:bottom w:val="single" w:sz="4" w:space="0" w:color="auto"/>
              <w:right w:val="single" w:sz="4" w:space="0" w:color="auto"/>
            </w:tcBorders>
          </w:tcPr>
          <w:p w:rsidR="00453C95" w:rsidRPr="00E7507A" w:rsidRDefault="00453C95">
            <w:pPr>
              <w:widowControl/>
              <w:spacing w:line="480" w:lineRule="exact"/>
              <w:textAlignment w:val="center"/>
              <w:rPr>
                <w:rFonts w:asciiTheme="minorEastAsia" w:eastAsiaTheme="minorEastAsia" w:hAnsiTheme="minorEastAsia" w:cs="宋体"/>
                <w:sz w:val="24"/>
              </w:rPr>
            </w:pPr>
          </w:p>
        </w:tc>
      </w:tr>
    </w:tbl>
    <w:p w:rsidR="00453C95" w:rsidRPr="00E7507A" w:rsidRDefault="00E9671F" w:rsidP="00E9671F">
      <w:pPr>
        <w:spacing w:line="440" w:lineRule="exact"/>
        <w:ind w:firstLineChars="200" w:firstLine="482"/>
        <w:jc w:val="center"/>
        <w:outlineLvl w:val="0"/>
        <w:rPr>
          <w:rFonts w:asciiTheme="minorEastAsia" w:eastAsiaTheme="minorEastAsia" w:hAnsiTheme="minorEastAsia"/>
          <w:b/>
          <w:bCs/>
          <w:sz w:val="24"/>
        </w:rPr>
      </w:pPr>
      <w:r w:rsidRPr="00E7507A">
        <w:rPr>
          <w:rFonts w:asciiTheme="minorEastAsia" w:eastAsiaTheme="minorEastAsia" w:hAnsiTheme="minorEastAsia" w:hint="eastAsia"/>
          <w:b/>
          <w:bCs/>
          <w:sz w:val="24"/>
        </w:rPr>
        <w:br w:type="page"/>
      </w:r>
      <w:bookmarkStart w:id="82" w:name="_Toc943"/>
      <w:bookmarkEnd w:id="78"/>
      <w:bookmarkEnd w:id="79"/>
      <w:bookmarkEnd w:id="80"/>
      <w:bookmarkEnd w:id="81"/>
    </w:p>
    <w:p w:rsidR="00453C95" w:rsidRPr="00E7507A" w:rsidRDefault="00E9671F">
      <w:pPr>
        <w:spacing w:line="480" w:lineRule="exact"/>
        <w:jc w:val="center"/>
        <w:outlineLvl w:val="0"/>
        <w:rPr>
          <w:rFonts w:asciiTheme="minorEastAsia" w:eastAsiaTheme="minorEastAsia" w:hAnsiTheme="minorEastAsia" w:cs="宋体"/>
          <w:b/>
          <w:sz w:val="24"/>
        </w:rPr>
      </w:pPr>
      <w:r w:rsidRPr="00E7507A">
        <w:rPr>
          <w:rFonts w:asciiTheme="minorEastAsia" w:eastAsiaTheme="minorEastAsia" w:hAnsiTheme="minorEastAsia" w:cs="宋体" w:hint="eastAsia"/>
          <w:b/>
          <w:sz w:val="24"/>
        </w:rPr>
        <w:t>七、资格审查资料</w:t>
      </w:r>
      <w:bookmarkEnd w:id="82"/>
    </w:p>
    <w:p w:rsidR="00453C95" w:rsidRPr="00E7507A" w:rsidRDefault="00E9671F">
      <w:pPr>
        <w:jc w:val="center"/>
        <w:outlineLvl w:val="2"/>
        <w:rPr>
          <w:rFonts w:asciiTheme="minorEastAsia" w:eastAsiaTheme="minorEastAsia" w:hAnsiTheme="minorEastAsia" w:cs="宋体"/>
          <w:b/>
          <w:sz w:val="24"/>
        </w:rPr>
      </w:pPr>
      <w:bookmarkStart w:id="83" w:name="_Toc3147"/>
      <w:bookmarkStart w:id="84" w:name="_Toc1155"/>
      <w:bookmarkStart w:id="85" w:name="_Toc463691057"/>
      <w:bookmarkStart w:id="86" w:name="_Toc5999"/>
      <w:bookmarkStart w:id="87" w:name="_Toc6691"/>
      <w:bookmarkStart w:id="88" w:name="_Toc21649"/>
      <w:bookmarkStart w:id="89" w:name="_Toc489602205"/>
      <w:r w:rsidRPr="00E7507A">
        <w:rPr>
          <w:rFonts w:asciiTheme="minorEastAsia" w:eastAsiaTheme="minorEastAsia" w:hAnsiTheme="minorEastAsia" w:cs="宋体" w:hint="eastAsia"/>
          <w:b/>
          <w:sz w:val="24"/>
        </w:rPr>
        <w:t>（一）投标供应商基本情况表</w:t>
      </w:r>
      <w:bookmarkEnd w:id="83"/>
      <w:bookmarkEnd w:id="84"/>
      <w:bookmarkEnd w:id="85"/>
      <w:bookmarkEnd w:id="86"/>
      <w:bookmarkEnd w:id="87"/>
      <w:bookmarkEnd w:id="88"/>
      <w:bookmarkEnd w:id="89"/>
    </w:p>
    <w:tbl>
      <w:tblPr>
        <w:tblW w:w="9588" w:type="dxa"/>
        <w:tblInd w:w="-418" w:type="dxa"/>
        <w:tblLayout w:type="fixed"/>
        <w:tblLook w:val="04A0" w:firstRow="1" w:lastRow="0" w:firstColumn="1" w:lastColumn="0" w:noHBand="0" w:noVBand="1"/>
      </w:tblPr>
      <w:tblGrid>
        <w:gridCol w:w="1844"/>
        <w:gridCol w:w="1276"/>
        <w:gridCol w:w="1134"/>
        <w:gridCol w:w="1275"/>
        <w:gridCol w:w="1418"/>
        <w:gridCol w:w="608"/>
        <w:gridCol w:w="384"/>
        <w:gridCol w:w="1649"/>
      </w:tblGrid>
      <w:tr w:rsidR="00453C95" w:rsidRPr="00E7507A">
        <w:trPr>
          <w:trHeight w:val="559"/>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投标人名称</w:t>
            </w:r>
          </w:p>
        </w:tc>
        <w:tc>
          <w:tcPr>
            <w:tcW w:w="7744"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6"/>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注册地址</w:t>
            </w:r>
          </w:p>
        </w:tc>
        <w:tc>
          <w:tcPr>
            <w:tcW w:w="368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141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邮政编码</w:t>
            </w:r>
          </w:p>
        </w:tc>
        <w:tc>
          <w:tcPr>
            <w:tcW w:w="2641"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6"/>
        </w:trPr>
        <w:tc>
          <w:tcPr>
            <w:tcW w:w="1844"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联系方式</w:t>
            </w:r>
          </w:p>
        </w:tc>
        <w:tc>
          <w:tcPr>
            <w:tcW w:w="127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联系人</w:t>
            </w:r>
          </w:p>
        </w:tc>
        <w:tc>
          <w:tcPr>
            <w:tcW w:w="2409"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141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电子邮件</w:t>
            </w:r>
          </w:p>
        </w:tc>
        <w:tc>
          <w:tcPr>
            <w:tcW w:w="2641"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9"/>
        </w:trPr>
        <w:tc>
          <w:tcPr>
            <w:tcW w:w="1844" w:type="dxa"/>
            <w:vMerge/>
            <w:tcBorders>
              <w:top w:val="nil"/>
              <w:left w:val="single" w:sz="6" w:space="0" w:color="000000"/>
              <w:bottom w:val="single" w:sz="6" w:space="0" w:color="000000"/>
              <w:right w:val="single" w:sz="6" w:space="0" w:color="000000"/>
            </w:tcBorders>
            <w:vAlign w:val="center"/>
          </w:tcPr>
          <w:p w:rsidR="00453C95" w:rsidRPr="00E7507A" w:rsidRDefault="00453C95">
            <w:pPr>
              <w:widowControl/>
              <w:spacing w:line="500" w:lineRule="exact"/>
              <w:jc w:val="left"/>
              <w:rPr>
                <w:rFonts w:asciiTheme="minorEastAsia" w:eastAsiaTheme="minorEastAsia" w:hAnsiTheme="minorEastAsia"/>
                <w:sz w:val="24"/>
              </w:rPr>
            </w:pPr>
          </w:p>
        </w:tc>
        <w:tc>
          <w:tcPr>
            <w:tcW w:w="241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电话（手机号）</w:t>
            </w:r>
          </w:p>
        </w:tc>
        <w:tc>
          <w:tcPr>
            <w:tcW w:w="5334"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7"/>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法定代表人</w:t>
            </w:r>
          </w:p>
        </w:tc>
        <w:tc>
          <w:tcPr>
            <w:tcW w:w="127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姓名</w:t>
            </w:r>
          </w:p>
        </w:tc>
        <w:tc>
          <w:tcPr>
            <w:tcW w:w="1134"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127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技术职称</w:t>
            </w:r>
          </w:p>
        </w:tc>
        <w:tc>
          <w:tcPr>
            <w:tcW w:w="141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99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电话</w:t>
            </w:r>
          </w:p>
        </w:tc>
        <w:tc>
          <w:tcPr>
            <w:tcW w:w="164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6"/>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技术负责人</w:t>
            </w:r>
          </w:p>
        </w:tc>
        <w:tc>
          <w:tcPr>
            <w:tcW w:w="127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姓名</w:t>
            </w:r>
          </w:p>
        </w:tc>
        <w:tc>
          <w:tcPr>
            <w:tcW w:w="1134"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127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技术职称</w:t>
            </w:r>
          </w:p>
        </w:tc>
        <w:tc>
          <w:tcPr>
            <w:tcW w:w="141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99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电话</w:t>
            </w:r>
          </w:p>
        </w:tc>
        <w:tc>
          <w:tcPr>
            <w:tcW w:w="164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6"/>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成立时间</w:t>
            </w:r>
          </w:p>
        </w:tc>
        <w:tc>
          <w:tcPr>
            <w:tcW w:w="241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5334"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left"/>
              <w:rPr>
                <w:rFonts w:asciiTheme="minorEastAsia" w:eastAsiaTheme="minorEastAsia" w:hAnsiTheme="minorEastAsia"/>
                <w:sz w:val="24"/>
              </w:rPr>
            </w:pPr>
            <w:r w:rsidRPr="00E7507A">
              <w:rPr>
                <w:rFonts w:asciiTheme="minorEastAsia" w:eastAsiaTheme="minorEastAsia" w:hAnsiTheme="minorEastAsia" w:hint="eastAsia"/>
                <w:spacing w:val="-1"/>
                <w:sz w:val="24"/>
              </w:rPr>
              <w:t>员工总人数：</w:t>
            </w:r>
          </w:p>
        </w:tc>
      </w:tr>
      <w:tr w:rsidR="00453C95" w:rsidRPr="00E7507A">
        <w:trPr>
          <w:trHeight w:val="569"/>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企业资质等级</w:t>
            </w:r>
          </w:p>
        </w:tc>
        <w:tc>
          <w:tcPr>
            <w:tcW w:w="241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1275"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其中</w:t>
            </w:r>
          </w:p>
        </w:tc>
        <w:tc>
          <w:tcPr>
            <w:tcW w:w="2026"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项目经理</w:t>
            </w:r>
          </w:p>
        </w:tc>
        <w:tc>
          <w:tcPr>
            <w:tcW w:w="203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6"/>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营业执照号</w:t>
            </w:r>
          </w:p>
        </w:tc>
        <w:tc>
          <w:tcPr>
            <w:tcW w:w="241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1275" w:type="dxa"/>
            <w:vMerge/>
            <w:tcBorders>
              <w:top w:val="nil"/>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widowControl/>
              <w:spacing w:line="500" w:lineRule="exact"/>
              <w:jc w:val="left"/>
              <w:rPr>
                <w:rFonts w:asciiTheme="minorEastAsia" w:eastAsiaTheme="minorEastAsia" w:hAnsiTheme="minorEastAsia"/>
                <w:sz w:val="24"/>
              </w:rPr>
            </w:pPr>
          </w:p>
        </w:tc>
        <w:tc>
          <w:tcPr>
            <w:tcW w:w="2026"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高级职称人员</w:t>
            </w:r>
          </w:p>
        </w:tc>
        <w:tc>
          <w:tcPr>
            <w:tcW w:w="203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6"/>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注册资金</w:t>
            </w:r>
          </w:p>
        </w:tc>
        <w:tc>
          <w:tcPr>
            <w:tcW w:w="241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1275" w:type="dxa"/>
            <w:vMerge/>
            <w:tcBorders>
              <w:top w:val="nil"/>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widowControl/>
              <w:spacing w:line="500" w:lineRule="exact"/>
              <w:jc w:val="left"/>
              <w:rPr>
                <w:rFonts w:asciiTheme="minorEastAsia" w:eastAsiaTheme="minorEastAsia" w:hAnsiTheme="minorEastAsia"/>
                <w:sz w:val="24"/>
              </w:rPr>
            </w:pPr>
          </w:p>
        </w:tc>
        <w:tc>
          <w:tcPr>
            <w:tcW w:w="2026"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中级职称人员</w:t>
            </w:r>
          </w:p>
        </w:tc>
        <w:tc>
          <w:tcPr>
            <w:tcW w:w="203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7"/>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基本账户开户银行</w:t>
            </w:r>
          </w:p>
        </w:tc>
        <w:tc>
          <w:tcPr>
            <w:tcW w:w="241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1275" w:type="dxa"/>
            <w:vMerge/>
            <w:tcBorders>
              <w:top w:val="nil"/>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widowControl/>
              <w:spacing w:line="500" w:lineRule="exact"/>
              <w:jc w:val="left"/>
              <w:rPr>
                <w:rFonts w:asciiTheme="minorEastAsia" w:eastAsiaTheme="minorEastAsia" w:hAnsiTheme="minorEastAsia"/>
                <w:sz w:val="24"/>
              </w:rPr>
            </w:pPr>
          </w:p>
        </w:tc>
        <w:tc>
          <w:tcPr>
            <w:tcW w:w="2026"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初级职称人员</w:t>
            </w:r>
          </w:p>
        </w:tc>
        <w:tc>
          <w:tcPr>
            <w:tcW w:w="203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569"/>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基本账户账号</w:t>
            </w:r>
          </w:p>
        </w:tc>
        <w:tc>
          <w:tcPr>
            <w:tcW w:w="241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c>
          <w:tcPr>
            <w:tcW w:w="1275" w:type="dxa"/>
            <w:vMerge/>
            <w:tcBorders>
              <w:top w:val="nil"/>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widowControl/>
              <w:spacing w:line="500" w:lineRule="exact"/>
              <w:jc w:val="left"/>
              <w:rPr>
                <w:rFonts w:asciiTheme="minorEastAsia" w:eastAsiaTheme="minorEastAsia" w:hAnsiTheme="minorEastAsia"/>
                <w:sz w:val="24"/>
              </w:rPr>
            </w:pPr>
          </w:p>
        </w:tc>
        <w:tc>
          <w:tcPr>
            <w:tcW w:w="2026"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技工</w:t>
            </w:r>
          </w:p>
        </w:tc>
        <w:tc>
          <w:tcPr>
            <w:tcW w:w="203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1457"/>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经营范围</w:t>
            </w:r>
          </w:p>
        </w:tc>
        <w:tc>
          <w:tcPr>
            <w:tcW w:w="7744"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r w:rsidR="00453C95" w:rsidRPr="00E7507A">
        <w:trPr>
          <w:trHeight w:val="1986"/>
        </w:trPr>
        <w:tc>
          <w:tcPr>
            <w:tcW w:w="1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z w:val="24"/>
              </w:rPr>
            </w:pPr>
            <w:r w:rsidRPr="00E7507A">
              <w:rPr>
                <w:rFonts w:asciiTheme="minorEastAsia" w:eastAsiaTheme="minorEastAsia" w:hAnsiTheme="minorEastAsia" w:hint="eastAsia"/>
                <w:spacing w:val="-1"/>
                <w:sz w:val="24"/>
              </w:rPr>
              <w:t>备</w:t>
            </w:r>
            <w:r w:rsidRPr="00E7507A">
              <w:rPr>
                <w:rFonts w:asciiTheme="minorEastAsia" w:eastAsiaTheme="minorEastAsia" w:hAnsiTheme="minorEastAsia" w:hint="eastAsia"/>
                <w:spacing w:val="4"/>
                <w:sz w:val="24"/>
              </w:rPr>
              <w:t> </w:t>
            </w:r>
            <w:r w:rsidRPr="00E7507A">
              <w:rPr>
                <w:rFonts w:asciiTheme="minorEastAsia" w:eastAsiaTheme="minorEastAsia" w:hAnsiTheme="minorEastAsia" w:hint="eastAsia"/>
                <w:spacing w:val="-1"/>
                <w:sz w:val="24"/>
              </w:rPr>
              <w:t>注</w:t>
            </w:r>
          </w:p>
        </w:tc>
        <w:tc>
          <w:tcPr>
            <w:tcW w:w="7744"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z w:val="24"/>
              </w:rPr>
            </w:pPr>
          </w:p>
        </w:tc>
      </w:tr>
    </w:tbl>
    <w:p w:rsidR="00453C95" w:rsidRPr="00E7507A" w:rsidRDefault="00453C95">
      <w:pPr>
        <w:rPr>
          <w:rFonts w:asciiTheme="minorEastAsia" w:eastAsiaTheme="minorEastAsia" w:hAnsiTheme="minorEastAsia" w:cs="宋体"/>
          <w:b/>
          <w:sz w:val="24"/>
        </w:rPr>
      </w:pPr>
    </w:p>
    <w:p w:rsidR="00453C95" w:rsidRPr="00E7507A" w:rsidRDefault="00E9671F">
      <w:pPr>
        <w:widowControl/>
        <w:jc w:val="left"/>
        <w:rPr>
          <w:rFonts w:asciiTheme="minorEastAsia" w:eastAsiaTheme="minorEastAsia" w:hAnsiTheme="minorEastAsia"/>
          <w:sz w:val="24"/>
        </w:rPr>
      </w:pPr>
      <w:r w:rsidRPr="00E7507A">
        <w:rPr>
          <w:rFonts w:asciiTheme="minorEastAsia" w:eastAsiaTheme="minorEastAsia" w:hAnsiTheme="minorEastAsia"/>
          <w:sz w:val="24"/>
        </w:rPr>
        <w:br w:type="page"/>
      </w:r>
    </w:p>
    <w:p w:rsidR="00453C95" w:rsidRPr="00E7507A" w:rsidRDefault="00E9671F">
      <w:pPr>
        <w:spacing w:line="360" w:lineRule="auto"/>
        <w:jc w:val="center"/>
        <w:rPr>
          <w:rFonts w:asciiTheme="minorEastAsia" w:eastAsiaTheme="minorEastAsia" w:hAnsiTheme="minorEastAsia"/>
          <w:b/>
          <w:bCs/>
          <w:sz w:val="24"/>
        </w:rPr>
      </w:pPr>
      <w:r w:rsidRPr="00E7507A">
        <w:rPr>
          <w:rFonts w:asciiTheme="minorEastAsia" w:eastAsiaTheme="minorEastAsia" w:hAnsiTheme="minorEastAsia" w:hint="eastAsia"/>
          <w:b/>
          <w:bCs/>
          <w:sz w:val="24"/>
        </w:rPr>
        <w:t>（二）拟委任的项目经理资历表</w:t>
      </w:r>
    </w:p>
    <w:tbl>
      <w:tblPr>
        <w:tblW w:w="8735" w:type="dxa"/>
        <w:tblInd w:w="235" w:type="dxa"/>
        <w:tblLayout w:type="fixed"/>
        <w:tblLook w:val="04A0" w:firstRow="1" w:lastRow="0" w:firstColumn="1" w:lastColumn="0" w:noHBand="0" w:noVBand="1"/>
      </w:tblPr>
      <w:tblGrid>
        <w:gridCol w:w="1354"/>
        <w:gridCol w:w="1254"/>
        <w:gridCol w:w="851"/>
        <w:gridCol w:w="283"/>
        <w:gridCol w:w="1560"/>
        <w:gridCol w:w="77"/>
        <w:gridCol w:w="1392"/>
        <w:gridCol w:w="799"/>
        <w:gridCol w:w="1165"/>
      </w:tblGrid>
      <w:tr w:rsidR="00453C95" w:rsidRPr="00E7507A">
        <w:trPr>
          <w:trHeight w:val="655"/>
        </w:trPr>
        <w:tc>
          <w:tcPr>
            <w:tcW w:w="13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姓名</w:t>
            </w:r>
          </w:p>
        </w:tc>
        <w:tc>
          <w:tcPr>
            <w:tcW w:w="1254"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after="200" w:line="500" w:lineRule="exact"/>
              <w:jc w:val="center"/>
              <w:rPr>
                <w:rFonts w:asciiTheme="minorEastAsia" w:eastAsiaTheme="minorEastAsia" w:hAnsiTheme="minorEastAsia"/>
                <w:spacing w:val="-1"/>
                <w:sz w:val="24"/>
              </w:rPr>
            </w:pPr>
          </w:p>
        </w:tc>
        <w:tc>
          <w:tcPr>
            <w:tcW w:w="113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年龄</w:t>
            </w:r>
          </w:p>
        </w:tc>
        <w:tc>
          <w:tcPr>
            <w:tcW w:w="156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after="200" w:line="500" w:lineRule="exact"/>
              <w:jc w:val="center"/>
              <w:rPr>
                <w:rFonts w:asciiTheme="minorEastAsia" w:eastAsiaTheme="minorEastAsia" w:hAnsiTheme="minorEastAsia"/>
                <w:spacing w:val="-1"/>
                <w:sz w:val="24"/>
              </w:rPr>
            </w:pPr>
          </w:p>
        </w:tc>
        <w:tc>
          <w:tcPr>
            <w:tcW w:w="2268"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专业</w:t>
            </w:r>
          </w:p>
        </w:tc>
        <w:tc>
          <w:tcPr>
            <w:tcW w:w="116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before="100" w:beforeAutospacing="1" w:after="200" w:line="271" w:lineRule="auto"/>
              <w:jc w:val="center"/>
              <w:rPr>
                <w:rFonts w:asciiTheme="minorEastAsia" w:eastAsiaTheme="minorEastAsia" w:hAnsiTheme="minorEastAsia"/>
                <w:sz w:val="24"/>
              </w:rPr>
            </w:pPr>
          </w:p>
        </w:tc>
      </w:tr>
      <w:tr w:rsidR="00453C95" w:rsidRPr="00E7507A">
        <w:trPr>
          <w:trHeight w:val="1205"/>
        </w:trPr>
        <w:tc>
          <w:tcPr>
            <w:tcW w:w="13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资格及注册编号</w:t>
            </w:r>
          </w:p>
        </w:tc>
        <w:tc>
          <w:tcPr>
            <w:tcW w:w="1254"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after="200" w:line="500" w:lineRule="exact"/>
              <w:jc w:val="center"/>
              <w:rPr>
                <w:rFonts w:asciiTheme="minorEastAsia" w:eastAsiaTheme="minorEastAsia" w:hAnsiTheme="minorEastAsia"/>
                <w:spacing w:val="-1"/>
                <w:sz w:val="24"/>
              </w:rPr>
            </w:pPr>
          </w:p>
        </w:tc>
        <w:tc>
          <w:tcPr>
            <w:tcW w:w="113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学历</w:t>
            </w:r>
          </w:p>
        </w:tc>
        <w:tc>
          <w:tcPr>
            <w:tcW w:w="156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after="200" w:line="500" w:lineRule="exact"/>
              <w:jc w:val="center"/>
              <w:rPr>
                <w:rFonts w:asciiTheme="minorEastAsia" w:eastAsiaTheme="minorEastAsia" w:hAnsiTheme="minorEastAsia"/>
                <w:spacing w:val="-1"/>
                <w:sz w:val="24"/>
              </w:rPr>
            </w:pPr>
          </w:p>
        </w:tc>
        <w:tc>
          <w:tcPr>
            <w:tcW w:w="2268"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拟在本标段</w:t>
            </w:r>
          </w:p>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工程担任职务</w:t>
            </w:r>
          </w:p>
        </w:tc>
        <w:tc>
          <w:tcPr>
            <w:tcW w:w="116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before="100" w:beforeAutospacing="1" w:after="200" w:line="271" w:lineRule="auto"/>
              <w:jc w:val="center"/>
              <w:rPr>
                <w:rFonts w:asciiTheme="minorEastAsia" w:eastAsiaTheme="minorEastAsia" w:hAnsiTheme="minorEastAsia"/>
                <w:sz w:val="24"/>
              </w:rPr>
            </w:pPr>
          </w:p>
        </w:tc>
      </w:tr>
      <w:tr w:rsidR="00453C95" w:rsidRPr="00E7507A">
        <w:trPr>
          <w:trHeight w:val="648"/>
        </w:trPr>
        <w:tc>
          <w:tcPr>
            <w:tcW w:w="13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工作年限</w:t>
            </w:r>
          </w:p>
        </w:tc>
        <w:tc>
          <w:tcPr>
            <w:tcW w:w="3948"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after="200" w:line="500" w:lineRule="exact"/>
              <w:jc w:val="center"/>
              <w:rPr>
                <w:rFonts w:asciiTheme="minorEastAsia" w:eastAsiaTheme="minorEastAsia" w:hAnsiTheme="minorEastAsia"/>
                <w:spacing w:val="-1"/>
                <w:sz w:val="24"/>
              </w:rPr>
            </w:pPr>
          </w:p>
        </w:tc>
        <w:tc>
          <w:tcPr>
            <w:tcW w:w="2268"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类似施工经验年限</w:t>
            </w:r>
          </w:p>
        </w:tc>
        <w:tc>
          <w:tcPr>
            <w:tcW w:w="116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before="100" w:beforeAutospacing="1" w:after="200" w:line="271" w:lineRule="auto"/>
              <w:jc w:val="center"/>
              <w:rPr>
                <w:rFonts w:asciiTheme="minorEastAsia" w:eastAsiaTheme="minorEastAsia" w:hAnsiTheme="minorEastAsia"/>
                <w:sz w:val="24"/>
              </w:rPr>
            </w:pPr>
          </w:p>
        </w:tc>
      </w:tr>
      <w:tr w:rsidR="00453C95" w:rsidRPr="00E7507A">
        <w:trPr>
          <w:trHeight w:val="646"/>
        </w:trPr>
        <w:tc>
          <w:tcPr>
            <w:tcW w:w="13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毕业学校</w:t>
            </w:r>
          </w:p>
        </w:tc>
        <w:tc>
          <w:tcPr>
            <w:tcW w:w="7381" w:type="dxa"/>
            <w:gridSpan w:val="8"/>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 xml:space="preserve"> 年 月毕业于 学校 专业，学制 年</w:t>
            </w:r>
          </w:p>
        </w:tc>
      </w:tr>
      <w:tr w:rsidR="00453C95" w:rsidRPr="00E7507A">
        <w:trPr>
          <w:trHeight w:val="574"/>
        </w:trPr>
        <w:tc>
          <w:tcPr>
            <w:tcW w:w="8735"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经          历</w:t>
            </w:r>
          </w:p>
        </w:tc>
      </w:tr>
      <w:tr w:rsidR="00453C95" w:rsidRPr="00E7507A">
        <w:trPr>
          <w:trHeight w:val="1133"/>
        </w:trPr>
        <w:tc>
          <w:tcPr>
            <w:tcW w:w="13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年～年</w:t>
            </w:r>
          </w:p>
        </w:tc>
        <w:tc>
          <w:tcPr>
            <w:tcW w:w="402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参加过的工程项目名称</w:t>
            </w:r>
          </w:p>
        </w:tc>
        <w:tc>
          <w:tcPr>
            <w:tcW w:w="1392"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担任何职</w:t>
            </w:r>
          </w:p>
        </w:tc>
        <w:tc>
          <w:tcPr>
            <w:tcW w:w="196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发包人及</w:t>
            </w:r>
          </w:p>
          <w:p w:rsidR="00453C95" w:rsidRPr="00E7507A" w:rsidRDefault="00E9671F">
            <w:pPr>
              <w:spacing w:before="100" w:beforeAutospacing="1" w:line="271" w:lineRule="auto"/>
              <w:jc w:val="center"/>
              <w:rPr>
                <w:rFonts w:asciiTheme="minorEastAsia" w:eastAsiaTheme="minorEastAsia" w:hAnsiTheme="minorEastAsia"/>
                <w:sz w:val="24"/>
              </w:rPr>
            </w:pPr>
            <w:r w:rsidRPr="00E7507A">
              <w:rPr>
                <w:rFonts w:asciiTheme="minorEastAsia" w:eastAsiaTheme="minorEastAsia" w:hAnsiTheme="minorEastAsia" w:hint="eastAsia"/>
                <w:sz w:val="24"/>
              </w:rPr>
              <w:t>联系电话</w:t>
            </w:r>
          </w:p>
        </w:tc>
      </w:tr>
      <w:tr w:rsidR="00453C95" w:rsidRPr="00E7507A">
        <w:trPr>
          <w:trHeight w:val="454"/>
        </w:trPr>
        <w:tc>
          <w:tcPr>
            <w:tcW w:w="13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402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1392"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196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before="100" w:beforeAutospacing="1" w:after="200" w:line="271" w:lineRule="auto"/>
              <w:jc w:val="center"/>
              <w:rPr>
                <w:rFonts w:asciiTheme="minorEastAsia" w:eastAsiaTheme="minorEastAsia" w:hAnsiTheme="minorEastAsia"/>
                <w:sz w:val="24"/>
              </w:rPr>
            </w:pPr>
          </w:p>
        </w:tc>
      </w:tr>
      <w:tr w:rsidR="00453C95" w:rsidRPr="00E7507A">
        <w:trPr>
          <w:trHeight w:val="454"/>
        </w:trPr>
        <w:tc>
          <w:tcPr>
            <w:tcW w:w="13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402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1392"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196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before="100" w:beforeAutospacing="1" w:after="200" w:line="271" w:lineRule="auto"/>
              <w:jc w:val="center"/>
              <w:rPr>
                <w:rFonts w:asciiTheme="minorEastAsia" w:eastAsiaTheme="minorEastAsia" w:hAnsiTheme="minorEastAsia"/>
                <w:sz w:val="24"/>
              </w:rPr>
            </w:pPr>
          </w:p>
        </w:tc>
      </w:tr>
      <w:tr w:rsidR="00453C95" w:rsidRPr="00E7507A">
        <w:trPr>
          <w:trHeight w:val="456"/>
        </w:trPr>
        <w:tc>
          <w:tcPr>
            <w:tcW w:w="13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402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1392"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196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before="100" w:beforeAutospacing="1" w:after="200" w:line="271" w:lineRule="auto"/>
              <w:jc w:val="center"/>
              <w:rPr>
                <w:rFonts w:asciiTheme="minorEastAsia" w:eastAsiaTheme="minorEastAsia" w:hAnsiTheme="minorEastAsia"/>
                <w:sz w:val="24"/>
              </w:rPr>
            </w:pPr>
          </w:p>
        </w:tc>
      </w:tr>
      <w:tr w:rsidR="00453C95" w:rsidRPr="00E7507A">
        <w:trPr>
          <w:trHeight w:val="454"/>
        </w:trPr>
        <w:tc>
          <w:tcPr>
            <w:tcW w:w="13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402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1392"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line="500" w:lineRule="exact"/>
              <w:jc w:val="center"/>
              <w:rPr>
                <w:rFonts w:asciiTheme="minorEastAsia" w:eastAsiaTheme="minorEastAsia" w:hAnsiTheme="minorEastAsia"/>
                <w:spacing w:val="-1"/>
                <w:sz w:val="24"/>
              </w:rPr>
            </w:pPr>
          </w:p>
        </w:tc>
        <w:tc>
          <w:tcPr>
            <w:tcW w:w="196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before="100" w:beforeAutospacing="1" w:after="200" w:line="271" w:lineRule="auto"/>
              <w:jc w:val="center"/>
              <w:rPr>
                <w:rFonts w:asciiTheme="minorEastAsia" w:eastAsiaTheme="minorEastAsia" w:hAnsiTheme="minorEastAsia"/>
                <w:sz w:val="24"/>
              </w:rPr>
            </w:pPr>
          </w:p>
        </w:tc>
      </w:tr>
      <w:tr w:rsidR="00453C95" w:rsidRPr="00E7507A">
        <w:trPr>
          <w:trHeight w:val="454"/>
        </w:trPr>
        <w:tc>
          <w:tcPr>
            <w:tcW w:w="5379"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获奖情况</w:t>
            </w:r>
          </w:p>
        </w:tc>
        <w:tc>
          <w:tcPr>
            <w:tcW w:w="1392"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after="200" w:line="500" w:lineRule="exact"/>
              <w:jc w:val="center"/>
              <w:rPr>
                <w:rFonts w:asciiTheme="minorEastAsia" w:eastAsiaTheme="minorEastAsia" w:hAnsiTheme="minorEastAsia"/>
                <w:spacing w:val="-1"/>
                <w:sz w:val="24"/>
              </w:rPr>
            </w:pPr>
          </w:p>
        </w:tc>
        <w:tc>
          <w:tcPr>
            <w:tcW w:w="196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before="100" w:beforeAutospacing="1" w:after="200" w:line="271" w:lineRule="auto"/>
              <w:jc w:val="center"/>
              <w:rPr>
                <w:rFonts w:asciiTheme="minorEastAsia" w:eastAsiaTheme="minorEastAsia" w:hAnsiTheme="minorEastAsia"/>
                <w:sz w:val="24"/>
              </w:rPr>
            </w:pPr>
          </w:p>
        </w:tc>
      </w:tr>
      <w:tr w:rsidR="00453C95" w:rsidRPr="00E7507A">
        <w:trPr>
          <w:trHeight w:val="851"/>
        </w:trPr>
        <w:tc>
          <w:tcPr>
            <w:tcW w:w="3459"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说明在岗情况</w:t>
            </w:r>
          </w:p>
        </w:tc>
        <w:tc>
          <w:tcPr>
            <w:tcW w:w="5276" w:type="dxa"/>
            <w:gridSpan w:val="6"/>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目前未在其他项目上任职，现从事工作为：</w:t>
            </w:r>
          </w:p>
        </w:tc>
      </w:tr>
      <w:tr w:rsidR="00453C95" w:rsidRPr="00E7507A">
        <w:trPr>
          <w:trHeight w:val="2369"/>
        </w:trPr>
        <w:tc>
          <w:tcPr>
            <w:tcW w:w="5379"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3C95" w:rsidRPr="00E7507A" w:rsidRDefault="00E9671F">
            <w:pPr>
              <w:spacing w:line="500" w:lineRule="exact"/>
              <w:jc w:val="center"/>
              <w:rPr>
                <w:rFonts w:asciiTheme="minorEastAsia" w:eastAsiaTheme="minorEastAsia" w:hAnsiTheme="minorEastAsia"/>
                <w:spacing w:val="-1"/>
                <w:sz w:val="24"/>
              </w:rPr>
            </w:pPr>
            <w:r w:rsidRPr="00E7507A">
              <w:rPr>
                <w:rFonts w:asciiTheme="minorEastAsia" w:eastAsiaTheme="minorEastAsia" w:hAnsiTheme="minorEastAsia" w:hint="eastAsia"/>
                <w:spacing w:val="-1"/>
                <w:sz w:val="24"/>
              </w:rPr>
              <w:t>备注</w:t>
            </w:r>
          </w:p>
        </w:tc>
        <w:tc>
          <w:tcPr>
            <w:tcW w:w="3356"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53C95" w:rsidRPr="00E7507A" w:rsidRDefault="00453C95">
            <w:pPr>
              <w:spacing w:after="200" w:line="500" w:lineRule="exact"/>
              <w:jc w:val="center"/>
              <w:rPr>
                <w:rFonts w:asciiTheme="minorEastAsia" w:eastAsiaTheme="minorEastAsia" w:hAnsiTheme="minorEastAsia"/>
                <w:spacing w:val="-1"/>
                <w:sz w:val="24"/>
              </w:rPr>
            </w:pPr>
          </w:p>
        </w:tc>
      </w:tr>
    </w:tbl>
    <w:p w:rsidR="00453C95" w:rsidRPr="00E7507A" w:rsidRDefault="00453C95">
      <w:pPr>
        <w:widowControl/>
        <w:jc w:val="left"/>
        <w:rPr>
          <w:rFonts w:asciiTheme="minorEastAsia" w:eastAsiaTheme="minorEastAsia" w:hAnsiTheme="minorEastAsia" w:cs="宋体"/>
          <w:b/>
          <w:sz w:val="24"/>
        </w:rPr>
      </w:pPr>
    </w:p>
    <w:p w:rsidR="00453C95" w:rsidRPr="00E7507A" w:rsidRDefault="00E9671F">
      <w:pPr>
        <w:widowControl/>
        <w:jc w:val="left"/>
        <w:rPr>
          <w:rFonts w:asciiTheme="minorEastAsia" w:eastAsiaTheme="minorEastAsia" w:hAnsiTheme="minorEastAsia" w:cs="宋体"/>
          <w:b/>
          <w:sz w:val="24"/>
        </w:rPr>
      </w:pPr>
      <w:r w:rsidRPr="00E7507A">
        <w:rPr>
          <w:rFonts w:asciiTheme="minorEastAsia" w:eastAsiaTheme="minorEastAsia" w:hAnsiTheme="minorEastAsia" w:cs="宋体"/>
          <w:b/>
          <w:sz w:val="24"/>
        </w:rPr>
        <w:br w:type="page"/>
      </w:r>
    </w:p>
    <w:p w:rsidR="00453C95" w:rsidRPr="00E7507A" w:rsidRDefault="00E9671F">
      <w:pPr>
        <w:keepNext/>
        <w:widowControl/>
        <w:spacing w:line="420" w:lineRule="exact"/>
        <w:jc w:val="center"/>
        <w:outlineLvl w:val="3"/>
        <w:rPr>
          <w:rFonts w:asciiTheme="minorEastAsia" w:eastAsiaTheme="minorEastAsia" w:hAnsiTheme="minorEastAsia"/>
          <w:b/>
          <w:bCs/>
          <w:sz w:val="24"/>
        </w:rPr>
      </w:pPr>
      <w:r w:rsidRPr="00E7507A">
        <w:rPr>
          <w:rFonts w:asciiTheme="minorEastAsia" w:eastAsiaTheme="minorEastAsia" w:hAnsiTheme="minorEastAsia" w:hint="eastAsia"/>
          <w:b/>
          <w:bCs/>
          <w:sz w:val="24"/>
        </w:rPr>
        <w:t>（三）项目经理无在建承诺书</w:t>
      </w:r>
    </w:p>
    <w:p w:rsidR="00453C95" w:rsidRPr="00E7507A" w:rsidRDefault="00E9671F" w:rsidP="00E9671F">
      <w:pPr>
        <w:spacing w:afterLines="100" w:after="312" w:line="520" w:lineRule="exact"/>
        <w:textAlignment w:val="center"/>
        <w:rPr>
          <w:rFonts w:asciiTheme="minorEastAsia" w:eastAsiaTheme="minorEastAsia" w:hAnsiTheme="minorEastAsia"/>
          <w:sz w:val="24"/>
        </w:rPr>
      </w:pPr>
      <w:r w:rsidRPr="00E7507A">
        <w:rPr>
          <w:rFonts w:asciiTheme="minorEastAsia" w:eastAsiaTheme="minorEastAsia" w:hAnsiTheme="minorEastAsia" w:hint="eastAsia"/>
          <w:sz w:val="24"/>
          <w:u w:val="single"/>
        </w:rPr>
        <w:t>（招标人名称）</w:t>
      </w:r>
      <w:r w:rsidRPr="00E7507A">
        <w:rPr>
          <w:rFonts w:asciiTheme="minorEastAsia" w:eastAsiaTheme="minorEastAsia" w:hAnsiTheme="minorEastAsia" w:hint="eastAsia"/>
          <w:sz w:val="24"/>
        </w:rPr>
        <w:t>：</w:t>
      </w:r>
    </w:p>
    <w:p w:rsidR="00453C95" w:rsidRPr="00E7507A" w:rsidRDefault="00E9671F" w:rsidP="00E9671F">
      <w:pPr>
        <w:spacing w:line="520" w:lineRule="exact"/>
        <w:ind w:firstLineChars="200" w:firstLine="480"/>
        <w:textAlignment w:val="center"/>
        <w:rPr>
          <w:rFonts w:asciiTheme="minorEastAsia" w:eastAsiaTheme="minorEastAsia" w:hAnsiTheme="minorEastAsia"/>
          <w:sz w:val="24"/>
        </w:rPr>
      </w:pPr>
      <w:r w:rsidRPr="00E7507A">
        <w:rPr>
          <w:rFonts w:asciiTheme="minorEastAsia" w:eastAsiaTheme="minorEastAsia" w:hAnsiTheme="minorEastAsia" w:hint="eastAsia"/>
          <w:sz w:val="24"/>
        </w:rPr>
        <w:t>我方在此声明，我方拟派往</w:t>
      </w:r>
      <w:r w:rsidRPr="00E7507A">
        <w:rPr>
          <w:rFonts w:asciiTheme="minorEastAsia" w:eastAsiaTheme="minorEastAsia" w:hAnsiTheme="minorEastAsia" w:hint="eastAsia"/>
          <w:sz w:val="24"/>
          <w:u w:val="single"/>
        </w:rPr>
        <w:t>（项目名称）</w:t>
      </w:r>
      <w:r w:rsidRPr="00E7507A">
        <w:rPr>
          <w:rFonts w:asciiTheme="minorEastAsia" w:eastAsiaTheme="minorEastAsia" w:hAnsiTheme="minorEastAsia" w:hint="eastAsia"/>
          <w:sz w:val="24"/>
        </w:rPr>
        <w:t>的项目经理</w:t>
      </w:r>
      <w:r w:rsidRPr="00E7507A">
        <w:rPr>
          <w:rFonts w:asciiTheme="minorEastAsia" w:eastAsiaTheme="minorEastAsia" w:hAnsiTheme="minorEastAsia" w:hint="eastAsia"/>
          <w:sz w:val="24"/>
          <w:u w:val="single"/>
        </w:rPr>
        <w:t>（项目经理姓名）</w:t>
      </w:r>
      <w:r w:rsidRPr="00E7507A">
        <w:rPr>
          <w:rFonts w:asciiTheme="minorEastAsia" w:eastAsiaTheme="minorEastAsia" w:hAnsiTheme="minorEastAsia" w:hint="eastAsia"/>
          <w:sz w:val="24"/>
        </w:rPr>
        <w:t>现阶段无参与任何在建项目。</w:t>
      </w:r>
    </w:p>
    <w:p w:rsidR="00453C95" w:rsidRPr="00E7507A" w:rsidRDefault="00E9671F" w:rsidP="00E9671F">
      <w:pPr>
        <w:spacing w:line="520" w:lineRule="exact"/>
        <w:ind w:firstLineChars="200" w:firstLine="480"/>
        <w:textAlignment w:val="center"/>
        <w:rPr>
          <w:rFonts w:asciiTheme="minorEastAsia" w:eastAsiaTheme="minorEastAsia" w:hAnsiTheme="minorEastAsia"/>
          <w:sz w:val="24"/>
        </w:rPr>
      </w:pPr>
      <w:r w:rsidRPr="00E7507A">
        <w:rPr>
          <w:rFonts w:asciiTheme="minorEastAsia" w:eastAsiaTheme="minorEastAsia" w:hAnsiTheme="minorEastAsia" w:hint="eastAsia"/>
          <w:sz w:val="24"/>
        </w:rPr>
        <w:t>我方保证上述信息的真实和准确，并愿意承担因我方就此弄虚作假所引起的一切法律后果。</w:t>
      </w:r>
    </w:p>
    <w:p w:rsidR="00453C95" w:rsidRPr="00E7507A" w:rsidRDefault="00453C95" w:rsidP="00E9671F">
      <w:pPr>
        <w:spacing w:line="480" w:lineRule="exact"/>
        <w:ind w:firstLineChars="200" w:firstLine="480"/>
        <w:textAlignment w:val="center"/>
        <w:rPr>
          <w:rFonts w:asciiTheme="minorEastAsia" w:eastAsiaTheme="minorEastAsia" w:hAnsiTheme="minorEastAsia"/>
          <w:sz w:val="24"/>
        </w:rPr>
      </w:pPr>
    </w:p>
    <w:p w:rsidR="00453C95" w:rsidRPr="00E7507A" w:rsidRDefault="00453C95" w:rsidP="00E9671F">
      <w:pPr>
        <w:spacing w:line="480" w:lineRule="exact"/>
        <w:ind w:firstLineChars="200" w:firstLine="480"/>
        <w:textAlignment w:val="center"/>
        <w:rPr>
          <w:rFonts w:asciiTheme="minorEastAsia" w:eastAsiaTheme="minorEastAsia" w:hAnsiTheme="minorEastAsia"/>
          <w:sz w:val="24"/>
        </w:rPr>
      </w:pPr>
    </w:p>
    <w:p w:rsidR="00453C95" w:rsidRPr="00E7507A" w:rsidRDefault="00E9671F" w:rsidP="00E9671F">
      <w:pPr>
        <w:spacing w:line="480" w:lineRule="exact"/>
        <w:ind w:firstLineChars="200" w:firstLine="480"/>
        <w:textAlignment w:val="center"/>
        <w:rPr>
          <w:rFonts w:asciiTheme="minorEastAsia" w:eastAsiaTheme="minorEastAsia" w:hAnsiTheme="minorEastAsia"/>
          <w:sz w:val="24"/>
        </w:rPr>
      </w:pPr>
      <w:r w:rsidRPr="00E7507A">
        <w:rPr>
          <w:rFonts w:asciiTheme="minorEastAsia" w:eastAsiaTheme="minorEastAsia" w:hAnsiTheme="minorEastAsia" w:hint="eastAsia"/>
          <w:sz w:val="24"/>
        </w:rPr>
        <w:t>特此承诺</w:t>
      </w:r>
    </w:p>
    <w:p w:rsidR="00453C95" w:rsidRPr="00E7507A" w:rsidRDefault="00453C95">
      <w:pPr>
        <w:spacing w:line="480" w:lineRule="exact"/>
        <w:ind w:firstLineChars="200" w:firstLine="480"/>
        <w:textAlignment w:val="center"/>
        <w:rPr>
          <w:rFonts w:asciiTheme="minorEastAsia" w:eastAsiaTheme="minorEastAsia" w:hAnsiTheme="minorEastAsia"/>
          <w:sz w:val="24"/>
        </w:rPr>
      </w:pPr>
    </w:p>
    <w:p w:rsidR="00453C95" w:rsidRPr="00E7507A" w:rsidRDefault="00453C95">
      <w:pPr>
        <w:spacing w:line="480" w:lineRule="exact"/>
        <w:ind w:firstLineChars="200" w:firstLine="480"/>
        <w:textAlignment w:val="center"/>
        <w:rPr>
          <w:rFonts w:asciiTheme="minorEastAsia" w:eastAsiaTheme="minorEastAsia" w:hAnsiTheme="minorEastAsia"/>
          <w:sz w:val="24"/>
        </w:rPr>
      </w:pPr>
    </w:p>
    <w:p w:rsidR="00453C95" w:rsidRPr="00E7507A" w:rsidRDefault="00453C95">
      <w:pPr>
        <w:spacing w:line="480" w:lineRule="exact"/>
        <w:ind w:firstLineChars="200" w:firstLine="480"/>
        <w:textAlignment w:val="center"/>
        <w:rPr>
          <w:rFonts w:asciiTheme="minorEastAsia" w:eastAsiaTheme="minorEastAsia" w:hAnsiTheme="minorEastAsia"/>
          <w:sz w:val="24"/>
        </w:rPr>
      </w:pPr>
    </w:p>
    <w:p w:rsidR="00453C95" w:rsidRPr="00E7507A" w:rsidRDefault="00E9671F" w:rsidP="00E9671F">
      <w:pPr>
        <w:spacing w:line="520" w:lineRule="exact"/>
        <w:ind w:firstLineChars="1841" w:firstLine="4418"/>
        <w:textAlignment w:val="center"/>
        <w:rPr>
          <w:rFonts w:asciiTheme="minorEastAsia" w:eastAsiaTheme="minorEastAsia" w:hAnsiTheme="minorEastAsia"/>
          <w:sz w:val="24"/>
        </w:rPr>
      </w:pPr>
      <w:r w:rsidRPr="00E7507A">
        <w:rPr>
          <w:rFonts w:asciiTheme="minorEastAsia" w:eastAsiaTheme="minorEastAsia" w:hAnsiTheme="minorEastAsia" w:hint="eastAsia"/>
          <w:sz w:val="24"/>
        </w:rPr>
        <w:t>投标人：（企业电子签章）</w:t>
      </w:r>
    </w:p>
    <w:p w:rsidR="00453C95" w:rsidRPr="00E7507A" w:rsidRDefault="00E9671F" w:rsidP="00E9671F">
      <w:pPr>
        <w:spacing w:line="520" w:lineRule="exact"/>
        <w:ind w:firstLineChars="1841" w:firstLine="4418"/>
        <w:textAlignment w:val="center"/>
        <w:rPr>
          <w:rFonts w:asciiTheme="minorEastAsia" w:eastAsiaTheme="minorEastAsia" w:hAnsiTheme="minorEastAsia"/>
          <w:sz w:val="24"/>
        </w:rPr>
      </w:pPr>
      <w:r w:rsidRPr="00E7507A">
        <w:rPr>
          <w:rFonts w:asciiTheme="minorEastAsia" w:eastAsiaTheme="minorEastAsia" w:hAnsiTheme="minorEastAsia" w:hint="eastAsia"/>
          <w:sz w:val="24"/>
        </w:rPr>
        <w:t xml:space="preserve">       年  月  日</w:t>
      </w:r>
    </w:p>
    <w:p w:rsidR="00453C95" w:rsidRPr="00E7507A" w:rsidRDefault="00453C95">
      <w:pPr>
        <w:widowControl/>
        <w:jc w:val="left"/>
        <w:rPr>
          <w:rFonts w:asciiTheme="minorEastAsia" w:eastAsiaTheme="minorEastAsia" w:hAnsiTheme="minorEastAsia" w:cs="宋体"/>
          <w:b/>
          <w:sz w:val="24"/>
        </w:rPr>
      </w:pPr>
    </w:p>
    <w:p w:rsidR="00453C95" w:rsidRPr="00E7507A" w:rsidRDefault="00E9671F">
      <w:pPr>
        <w:widowControl/>
        <w:jc w:val="left"/>
        <w:rPr>
          <w:rFonts w:asciiTheme="minorEastAsia" w:eastAsiaTheme="minorEastAsia" w:hAnsiTheme="minorEastAsia" w:cs="宋体"/>
          <w:b/>
          <w:sz w:val="24"/>
        </w:rPr>
      </w:pPr>
      <w:r w:rsidRPr="00E7507A">
        <w:rPr>
          <w:rFonts w:asciiTheme="minorEastAsia" w:eastAsiaTheme="minorEastAsia" w:hAnsiTheme="minorEastAsia" w:cs="宋体"/>
          <w:b/>
          <w:sz w:val="24"/>
        </w:rPr>
        <w:br w:type="page"/>
      </w:r>
    </w:p>
    <w:p w:rsidR="00453C95" w:rsidRPr="00E7507A" w:rsidRDefault="00E9671F">
      <w:pPr>
        <w:keepNext/>
        <w:widowControl/>
        <w:spacing w:line="440" w:lineRule="exact"/>
        <w:jc w:val="center"/>
        <w:outlineLvl w:val="3"/>
        <w:rPr>
          <w:rFonts w:asciiTheme="minorEastAsia" w:eastAsiaTheme="minorEastAsia" w:hAnsiTheme="minorEastAsia"/>
          <w:b/>
          <w:bCs/>
          <w:sz w:val="24"/>
        </w:rPr>
      </w:pPr>
      <w:r w:rsidRPr="00E7507A">
        <w:rPr>
          <w:rFonts w:asciiTheme="minorEastAsia" w:eastAsiaTheme="minorEastAsia" w:hAnsiTheme="minorEastAsia" w:hint="eastAsia"/>
          <w:b/>
          <w:bCs/>
          <w:sz w:val="24"/>
        </w:rPr>
        <w:t>（四）近年发生的诉讼和仲裁情况</w:t>
      </w:r>
    </w:p>
    <w:p w:rsidR="00453C95" w:rsidRPr="00E7507A" w:rsidRDefault="00453C95">
      <w:pPr>
        <w:rPr>
          <w:rFonts w:asciiTheme="minorEastAsia" w:eastAsiaTheme="minorEastAsia" w:hAnsiTheme="minorEastAsia"/>
          <w:sz w:val="24"/>
        </w:rPr>
      </w:pPr>
    </w:p>
    <w:p w:rsidR="00453C95" w:rsidRPr="00E7507A" w:rsidRDefault="00E9671F">
      <w:pPr>
        <w:widowControl/>
        <w:jc w:val="left"/>
        <w:rPr>
          <w:rFonts w:asciiTheme="minorEastAsia" w:eastAsiaTheme="minorEastAsia" w:hAnsiTheme="minorEastAsia"/>
          <w:sz w:val="24"/>
        </w:rPr>
      </w:pPr>
      <w:r w:rsidRPr="00E7507A">
        <w:rPr>
          <w:rFonts w:asciiTheme="minorEastAsia" w:eastAsiaTheme="minorEastAsia" w:hAnsiTheme="minorEastAsia" w:hint="eastAsia"/>
          <w:sz w:val="24"/>
        </w:rPr>
        <w:t>说明：近年发生的诉讼和仲裁情况仅限于投标人败诉的，且与履行施工承包合同有关的案件，不包括调解结案以及未裁决的仲裁或未终审判决的诉讼。</w:t>
      </w:r>
    </w:p>
    <w:p w:rsidR="00453C95" w:rsidRPr="00E7507A" w:rsidRDefault="00453C95">
      <w:pPr>
        <w:widowControl/>
        <w:jc w:val="left"/>
        <w:rPr>
          <w:rFonts w:asciiTheme="minorEastAsia" w:eastAsiaTheme="minorEastAsia" w:hAnsiTheme="minorEastAsia"/>
          <w:sz w:val="24"/>
        </w:rPr>
      </w:pPr>
    </w:p>
    <w:p w:rsidR="00453C95" w:rsidRPr="00E7507A" w:rsidRDefault="00E9671F">
      <w:pPr>
        <w:widowControl/>
        <w:jc w:val="left"/>
        <w:rPr>
          <w:rFonts w:asciiTheme="minorEastAsia" w:eastAsiaTheme="minorEastAsia" w:hAnsiTheme="minorEastAsia" w:cs="宋体"/>
          <w:b/>
          <w:sz w:val="24"/>
        </w:rPr>
      </w:pPr>
      <w:r w:rsidRPr="00E7507A">
        <w:rPr>
          <w:rFonts w:asciiTheme="minorEastAsia" w:eastAsiaTheme="minorEastAsia" w:hAnsiTheme="minorEastAsia" w:cs="宋体"/>
          <w:b/>
          <w:sz w:val="24"/>
        </w:rPr>
        <w:br w:type="page"/>
      </w:r>
    </w:p>
    <w:p w:rsidR="00453C95" w:rsidRPr="00E7507A" w:rsidRDefault="00E9671F">
      <w:pPr>
        <w:widowControl/>
        <w:jc w:val="center"/>
        <w:rPr>
          <w:rFonts w:asciiTheme="minorEastAsia" w:eastAsiaTheme="minorEastAsia" w:hAnsiTheme="minorEastAsia" w:cs="宋体"/>
          <w:b/>
          <w:sz w:val="24"/>
        </w:rPr>
      </w:pPr>
      <w:r w:rsidRPr="00E7507A">
        <w:rPr>
          <w:rFonts w:asciiTheme="minorEastAsia" w:eastAsiaTheme="minorEastAsia" w:hAnsiTheme="minorEastAsia" w:cs="宋体" w:hint="eastAsia"/>
          <w:b/>
          <w:sz w:val="24"/>
        </w:rPr>
        <w:t>（五）中小企业声明函</w:t>
      </w:r>
    </w:p>
    <w:p w:rsidR="00453C95" w:rsidRPr="00E7507A" w:rsidRDefault="00E9671F" w:rsidP="00E9671F">
      <w:pPr>
        <w:pStyle w:val="af7"/>
        <w:ind w:firstLine="240"/>
        <w:jc w:val="center"/>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中小企业声明函（工程、服务）</w:t>
      </w:r>
    </w:p>
    <w:p w:rsidR="00453C95" w:rsidRPr="00E7507A" w:rsidRDefault="00E9671F" w:rsidP="00E9671F">
      <w:pPr>
        <w:pStyle w:val="af7"/>
        <w:spacing w:line="500" w:lineRule="exact"/>
        <w:ind w:firstLineChars="200" w:firstLine="480"/>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本公司（联合体）郑重声明，根据《政府采购促进中小企业发展管理办法》（财库（2020）46号）的规定，本公司（联合体）参加</w:t>
      </w:r>
      <w:r w:rsidRPr="00E7507A">
        <w:rPr>
          <w:rFonts w:asciiTheme="minorEastAsia" w:eastAsiaTheme="minorEastAsia" w:hAnsiTheme="minorEastAsia" w:hint="eastAsia"/>
          <w:sz w:val="24"/>
          <w:szCs w:val="24"/>
          <w:u w:val="single"/>
        </w:rPr>
        <w:t>（单位名称）</w:t>
      </w:r>
      <w:r w:rsidRPr="00E7507A">
        <w:rPr>
          <w:rFonts w:asciiTheme="minorEastAsia" w:eastAsiaTheme="minorEastAsia" w:hAnsiTheme="minorEastAsia" w:hint="eastAsia"/>
          <w:sz w:val="24"/>
          <w:szCs w:val="24"/>
        </w:rPr>
        <w:t>的</w:t>
      </w:r>
      <w:r w:rsidRPr="00E7507A">
        <w:rPr>
          <w:rFonts w:asciiTheme="minorEastAsia" w:eastAsiaTheme="minorEastAsia" w:hAnsiTheme="minorEastAsia" w:hint="eastAsia"/>
          <w:sz w:val="24"/>
          <w:szCs w:val="24"/>
          <w:u w:val="single"/>
        </w:rPr>
        <w:t>（项目名称）</w:t>
      </w:r>
      <w:r w:rsidRPr="00E7507A">
        <w:rPr>
          <w:rFonts w:asciiTheme="minorEastAsia" w:eastAsiaTheme="minorEastAsia" w:hAnsiTheme="minorEastAsia"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453C95" w:rsidRPr="00E7507A" w:rsidRDefault="00E9671F" w:rsidP="00E9671F">
      <w:pPr>
        <w:pStyle w:val="af7"/>
        <w:spacing w:line="500" w:lineRule="exact"/>
        <w:ind w:firstLineChars="200" w:firstLine="480"/>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1．</w:t>
      </w:r>
      <w:r w:rsidRPr="00E7507A">
        <w:rPr>
          <w:rFonts w:asciiTheme="minorEastAsia" w:eastAsiaTheme="minorEastAsia" w:hAnsiTheme="minorEastAsia" w:hint="eastAsia"/>
          <w:sz w:val="24"/>
          <w:szCs w:val="24"/>
          <w:u w:val="single"/>
        </w:rPr>
        <w:t>（标的名称）</w:t>
      </w:r>
      <w:r w:rsidRPr="00E7507A">
        <w:rPr>
          <w:rFonts w:asciiTheme="minorEastAsia" w:eastAsiaTheme="minorEastAsia" w:hAnsiTheme="minorEastAsia" w:hint="eastAsia"/>
          <w:sz w:val="24"/>
          <w:szCs w:val="24"/>
        </w:rPr>
        <w:t>，属于</w:t>
      </w:r>
      <w:r w:rsidRPr="00E7507A">
        <w:rPr>
          <w:rFonts w:asciiTheme="minorEastAsia" w:eastAsiaTheme="minorEastAsia" w:hAnsiTheme="minorEastAsia" w:hint="eastAsia"/>
          <w:sz w:val="24"/>
          <w:szCs w:val="24"/>
          <w:u w:val="single"/>
        </w:rPr>
        <w:t>（采购文件中明确的所属行业）</w:t>
      </w:r>
      <w:r w:rsidRPr="00E7507A">
        <w:rPr>
          <w:rFonts w:asciiTheme="minorEastAsia" w:eastAsiaTheme="minorEastAsia" w:hAnsiTheme="minorEastAsia" w:hint="eastAsia"/>
          <w:sz w:val="24"/>
          <w:szCs w:val="24"/>
        </w:rPr>
        <w:t>；承建（承接）企业为</w:t>
      </w:r>
      <w:r w:rsidRPr="00E7507A">
        <w:rPr>
          <w:rFonts w:asciiTheme="minorEastAsia" w:eastAsiaTheme="minorEastAsia" w:hAnsiTheme="minorEastAsia" w:hint="eastAsia"/>
          <w:sz w:val="24"/>
          <w:szCs w:val="24"/>
          <w:u w:val="single"/>
        </w:rPr>
        <w:t>（企业名称）</w:t>
      </w:r>
      <w:r w:rsidRPr="00E7507A">
        <w:rPr>
          <w:rFonts w:asciiTheme="minorEastAsia" w:eastAsiaTheme="minorEastAsia" w:hAnsiTheme="minorEastAsia" w:hint="eastAsia"/>
          <w:sz w:val="24"/>
          <w:szCs w:val="24"/>
        </w:rPr>
        <w:t>，从业人员</w:t>
      </w:r>
      <w:r w:rsidRPr="00E7507A">
        <w:rPr>
          <w:rFonts w:asciiTheme="minorEastAsia" w:eastAsiaTheme="minorEastAsia" w:hAnsiTheme="minorEastAsia" w:hint="eastAsia"/>
          <w:sz w:val="24"/>
          <w:szCs w:val="24"/>
          <w:u w:val="single"/>
        </w:rPr>
        <w:t xml:space="preserve">       </w:t>
      </w:r>
      <w:r w:rsidRPr="00E7507A">
        <w:rPr>
          <w:rFonts w:asciiTheme="minorEastAsia" w:eastAsiaTheme="minorEastAsia" w:hAnsiTheme="minorEastAsia" w:hint="eastAsia"/>
          <w:sz w:val="24"/>
          <w:szCs w:val="24"/>
        </w:rPr>
        <w:t>人，营业收入为</w:t>
      </w:r>
      <w:r w:rsidRPr="00E7507A">
        <w:rPr>
          <w:rFonts w:asciiTheme="minorEastAsia" w:eastAsiaTheme="minorEastAsia" w:hAnsiTheme="minorEastAsia" w:hint="eastAsia"/>
          <w:sz w:val="24"/>
          <w:szCs w:val="24"/>
          <w:u w:val="single"/>
        </w:rPr>
        <w:t xml:space="preserve">     </w:t>
      </w:r>
      <w:r w:rsidRPr="00E7507A">
        <w:rPr>
          <w:rFonts w:asciiTheme="minorEastAsia" w:eastAsiaTheme="minorEastAsia" w:hAnsiTheme="minorEastAsia" w:hint="eastAsia"/>
          <w:sz w:val="24"/>
          <w:szCs w:val="24"/>
        </w:rPr>
        <w:t>万元，资产总额为</w:t>
      </w:r>
      <w:r w:rsidRPr="00E7507A">
        <w:rPr>
          <w:rFonts w:asciiTheme="minorEastAsia" w:eastAsiaTheme="minorEastAsia" w:hAnsiTheme="minorEastAsia" w:hint="eastAsia"/>
          <w:sz w:val="24"/>
          <w:szCs w:val="24"/>
          <w:u w:val="single"/>
        </w:rPr>
        <w:t xml:space="preserve">     </w:t>
      </w:r>
      <w:r w:rsidRPr="00E7507A">
        <w:rPr>
          <w:rFonts w:asciiTheme="minorEastAsia" w:eastAsiaTheme="minorEastAsia" w:hAnsiTheme="minorEastAsia" w:hint="eastAsia"/>
          <w:sz w:val="24"/>
          <w:szCs w:val="24"/>
        </w:rPr>
        <w:t>万元，属于</w:t>
      </w:r>
      <w:r w:rsidRPr="00E7507A">
        <w:rPr>
          <w:rFonts w:asciiTheme="minorEastAsia" w:eastAsiaTheme="minorEastAsia" w:hAnsiTheme="minorEastAsia" w:hint="eastAsia"/>
          <w:sz w:val="24"/>
          <w:szCs w:val="24"/>
          <w:u w:val="single"/>
        </w:rPr>
        <w:t>（中型企业、小型企业、微型企业）</w:t>
      </w:r>
      <w:r w:rsidRPr="00E7507A">
        <w:rPr>
          <w:rFonts w:asciiTheme="minorEastAsia" w:eastAsiaTheme="minorEastAsia" w:hAnsiTheme="minorEastAsia" w:hint="eastAsia"/>
          <w:sz w:val="24"/>
          <w:szCs w:val="24"/>
        </w:rPr>
        <w:t>；</w:t>
      </w:r>
    </w:p>
    <w:p w:rsidR="00453C95" w:rsidRPr="00E7507A" w:rsidRDefault="00E9671F" w:rsidP="00E9671F">
      <w:pPr>
        <w:pStyle w:val="af7"/>
        <w:spacing w:line="500" w:lineRule="exact"/>
        <w:ind w:firstLineChars="200" w:firstLine="480"/>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2．</w:t>
      </w:r>
      <w:r w:rsidRPr="00E7507A">
        <w:rPr>
          <w:rFonts w:asciiTheme="minorEastAsia" w:eastAsiaTheme="minorEastAsia" w:hAnsiTheme="minorEastAsia" w:hint="eastAsia"/>
          <w:sz w:val="24"/>
          <w:szCs w:val="24"/>
          <w:u w:val="single"/>
        </w:rPr>
        <w:t>（标的名称）</w:t>
      </w:r>
      <w:r w:rsidRPr="00E7507A">
        <w:rPr>
          <w:rFonts w:asciiTheme="minorEastAsia" w:eastAsiaTheme="minorEastAsia" w:hAnsiTheme="minorEastAsia" w:hint="eastAsia"/>
          <w:sz w:val="24"/>
          <w:szCs w:val="24"/>
        </w:rPr>
        <w:t>，属于</w:t>
      </w:r>
      <w:r w:rsidRPr="00E7507A">
        <w:rPr>
          <w:rFonts w:asciiTheme="minorEastAsia" w:eastAsiaTheme="minorEastAsia" w:hAnsiTheme="minorEastAsia" w:hint="eastAsia"/>
          <w:sz w:val="24"/>
          <w:szCs w:val="24"/>
          <w:u w:val="single"/>
        </w:rPr>
        <w:t>（采购文件中明确的所属行业）</w:t>
      </w:r>
      <w:r w:rsidRPr="00E7507A">
        <w:rPr>
          <w:rFonts w:asciiTheme="minorEastAsia" w:eastAsiaTheme="minorEastAsia" w:hAnsiTheme="minorEastAsia" w:hint="eastAsia"/>
          <w:sz w:val="24"/>
          <w:szCs w:val="24"/>
        </w:rPr>
        <w:t>；承建（承接）企业为</w:t>
      </w:r>
      <w:r w:rsidRPr="00E7507A">
        <w:rPr>
          <w:rFonts w:asciiTheme="minorEastAsia" w:eastAsiaTheme="minorEastAsia" w:hAnsiTheme="minorEastAsia" w:hint="eastAsia"/>
          <w:sz w:val="24"/>
          <w:szCs w:val="24"/>
          <w:u w:val="single"/>
        </w:rPr>
        <w:t>（企业名称）</w:t>
      </w:r>
      <w:r w:rsidRPr="00E7507A">
        <w:rPr>
          <w:rFonts w:asciiTheme="minorEastAsia" w:eastAsiaTheme="minorEastAsia" w:hAnsiTheme="minorEastAsia" w:hint="eastAsia"/>
          <w:sz w:val="24"/>
          <w:szCs w:val="24"/>
        </w:rPr>
        <w:t>，从业人员</w:t>
      </w:r>
      <w:r w:rsidRPr="00E7507A">
        <w:rPr>
          <w:rFonts w:asciiTheme="minorEastAsia" w:eastAsiaTheme="minorEastAsia" w:hAnsiTheme="minorEastAsia" w:hint="eastAsia"/>
          <w:sz w:val="24"/>
          <w:szCs w:val="24"/>
          <w:u w:val="single"/>
        </w:rPr>
        <w:t xml:space="preserve">      </w:t>
      </w:r>
      <w:r w:rsidRPr="00E7507A">
        <w:rPr>
          <w:rFonts w:asciiTheme="minorEastAsia" w:eastAsiaTheme="minorEastAsia" w:hAnsiTheme="minorEastAsia" w:hint="eastAsia"/>
          <w:sz w:val="24"/>
          <w:szCs w:val="24"/>
        </w:rPr>
        <w:t>人，营业收入为</w:t>
      </w:r>
      <w:r w:rsidRPr="00E7507A">
        <w:rPr>
          <w:rFonts w:asciiTheme="minorEastAsia" w:eastAsiaTheme="minorEastAsia" w:hAnsiTheme="minorEastAsia" w:hint="eastAsia"/>
          <w:sz w:val="24"/>
          <w:szCs w:val="24"/>
          <w:u w:val="single"/>
        </w:rPr>
        <w:t xml:space="preserve">      </w:t>
      </w:r>
      <w:r w:rsidRPr="00E7507A">
        <w:rPr>
          <w:rFonts w:asciiTheme="minorEastAsia" w:eastAsiaTheme="minorEastAsia" w:hAnsiTheme="minorEastAsia" w:hint="eastAsia"/>
          <w:sz w:val="24"/>
          <w:szCs w:val="24"/>
        </w:rPr>
        <w:t>万元，资产总额为</w:t>
      </w:r>
      <w:r w:rsidRPr="00E7507A">
        <w:rPr>
          <w:rFonts w:asciiTheme="minorEastAsia" w:eastAsiaTheme="minorEastAsia" w:hAnsiTheme="minorEastAsia" w:hint="eastAsia"/>
          <w:sz w:val="24"/>
          <w:szCs w:val="24"/>
          <w:u w:val="single"/>
        </w:rPr>
        <w:t xml:space="preserve">      </w:t>
      </w:r>
      <w:r w:rsidRPr="00E7507A">
        <w:rPr>
          <w:rFonts w:asciiTheme="minorEastAsia" w:eastAsiaTheme="minorEastAsia" w:hAnsiTheme="minorEastAsia" w:hint="eastAsia"/>
          <w:sz w:val="24"/>
          <w:szCs w:val="24"/>
        </w:rPr>
        <w:t>万元，属于</w:t>
      </w:r>
      <w:r w:rsidRPr="00E7507A">
        <w:rPr>
          <w:rFonts w:asciiTheme="minorEastAsia" w:eastAsiaTheme="minorEastAsia" w:hAnsiTheme="minorEastAsia" w:hint="eastAsia"/>
          <w:sz w:val="24"/>
          <w:szCs w:val="24"/>
          <w:u w:val="single"/>
        </w:rPr>
        <w:t>（中型企业、小型企业、微型企业）</w:t>
      </w:r>
      <w:r w:rsidRPr="00E7507A">
        <w:rPr>
          <w:rFonts w:asciiTheme="minorEastAsia" w:eastAsiaTheme="minorEastAsia" w:hAnsiTheme="minorEastAsia" w:hint="eastAsia"/>
          <w:sz w:val="24"/>
          <w:szCs w:val="24"/>
        </w:rPr>
        <w:t>；</w:t>
      </w:r>
    </w:p>
    <w:p w:rsidR="00453C95" w:rsidRPr="00E7507A" w:rsidRDefault="00E9671F" w:rsidP="00E9671F">
      <w:pPr>
        <w:pStyle w:val="af7"/>
        <w:ind w:firstLineChars="35" w:firstLine="84"/>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w:t>
      </w:r>
    </w:p>
    <w:p w:rsidR="00453C95" w:rsidRPr="00E7507A" w:rsidRDefault="00E9671F" w:rsidP="00E9671F">
      <w:pPr>
        <w:pStyle w:val="af7"/>
        <w:ind w:firstLineChars="200" w:firstLine="480"/>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以上企业，不属于大企业的分支机构，不存在控股股东为大企业的情形，也不存在与大企业的负责人为同一人的情形。</w:t>
      </w:r>
    </w:p>
    <w:p w:rsidR="00453C95" w:rsidRPr="00E7507A" w:rsidRDefault="00E9671F" w:rsidP="00E9671F">
      <w:pPr>
        <w:pStyle w:val="af7"/>
        <w:ind w:firstLine="240"/>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本企业对上述声明内容的真实性负责。如有虚假，将依法承担相应责任。</w:t>
      </w:r>
    </w:p>
    <w:p w:rsidR="00453C95" w:rsidRPr="00E7507A" w:rsidRDefault="00453C95" w:rsidP="00E9671F">
      <w:pPr>
        <w:pStyle w:val="af7"/>
        <w:ind w:firstLine="240"/>
        <w:rPr>
          <w:rFonts w:asciiTheme="minorEastAsia" w:eastAsiaTheme="minorEastAsia" w:hAnsiTheme="minorEastAsia"/>
          <w:sz w:val="24"/>
          <w:szCs w:val="24"/>
        </w:rPr>
      </w:pPr>
    </w:p>
    <w:p w:rsidR="00453C95" w:rsidRPr="00E7507A" w:rsidRDefault="00E9671F" w:rsidP="00E9671F">
      <w:pPr>
        <w:pStyle w:val="af7"/>
        <w:ind w:firstLine="240"/>
        <w:jc w:val="right"/>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投标人：（企业电子签章）</w:t>
      </w:r>
    </w:p>
    <w:p w:rsidR="00453C95" w:rsidRPr="00E7507A" w:rsidRDefault="00E9671F" w:rsidP="00E9671F">
      <w:pPr>
        <w:pStyle w:val="af7"/>
        <w:ind w:firstLine="240"/>
        <w:jc w:val="right"/>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 xml:space="preserve">       年  月  日</w:t>
      </w:r>
    </w:p>
    <w:p w:rsidR="00453C95" w:rsidRPr="00E7507A" w:rsidRDefault="00453C95">
      <w:pPr>
        <w:pStyle w:val="af7"/>
        <w:ind w:firstLine="240"/>
        <w:rPr>
          <w:rFonts w:asciiTheme="minorEastAsia" w:eastAsiaTheme="minorEastAsia" w:hAnsiTheme="minorEastAsia"/>
          <w:sz w:val="24"/>
          <w:szCs w:val="24"/>
        </w:rPr>
      </w:pPr>
    </w:p>
    <w:p w:rsidR="00453C95" w:rsidRPr="00E7507A" w:rsidRDefault="00E9671F">
      <w:pPr>
        <w:pStyle w:val="af7"/>
        <w:ind w:firstLine="240"/>
        <w:rPr>
          <w:rFonts w:asciiTheme="minorEastAsia" w:eastAsiaTheme="minorEastAsia" w:hAnsiTheme="minorEastAsia"/>
          <w:sz w:val="24"/>
          <w:szCs w:val="24"/>
        </w:rPr>
      </w:pPr>
      <w:r w:rsidRPr="00E7507A">
        <w:rPr>
          <w:rFonts w:asciiTheme="minorEastAsia" w:eastAsiaTheme="minorEastAsia" w:hAnsiTheme="minorEastAsia" w:hint="eastAsia"/>
          <w:sz w:val="24"/>
          <w:szCs w:val="24"/>
        </w:rPr>
        <w:t>注：从业人员、营业收入、资产总额填报上一年度数据，无上一年度数据的新成立企业可不填报。</w:t>
      </w:r>
    </w:p>
    <w:p w:rsidR="00453C95" w:rsidRPr="00E7507A" w:rsidRDefault="00453C95">
      <w:pPr>
        <w:widowControl/>
        <w:jc w:val="center"/>
        <w:rPr>
          <w:rFonts w:asciiTheme="minorEastAsia" w:eastAsiaTheme="minorEastAsia" w:hAnsiTheme="minorEastAsia" w:cs="宋体"/>
          <w:b/>
          <w:sz w:val="24"/>
        </w:rPr>
      </w:pPr>
    </w:p>
    <w:p w:rsidR="00453C95" w:rsidRPr="00E7507A" w:rsidRDefault="00E9671F">
      <w:pPr>
        <w:spacing w:line="440" w:lineRule="exact"/>
        <w:jc w:val="center"/>
        <w:rPr>
          <w:rFonts w:asciiTheme="minorEastAsia" w:eastAsiaTheme="minorEastAsia" w:hAnsiTheme="minorEastAsia"/>
          <w:sz w:val="24"/>
        </w:rPr>
      </w:pPr>
      <w:r w:rsidRPr="00E7507A">
        <w:rPr>
          <w:rFonts w:asciiTheme="minorEastAsia" w:eastAsiaTheme="minorEastAsia" w:hAnsiTheme="minorEastAsia" w:cs="宋体" w:hint="eastAsia"/>
          <w:b/>
          <w:sz w:val="24"/>
        </w:rPr>
        <w:t>（六）投标供应商资格审查资料</w:t>
      </w:r>
    </w:p>
    <w:p w:rsidR="00453C95" w:rsidRPr="00E7507A" w:rsidRDefault="00E9671F">
      <w:pPr>
        <w:spacing w:line="440" w:lineRule="exact"/>
        <w:jc w:val="center"/>
        <w:rPr>
          <w:rFonts w:asciiTheme="minorEastAsia" w:eastAsiaTheme="minorEastAsia" w:hAnsiTheme="minorEastAsia"/>
          <w:b/>
          <w:bCs/>
          <w:sz w:val="24"/>
        </w:rPr>
      </w:pPr>
      <w:r w:rsidRPr="00E7507A">
        <w:rPr>
          <w:rFonts w:asciiTheme="minorEastAsia" w:eastAsiaTheme="minorEastAsia" w:hAnsiTheme="minorEastAsia" w:hint="eastAsia"/>
          <w:sz w:val="24"/>
        </w:rPr>
        <w:t>（格式自拟，应逐页加盖签章；）</w:t>
      </w:r>
    </w:p>
    <w:p w:rsidR="00453C95" w:rsidRPr="00E7507A" w:rsidRDefault="00453C95" w:rsidP="00E9671F">
      <w:pPr>
        <w:spacing w:line="440" w:lineRule="exact"/>
        <w:ind w:firstLineChars="200" w:firstLine="482"/>
        <w:jc w:val="center"/>
        <w:rPr>
          <w:rFonts w:asciiTheme="minorEastAsia" w:eastAsiaTheme="minorEastAsia" w:hAnsiTheme="minorEastAsia"/>
          <w:b/>
          <w:bCs/>
          <w:sz w:val="24"/>
        </w:rPr>
      </w:pPr>
    </w:p>
    <w:p w:rsidR="00453C95" w:rsidRPr="00E7507A" w:rsidRDefault="00E9671F">
      <w:pPr>
        <w:spacing w:line="480" w:lineRule="exact"/>
        <w:jc w:val="center"/>
        <w:outlineLvl w:val="0"/>
        <w:rPr>
          <w:rFonts w:asciiTheme="minorEastAsia" w:eastAsiaTheme="minorEastAsia" w:hAnsiTheme="minorEastAsia" w:cs="宋体"/>
          <w:b/>
          <w:sz w:val="24"/>
        </w:rPr>
      </w:pPr>
      <w:r w:rsidRPr="00E7507A">
        <w:rPr>
          <w:rFonts w:asciiTheme="minorEastAsia" w:eastAsiaTheme="minorEastAsia" w:hAnsiTheme="minorEastAsia" w:hint="eastAsia"/>
          <w:b/>
          <w:bCs/>
          <w:sz w:val="24"/>
        </w:rPr>
        <w:br w:type="page"/>
      </w:r>
      <w:bookmarkStart w:id="90" w:name="_Toc10471"/>
      <w:r w:rsidRPr="00E7507A">
        <w:rPr>
          <w:rFonts w:asciiTheme="minorEastAsia" w:eastAsiaTheme="minorEastAsia" w:hAnsiTheme="minorEastAsia" w:cs="宋体" w:hint="eastAsia"/>
          <w:b/>
          <w:sz w:val="24"/>
        </w:rPr>
        <w:t>八、商务标</w:t>
      </w:r>
    </w:p>
    <w:p w:rsidR="00453C95" w:rsidRPr="00E7507A" w:rsidRDefault="00E9671F">
      <w:pPr>
        <w:keepNext/>
        <w:keepLines/>
        <w:tabs>
          <w:tab w:val="left" w:pos="2940"/>
        </w:tabs>
        <w:spacing w:before="260" w:after="260"/>
        <w:jc w:val="center"/>
        <w:outlineLvl w:val="2"/>
        <w:rPr>
          <w:rFonts w:asciiTheme="minorEastAsia" w:eastAsiaTheme="minorEastAsia" w:hAnsiTheme="minorEastAsia" w:cs="宋体"/>
          <w:b/>
          <w:sz w:val="24"/>
        </w:rPr>
      </w:pPr>
      <w:r w:rsidRPr="00E7507A">
        <w:rPr>
          <w:rFonts w:asciiTheme="minorEastAsia" w:eastAsiaTheme="minorEastAsia" w:hAnsiTheme="minorEastAsia" w:cs="宋体" w:hint="eastAsia"/>
          <w:b/>
          <w:sz w:val="24"/>
        </w:rPr>
        <w:t>（一）近三年完成的类似项目情况表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453C95" w:rsidRPr="00E7507A">
        <w:trPr>
          <w:trHeight w:val="670"/>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项目名称</w:t>
            </w:r>
          </w:p>
        </w:tc>
        <w:tc>
          <w:tcPr>
            <w:tcW w:w="6253" w:type="dxa"/>
          </w:tcPr>
          <w:p w:rsidR="00453C95" w:rsidRPr="00E7507A" w:rsidRDefault="00453C95">
            <w:pPr>
              <w:topLinePunct/>
              <w:spacing w:line="600" w:lineRule="exact"/>
              <w:rPr>
                <w:rFonts w:asciiTheme="minorEastAsia" w:eastAsiaTheme="minorEastAsia" w:hAnsiTheme="minorEastAsia" w:cs="宋体"/>
                <w:sz w:val="24"/>
                <w:highlight w:val="black"/>
              </w:rPr>
            </w:pPr>
          </w:p>
        </w:tc>
      </w:tr>
      <w:tr w:rsidR="00453C95" w:rsidRPr="00E7507A">
        <w:trPr>
          <w:trHeight w:val="606"/>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项目所在地</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4"/>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发包人名称</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8"/>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发包人地址</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6"/>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发包人电话</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0"/>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合同价格</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4"/>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开工日期</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27"/>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竣工日期</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7"/>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承担的工作</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5"/>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工程质量</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9"/>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项目经理</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7"/>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技术负责人</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1925"/>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项目描述</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4"/>
          <w:jc w:val="center"/>
        </w:trPr>
        <w:tc>
          <w:tcPr>
            <w:tcW w:w="226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备注</w:t>
            </w:r>
          </w:p>
        </w:tc>
        <w:tc>
          <w:tcPr>
            <w:tcW w:w="6253" w:type="dxa"/>
          </w:tcPr>
          <w:p w:rsidR="00453C95" w:rsidRPr="00E7507A" w:rsidRDefault="00453C95">
            <w:pPr>
              <w:topLinePunct/>
              <w:spacing w:line="600" w:lineRule="exact"/>
              <w:rPr>
                <w:rFonts w:asciiTheme="minorEastAsia" w:eastAsiaTheme="minorEastAsia" w:hAnsiTheme="minorEastAsia" w:cs="宋体"/>
                <w:sz w:val="24"/>
              </w:rPr>
            </w:pPr>
          </w:p>
        </w:tc>
      </w:tr>
    </w:tbl>
    <w:p w:rsidR="00453C95" w:rsidRPr="00E7507A" w:rsidRDefault="00E9671F">
      <w:pPr>
        <w:rPr>
          <w:rFonts w:asciiTheme="minorEastAsia" w:eastAsiaTheme="minorEastAsia" w:hAnsiTheme="minorEastAsia"/>
          <w:sz w:val="24"/>
          <w:lang w:bidi="zh-CN"/>
        </w:rPr>
      </w:pPr>
      <w:r w:rsidRPr="00E7507A">
        <w:rPr>
          <w:rFonts w:asciiTheme="minorEastAsia" w:eastAsiaTheme="minorEastAsia" w:hAnsiTheme="minorEastAsia"/>
          <w:sz w:val="24"/>
          <w:lang w:bidi="zh-CN"/>
        </w:rPr>
        <w:t>备注：1、本表后附中标通知书</w:t>
      </w:r>
      <w:r w:rsidRPr="00E7507A">
        <w:rPr>
          <w:rFonts w:asciiTheme="minorEastAsia" w:eastAsiaTheme="minorEastAsia" w:hAnsiTheme="minorEastAsia" w:hint="eastAsia"/>
          <w:sz w:val="24"/>
          <w:lang w:bidi="zh-CN"/>
        </w:rPr>
        <w:t>和施工</w:t>
      </w:r>
      <w:r w:rsidRPr="00E7507A">
        <w:rPr>
          <w:rFonts w:asciiTheme="minorEastAsia" w:eastAsiaTheme="minorEastAsia" w:hAnsiTheme="minorEastAsia"/>
          <w:sz w:val="24"/>
          <w:lang w:bidi="zh-CN"/>
        </w:rPr>
        <w:t>合同协议书的</w:t>
      </w:r>
      <w:r w:rsidRPr="00E7507A">
        <w:rPr>
          <w:rFonts w:asciiTheme="minorEastAsia" w:eastAsiaTheme="minorEastAsia" w:hAnsiTheme="minorEastAsia" w:hint="eastAsia"/>
          <w:sz w:val="24"/>
          <w:lang w:bidi="zh-CN"/>
        </w:rPr>
        <w:t>原件</w:t>
      </w:r>
      <w:r w:rsidRPr="00E7507A">
        <w:rPr>
          <w:rFonts w:asciiTheme="minorEastAsia" w:eastAsiaTheme="minorEastAsia" w:hAnsiTheme="minorEastAsia"/>
          <w:sz w:val="24"/>
          <w:lang w:bidi="zh-CN"/>
        </w:rPr>
        <w:t>扫描件。每张表格只填写一个项目，并标明序号。</w:t>
      </w:r>
    </w:p>
    <w:p w:rsidR="00453C95" w:rsidRPr="00E7507A" w:rsidRDefault="00E9671F">
      <w:pPr>
        <w:keepNext/>
        <w:keepLines/>
        <w:tabs>
          <w:tab w:val="left" w:pos="2940"/>
        </w:tabs>
        <w:spacing w:before="260" w:after="260"/>
        <w:jc w:val="center"/>
        <w:outlineLvl w:val="2"/>
        <w:rPr>
          <w:rFonts w:asciiTheme="minorEastAsia" w:eastAsiaTheme="minorEastAsia" w:hAnsiTheme="minorEastAsia" w:cs="宋体"/>
          <w:b/>
          <w:bCs/>
          <w:sz w:val="24"/>
        </w:rPr>
      </w:pPr>
      <w:r w:rsidRPr="00E7507A">
        <w:rPr>
          <w:rFonts w:asciiTheme="minorEastAsia" w:eastAsiaTheme="minorEastAsia" w:hAnsiTheme="minorEastAsia"/>
          <w:b/>
          <w:bCs/>
          <w:sz w:val="24"/>
        </w:rPr>
        <w:br w:type="page"/>
      </w:r>
      <w:bookmarkStart w:id="91" w:name="_Toc152042600"/>
      <w:bookmarkStart w:id="92" w:name="_Toc1634"/>
      <w:bookmarkStart w:id="93" w:name="_Toc144974879"/>
      <w:bookmarkStart w:id="94" w:name="_Toc296602621"/>
      <w:bookmarkStart w:id="95" w:name="_Toc247527851"/>
      <w:bookmarkStart w:id="96" w:name="_Toc265953297"/>
      <w:bookmarkStart w:id="97" w:name="_Toc152045811"/>
      <w:bookmarkStart w:id="98" w:name="_Toc247514303"/>
      <w:r w:rsidRPr="00E7507A">
        <w:rPr>
          <w:rFonts w:asciiTheme="minorEastAsia" w:eastAsiaTheme="minorEastAsia" w:hAnsiTheme="minorEastAsia" w:cs="宋体" w:hint="eastAsia"/>
          <w:b/>
          <w:sz w:val="24"/>
        </w:rPr>
        <w:t>（二）正在实施的和新承接的项目情况表</w:t>
      </w:r>
      <w:bookmarkEnd w:id="91"/>
      <w:bookmarkEnd w:id="92"/>
      <w:bookmarkEnd w:id="93"/>
      <w:bookmarkEnd w:id="94"/>
      <w:bookmarkEnd w:id="95"/>
      <w:bookmarkEnd w:id="96"/>
      <w:bookmarkEnd w:id="97"/>
      <w:bookmarkEnd w:id="9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403"/>
      </w:tblGrid>
      <w:tr w:rsidR="00453C95" w:rsidRPr="00E7507A">
        <w:trPr>
          <w:trHeight w:val="670"/>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项目名称</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6"/>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项目所在地</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4"/>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发包人名称</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8"/>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发包人地址</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6"/>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发包人电话</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0"/>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签约合同价</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4"/>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开工日期</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27"/>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计划竣工日期</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7"/>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承担的工作</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5"/>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工程质量</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09"/>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项目经理</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617"/>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技术负责人</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2828"/>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项目描述</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p w:rsidR="00453C95" w:rsidRPr="00E7507A" w:rsidRDefault="00453C95">
            <w:pPr>
              <w:topLinePunct/>
              <w:spacing w:line="600" w:lineRule="exact"/>
              <w:rPr>
                <w:rFonts w:asciiTheme="minorEastAsia" w:eastAsiaTheme="minorEastAsia" w:hAnsiTheme="minorEastAsia" w:cs="宋体"/>
                <w:sz w:val="24"/>
              </w:rPr>
            </w:pPr>
          </w:p>
          <w:p w:rsidR="00453C95" w:rsidRPr="00E7507A" w:rsidRDefault="00453C95">
            <w:pPr>
              <w:topLinePunct/>
              <w:spacing w:line="600" w:lineRule="exact"/>
              <w:rPr>
                <w:rFonts w:asciiTheme="minorEastAsia" w:eastAsiaTheme="minorEastAsia" w:hAnsiTheme="minorEastAsia" w:cs="宋体"/>
                <w:sz w:val="24"/>
              </w:rPr>
            </w:pPr>
          </w:p>
        </w:tc>
      </w:tr>
      <w:tr w:rsidR="00453C95" w:rsidRPr="00E7507A">
        <w:trPr>
          <w:trHeight w:val="548"/>
          <w:jc w:val="center"/>
        </w:trPr>
        <w:tc>
          <w:tcPr>
            <w:tcW w:w="2119" w:type="dxa"/>
            <w:vAlign w:val="center"/>
          </w:tcPr>
          <w:p w:rsidR="00453C95" w:rsidRPr="00E7507A" w:rsidRDefault="00E9671F">
            <w:pPr>
              <w:topLinePunct/>
              <w:spacing w:line="600" w:lineRule="exact"/>
              <w:jc w:val="center"/>
              <w:rPr>
                <w:rFonts w:asciiTheme="minorEastAsia" w:eastAsiaTheme="minorEastAsia" w:hAnsiTheme="minorEastAsia" w:cs="宋体"/>
                <w:sz w:val="24"/>
              </w:rPr>
            </w:pPr>
            <w:r w:rsidRPr="00E7507A">
              <w:rPr>
                <w:rFonts w:asciiTheme="minorEastAsia" w:eastAsiaTheme="minorEastAsia" w:hAnsiTheme="minorEastAsia" w:cs="宋体" w:hint="eastAsia"/>
                <w:sz w:val="24"/>
              </w:rPr>
              <w:t>备注</w:t>
            </w:r>
          </w:p>
        </w:tc>
        <w:tc>
          <w:tcPr>
            <w:tcW w:w="6403" w:type="dxa"/>
          </w:tcPr>
          <w:p w:rsidR="00453C95" w:rsidRPr="00E7507A" w:rsidRDefault="00453C95">
            <w:pPr>
              <w:topLinePunct/>
              <w:spacing w:line="600" w:lineRule="exact"/>
              <w:rPr>
                <w:rFonts w:asciiTheme="minorEastAsia" w:eastAsiaTheme="minorEastAsia" w:hAnsiTheme="minorEastAsia" w:cs="宋体"/>
                <w:sz w:val="24"/>
              </w:rPr>
            </w:pPr>
          </w:p>
        </w:tc>
      </w:tr>
    </w:tbl>
    <w:p w:rsidR="00453C95" w:rsidRPr="00E7507A" w:rsidRDefault="00E9671F">
      <w:pPr>
        <w:rPr>
          <w:rFonts w:asciiTheme="minorEastAsia" w:eastAsiaTheme="minorEastAsia" w:hAnsiTheme="minorEastAsia"/>
          <w:sz w:val="24"/>
          <w:lang w:bidi="zh-CN"/>
        </w:rPr>
      </w:pPr>
      <w:r w:rsidRPr="00E7507A">
        <w:rPr>
          <w:rFonts w:asciiTheme="minorEastAsia" w:eastAsiaTheme="minorEastAsia" w:hAnsiTheme="minorEastAsia"/>
          <w:sz w:val="24"/>
          <w:lang w:bidi="zh-CN"/>
        </w:rPr>
        <w:t>备注：本表后附中标通知书</w:t>
      </w:r>
      <w:r w:rsidRPr="00E7507A">
        <w:rPr>
          <w:rFonts w:asciiTheme="minorEastAsia" w:eastAsiaTheme="minorEastAsia" w:hAnsiTheme="minorEastAsia" w:hint="eastAsia"/>
          <w:sz w:val="24"/>
          <w:lang w:bidi="zh-CN"/>
        </w:rPr>
        <w:t>和施工</w:t>
      </w:r>
      <w:r w:rsidRPr="00E7507A">
        <w:rPr>
          <w:rFonts w:asciiTheme="minorEastAsia" w:eastAsiaTheme="minorEastAsia" w:hAnsiTheme="minorEastAsia"/>
          <w:sz w:val="24"/>
          <w:lang w:bidi="zh-CN"/>
        </w:rPr>
        <w:t>合同协议书</w:t>
      </w:r>
      <w:r w:rsidRPr="00E7507A">
        <w:rPr>
          <w:rFonts w:asciiTheme="minorEastAsia" w:eastAsiaTheme="minorEastAsia" w:hAnsiTheme="minorEastAsia" w:hint="eastAsia"/>
          <w:sz w:val="24"/>
          <w:lang w:bidi="zh-CN"/>
        </w:rPr>
        <w:t>原件</w:t>
      </w:r>
      <w:r w:rsidRPr="00E7507A">
        <w:rPr>
          <w:rFonts w:asciiTheme="minorEastAsia" w:eastAsiaTheme="minorEastAsia" w:hAnsiTheme="minorEastAsia"/>
          <w:sz w:val="24"/>
          <w:lang w:bidi="zh-CN"/>
        </w:rPr>
        <w:t>扫描件。每张表格只填写一个项目，并标明序号。</w:t>
      </w:r>
    </w:p>
    <w:p w:rsidR="00453C95" w:rsidRPr="00E7507A" w:rsidRDefault="00453C95">
      <w:pPr>
        <w:rPr>
          <w:rFonts w:asciiTheme="minorEastAsia" w:eastAsiaTheme="minorEastAsia" w:hAnsiTheme="minorEastAsia"/>
          <w:sz w:val="24"/>
          <w:lang w:bidi="zh-CN"/>
        </w:rPr>
      </w:pPr>
    </w:p>
    <w:p w:rsidR="00453C95" w:rsidRPr="00E7507A" w:rsidRDefault="00E9671F">
      <w:pPr>
        <w:keepNext/>
        <w:keepLines/>
        <w:tabs>
          <w:tab w:val="left" w:pos="2940"/>
        </w:tabs>
        <w:spacing w:before="260" w:after="260"/>
        <w:jc w:val="center"/>
        <w:outlineLvl w:val="2"/>
        <w:rPr>
          <w:rFonts w:asciiTheme="minorEastAsia" w:eastAsiaTheme="minorEastAsia" w:hAnsiTheme="minorEastAsia"/>
          <w:b/>
          <w:bCs/>
          <w:sz w:val="24"/>
        </w:rPr>
      </w:pPr>
      <w:bookmarkStart w:id="99" w:name="_Toc16360"/>
      <w:r w:rsidRPr="00E7507A">
        <w:rPr>
          <w:rFonts w:asciiTheme="minorEastAsia" w:eastAsiaTheme="minorEastAsia" w:hAnsiTheme="minorEastAsia" w:cs="宋体" w:hint="eastAsia"/>
          <w:b/>
          <w:bCs/>
          <w:sz w:val="24"/>
        </w:rPr>
        <w:br w:type="page"/>
      </w:r>
      <w:bookmarkEnd w:id="99"/>
      <w:r w:rsidRPr="00E7507A">
        <w:rPr>
          <w:rFonts w:asciiTheme="minorEastAsia" w:eastAsiaTheme="minorEastAsia" w:hAnsiTheme="minorEastAsia" w:cs="宋体" w:hint="eastAsia"/>
          <w:b/>
          <w:sz w:val="24"/>
        </w:rPr>
        <w:t>（三）</w:t>
      </w:r>
      <w:r w:rsidRPr="00E7507A">
        <w:rPr>
          <w:rFonts w:asciiTheme="minorEastAsia" w:eastAsiaTheme="minorEastAsia" w:hAnsiTheme="minorEastAsia" w:cs="宋体"/>
          <w:b/>
          <w:sz w:val="24"/>
        </w:rPr>
        <w:t>履职尽责承诺</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453C95" w:rsidRPr="00E7507A">
        <w:trPr>
          <w:trHeight w:val="7096"/>
        </w:trPr>
        <w:tc>
          <w:tcPr>
            <w:tcW w:w="9854" w:type="dxa"/>
          </w:tcPr>
          <w:p w:rsidR="00453C95" w:rsidRPr="00E7507A" w:rsidRDefault="00E9671F">
            <w:pPr>
              <w:spacing w:before="81"/>
              <w:ind w:left="103"/>
              <w:rPr>
                <w:rFonts w:asciiTheme="minorEastAsia" w:eastAsiaTheme="minorEastAsia" w:hAnsiTheme="minorEastAsia"/>
                <w:sz w:val="24"/>
              </w:rPr>
            </w:pPr>
            <w:r w:rsidRPr="00E7507A">
              <w:rPr>
                <w:rFonts w:asciiTheme="minorEastAsia" w:eastAsiaTheme="minorEastAsia" w:hAnsiTheme="minorEastAsia"/>
                <w:sz w:val="24"/>
              </w:rPr>
              <w:t>承诺内容：</w:t>
            </w:r>
          </w:p>
          <w:p w:rsidR="00453C95" w:rsidRPr="00E7507A" w:rsidRDefault="00453C95">
            <w:pPr>
              <w:spacing w:line="360" w:lineRule="auto"/>
              <w:ind w:rightChars="-491" w:right="-1031"/>
              <w:jc w:val="center"/>
              <w:outlineLvl w:val="0"/>
              <w:rPr>
                <w:rFonts w:asciiTheme="minorEastAsia" w:eastAsiaTheme="minorEastAsia" w:hAnsiTheme="minorEastAsia"/>
                <w:bCs/>
                <w:sz w:val="24"/>
              </w:rPr>
            </w:pPr>
          </w:p>
        </w:tc>
      </w:tr>
    </w:tbl>
    <w:p w:rsidR="00453C95" w:rsidRPr="00E7507A" w:rsidRDefault="00E9671F">
      <w:pPr>
        <w:rPr>
          <w:rFonts w:asciiTheme="minorEastAsia" w:eastAsiaTheme="minorEastAsia" w:hAnsiTheme="minorEastAsia"/>
          <w:bCs/>
          <w:sz w:val="24"/>
        </w:rPr>
      </w:pPr>
      <w:r w:rsidRPr="00E7507A">
        <w:rPr>
          <w:rFonts w:asciiTheme="minorEastAsia" w:eastAsiaTheme="minorEastAsia" w:hAnsiTheme="minorEastAsia"/>
          <w:sz w:val="24"/>
          <w:lang w:bidi="zh-CN"/>
        </w:rPr>
        <w:t>注：具有全面、详实、可行、合法有效的书面保证技术措施落实到位的承诺和落实不到位的处理承诺，其中包括各关键岗位人员的在岗、更换等履职尽责承诺，提供承包商履约保证。</w:t>
      </w:r>
    </w:p>
    <w:p w:rsidR="00453C95" w:rsidRPr="00E7507A" w:rsidRDefault="00453C95" w:rsidP="00E9671F">
      <w:pPr>
        <w:ind w:left="1041" w:firstLineChars="1500" w:firstLine="3060"/>
        <w:jc w:val="left"/>
        <w:rPr>
          <w:rFonts w:asciiTheme="minorEastAsia" w:eastAsiaTheme="minorEastAsia" w:hAnsiTheme="minorEastAsia"/>
          <w:spacing w:val="-18"/>
          <w:kern w:val="0"/>
          <w:sz w:val="24"/>
        </w:rPr>
      </w:pPr>
    </w:p>
    <w:p w:rsidR="00453C95" w:rsidRPr="00E7507A" w:rsidRDefault="00E9671F" w:rsidP="00E9671F">
      <w:pPr>
        <w:ind w:left="1041" w:firstLineChars="1500" w:firstLine="3060"/>
        <w:jc w:val="left"/>
        <w:rPr>
          <w:rFonts w:asciiTheme="minorEastAsia" w:eastAsiaTheme="minorEastAsia" w:hAnsiTheme="minorEastAsia"/>
          <w:spacing w:val="-18"/>
          <w:kern w:val="0"/>
          <w:sz w:val="24"/>
        </w:rPr>
      </w:pPr>
      <w:r w:rsidRPr="00E7507A">
        <w:rPr>
          <w:rFonts w:asciiTheme="minorEastAsia" w:eastAsiaTheme="minorEastAsia" w:hAnsiTheme="minorEastAsia" w:hint="eastAsia"/>
          <w:spacing w:val="-18"/>
          <w:kern w:val="0"/>
          <w:sz w:val="24"/>
        </w:rPr>
        <w:t>供应商：</w:t>
      </w:r>
      <w:r w:rsidRPr="00E7507A">
        <w:rPr>
          <w:rFonts w:asciiTheme="minorEastAsia" w:eastAsiaTheme="minorEastAsia" w:hAnsiTheme="minorEastAsia"/>
          <w:spacing w:val="-18"/>
          <w:kern w:val="0"/>
          <w:sz w:val="24"/>
        </w:rPr>
        <w:t>（</w:t>
      </w:r>
      <w:r w:rsidRPr="00E7507A">
        <w:rPr>
          <w:rFonts w:asciiTheme="minorEastAsia" w:eastAsiaTheme="minorEastAsia" w:hAnsiTheme="minorEastAsia" w:hint="eastAsia"/>
          <w:spacing w:val="-18"/>
          <w:kern w:val="0"/>
          <w:sz w:val="24"/>
        </w:rPr>
        <w:t>企业电子签章</w:t>
      </w:r>
      <w:r w:rsidRPr="00E7507A">
        <w:rPr>
          <w:rFonts w:asciiTheme="minorEastAsia" w:eastAsiaTheme="minorEastAsia" w:hAnsiTheme="minorEastAsia"/>
          <w:spacing w:val="-18"/>
          <w:kern w:val="0"/>
          <w:sz w:val="24"/>
        </w:rPr>
        <w:t>）</w:t>
      </w:r>
    </w:p>
    <w:p w:rsidR="00453C95" w:rsidRPr="00E7507A" w:rsidRDefault="00E9671F" w:rsidP="00E9671F">
      <w:pPr>
        <w:ind w:left="1041" w:firstLineChars="1500" w:firstLine="3060"/>
        <w:jc w:val="left"/>
        <w:rPr>
          <w:rFonts w:asciiTheme="minorEastAsia" w:eastAsiaTheme="minorEastAsia" w:hAnsiTheme="minorEastAsia"/>
          <w:spacing w:val="-18"/>
          <w:kern w:val="0"/>
          <w:sz w:val="24"/>
        </w:rPr>
      </w:pPr>
      <w:r w:rsidRPr="00E7507A">
        <w:rPr>
          <w:rFonts w:asciiTheme="minorEastAsia" w:eastAsiaTheme="minorEastAsia" w:hAnsiTheme="minorEastAsia"/>
          <w:spacing w:val="-18"/>
          <w:kern w:val="0"/>
          <w:sz w:val="24"/>
        </w:rPr>
        <w:t>法定代表人</w:t>
      </w:r>
      <w:r w:rsidRPr="00E7507A">
        <w:rPr>
          <w:rFonts w:asciiTheme="minorEastAsia" w:eastAsiaTheme="minorEastAsia" w:hAnsiTheme="minorEastAsia" w:hint="eastAsia"/>
          <w:spacing w:val="-18"/>
          <w:kern w:val="0"/>
          <w:sz w:val="24"/>
        </w:rPr>
        <w:t>：</w:t>
      </w:r>
      <w:r w:rsidRPr="00E7507A">
        <w:rPr>
          <w:rFonts w:asciiTheme="minorEastAsia" w:eastAsiaTheme="minorEastAsia" w:hAnsiTheme="minorEastAsia"/>
          <w:spacing w:val="-18"/>
          <w:kern w:val="0"/>
          <w:sz w:val="24"/>
        </w:rPr>
        <w:t>（</w:t>
      </w:r>
      <w:r w:rsidRPr="00E7507A">
        <w:rPr>
          <w:rFonts w:asciiTheme="minorEastAsia" w:eastAsiaTheme="minorEastAsia" w:hAnsiTheme="minorEastAsia" w:hint="eastAsia"/>
          <w:spacing w:val="-18"/>
          <w:kern w:val="0"/>
          <w:sz w:val="24"/>
        </w:rPr>
        <w:t>法人电子签章</w:t>
      </w:r>
      <w:r w:rsidRPr="00E7507A">
        <w:rPr>
          <w:rFonts w:asciiTheme="minorEastAsia" w:eastAsiaTheme="minorEastAsia" w:hAnsiTheme="minorEastAsia"/>
          <w:spacing w:val="-18"/>
          <w:kern w:val="0"/>
          <w:sz w:val="24"/>
        </w:rPr>
        <w:t>）</w:t>
      </w:r>
    </w:p>
    <w:p w:rsidR="00453C95" w:rsidRPr="00E7507A" w:rsidRDefault="00E9671F" w:rsidP="00E9671F">
      <w:pPr>
        <w:ind w:left="1041" w:firstLineChars="1500" w:firstLine="3060"/>
        <w:jc w:val="left"/>
        <w:rPr>
          <w:rFonts w:asciiTheme="minorEastAsia" w:eastAsiaTheme="minorEastAsia" w:hAnsiTheme="minorEastAsia"/>
          <w:spacing w:val="-18"/>
          <w:kern w:val="0"/>
          <w:sz w:val="24"/>
        </w:rPr>
      </w:pPr>
      <w:r w:rsidRPr="00E7507A">
        <w:rPr>
          <w:rFonts w:asciiTheme="minorEastAsia" w:eastAsiaTheme="minorEastAsia" w:hAnsiTheme="minorEastAsia" w:hint="eastAsia"/>
          <w:spacing w:val="-18"/>
          <w:kern w:val="0"/>
          <w:sz w:val="24"/>
        </w:rPr>
        <w:t xml:space="preserve">时间：  年   月   日 </w:t>
      </w:r>
    </w:p>
    <w:p w:rsidR="00453C95" w:rsidRPr="00E7507A" w:rsidRDefault="00453C95">
      <w:pPr>
        <w:spacing w:line="360" w:lineRule="auto"/>
        <w:ind w:rightChars="-491" w:right="-1031"/>
        <w:jc w:val="left"/>
        <w:outlineLvl w:val="0"/>
        <w:rPr>
          <w:rFonts w:asciiTheme="minorEastAsia" w:eastAsiaTheme="minorEastAsia" w:hAnsiTheme="minorEastAsia"/>
          <w:bCs/>
          <w:sz w:val="24"/>
        </w:rPr>
      </w:pPr>
    </w:p>
    <w:p w:rsidR="00453C95" w:rsidRPr="00E7507A" w:rsidRDefault="00E9671F">
      <w:pPr>
        <w:widowControl/>
        <w:jc w:val="left"/>
        <w:rPr>
          <w:rFonts w:asciiTheme="minorEastAsia" w:eastAsiaTheme="minorEastAsia" w:hAnsiTheme="minorEastAsia"/>
          <w:bCs/>
          <w:sz w:val="24"/>
        </w:rPr>
      </w:pPr>
      <w:r w:rsidRPr="00E7507A">
        <w:rPr>
          <w:rFonts w:asciiTheme="minorEastAsia" w:eastAsiaTheme="minorEastAsia" w:hAnsiTheme="minorEastAsia"/>
          <w:b/>
          <w:sz w:val="24"/>
        </w:rPr>
        <w:br w:type="page"/>
      </w:r>
    </w:p>
    <w:p w:rsidR="00453C95" w:rsidRPr="00E7507A" w:rsidRDefault="00E9671F">
      <w:pPr>
        <w:keepNext/>
        <w:keepLines/>
        <w:tabs>
          <w:tab w:val="left" w:pos="2940"/>
        </w:tabs>
        <w:spacing w:before="260" w:after="260"/>
        <w:jc w:val="center"/>
        <w:outlineLvl w:val="2"/>
        <w:rPr>
          <w:rFonts w:asciiTheme="minorEastAsia" w:eastAsiaTheme="minorEastAsia" w:hAnsiTheme="minorEastAsia" w:cs="宋体"/>
          <w:b/>
          <w:sz w:val="24"/>
        </w:rPr>
      </w:pPr>
      <w:r w:rsidRPr="00E7507A">
        <w:rPr>
          <w:rFonts w:asciiTheme="minorEastAsia" w:eastAsiaTheme="minorEastAsia" w:hAnsiTheme="minorEastAsia" w:cs="宋体" w:hint="eastAsia"/>
          <w:b/>
          <w:sz w:val="24"/>
        </w:rPr>
        <w:t>（四）商务标其他证明材料</w:t>
      </w:r>
    </w:p>
    <w:p w:rsidR="00453C95" w:rsidRPr="00E7507A" w:rsidRDefault="00E9671F">
      <w:pPr>
        <w:keepNext/>
        <w:keepLines/>
        <w:tabs>
          <w:tab w:val="left" w:pos="2940"/>
        </w:tabs>
        <w:spacing w:before="260" w:after="260"/>
        <w:jc w:val="center"/>
        <w:outlineLvl w:val="2"/>
        <w:rPr>
          <w:rFonts w:asciiTheme="minorEastAsia" w:eastAsiaTheme="minorEastAsia" w:hAnsiTheme="minorEastAsia" w:cs="宋体"/>
          <w:b/>
          <w:sz w:val="24"/>
        </w:rPr>
      </w:pPr>
      <w:r w:rsidRPr="00E7507A">
        <w:rPr>
          <w:rFonts w:asciiTheme="minorEastAsia" w:eastAsiaTheme="minorEastAsia" w:hAnsiTheme="minorEastAsia" w:cs="宋体" w:hint="eastAsia"/>
          <w:sz w:val="24"/>
        </w:rPr>
        <w:t>（格式自拟、应逐页加盖</w:t>
      </w:r>
      <w:r w:rsidRPr="00E7507A">
        <w:rPr>
          <w:rFonts w:asciiTheme="minorEastAsia" w:eastAsiaTheme="minorEastAsia" w:hAnsiTheme="minorEastAsia" w:hint="eastAsia"/>
          <w:sz w:val="24"/>
        </w:rPr>
        <w:t>签章</w:t>
      </w:r>
      <w:r w:rsidRPr="00E7507A">
        <w:rPr>
          <w:rFonts w:asciiTheme="minorEastAsia" w:eastAsiaTheme="minorEastAsia" w:hAnsiTheme="minorEastAsia" w:cs="宋体" w:hint="eastAsia"/>
          <w:sz w:val="24"/>
        </w:rPr>
        <w:t>）</w:t>
      </w:r>
    </w:p>
    <w:p w:rsidR="00453C95" w:rsidRPr="00E7507A" w:rsidRDefault="00E9671F">
      <w:pPr>
        <w:spacing w:line="480" w:lineRule="auto"/>
        <w:jc w:val="center"/>
        <w:outlineLvl w:val="1"/>
        <w:rPr>
          <w:rFonts w:asciiTheme="minorEastAsia" w:eastAsiaTheme="minorEastAsia" w:hAnsiTheme="minorEastAsia" w:cs="宋体"/>
          <w:b/>
          <w:sz w:val="24"/>
        </w:rPr>
      </w:pPr>
      <w:r w:rsidRPr="00E7507A">
        <w:rPr>
          <w:rFonts w:asciiTheme="minorEastAsia" w:eastAsiaTheme="minorEastAsia" w:hAnsiTheme="minorEastAsia"/>
          <w:b/>
          <w:sz w:val="24"/>
        </w:rPr>
        <w:br w:type="page"/>
      </w:r>
    </w:p>
    <w:p w:rsidR="00453C95" w:rsidRPr="00E7507A" w:rsidRDefault="00E9671F">
      <w:pPr>
        <w:spacing w:line="480" w:lineRule="exact"/>
        <w:jc w:val="center"/>
        <w:outlineLvl w:val="0"/>
        <w:rPr>
          <w:rFonts w:asciiTheme="minorEastAsia" w:eastAsiaTheme="minorEastAsia" w:hAnsiTheme="minorEastAsia" w:cs="宋体"/>
          <w:b/>
          <w:sz w:val="24"/>
        </w:rPr>
      </w:pPr>
      <w:r w:rsidRPr="00E7507A">
        <w:rPr>
          <w:rFonts w:asciiTheme="minorEastAsia" w:eastAsiaTheme="minorEastAsia" w:hAnsiTheme="minorEastAsia" w:cs="宋体" w:hint="eastAsia"/>
          <w:b/>
          <w:sz w:val="24"/>
        </w:rPr>
        <w:t>九、其他资料</w:t>
      </w:r>
      <w:bookmarkEnd w:id="90"/>
    </w:p>
    <w:p w:rsidR="00453C95" w:rsidRPr="00E7507A" w:rsidRDefault="00E9671F">
      <w:pPr>
        <w:jc w:val="center"/>
        <w:rPr>
          <w:rFonts w:asciiTheme="minorEastAsia" w:eastAsiaTheme="minorEastAsia" w:hAnsiTheme="minorEastAsia"/>
          <w:sz w:val="24"/>
        </w:rPr>
      </w:pPr>
      <w:r w:rsidRPr="00E7507A">
        <w:rPr>
          <w:rFonts w:asciiTheme="minorEastAsia" w:eastAsiaTheme="minorEastAsia" w:hAnsiTheme="minorEastAsia" w:hint="eastAsia"/>
          <w:sz w:val="24"/>
        </w:rPr>
        <w:t>（</w:t>
      </w:r>
      <w:r w:rsidRPr="00E7507A">
        <w:rPr>
          <w:rFonts w:asciiTheme="minorEastAsia" w:eastAsiaTheme="minorEastAsia" w:hAnsiTheme="minorEastAsia" w:cs="宋体" w:hint="eastAsia"/>
          <w:sz w:val="24"/>
        </w:rPr>
        <w:t>磋商文件及评分办法中要求的其他资料或投标人认为其他需提供的资料，格式自拟，应逐页</w:t>
      </w:r>
      <w:r w:rsidRPr="00E7507A">
        <w:rPr>
          <w:rFonts w:asciiTheme="minorEastAsia" w:eastAsiaTheme="minorEastAsia" w:hAnsiTheme="minorEastAsia" w:hint="eastAsia"/>
          <w:sz w:val="24"/>
        </w:rPr>
        <w:t>签章</w:t>
      </w:r>
      <w:r w:rsidRPr="00E7507A">
        <w:rPr>
          <w:rFonts w:asciiTheme="minorEastAsia" w:eastAsiaTheme="minorEastAsia" w:hAnsiTheme="minorEastAsia" w:cs="宋体" w:hint="eastAsia"/>
          <w:sz w:val="24"/>
        </w:rPr>
        <w:t>。</w:t>
      </w:r>
      <w:r w:rsidRPr="00E7507A">
        <w:rPr>
          <w:rFonts w:asciiTheme="minorEastAsia" w:eastAsiaTheme="minorEastAsia" w:hAnsiTheme="minorEastAsia" w:hint="eastAsia"/>
          <w:sz w:val="24"/>
        </w:rPr>
        <w:t>）</w:t>
      </w:r>
    </w:p>
    <w:p w:rsidR="00453C95" w:rsidRPr="00E7507A" w:rsidRDefault="00453C95">
      <w:pPr>
        <w:rPr>
          <w:rFonts w:asciiTheme="minorEastAsia" w:eastAsiaTheme="minorEastAsia" w:hAnsiTheme="minorEastAsia"/>
          <w:sz w:val="24"/>
        </w:rPr>
      </w:pPr>
    </w:p>
    <w:sectPr w:rsidR="00453C95" w:rsidRPr="00E7507A">
      <w:headerReference w:type="default" r:id="rId15"/>
      <w:footerReference w:type="default" r:id="rId16"/>
      <w:pgSz w:w="11906" w:h="16838"/>
      <w:pgMar w:top="1531" w:right="1304" w:bottom="1531" w:left="1531" w:header="1134"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57" w:rsidRDefault="00261357">
      <w:r>
        <w:separator/>
      </w:r>
    </w:p>
  </w:endnote>
  <w:endnote w:type="continuationSeparator" w:id="0">
    <w:p w:rsidR="00261357" w:rsidRDefault="0026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default"/>
    <w:sig w:usb0="00000000" w:usb1="00000000" w:usb2="00000010" w:usb3="00000000" w:csb0="00040000" w:csb1="00000000"/>
  </w:font>
  <w:font w:name="monospace">
    <w:altName w:val="Segoe Print"/>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A7" w:rsidRDefault="009A42A7">
    <w:pPr>
      <w:pStyle w:val="af"/>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2A7" w:rsidRDefault="009A42A7">
                          <w:pPr>
                            <w:pStyle w:val="af"/>
                          </w:pPr>
                          <w:r>
                            <w:fldChar w:fldCharType="begin"/>
                          </w:r>
                          <w:r>
                            <w:instrText xml:space="preserve"> PAGE  \* MERGEFORMAT </w:instrText>
                          </w:r>
                          <w:r>
                            <w:fldChar w:fldCharType="separate"/>
                          </w:r>
                          <w:r>
                            <w:t>- 0 -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3" o:spid="_x0000_s1026"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" filled="f" stroked="f">
              <v:textbox style="mso-fit-shape-to-text:t" inset="0,0,0,0">
                <w:txbxContent>
                  <w:p w:rsidR="009A42A7" w:rsidRDefault="009A42A7">
                    <w:pPr>
                      <w:pStyle w:val="af"/>
                    </w:pPr>
                    <w:r>
                      <w:fldChar w:fldCharType="begin"/>
                    </w:r>
                    <w:r>
                      <w:instrText xml:space="preserve"> PAGE  \* MERGEFORMAT </w:instrText>
                    </w:r>
                    <w:r>
                      <w:fldChar w:fldCharType="separate"/>
                    </w:r>
                    <w:r>
                      <w:t>- 0 -</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A7" w:rsidRDefault="009A42A7">
    <w:pPr>
      <w:pStyle w:val="af"/>
      <w:jc w:val="center"/>
    </w:pPr>
    <w:r>
      <w:fldChar w:fldCharType="begin"/>
    </w:r>
    <w:r>
      <w:instrText>PAGE   \* MERGEFORMAT</w:instrText>
    </w:r>
    <w:r>
      <w:fldChar w:fldCharType="separate"/>
    </w:r>
    <w:r w:rsidR="00006A83" w:rsidRPr="00006A83">
      <w:rPr>
        <w:noProof/>
        <w:lang w:val="zh-CN"/>
      </w:rPr>
      <w:t>1</w:t>
    </w:r>
    <w:r>
      <w:fldChar w:fldCharType="end"/>
    </w:r>
  </w:p>
  <w:p w:rsidR="009A42A7" w:rsidRDefault="009A42A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A7" w:rsidRDefault="009A42A7">
    <w:pPr>
      <w:pStyle w:val="af"/>
    </w:pPr>
  </w:p>
  <w:p w:rsidR="009A42A7" w:rsidRDefault="009A42A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A7" w:rsidRDefault="009A42A7">
    <w:pPr>
      <w:pStyle w:val="af"/>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2A7" w:rsidRDefault="009A42A7">
                          <w:pPr>
                            <w:pStyle w:val="af"/>
                          </w:pPr>
                          <w:r>
                            <w:fldChar w:fldCharType="begin"/>
                          </w:r>
                          <w:r>
                            <w:instrText xml:space="preserve"> PAGE  \* MERGEFORMAT </w:instrText>
                          </w:r>
                          <w:r>
                            <w:fldChar w:fldCharType="separate"/>
                          </w:r>
                          <w:r w:rsidR="00006A83">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5" o:spid="_x0000_s1027"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" filled="f" stroked="f">
              <v:textbox style="mso-fit-shape-to-text:t" inset="0,0,0,0">
                <w:txbxContent>
                  <w:p w:rsidR="009A42A7" w:rsidRDefault="009A42A7">
                    <w:pPr>
                      <w:pStyle w:val="af"/>
                    </w:pPr>
                    <w:r>
                      <w:fldChar w:fldCharType="begin"/>
                    </w:r>
                    <w:r>
                      <w:instrText xml:space="preserve"> PAGE  \* MERGEFORMAT </w:instrText>
                    </w:r>
                    <w:r>
                      <w:fldChar w:fldCharType="separate"/>
                    </w:r>
                    <w:r w:rsidR="00006A83">
                      <w:rPr>
                        <w:noProof/>
                      </w:rPr>
                      <w:t>2</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57" w:rsidRDefault="00261357">
      <w:r>
        <w:separator/>
      </w:r>
    </w:p>
  </w:footnote>
  <w:footnote w:type="continuationSeparator" w:id="0">
    <w:p w:rsidR="00261357" w:rsidRDefault="0026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A7" w:rsidRDefault="009A42A7">
    <w:pPr>
      <w:pBdr>
        <w:bottom w:val="none" w:sz="0" w:space="2" w:color="auto"/>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A7" w:rsidRDefault="009A42A7">
    <w:pPr>
      <w:pBdr>
        <w:bottom w:val="none" w:sz="0" w:space="1" w:color="auto"/>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A7" w:rsidRDefault="009A42A7">
    <w:pPr>
      <w:pStyle w:val="af0"/>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A7" w:rsidRDefault="009A42A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3A3B"/>
    <w:multiLevelType w:val="singleLevel"/>
    <w:tmpl w:val="210A3A3B"/>
    <w:lvl w:ilvl="0">
      <w:start w:val="6"/>
      <w:numFmt w:val="chineseCounting"/>
      <w:pStyle w:val="400"/>
      <w:suff w:val="nothing"/>
      <w:lvlText w:val="%1、"/>
      <w:lvlJc w:val="left"/>
      <w:rPr>
        <w:rFonts w:hint="eastAsia"/>
      </w:rPr>
    </w:lvl>
  </w:abstractNum>
  <w:abstractNum w:abstractNumId="1">
    <w:nsid w:val="2AE3019B"/>
    <w:multiLevelType w:val="multilevel"/>
    <w:tmpl w:val="2AE3019B"/>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trackRevisions/>
  <w:documentProtection w:edit="trackedChanges" w:enforcement="1" w:cryptProviderType="rsaFull" w:cryptAlgorithmClass="hash" w:cryptAlgorithmType="typeAny" w:cryptAlgorithmSid="4" w:cryptSpinCount="100000" w:hash="NIoqVKWoSktr0plDwowmF+AsWu8=" w:salt="qbNsSPYt9cHDP1WB1UEakQ=="/>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Tk0MGIzMjhmZTUwNDJjNTZmMGU4Y2E5MzI2ZmEifQ=="/>
  </w:docVars>
  <w:rsids>
    <w:rsidRoot w:val="00453C95"/>
    <w:rsid w:val="00006A83"/>
    <w:rsid w:val="00261357"/>
    <w:rsid w:val="00453C95"/>
    <w:rsid w:val="00584BB1"/>
    <w:rsid w:val="006D386E"/>
    <w:rsid w:val="0073158D"/>
    <w:rsid w:val="00826F57"/>
    <w:rsid w:val="0098388D"/>
    <w:rsid w:val="009A42A7"/>
    <w:rsid w:val="00DF204B"/>
    <w:rsid w:val="00E7507A"/>
    <w:rsid w:val="00E9671F"/>
    <w:rsid w:val="010158D6"/>
    <w:rsid w:val="017936BE"/>
    <w:rsid w:val="01AA67C9"/>
    <w:rsid w:val="02497534"/>
    <w:rsid w:val="027470CC"/>
    <w:rsid w:val="027A5940"/>
    <w:rsid w:val="03806F86"/>
    <w:rsid w:val="05025778"/>
    <w:rsid w:val="05616943"/>
    <w:rsid w:val="05C84C14"/>
    <w:rsid w:val="05D34B14"/>
    <w:rsid w:val="05D67331"/>
    <w:rsid w:val="06F40028"/>
    <w:rsid w:val="073C31C4"/>
    <w:rsid w:val="07702E6D"/>
    <w:rsid w:val="07C1191B"/>
    <w:rsid w:val="07DE24CD"/>
    <w:rsid w:val="08B4437B"/>
    <w:rsid w:val="099C43EE"/>
    <w:rsid w:val="09FB7366"/>
    <w:rsid w:val="0B574A70"/>
    <w:rsid w:val="0BD64717"/>
    <w:rsid w:val="0BF56037"/>
    <w:rsid w:val="0C061FF2"/>
    <w:rsid w:val="0D1644B7"/>
    <w:rsid w:val="0E122ED0"/>
    <w:rsid w:val="0EA16002"/>
    <w:rsid w:val="0F331350"/>
    <w:rsid w:val="1111121D"/>
    <w:rsid w:val="11D34725"/>
    <w:rsid w:val="12B46304"/>
    <w:rsid w:val="1386539F"/>
    <w:rsid w:val="143A4F2F"/>
    <w:rsid w:val="14B922F8"/>
    <w:rsid w:val="14E76E65"/>
    <w:rsid w:val="14F96B98"/>
    <w:rsid w:val="159468C1"/>
    <w:rsid w:val="15E66F29"/>
    <w:rsid w:val="17045380"/>
    <w:rsid w:val="17A4103D"/>
    <w:rsid w:val="17D80CE7"/>
    <w:rsid w:val="194A1770"/>
    <w:rsid w:val="19E5593D"/>
    <w:rsid w:val="1A8C51AA"/>
    <w:rsid w:val="1AB65028"/>
    <w:rsid w:val="1B2D1349"/>
    <w:rsid w:val="1B2D30F7"/>
    <w:rsid w:val="1B5F527B"/>
    <w:rsid w:val="1B7C228A"/>
    <w:rsid w:val="1BDE0896"/>
    <w:rsid w:val="1BE7599C"/>
    <w:rsid w:val="1C625023"/>
    <w:rsid w:val="1C6568C1"/>
    <w:rsid w:val="1CEA149B"/>
    <w:rsid w:val="1D2572EE"/>
    <w:rsid w:val="1D6E367F"/>
    <w:rsid w:val="1D7C3EC2"/>
    <w:rsid w:val="1F363F3B"/>
    <w:rsid w:val="1F6C3C43"/>
    <w:rsid w:val="20201EB0"/>
    <w:rsid w:val="20CE712B"/>
    <w:rsid w:val="20FC03EA"/>
    <w:rsid w:val="21463165"/>
    <w:rsid w:val="21771E62"/>
    <w:rsid w:val="21B43E17"/>
    <w:rsid w:val="21F4496F"/>
    <w:rsid w:val="224A458F"/>
    <w:rsid w:val="229D06EB"/>
    <w:rsid w:val="22B83BEE"/>
    <w:rsid w:val="22C73E32"/>
    <w:rsid w:val="23C3584E"/>
    <w:rsid w:val="23D83E1C"/>
    <w:rsid w:val="248D63A1"/>
    <w:rsid w:val="258160E4"/>
    <w:rsid w:val="26143832"/>
    <w:rsid w:val="268A6C3D"/>
    <w:rsid w:val="27194E78"/>
    <w:rsid w:val="27421CD9"/>
    <w:rsid w:val="27A1608A"/>
    <w:rsid w:val="282C4737"/>
    <w:rsid w:val="285F4B0C"/>
    <w:rsid w:val="286914E7"/>
    <w:rsid w:val="29037B8D"/>
    <w:rsid w:val="2A1A6F3D"/>
    <w:rsid w:val="2A522B7B"/>
    <w:rsid w:val="2A7A3E7F"/>
    <w:rsid w:val="2AA34A80"/>
    <w:rsid w:val="2AC1560A"/>
    <w:rsid w:val="2B4F2EB5"/>
    <w:rsid w:val="2BD07C59"/>
    <w:rsid w:val="2C845E50"/>
    <w:rsid w:val="2C9C1E8B"/>
    <w:rsid w:val="2CCB451E"/>
    <w:rsid w:val="2CFC0B7C"/>
    <w:rsid w:val="2D042986"/>
    <w:rsid w:val="2D173C07"/>
    <w:rsid w:val="2DA75742"/>
    <w:rsid w:val="2DAC25A2"/>
    <w:rsid w:val="2DC66E9C"/>
    <w:rsid w:val="2E057F04"/>
    <w:rsid w:val="2E89643F"/>
    <w:rsid w:val="2F0A3A24"/>
    <w:rsid w:val="2F68074A"/>
    <w:rsid w:val="2F735E66"/>
    <w:rsid w:val="2F827A5E"/>
    <w:rsid w:val="2FD8767E"/>
    <w:rsid w:val="30BA3228"/>
    <w:rsid w:val="31653193"/>
    <w:rsid w:val="32002EBC"/>
    <w:rsid w:val="32026C34"/>
    <w:rsid w:val="329A7AD3"/>
    <w:rsid w:val="32A1072C"/>
    <w:rsid w:val="32B048E2"/>
    <w:rsid w:val="333A0650"/>
    <w:rsid w:val="33811FA5"/>
    <w:rsid w:val="339C42A5"/>
    <w:rsid w:val="34192013"/>
    <w:rsid w:val="34622FB8"/>
    <w:rsid w:val="34CB5A03"/>
    <w:rsid w:val="34DB551B"/>
    <w:rsid w:val="351C625F"/>
    <w:rsid w:val="35727C2D"/>
    <w:rsid w:val="366C4FC4"/>
    <w:rsid w:val="369D517D"/>
    <w:rsid w:val="37677539"/>
    <w:rsid w:val="38233460"/>
    <w:rsid w:val="384358B1"/>
    <w:rsid w:val="3A915982"/>
    <w:rsid w:val="3A9248CD"/>
    <w:rsid w:val="3AED7D56"/>
    <w:rsid w:val="3B5A363D"/>
    <w:rsid w:val="3CC35212"/>
    <w:rsid w:val="3D052727"/>
    <w:rsid w:val="3F112034"/>
    <w:rsid w:val="3FD55988"/>
    <w:rsid w:val="424566C9"/>
    <w:rsid w:val="42A94B48"/>
    <w:rsid w:val="42CD0B98"/>
    <w:rsid w:val="43827BD5"/>
    <w:rsid w:val="43E268C5"/>
    <w:rsid w:val="44466E54"/>
    <w:rsid w:val="444C01E3"/>
    <w:rsid w:val="446E1F07"/>
    <w:rsid w:val="44B71B00"/>
    <w:rsid w:val="44EB3558"/>
    <w:rsid w:val="45637F88"/>
    <w:rsid w:val="45AF4585"/>
    <w:rsid w:val="4631143E"/>
    <w:rsid w:val="465670F7"/>
    <w:rsid w:val="47760EB6"/>
    <w:rsid w:val="48B41F35"/>
    <w:rsid w:val="48DC3EA4"/>
    <w:rsid w:val="49BB5BEF"/>
    <w:rsid w:val="4AC63003"/>
    <w:rsid w:val="4BB36B14"/>
    <w:rsid w:val="4C2C2DD4"/>
    <w:rsid w:val="4C9F6691"/>
    <w:rsid w:val="4CD9638C"/>
    <w:rsid w:val="4DD21759"/>
    <w:rsid w:val="4DE374C2"/>
    <w:rsid w:val="4E013DEC"/>
    <w:rsid w:val="4EB64BD7"/>
    <w:rsid w:val="4EB726FD"/>
    <w:rsid w:val="4ED05CBC"/>
    <w:rsid w:val="4ED45CA4"/>
    <w:rsid w:val="4EE72FE2"/>
    <w:rsid w:val="4F3501F1"/>
    <w:rsid w:val="4FE37C4D"/>
    <w:rsid w:val="502142D2"/>
    <w:rsid w:val="52081BED"/>
    <w:rsid w:val="522D3402"/>
    <w:rsid w:val="525F10E1"/>
    <w:rsid w:val="527D5B5E"/>
    <w:rsid w:val="532E5683"/>
    <w:rsid w:val="536A5546"/>
    <w:rsid w:val="53FA37B7"/>
    <w:rsid w:val="55C768B9"/>
    <w:rsid w:val="563D1439"/>
    <w:rsid w:val="565C21AC"/>
    <w:rsid w:val="57460AC2"/>
    <w:rsid w:val="57596A47"/>
    <w:rsid w:val="57606A9B"/>
    <w:rsid w:val="578E4942"/>
    <w:rsid w:val="58207565"/>
    <w:rsid w:val="58A61818"/>
    <w:rsid w:val="5939268C"/>
    <w:rsid w:val="599D6D92"/>
    <w:rsid w:val="59A57D21"/>
    <w:rsid w:val="59AF3DB6"/>
    <w:rsid w:val="59D625D1"/>
    <w:rsid w:val="5A31541D"/>
    <w:rsid w:val="5AAE0E58"/>
    <w:rsid w:val="5ABF3065"/>
    <w:rsid w:val="5AD30830"/>
    <w:rsid w:val="5BD963A8"/>
    <w:rsid w:val="5BE06819"/>
    <w:rsid w:val="5CB762E9"/>
    <w:rsid w:val="5D656965"/>
    <w:rsid w:val="5D8A4243"/>
    <w:rsid w:val="5DD010E5"/>
    <w:rsid w:val="5DDB0D13"/>
    <w:rsid w:val="5F887EC9"/>
    <w:rsid w:val="600A6B30"/>
    <w:rsid w:val="60C70EC5"/>
    <w:rsid w:val="610572F8"/>
    <w:rsid w:val="61D75138"/>
    <w:rsid w:val="61DC62AA"/>
    <w:rsid w:val="63027872"/>
    <w:rsid w:val="63342560"/>
    <w:rsid w:val="633B5F83"/>
    <w:rsid w:val="633F44FC"/>
    <w:rsid w:val="64025D70"/>
    <w:rsid w:val="64B17EC2"/>
    <w:rsid w:val="656E2BBA"/>
    <w:rsid w:val="66190754"/>
    <w:rsid w:val="6638454D"/>
    <w:rsid w:val="67581256"/>
    <w:rsid w:val="67B657F0"/>
    <w:rsid w:val="67E47654"/>
    <w:rsid w:val="67EE0AE5"/>
    <w:rsid w:val="681349F0"/>
    <w:rsid w:val="688B47FD"/>
    <w:rsid w:val="68AD2627"/>
    <w:rsid w:val="68D423D1"/>
    <w:rsid w:val="69216C99"/>
    <w:rsid w:val="6A413A96"/>
    <w:rsid w:val="6C417D7E"/>
    <w:rsid w:val="6C4E249B"/>
    <w:rsid w:val="6D5C2995"/>
    <w:rsid w:val="6D675D52"/>
    <w:rsid w:val="6D8141AA"/>
    <w:rsid w:val="6DCF760B"/>
    <w:rsid w:val="6DF111CF"/>
    <w:rsid w:val="6FC14D32"/>
    <w:rsid w:val="6FD66A2F"/>
    <w:rsid w:val="6FEB5A67"/>
    <w:rsid w:val="6FEF5D43"/>
    <w:rsid w:val="71347EB1"/>
    <w:rsid w:val="71551BD5"/>
    <w:rsid w:val="718030F6"/>
    <w:rsid w:val="71995F66"/>
    <w:rsid w:val="72F1592E"/>
    <w:rsid w:val="73AE1B1D"/>
    <w:rsid w:val="73E166E7"/>
    <w:rsid w:val="73FC27DC"/>
    <w:rsid w:val="749D5D6D"/>
    <w:rsid w:val="74BB4445"/>
    <w:rsid w:val="7539091C"/>
    <w:rsid w:val="754D378F"/>
    <w:rsid w:val="755E6198"/>
    <w:rsid w:val="76A333E3"/>
    <w:rsid w:val="77AB69F3"/>
    <w:rsid w:val="7915717A"/>
    <w:rsid w:val="7A8377B3"/>
    <w:rsid w:val="7B560A24"/>
    <w:rsid w:val="7BAC2D3A"/>
    <w:rsid w:val="7BB3231A"/>
    <w:rsid w:val="7BD83B2F"/>
    <w:rsid w:val="7BDA3403"/>
    <w:rsid w:val="7C684EB3"/>
    <w:rsid w:val="7DF54524"/>
    <w:rsid w:val="7E584AB3"/>
    <w:rsid w:val="7EAD12A3"/>
    <w:rsid w:val="7ED30C88"/>
    <w:rsid w:val="7EE051D4"/>
    <w:rsid w:val="7F18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uiPriority="99" w:qFormat="1"/>
    <w:lsdException w:name="page number" w:qFormat="1"/>
    <w:lsdException w:name="endnote reference" w:qFormat="1"/>
    <w:lsdException w:name="endnote text" w:qFormat="1"/>
    <w:lsdException w:name="toa heading" w:uiPriority="99" w:unhideWhenUsed="1" w:qFormat="1"/>
    <w:lsdException w:name="Title" w:qFormat="1"/>
    <w:lsdException w:name="Default Paragraph Font" w:semiHidden="1" w:uiPriority="1" w:unhideWhenUsed="1"/>
    <w:lsdException w:name="Body Text" w:qFormat="1"/>
    <w:lsdException w:name="Body Text Indent" w:qFormat="1"/>
    <w:lsdException w:name="Message Header" w:uiPriority="99" w:unhideWhenUsed="1"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line="415" w:lineRule="auto"/>
      <w:outlineLvl w:val="2"/>
    </w:pPr>
    <w:rPr>
      <w:b/>
      <w:bCs/>
      <w:sz w:val="32"/>
      <w:szCs w:val="32"/>
    </w:rPr>
  </w:style>
  <w:style w:type="paragraph" w:styleId="4">
    <w:name w:val="heading 4"/>
    <w:basedOn w:val="a"/>
    <w:next w:val="a"/>
    <w:link w:val="4Char"/>
    <w:uiPriority w:val="99"/>
    <w:qFormat/>
    <w:pPr>
      <w:keepNext/>
      <w:keepLines/>
      <w:spacing w:line="360" w:lineRule="auto"/>
      <w:outlineLvl w:val="3"/>
    </w:pPr>
    <w:rPr>
      <w:rFonts w:ascii="Arial" w:hAnsi="Arial"/>
      <w:b/>
      <w:bCs/>
      <w:kern w:val="0"/>
      <w:sz w:val="20"/>
      <w:szCs w:val="28"/>
    </w:rPr>
  </w:style>
  <w:style w:type="paragraph" w:styleId="5">
    <w:name w:val="heading 5"/>
    <w:basedOn w:val="a"/>
    <w:next w:val="a"/>
    <w:link w:val="5Char"/>
    <w:qFormat/>
    <w:pPr>
      <w:keepNext/>
      <w:keepLines/>
      <w:spacing w:before="280" w:after="290" w:line="372" w:lineRule="auto"/>
      <w:outlineLvl w:val="4"/>
    </w:pPr>
    <w:rPr>
      <w:b/>
      <w:bCs/>
      <w:kern w:val="0"/>
      <w:sz w:val="28"/>
      <w:szCs w:val="28"/>
    </w:rPr>
  </w:style>
  <w:style w:type="paragraph" w:styleId="6">
    <w:name w:val="heading 6"/>
    <w:basedOn w:val="a"/>
    <w:next w:val="a"/>
    <w:link w:val="6Char"/>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7"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link w:val="Char"/>
    <w:qFormat/>
    <w:pPr>
      <w:ind w:firstLine="420"/>
    </w:pPr>
    <w:rPr>
      <w:szCs w:val="22"/>
    </w:rPr>
  </w:style>
  <w:style w:type="paragraph" w:styleId="a4">
    <w:name w:val="Document Map"/>
    <w:basedOn w:val="a"/>
    <w:link w:val="Char0"/>
    <w:qFormat/>
    <w:pPr>
      <w:shd w:val="clear" w:color="auto" w:fill="000080"/>
    </w:pPr>
    <w:rPr>
      <w:kern w:val="0"/>
      <w:sz w:val="20"/>
      <w:shd w:val="clear" w:color="auto" w:fill="000080"/>
    </w:rPr>
  </w:style>
  <w:style w:type="paragraph" w:styleId="a5">
    <w:name w:val="toa heading"/>
    <w:basedOn w:val="a"/>
    <w:next w:val="a"/>
    <w:uiPriority w:val="99"/>
    <w:unhideWhenUsed/>
    <w:qFormat/>
    <w:pPr>
      <w:spacing w:before="120"/>
    </w:pPr>
    <w:rPr>
      <w:rFonts w:ascii="Arial" w:hAnsi="Arial" w:cs="Arial"/>
      <w:sz w:val="24"/>
    </w:rPr>
  </w:style>
  <w:style w:type="paragraph" w:styleId="a6">
    <w:name w:val="annotation text"/>
    <w:basedOn w:val="a"/>
    <w:link w:val="Char1"/>
    <w:uiPriority w:val="99"/>
    <w:qFormat/>
    <w:pPr>
      <w:jc w:val="left"/>
    </w:pPr>
    <w:rPr>
      <w:kern w:val="0"/>
      <w:sz w:val="20"/>
    </w:rPr>
  </w:style>
  <w:style w:type="paragraph" w:styleId="a7">
    <w:name w:val="Salutation"/>
    <w:basedOn w:val="a"/>
    <w:next w:val="a"/>
    <w:link w:val="Char2"/>
    <w:qFormat/>
    <w:rPr>
      <w:rFonts w:ascii="宋体"/>
      <w:sz w:val="24"/>
      <w:szCs w:val="20"/>
    </w:rPr>
  </w:style>
  <w:style w:type="paragraph" w:styleId="30">
    <w:name w:val="Body Text 3"/>
    <w:basedOn w:val="a"/>
    <w:link w:val="3Char0"/>
    <w:qFormat/>
    <w:rPr>
      <w:rFonts w:ascii="宋体"/>
      <w:kern w:val="0"/>
      <w:sz w:val="24"/>
      <w:szCs w:val="20"/>
    </w:rPr>
  </w:style>
  <w:style w:type="paragraph" w:styleId="a8">
    <w:name w:val="Body Text"/>
    <w:basedOn w:val="a"/>
    <w:next w:val="Default"/>
    <w:link w:val="Char3"/>
    <w:qFormat/>
    <w:pPr>
      <w:spacing w:after="120"/>
    </w:pPr>
    <w:rPr>
      <w:kern w:val="0"/>
      <w:sz w:val="20"/>
    </w:rPr>
  </w:style>
  <w:style w:type="paragraph" w:customStyle="1" w:styleId="Default">
    <w:name w:val="Default"/>
    <w:next w:val="a"/>
    <w:uiPriority w:val="6"/>
    <w:qFormat/>
    <w:pPr>
      <w:widowControl w:val="0"/>
      <w:autoSpaceDE w:val="0"/>
      <w:autoSpaceDN w:val="0"/>
      <w:adjustRightInd w:val="0"/>
    </w:pPr>
    <w:rPr>
      <w:rFonts w:ascii="宋体" w:hAnsi="Calibri" w:cs="宋体"/>
      <w:color w:val="000000"/>
      <w:sz w:val="24"/>
      <w:szCs w:val="24"/>
    </w:rPr>
  </w:style>
  <w:style w:type="paragraph" w:styleId="a9">
    <w:name w:val="Body Text Indent"/>
    <w:basedOn w:val="a"/>
    <w:next w:val="aa"/>
    <w:link w:val="Char4"/>
    <w:qFormat/>
    <w:pPr>
      <w:spacing w:after="120"/>
      <w:ind w:leftChars="200" w:left="200"/>
    </w:pPr>
    <w:rPr>
      <w:kern w:val="0"/>
      <w:sz w:val="30"/>
      <w:szCs w:val="20"/>
    </w:rPr>
  </w:style>
  <w:style w:type="paragraph" w:styleId="aa">
    <w:name w:val="envelope return"/>
    <w:basedOn w:val="a"/>
    <w:uiPriority w:val="99"/>
    <w:unhideWhenUsed/>
    <w:qFormat/>
    <w:pPr>
      <w:snapToGrid w:val="0"/>
    </w:pPr>
    <w:rPr>
      <w:rFonts w:ascii="Arial" w:hAnsi="Arial" w:cs="Arial"/>
    </w:rPr>
  </w:style>
  <w:style w:type="paragraph" w:styleId="40">
    <w:name w:val="index 4"/>
    <w:basedOn w:val="a"/>
    <w:next w:val="a"/>
    <w:qFormat/>
    <w:pPr>
      <w:ind w:leftChars="600" w:left="600"/>
    </w:p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b">
    <w:name w:val="Plain Text"/>
    <w:basedOn w:val="a"/>
    <w:link w:val="Char10"/>
    <w:uiPriority w:val="99"/>
    <w:qFormat/>
    <w:rPr>
      <w:rFonts w:ascii="宋体" w:hAnsi="Courier New"/>
    </w:rPr>
  </w:style>
  <w:style w:type="paragraph" w:styleId="80">
    <w:name w:val="toc 8"/>
    <w:basedOn w:val="a"/>
    <w:next w:val="a"/>
    <w:qFormat/>
    <w:pPr>
      <w:ind w:left="1470"/>
      <w:jc w:val="left"/>
    </w:pPr>
    <w:rPr>
      <w:sz w:val="18"/>
      <w:szCs w:val="18"/>
    </w:rPr>
  </w:style>
  <w:style w:type="paragraph" w:styleId="ac">
    <w:name w:val="Date"/>
    <w:basedOn w:val="a"/>
    <w:next w:val="a"/>
    <w:link w:val="Char5"/>
    <w:qFormat/>
    <w:pPr>
      <w:ind w:leftChars="2500" w:left="100"/>
    </w:pPr>
    <w:rPr>
      <w:kern w:val="0"/>
      <w:sz w:val="20"/>
    </w:rPr>
  </w:style>
  <w:style w:type="paragraph" w:styleId="20">
    <w:name w:val="Body Text Indent 2"/>
    <w:basedOn w:val="a"/>
    <w:link w:val="2Char0"/>
    <w:qFormat/>
    <w:pPr>
      <w:widowControl/>
      <w:spacing w:after="120" w:line="480" w:lineRule="auto"/>
      <w:ind w:leftChars="200" w:left="420"/>
      <w:jc w:val="left"/>
    </w:pPr>
    <w:rPr>
      <w:kern w:val="0"/>
      <w:sz w:val="24"/>
    </w:rPr>
  </w:style>
  <w:style w:type="paragraph" w:styleId="ad">
    <w:name w:val="endnote text"/>
    <w:basedOn w:val="a"/>
    <w:link w:val="Char6"/>
    <w:qFormat/>
    <w:pPr>
      <w:snapToGrid w:val="0"/>
      <w:jc w:val="left"/>
    </w:pPr>
  </w:style>
  <w:style w:type="paragraph" w:styleId="ae">
    <w:name w:val="Balloon Text"/>
    <w:basedOn w:val="a"/>
    <w:link w:val="Char7"/>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qFormat/>
    <w:pPr>
      <w:ind w:left="630"/>
      <w:jc w:val="left"/>
    </w:pPr>
    <w:rPr>
      <w:sz w:val="18"/>
      <w:szCs w:val="18"/>
    </w:rPr>
  </w:style>
  <w:style w:type="paragraph" w:styleId="af1">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qFormat/>
    <w:pPr>
      <w:snapToGrid w:val="0"/>
      <w:jc w:val="left"/>
    </w:pPr>
    <w:rPr>
      <w:sz w:val="18"/>
      <w:szCs w:val="18"/>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spacing w:after="120"/>
      <w:ind w:leftChars="200" w:left="420"/>
    </w:pPr>
    <w:rPr>
      <w:kern w:val="0"/>
      <w:sz w:val="16"/>
      <w:szCs w:val="20"/>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2">
    <w:name w:val="Body Text 2"/>
    <w:basedOn w:val="a"/>
    <w:link w:val="2Char1"/>
    <w:qFormat/>
    <w:pPr>
      <w:spacing w:line="480" w:lineRule="auto"/>
    </w:pPr>
  </w:style>
  <w:style w:type="paragraph" w:styleId="af3">
    <w:name w:val="Message Header"/>
    <w:basedOn w:val="a"/>
    <w:link w:val="Charc"/>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4">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ind w:firstLineChars="100" w:firstLine="280"/>
    </w:pPr>
    <w:rPr>
      <w:rFonts w:ascii="仿宋_GB2312" w:eastAsia="仿宋_GB2312" w:hAnsi="宋体"/>
      <w:bCs/>
      <w:sz w:val="28"/>
      <w:szCs w:val="28"/>
    </w:rPr>
  </w:style>
  <w:style w:type="paragraph" w:styleId="af5">
    <w:name w:val="Title"/>
    <w:basedOn w:val="a"/>
    <w:link w:val="Chard"/>
    <w:qFormat/>
    <w:pPr>
      <w:adjustRightInd w:val="0"/>
      <w:spacing w:before="240" w:after="60" w:line="420" w:lineRule="atLeast"/>
      <w:jc w:val="center"/>
      <w:outlineLvl w:val="0"/>
    </w:pPr>
    <w:rPr>
      <w:rFonts w:ascii="Arial" w:hAnsi="Arial"/>
      <w:b/>
      <w:kern w:val="0"/>
      <w:sz w:val="32"/>
      <w:szCs w:val="20"/>
    </w:rPr>
  </w:style>
  <w:style w:type="paragraph" w:styleId="af6">
    <w:name w:val="annotation subject"/>
    <w:basedOn w:val="a6"/>
    <w:next w:val="a6"/>
    <w:link w:val="Chare"/>
    <w:uiPriority w:val="99"/>
    <w:qFormat/>
    <w:rPr>
      <w:b/>
      <w:bCs/>
    </w:rPr>
  </w:style>
  <w:style w:type="paragraph" w:styleId="af7">
    <w:name w:val="Body Text First Indent"/>
    <w:basedOn w:val="a8"/>
    <w:next w:val="23"/>
    <w:qFormat/>
    <w:pPr>
      <w:spacing w:line="544" w:lineRule="exact"/>
      <w:ind w:firstLineChars="100" w:firstLine="100"/>
    </w:pPr>
    <w:rPr>
      <w:rFonts w:ascii="Calibri" w:eastAsia="仿宋_GB2312" w:hAnsi="Calibri"/>
      <w:sz w:val="28"/>
      <w:szCs w:val="22"/>
    </w:rPr>
  </w:style>
  <w:style w:type="paragraph" w:styleId="23">
    <w:name w:val="Body Text First Indent 2"/>
    <w:basedOn w:val="a9"/>
    <w:link w:val="2Char2"/>
    <w:qFormat/>
    <w:pPr>
      <w:ind w:firstLineChars="200" w:firstLine="420"/>
    </w:pPr>
  </w:style>
  <w:style w:type="character" w:styleId="af8">
    <w:name w:val="Strong"/>
    <w:basedOn w:val="a0"/>
    <w:qFormat/>
    <w:rPr>
      <w:b/>
      <w:bCs/>
    </w:rPr>
  </w:style>
  <w:style w:type="character" w:styleId="af9">
    <w:name w:val="endnote reference"/>
    <w:qFormat/>
    <w:rPr>
      <w:vertAlign w:val="superscript"/>
    </w:rPr>
  </w:style>
  <w:style w:type="character" w:styleId="afa">
    <w:name w:val="page number"/>
    <w:basedOn w:val="a0"/>
    <w:qFormat/>
  </w:style>
  <w:style w:type="character" w:styleId="afb">
    <w:name w:val="FollowedHyperlink"/>
    <w:basedOn w:val="a0"/>
    <w:qFormat/>
    <w:rPr>
      <w:color w:val="800080"/>
      <w:u w:val="none"/>
    </w:rPr>
  </w:style>
  <w:style w:type="character" w:styleId="afc">
    <w:name w:val="Emphasis"/>
    <w:basedOn w:val="a0"/>
    <w:uiPriority w:val="20"/>
    <w:qFormat/>
    <w:rPr>
      <w:b/>
      <w:bCs/>
    </w:rPr>
  </w:style>
  <w:style w:type="character" w:styleId="HTML0">
    <w:name w:val="HTML Definition"/>
    <w:basedOn w:val="a0"/>
    <w:qFormat/>
  </w:style>
  <w:style w:type="character" w:styleId="HTML1">
    <w:name w:val="HTML Typewriter"/>
    <w:basedOn w:val="a0"/>
    <w:qFormat/>
    <w:rPr>
      <w:rFonts w:ascii="monospace" w:eastAsia="monospace" w:hAnsi="monospace" w:cs="monospace" w:hint="default"/>
      <w:sz w:val="20"/>
    </w:rPr>
  </w:style>
  <w:style w:type="character" w:styleId="HTML2">
    <w:name w:val="HTML Acronym"/>
    <w:basedOn w:val="a0"/>
    <w:qFormat/>
  </w:style>
  <w:style w:type="character" w:styleId="HTML3">
    <w:name w:val="HTML Variable"/>
    <w:basedOn w:val="a0"/>
    <w:qFormat/>
  </w:style>
  <w:style w:type="character" w:styleId="afd">
    <w:name w:val="Hyperlink"/>
    <w:basedOn w:val="a0"/>
    <w:qFormat/>
    <w:rPr>
      <w:color w:val="0000FF"/>
      <w:u w:val="none"/>
    </w:rPr>
  </w:style>
  <w:style w:type="character" w:styleId="HTML4">
    <w:name w:val="HTML Code"/>
    <w:basedOn w:val="a0"/>
    <w:qFormat/>
    <w:rPr>
      <w:rFonts w:ascii="monospace" w:eastAsia="monospace" w:hAnsi="monospace" w:cs="monospace" w:hint="default"/>
      <w:sz w:val="20"/>
    </w:rPr>
  </w:style>
  <w:style w:type="character" w:styleId="afe">
    <w:name w:val="annotation reference"/>
    <w:uiPriority w:val="99"/>
    <w:qFormat/>
    <w:rPr>
      <w:sz w:val="21"/>
      <w:szCs w:val="21"/>
    </w:rPr>
  </w:style>
  <w:style w:type="character" w:styleId="HTML5">
    <w:name w:val="HTML Cite"/>
    <w:basedOn w:val="a0"/>
    <w:qFormat/>
  </w:style>
  <w:style w:type="character" w:styleId="aff">
    <w:name w:val="footnote reference"/>
    <w:qFormat/>
    <w:rPr>
      <w:vertAlign w:val="superscript"/>
    </w:rPr>
  </w:style>
  <w:style w:type="character" w:styleId="HTML6">
    <w:name w:val="HTML Keyboard"/>
    <w:basedOn w:val="a0"/>
    <w:qFormat/>
    <w:rPr>
      <w:rFonts w:ascii="monospace" w:eastAsia="monospace" w:hAnsi="monospace" w:cs="monospace" w:hint="default"/>
      <w:sz w:val="20"/>
    </w:rPr>
  </w:style>
  <w:style w:type="character" w:styleId="HTML7">
    <w:name w:val="HTML Sample"/>
    <w:basedOn w:val="a0"/>
    <w:qFormat/>
    <w:rPr>
      <w:rFonts w:ascii="monospace" w:eastAsia="monospace" w:hAnsi="monospace" w:cs="monospace"/>
    </w:rPr>
  </w:style>
  <w:style w:type="paragraph" w:customStyle="1" w:styleId="WPSOffice1">
    <w:name w:val="WPSOffice手动目录 1"/>
    <w:qFormat/>
  </w:style>
  <w:style w:type="paragraph" w:customStyle="1" w:styleId="12">
    <w:name w:val="列出段落1"/>
    <w:basedOn w:val="a"/>
    <w:uiPriority w:val="1"/>
    <w:unhideWhenUsed/>
    <w:qFormat/>
    <w:pPr>
      <w:ind w:firstLineChars="200" w:firstLine="420"/>
    </w:pPr>
  </w:style>
  <w:style w:type="paragraph" w:customStyle="1" w:styleId="MessageHeader1">
    <w:name w:val="Message Header1"/>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zCs w:val="22"/>
      <w:shd w:val="pct20" w:color="auto" w:fill="auto"/>
    </w:rPr>
  </w:style>
  <w:style w:type="paragraph" w:customStyle="1" w:styleId="13">
    <w:name w:val="引用1"/>
    <w:basedOn w:val="a"/>
    <w:next w:val="a"/>
    <w:link w:val="Char20"/>
    <w:qFormat/>
    <w:rPr>
      <w:i/>
      <w:iCs/>
      <w:color w:val="000000"/>
      <w:kern w:val="0"/>
      <w:sz w:val="20"/>
      <w:szCs w:val="20"/>
    </w:rPr>
  </w:style>
  <w:style w:type="paragraph" w:customStyle="1" w:styleId="IntenseQuote1">
    <w:name w:val="Intense Quote1"/>
    <w:basedOn w:val="a"/>
    <w:next w:val="a"/>
    <w:link w:val="IntenseQuoteChar"/>
    <w:qFormat/>
    <w:pPr>
      <w:pBdr>
        <w:bottom w:val="single" w:sz="4" w:space="4" w:color="4F81BD"/>
      </w:pBdr>
      <w:spacing w:before="200" w:after="280"/>
      <w:ind w:left="936" w:right="936"/>
    </w:pPr>
    <w:rPr>
      <w:b/>
      <w:i/>
      <w:color w:val="4F81BD"/>
      <w:sz w:val="22"/>
      <w:szCs w:val="20"/>
    </w:rPr>
  </w:style>
  <w:style w:type="paragraph" w:customStyle="1" w:styleId="42">
    <w:name w:val="标题4"/>
    <w:basedOn w:val="2"/>
    <w:next w:val="40"/>
    <w:link w:val="4CharChar"/>
    <w:qFormat/>
    <w:rPr>
      <w:rFonts w:eastAsia="宋体"/>
      <w:bCs/>
      <w:kern w:val="0"/>
      <w:sz w:val="24"/>
      <w:szCs w:val="32"/>
    </w:rPr>
  </w:style>
  <w:style w:type="paragraph" w:customStyle="1" w:styleId="14">
    <w:name w:val="明显引用1"/>
    <w:basedOn w:val="a"/>
    <w:next w:val="a"/>
    <w:link w:val="Char21"/>
    <w:qFormat/>
    <w:pPr>
      <w:pBdr>
        <w:bottom w:val="single" w:sz="4" w:space="4" w:color="4F81BD"/>
      </w:pBdr>
      <w:spacing w:before="200" w:after="280"/>
      <w:ind w:left="936" w:right="936"/>
    </w:pPr>
    <w:rPr>
      <w:b/>
      <w:bCs/>
      <w:i/>
      <w:iCs/>
      <w:color w:val="4F81BD"/>
      <w:kern w:val="0"/>
      <w:sz w:val="20"/>
      <w:szCs w:val="20"/>
    </w:rPr>
  </w:style>
  <w:style w:type="paragraph" w:customStyle="1" w:styleId="Quote11">
    <w:name w:val="Quote11"/>
    <w:basedOn w:val="a"/>
    <w:next w:val="a"/>
    <w:link w:val="QuoteChar"/>
    <w:qFormat/>
    <w:rPr>
      <w:i/>
      <w:color w:val="000000"/>
      <w:sz w:val="22"/>
      <w:szCs w:val="20"/>
    </w:rPr>
  </w:style>
  <w:style w:type="paragraph" w:customStyle="1" w:styleId="43">
    <w:name w:val="目录4"/>
    <w:basedOn w:val="a"/>
    <w:link w:val="4CharChar0"/>
    <w:qFormat/>
    <w:pPr>
      <w:spacing w:beforeLines="50" w:afterLines="50" w:line="400" w:lineRule="exact"/>
    </w:pPr>
    <w:rPr>
      <w:rFonts w:ascii="黑体" w:eastAsia="黑体"/>
      <w:sz w:val="24"/>
    </w:rPr>
  </w:style>
  <w:style w:type="paragraph" w:customStyle="1" w:styleId="51">
    <w:name w:val="标题5"/>
    <w:basedOn w:val="3"/>
    <w:link w:val="5CharChar"/>
    <w:qFormat/>
    <w:pPr>
      <w:spacing w:before="260" w:after="260" w:line="413" w:lineRule="auto"/>
    </w:pPr>
    <w:rPr>
      <w:rFonts w:ascii="Arial" w:hAnsi="Arial"/>
      <w:kern w:val="0"/>
      <w:sz w:val="24"/>
    </w:rPr>
  </w:style>
  <w:style w:type="paragraph" w:customStyle="1" w:styleId="aff0">
    <w:name w:val="文档正文"/>
    <w:basedOn w:val="a"/>
    <w:qFormat/>
    <w:pPr>
      <w:adjustRightInd w:val="0"/>
      <w:spacing w:line="480" w:lineRule="atLeast"/>
      <w:ind w:firstLine="567"/>
      <w:textAlignment w:val="baseline"/>
    </w:pPr>
    <w:rPr>
      <w:rFonts w:ascii="仿宋_GB2312" w:eastAsia="仿宋_GB2312"/>
      <w:kern w:val="0"/>
      <w:sz w:val="28"/>
      <w:szCs w:val="28"/>
    </w:rPr>
  </w:style>
  <w:style w:type="paragraph" w:customStyle="1" w:styleId="CharCharCharCharCharCharChar">
    <w:name w:val="Char Char Char Char Char Char Char"/>
    <w:basedOn w:val="a"/>
    <w:qFormat/>
    <w:pPr>
      <w:adjustRightInd w:val="0"/>
      <w:snapToGrid w:val="0"/>
      <w:spacing w:line="360" w:lineRule="auto"/>
      <w:ind w:firstLine="200"/>
      <w:jc w:val="left"/>
    </w:pPr>
    <w:rPr>
      <w:rFonts w:ascii="宋体" w:hAnsi="宋体" w:cs="宋体"/>
      <w:color w:val="0000FF"/>
      <w:sz w:val="24"/>
    </w:rPr>
  </w:style>
  <w:style w:type="paragraph" w:customStyle="1" w:styleId="xl52">
    <w:name w:val="xl5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xl47">
    <w:name w:val="xl47"/>
    <w:basedOn w:val="a"/>
    <w:qFormat/>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Style81">
    <w:name w:val="_Style 81"/>
    <w:basedOn w:val="a"/>
    <w:next w:val="a"/>
    <w:qFormat/>
    <w:pPr>
      <w:pBdr>
        <w:top w:val="single" w:sz="6" w:space="1" w:color="auto"/>
      </w:pBdr>
      <w:jc w:val="center"/>
    </w:pPr>
    <w:rPr>
      <w:rFonts w:ascii="Arial"/>
      <w:vanish/>
      <w:sz w:val="16"/>
      <w:szCs w:val="16"/>
    </w:rPr>
  </w:style>
  <w:style w:type="paragraph" w:customStyle="1" w:styleId="Char11">
    <w:name w:val="Char1"/>
    <w:basedOn w:val="a"/>
    <w:qFormat/>
    <w:pPr>
      <w:widowControl/>
      <w:spacing w:after="160" w:line="240" w:lineRule="exact"/>
      <w:jc w:val="left"/>
    </w:pPr>
    <w:rPr>
      <w:rFonts w:ascii="宋体" w:hAnsi="宋体"/>
      <w:kern w:val="0"/>
      <w:sz w:val="20"/>
      <w:szCs w:val="20"/>
      <w:lang w:eastAsia="en-US"/>
    </w:rPr>
  </w:style>
  <w:style w:type="paragraph" w:customStyle="1" w:styleId="xl37">
    <w:name w:val="xl37"/>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Style80">
    <w:name w:val="_Style 80"/>
    <w:basedOn w:val="a"/>
    <w:next w:val="a"/>
    <w:qFormat/>
    <w:pPr>
      <w:pBdr>
        <w:bottom w:val="single" w:sz="6" w:space="1" w:color="auto"/>
      </w:pBdr>
      <w:jc w:val="center"/>
    </w:pPr>
    <w:rPr>
      <w:rFonts w:ascii="Arial"/>
      <w:vanish/>
      <w:sz w:val="16"/>
      <w:szCs w:val="16"/>
    </w:rPr>
  </w:style>
  <w:style w:type="paragraph" w:customStyle="1" w:styleId="xl46">
    <w:name w:val="xl46"/>
    <w:basedOn w:val="a"/>
    <w:qFormat/>
    <w:pPr>
      <w:widowControl/>
      <w:pBdr>
        <w:top w:val="single" w:sz="8"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aff1">
    <w:name w:val="表中"/>
    <w:basedOn w:val="a"/>
    <w:qFormat/>
    <w:pPr>
      <w:adjustRightInd w:val="0"/>
      <w:spacing w:line="360" w:lineRule="atLeast"/>
      <w:jc w:val="center"/>
      <w:textAlignment w:val="baseline"/>
    </w:pPr>
    <w:rPr>
      <w:kern w:val="0"/>
      <w:szCs w:val="20"/>
    </w:rPr>
  </w:style>
  <w:style w:type="paragraph" w:customStyle="1" w:styleId="xl38">
    <w:name w:val="xl38"/>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25">
    <w:name w:val="xl2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35">
    <w:name w:val="xl35"/>
    <w:basedOn w:val="a"/>
    <w:qFormat/>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20"/>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zw">
    <w:name w:val="zw"/>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9">
    <w:name w:val="font9"/>
    <w:basedOn w:val="a"/>
    <w:qFormat/>
    <w:pPr>
      <w:widowControl/>
      <w:spacing w:before="100" w:beforeAutospacing="1" w:after="100" w:afterAutospacing="1"/>
      <w:jc w:val="left"/>
    </w:pPr>
    <w:rPr>
      <w:rFonts w:ascii="仿宋_GB2312" w:eastAsia="仿宋_GB2312" w:hAnsi="Arial Unicode MS" w:cs="Arial Unicode MS" w:hint="eastAsia"/>
      <w:kern w:val="0"/>
      <w:szCs w:val="21"/>
    </w:rPr>
  </w:style>
  <w:style w:type="paragraph" w:customStyle="1" w:styleId="CharCharCharChar">
    <w:name w:val="Char Char Char Char"/>
    <w:basedOn w:val="a"/>
    <w:qFormat/>
    <w:rPr>
      <w:kern w:val="0"/>
      <w:sz w:val="24"/>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CharCharChar1">
    <w:name w:val="Char Char Char Char1"/>
    <w:basedOn w:val="a"/>
    <w:qFormat/>
    <w:rPr>
      <w:kern w:val="0"/>
      <w:sz w:val="24"/>
    </w:rPr>
  </w:style>
  <w:style w:type="paragraph" w:customStyle="1" w:styleId="xl54">
    <w:name w:val="xl54"/>
    <w:basedOn w:val="a"/>
    <w:qFormat/>
    <w:pPr>
      <w:widowControl/>
      <w:spacing w:before="100" w:beforeAutospacing="1" w:after="100" w:afterAutospacing="1"/>
      <w:jc w:val="left"/>
      <w:textAlignment w:val="center"/>
    </w:pPr>
    <w:rPr>
      <w:rFonts w:ascii="仿宋_GB2312" w:eastAsia="仿宋_GB2312" w:hAnsi="Arial Unicode MS" w:hint="eastAsia"/>
      <w:kern w:val="0"/>
      <w:sz w:val="18"/>
      <w:szCs w:val="18"/>
    </w:rPr>
  </w:style>
  <w:style w:type="paragraph" w:customStyle="1" w:styleId="xl51">
    <w:name w:val="xl5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font7">
    <w:name w:val="font7"/>
    <w:basedOn w:val="a"/>
    <w:qFormat/>
    <w:pPr>
      <w:widowControl/>
      <w:spacing w:before="100" w:beforeAutospacing="1" w:after="100" w:afterAutospacing="1"/>
      <w:jc w:val="left"/>
    </w:pPr>
    <w:rPr>
      <w:rFonts w:ascii="仿宋_GB2312" w:eastAsia="仿宋_GB2312" w:hAnsi="Arial Unicode MS" w:hint="eastAsia"/>
      <w:kern w:val="0"/>
      <w:sz w:val="24"/>
      <w:u w:val="single"/>
    </w:rPr>
  </w:style>
  <w:style w:type="paragraph" w:customStyle="1" w:styleId="xl58">
    <w:name w:val="xl58"/>
    <w:basedOn w:val="a"/>
    <w:qFormat/>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0"/>
      <w:szCs w:val="20"/>
    </w:rPr>
  </w:style>
  <w:style w:type="paragraph" w:customStyle="1" w:styleId="xl42">
    <w:name w:val="xl42"/>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Style36">
    <w:name w:val="_Style 36"/>
    <w:basedOn w:val="a"/>
    <w:qFormat/>
    <w:pPr>
      <w:widowControl/>
      <w:spacing w:after="160" w:line="240" w:lineRule="exact"/>
      <w:jc w:val="left"/>
    </w:pPr>
    <w:rPr>
      <w:rFonts w:ascii="Verdana" w:hAnsi="Verdana"/>
      <w:kern w:val="0"/>
      <w:sz w:val="20"/>
      <w:szCs w:val="20"/>
      <w:lang w:eastAsia="en-US"/>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color w:val="000000"/>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hint="eastAsia"/>
      <w:color w:val="000000"/>
      <w:kern w:val="0"/>
      <w:sz w:val="20"/>
      <w:szCs w:val="20"/>
    </w:rPr>
  </w:style>
  <w:style w:type="paragraph" w:customStyle="1" w:styleId="xl26">
    <w:name w:val="xl2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cjk">
    <w:name w:val="cjk"/>
    <w:basedOn w:val="a"/>
    <w:qFormat/>
    <w:pPr>
      <w:widowControl/>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69">
    <w:name w:val="xl69"/>
    <w:basedOn w:val="a"/>
    <w:qFormat/>
    <w:pPr>
      <w:widowControl/>
      <w:pBdr>
        <w:top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Cs w:val="21"/>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15">
    <w:name w:val="正文1"/>
    <w:qFormat/>
    <w:pPr>
      <w:jc w:val="both"/>
    </w:pPr>
    <w:rPr>
      <w:kern w:val="2"/>
      <w:sz w:val="21"/>
      <w:szCs w:val="21"/>
    </w:rPr>
  </w:style>
  <w:style w:type="paragraph" w:customStyle="1" w:styleId="xl63">
    <w:name w:val="xl63"/>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43">
    <w:name w:val="xl4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xl57">
    <w:name w:val="xl57"/>
    <w:basedOn w:val="a"/>
    <w:qFormat/>
    <w:pPr>
      <w:widowControl/>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xl55">
    <w:name w:val="xl55"/>
    <w:basedOn w:val="a"/>
    <w:qFormat/>
    <w:pPr>
      <w:widowControl/>
      <w:spacing w:before="100" w:beforeAutospacing="1" w:after="100" w:afterAutospacing="1"/>
      <w:jc w:val="left"/>
      <w:textAlignment w:val="center"/>
    </w:pPr>
    <w:rPr>
      <w:rFonts w:ascii="仿宋_GB2312" w:eastAsia="仿宋_GB2312" w:hAnsi="Arial Unicode MS" w:hint="eastAsia"/>
      <w:kern w:val="0"/>
      <w:sz w:val="18"/>
      <w:szCs w:val="18"/>
    </w:rPr>
  </w:style>
  <w:style w:type="paragraph" w:customStyle="1" w:styleId="xl49">
    <w:name w:val="xl49"/>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64">
    <w:name w:val="xl6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73">
    <w:name w:val="xl73"/>
    <w:basedOn w:val="a"/>
    <w:qFormat/>
    <w:pPr>
      <w:widowControl/>
      <w:pBdr>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56">
    <w:name w:val="xl56"/>
    <w:basedOn w:val="a"/>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30">
    <w:name w:val="xl3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xl65">
    <w:name w:val="xl65"/>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font8">
    <w:name w:val="font8"/>
    <w:basedOn w:val="a"/>
    <w:qFormat/>
    <w:pPr>
      <w:widowControl/>
      <w:spacing w:before="100" w:beforeAutospacing="1" w:after="100" w:afterAutospacing="1"/>
      <w:jc w:val="left"/>
    </w:pPr>
    <w:rPr>
      <w:rFonts w:ascii="仿宋_GB2312" w:eastAsia="仿宋_GB2312" w:hAnsi="Arial Unicode MS" w:hint="eastAsia"/>
      <w:kern w:val="0"/>
      <w:sz w:val="20"/>
      <w:szCs w:val="20"/>
      <w:u w:val="single"/>
    </w:rPr>
  </w:style>
  <w:style w:type="paragraph" w:customStyle="1" w:styleId="xl44">
    <w:name w:val="xl4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67">
    <w:name w:val="xl6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CharCharCharChar0">
    <w:name w:val="正文－段内 Char Char Char Char"/>
    <w:basedOn w:val="a"/>
    <w:qFormat/>
    <w:pPr>
      <w:adjustRightInd w:val="0"/>
      <w:snapToGrid w:val="0"/>
      <w:spacing w:line="336" w:lineRule="auto"/>
      <w:ind w:firstLineChars="200" w:firstLine="480"/>
      <w:textAlignment w:val="baseline"/>
    </w:pPr>
    <w:rPr>
      <w:rFonts w:ascii="宋体"/>
      <w:kern w:val="0"/>
      <w:sz w:val="24"/>
    </w:rPr>
  </w:style>
  <w:style w:type="paragraph" w:customStyle="1" w:styleId="400">
    <w:name w:val="400章"/>
    <w:qFormat/>
    <w:pPr>
      <w:numPr>
        <w:numId w:val="1"/>
      </w:numPr>
      <w:tabs>
        <w:tab w:val="left" w:pos="953"/>
      </w:tabs>
      <w:adjustRightInd w:val="0"/>
      <w:spacing w:line="312" w:lineRule="atLeast"/>
      <w:textAlignment w:val="baseline"/>
    </w:pPr>
    <w:rPr>
      <w:rFonts w:asci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40">
    <w:name w:val="xl4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24">
    <w:name w:val="xl24"/>
    <w:basedOn w:val="a"/>
    <w:qFormat/>
    <w:pPr>
      <w:widowControl/>
      <w:spacing w:before="100" w:beforeAutospacing="1" w:after="100" w:afterAutospacing="1"/>
      <w:jc w:val="left"/>
    </w:pPr>
    <w:rPr>
      <w:rFonts w:ascii="仿宋_GB2312" w:eastAsia="仿宋_GB2312" w:hAnsi="Arial Unicode MS" w:hint="eastAsia"/>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hint="eastAsia"/>
      <w:color w:val="000000"/>
      <w:kern w:val="0"/>
      <w:sz w:val="20"/>
      <w:szCs w:val="20"/>
    </w:rPr>
  </w:style>
  <w:style w:type="paragraph" w:customStyle="1" w:styleId="xl39">
    <w:name w:val="xl39"/>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71">
    <w:name w:val="xl71"/>
    <w:basedOn w:val="a"/>
    <w:qFormat/>
    <w:pPr>
      <w:widowControl/>
      <w:pBdr>
        <w:left w:val="single" w:sz="8" w:space="0" w:color="auto"/>
        <w:bottom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41">
    <w:name w:val="xl4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16">
    <w:name w:val="列出段落1"/>
    <w:qFormat/>
    <w:pPr>
      <w:ind w:firstLineChars="200" w:firstLine="420"/>
    </w:pPr>
  </w:style>
  <w:style w:type="paragraph" w:customStyle="1" w:styleId="xl45">
    <w:name w:val="xl45"/>
    <w:basedOn w:val="a"/>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kern w:val="0"/>
      <w:sz w:val="28"/>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xl70">
    <w:name w:val="xl70"/>
    <w:basedOn w:val="a"/>
    <w:qFormat/>
    <w:pPr>
      <w:widowControl/>
      <w:pBdr>
        <w:top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66">
    <w:name w:val="xl66"/>
    <w:basedOn w:val="a"/>
    <w:qFormat/>
    <w:pPr>
      <w:widowControl/>
      <w:spacing w:before="100" w:beforeAutospacing="1" w:after="100" w:afterAutospacing="1"/>
      <w:jc w:val="center"/>
      <w:textAlignment w:val="center"/>
    </w:pPr>
    <w:rPr>
      <w:rFonts w:ascii="隶书" w:eastAsia="隶书" w:hAnsi="Arial Unicode MS" w:cs="Arial Unicode MS" w:hint="eastAsia"/>
      <w:b/>
      <w:bCs/>
      <w:kern w:val="0"/>
      <w:sz w:val="40"/>
      <w:szCs w:val="4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color w:val="000000"/>
      <w:kern w:val="0"/>
      <w:sz w:val="18"/>
      <w:szCs w:val="18"/>
    </w:rPr>
  </w:style>
  <w:style w:type="paragraph" w:customStyle="1" w:styleId="font6">
    <w:name w:val="font6"/>
    <w:basedOn w:val="a"/>
    <w:qFormat/>
    <w:pPr>
      <w:widowControl/>
      <w:spacing w:before="100" w:beforeAutospacing="1" w:after="100" w:afterAutospacing="1"/>
      <w:jc w:val="left"/>
    </w:pPr>
    <w:rPr>
      <w:kern w:val="0"/>
      <w:sz w:val="18"/>
      <w:szCs w:val="18"/>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kern w:val="0"/>
      <w:sz w:val="24"/>
      <w:szCs w:val="20"/>
    </w:rPr>
  </w:style>
  <w:style w:type="paragraph" w:customStyle="1" w:styleId="TOC1">
    <w:name w:val="TOC 标题1"/>
    <w:basedOn w:val="1"/>
    <w:next w:val="a"/>
    <w:qFormat/>
    <w:pPr>
      <w:outlineLvl w:val="9"/>
    </w:pPr>
    <w:rPr>
      <w:rFonts w:ascii="Calibri" w:hAnsi="Calibri"/>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72">
    <w:name w:val="xl72"/>
    <w:basedOn w:val="a"/>
    <w:qFormat/>
    <w:pPr>
      <w:widowControl/>
      <w:pBdr>
        <w:bottom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17">
    <w:name w:val="纯文本1"/>
    <w:basedOn w:val="a"/>
    <w:qFormat/>
    <w:pPr>
      <w:adjustRightInd w:val="0"/>
      <w:textAlignment w:val="baseline"/>
    </w:pPr>
    <w:rPr>
      <w:rFonts w:ascii="宋体" w:hAnsi="Courier New"/>
      <w:szCs w:val="20"/>
    </w:rPr>
  </w:style>
  <w:style w:type="paragraph" w:customStyle="1" w:styleId="Quote1">
    <w:name w:val="Quote1"/>
    <w:basedOn w:val="a"/>
    <w:next w:val="a"/>
    <w:qFormat/>
    <w:rPr>
      <w:i/>
      <w:color w:val="000000"/>
      <w:sz w:val="22"/>
      <w:szCs w:val="20"/>
    </w:rPr>
  </w:style>
  <w:style w:type="paragraph" w:customStyle="1" w:styleId="aff2">
    <w:name w:val="正文 + 宋体"/>
    <w:basedOn w:val="a"/>
    <w:qFormat/>
    <w:pPr>
      <w:autoSpaceDE w:val="0"/>
      <w:autoSpaceDN w:val="0"/>
      <w:adjustRightInd w:val="0"/>
      <w:spacing w:line="480" w:lineRule="auto"/>
      <w:ind w:firstLineChars="150" w:firstLine="360"/>
    </w:pPr>
    <w:rPr>
      <w:rFonts w:ascii="宋体" w:cs="宋体"/>
      <w:kern w:val="0"/>
      <w:sz w:val="24"/>
    </w:rPr>
  </w:style>
  <w:style w:type="paragraph" w:customStyle="1" w:styleId="xl22">
    <w:name w:val="xl22"/>
    <w:basedOn w:val="a"/>
    <w:qFormat/>
    <w:pPr>
      <w:widowControl/>
      <w:spacing w:before="100" w:beforeAutospacing="1" w:after="100" w:afterAutospacing="1"/>
    </w:pPr>
    <w:rPr>
      <w:rFonts w:ascii="宋体" w:hAnsi="宋体"/>
      <w:kern w:val="0"/>
      <w:szCs w:val="21"/>
    </w:rPr>
  </w:style>
  <w:style w:type="paragraph" w:customStyle="1" w:styleId="aff3">
    <w:name w:val="表格文字"/>
    <w:basedOn w:val="a"/>
    <w:qFormat/>
    <w:pPr>
      <w:adjustRightInd w:val="0"/>
      <w:spacing w:line="420" w:lineRule="atLeast"/>
      <w:jc w:val="left"/>
      <w:textAlignment w:val="baseline"/>
    </w:pPr>
    <w:rPr>
      <w:kern w:val="0"/>
      <w:szCs w:val="20"/>
    </w:rPr>
  </w:style>
  <w:style w:type="paragraph" w:customStyle="1" w:styleId="TableParagraph">
    <w:name w:val="Table Paragraph"/>
    <w:basedOn w:val="a"/>
    <w:qFormat/>
    <w:rPr>
      <w:rFonts w:ascii="仿宋" w:eastAsia="仿宋" w:hAnsi="仿宋" w:cs="仿宋"/>
      <w:szCs w:val="20"/>
      <w:lang w:val="zh-CN" w:bidi="zh-CN"/>
    </w:rPr>
  </w:style>
  <w:style w:type="paragraph" w:customStyle="1" w:styleId="310">
    <w:name w:val="标题 31"/>
    <w:basedOn w:val="a"/>
    <w:uiPriority w:val="1"/>
    <w:qFormat/>
    <w:pPr>
      <w:autoSpaceDE w:val="0"/>
      <w:autoSpaceDN w:val="0"/>
      <w:spacing w:before="58"/>
      <w:ind w:left="1586"/>
      <w:jc w:val="left"/>
      <w:outlineLvl w:val="3"/>
    </w:pPr>
    <w:rPr>
      <w:rFonts w:ascii="宋体" w:hAnsi="宋体" w:cs="宋体"/>
      <w:b/>
      <w:bCs/>
      <w:kern w:val="0"/>
      <w:sz w:val="30"/>
      <w:szCs w:val="30"/>
      <w:lang w:val="zh-CN" w:bidi="zh-CN"/>
    </w:rPr>
  </w:style>
  <w:style w:type="character" w:customStyle="1" w:styleId="hover">
    <w:name w:val="hover"/>
    <w:basedOn w:val="a0"/>
    <w:qFormat/>
    <w:rPr>
      <w:color w:val="2590EB"/>
    </w:rPr>
  </w:style>
  <w:style w:type="character" w:customStyle="1" w:styleId="hover1">
    <w:name w:val="hover1"/>
    <w:basedOn w:val="a0"/>
    <w:qFormat/>
    <w:rPr>
      <w:color w:val="2590EB"/>
    </w:rPr>
  </w:style>
  <w:style w:type="character" w:customStyle="1" w:styleId="hover2">
    <w:name w:val="hover2"/>
    <w:basedOn w:val="a0"/>
    <w:qFormat/>
  </w:style>
  <w:style w:type="character" w:customStyle="1" w:styleId="mini-outputtext1">
    <w:name w:val="mini-outputtext1"/>
    <w:basedOn w:val="a0"/>
    <w:qFormat/>
  </w:style>
  <w:style w:type="character" w:customStyle="1" w:styleId="hover3">
    <w:name w:val="hover3"/>
    <w:basedOn w:val="a0"/>
    <w:qFormat/>
  </w:style>
  <w:style w:type="character" w:customStyle="1" w:styleId="Char7">
    <w:name w:val="批注框文本 Char"/>
    <w:basedOn w:val="a0"/>
    <w:link w:val="ae"/>
    <w:qFormat/>
    <w:rPr>
      <w:kern w:val="2"/>
      <w:sz w:val="18"/>
      <w:szCs w:val="18"/>
    </w:rPr>
  </w:style>
  <w:style w:type="character" w:customStyle="1" w:styleId="Char3">
    <w:name w:val="正文文本 Char"/>
    <w:basedOn w:val="a0"/>
    <w:link w:val="a8"/>
    <w:qFormat/>
    <w:rPr>
      <w:szCs w:val="24"/>
    </w:rPr>
  </w:style>
  <w:style w:type="character" w:customStyle="1" w:styleId="2Char">
    <w:name w:val="标题 2 Char"/>
    <w:basedOn w:val="a0"/>
    <w:link w:val="2"/>
    <w:qFormat/>
    <w:rPr>
      <w:rFonts w:ascii="Arial" w:eastAsia="黑体" w:hAnsi="Arial"/>
      <w:b/>
      <w:kern w:val="2"/>
      <w:sz w:val="32"/>
      <w:szCs w:val="24"/>
    </w:rPr>
  </w:style>
  <w:style w:type="character" w:customStyle="1" w:styleId="1Char">
    <w:name w:val="标题 1 Char"/>
    <w:basedOn w:val="a0"/>
    <w:link w:val="1"/>
    <w:qFormat/>
    <w:rPr>
      <w:b/>
      <w:bCs/>
      <w:kern w:val="44"/>
      <w:sz w:val="44"/>
      <w:szCs w:val="44"/>
    </w:rPr>
  </w:style>
  <w:style w:type="character" w:customStyle="1" w:styleId="4Char">
    <w:name w:val="标题 4 Char"/>
    <w:basedOn w:val="a0"/>
    <w:link w:val="4"/>
    <w:uiPriority w:val="99"/>
    <w:qFormat/>
    <w:rPr>
      <w:rFonts w:ascii="Arial" w:hAnsi="Arial"/>
      <w:b/>
      <w:bCs/>
      <w:szCs w:val="28"/>
    </w:rPr>
  </w:style>
  <w:style w:type="character" w:customStyle="1" w:styleId="5Char">
    <w:name w:val="标题 5 Char"/>
    <w:basedOn w:val="a0"/>
    <w:link w:val="5"/>
    <w:qFormat/>
    <w:rPr>
      <w:b/>
      <w:bCs/>
      <w:sz w:val="28"/>
      <w:szCs w:val="28"/>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Cs w:val="21"/>
    </w:rPr>
  </w:style>
  <w:style w:type="character" w:customStyle="1" w:styleId="3Char">
    <w:name w:val="标题 3 Char"/>
    <w:link w:val="3"/>
    <w:qFormat/>
    <w:rPr>
      <w:b/>
      <w:bCs/>
      <w:kern w:val="2"/>
      <w:sz w:val="32"/>
      <w:szCs w:val="32"/>
    </w:rPr>
  </w:style>
  <w:style w:type="character" w:customStyle="1" w:styleId="Char">
    <w:name w:val="正文缩进 Char"/>
    <w:basedOn w:val="a0"/>
    <w:link w:val="a3"/>
    <w:qFormat/>
    <w:locked/>
    <w:rPr>
      <w:kern w:val="2"/>
      <w:sz w:val="21"/>
      <w:szCs w:val="22"/>
    </w:rPr>
  </w:style>
  <w:style w:type="character" w:customStyle="1" w:styleId="Char0">
    <w:name w:val="文档结构图 Char"/>
    <w:basedOn w:val="a0"/>
    <w:link w:val="a4"/>
    <w:qFormat/>
    <w:rPr>
      <w:szCs w:val="24"/>
      <w:shd w:val="clear" w:color="auto" w:fill="000080"/>
    </w:rPr>
  </w:style>
  <w:style w:type="character" w:customStyle="1" w:styleId="Char1">
    <w:name w:val="批注文字 Char"/>
    <w:basedOn w:val="a0"/>
    <w:link w:val="a6"/>
    <w:uiPriority w:val="99"/>
    <w:qFormat/>
    <w:rPr>
      <w:szCs w:val="24"/>
    </w:rPr>
  </w:style>
  <w:style w:type="character" w:customStyle="1" w:styleId="Char2">
    <w:name w:val="称呼 Char"/>
    <w:basedOn w:val="a0"/>
    <w:link w:val="a7"/>
    <w:qFormat/>
    <w:rPr>
      <w:rFonts w:ascii="宋体"/>
      <w:kern w:val="2"/>
      <w:sz w:val="24"/>
    </w:rPr>
  </w:style>
  <w:style w:type="character" w:customStyle="1" w:styleId="3Char0">
    <w:name w:val="正文文本 3 Char"/>
    <w:basedOn w:val="a0"/>
    <w:link w:val="30"/>
    <w:qFormat/>
    <w:rPr>
      <w:rFonts w:ascii="宋体"/>
      <w:sz w:val="24"/>
    </w:rPr>
  </w:style>
  <w:style w:type="character" w:customStyle="1" w:styleId="Char4">
    <w:name w:val="正文文本缩进 Char"/>
    <w:link w:val="a9"/>
    <w:qFormat/>
    <w:rPr>
      <w:sz w:val="30"/>
    </w:rPr>
  </w:style>
  <w:style w:type="character" w:customStyle="1" w:styleId="Char10">
    <w:name w:val="纯文本 Char1"/>
    <w:link w:val="ab"/>
    <w:qFormat/>
    <w:rPr>
      <w:rFonts w:ascii="宋体" w:hAnsi="Courier New"/>
      <w:kern w:val="2"/>
      <w:sz w:val="21"/>
      <w:szCs w:val="24"/>
    </w:rPr>
  </w:style>
  <w:style w:type="character" w:customStyle="1" w:styleId="Char5">
    <w:name w:val="日期 Char"/>
    <w:basedOn w:val="a0"/>
    <w:link w:val="ac"/>
    <w:qFormat/>
    <w:rPr>
      <w:szCs w:val="24"/>
    </w:rPr>
  </w:style>
  <w:style w:type="character" w:customStyle="1" w:styleId="2Char0">
    <w:name w:val="正文文本缩进 2 Char"/>
    <w:basedOn w:val="a0"/>
    <w:link w:val="20"/>
    <w:qFormat/>
    <w:rPr>
      <w:sz w:val="24"/>
      <w:szCs w:val="24"/>
    </w:rPr>
  </w:style>
  <w:style w:type="character" w:customStyle="1" w:styleId="Char6">
    <w:name w:val="尾注文本 Char"/>
    <w:basedOn w:val="a0"/>
    <w:link w:val="ad"/>
    <w:qFormat/>
    <w:rPr>
      <w:kern w:val="2"/>
      <w:sz w:val="21"/>
      <w:szCs w:val="24"/>
    </w:rPr>
  </w:style>
  <w:style w:type="character" w:customStyle="1" w:styleId="Char8">
    <w:name w:val="页脚 Char"/>
    <w:link w:val="af"/>
    <w:uiPriority w:val="99"/>
    <w:qFormat/>
    <w:rPr>
      <w:kern w:val="2"/>
      <w:sz w:val="18"/>
      <w:szCs w:val="18"/>
    </w:rPr>
  </w:style>
  <w:style w:type="character" w:customStyle="1" w:styleId="Char9">
    <w:name w:val="页眉 Char"/>
    <w:link w:val="af0"/>
    <w:uiPriority w:val="99"/>
    <w:qFormat/>
    <w:rPr>
      <w:kern w:val="2"/>
      <w:sz w:val="18"/>
      <w:szCs w:val="24"/>
    </w:rPr>
  </w:style>
  <w:style w:type="character" w:customStyle="1" w:styleId="Chara">
    <w:name w:val="副标题 Char"/>
    <w:basedOn w:val="a0"/>
    <w:link w:val="af1"/>
    <w:qFormat/>
    <w:rPr>
      <w:rFonts w:ascii="Cambria" w:hAnsi="Cambria"/>
      <w:b/>
      <w:bCs/>
      <w:kern w:val="28"/>
      <w:sz w:val="32"/>
      <w:szCs w:val="32"/>
    </w:rPr>
  </w:style>
  <w:style w:type="character" w:customStyle="1" w:styleId="Charb">
    <w:name w:val="脚注文本 Char"/>
    <w:basedOn w:val="a0"/>
    <w:link w:val="af2"/>
    <w:qFormat/>
    <w:rPr>
      <w:kern w:val="2"/>
      <w:sz w:val="18"/>
      <w:szCs w:val="18"/>
    </w:rPr>
  </w:style>
  <w:style w:type="character" w:customStyle="1" w:styleId="3Char1">
    <w:name w:val="正文文本缩进 3 Char"/>
    <w:basedOn w:val="a0"/>
    <w:link w:val="32"/>
    <w:qFormat/>
    <w:rPr>
      <w:sz w:val="16"/>
    </w:rPr>
  </w:style>
  <w:style w:type="character" w:customStyle="1" w:styleId="2Char1">
    <w:name w:val="正文文本 2 Char"/>
    <w:link w:val="22"/>
    <w:qFormat/>
    <w:rPr>
      <w:kern w:val="2"/>
      <w:sz w:val="21"/>
      <w:szCs w:val="24"/>
    </w:rPr>
  </w:style>
  <w:style w:type="character" w:customStyle="1" w:styleId="HTMLChar">
    <w:name w:val="HTML 预设格式 Char"/>
    <w:basedOn w:val="a0"/>
    <w:link w:val="HTML"/>
    <w:qFormat/>
    <w:rPr>
      <w:rFonts w:ascii="Arial" w:hAnsi="Arial"/>
      <w:sz w:val="24"/>
      <w:szCs w:val="24"/>
    </w:rPr>
  </w:style>
  <w:style w:type="character" w:customStyle="1" w:styleId="Chard">
    <w:name w:val="标题 Char"/>
    <w:basedOn w:val="a0"/>
    <w:link w:val="af5"/>
    <w:qFormat/>
    <w:rPr>
      <w:rFonts w:ascii="Arial" w:hAnsi="Arial"/>
      <w:b/>
      <w:sz w:val="32"/>
    </w:rPr>
  </w:style>
  <w:style w:type="character" w:customStyle="1" w:styleId="Chare">
    <w:name w:val="批注主题 Char"/>
    <w:basedOn w:val="Char1"/>
    <w:link w:val="af6"/>
    <w:uiPriority w:val="99"/>
    <w:qFormat/>
    <w:rPr>
      <w:b/>
      <w:bCs/>
      <w:szCs w:val="24"/>
    </w:rPr>
  </w:style>
  <w:style w:type="character" w:customStyle="1" w:styleId="CharChar16">
    <w:name w:val="Char Char16"/>
    <w:qFormat/>
    <w:rPr>
      <w:rFonts w:eastAsia="宋体"/>
      <w:b/>
      <w:kern w:val="2"/>
      <w:sz w:val="32"/>
      <w:lang w:val="en-US" w:eastAsia="zh-CN"/>
    </w:rPr>
  </w:style>
  <w:style w:type="character" w:customStyle="1" w:styleId="CharChar">
    <w:name w:val="页脚 Char Char"/>
    <w:qFormat/>
    <w:rPr>
      <w:kern w:val="2"/>
      <w:sz w:val="18"/>
      <w:szCs w:val="18"/>
    </w:rPr>
  </w:style>
  <w:style w:type="character" w:customStyle="1" w:styleId="Char12">
    <w:name w:val="引用 Char1"/>
    <w:qFormat/>
    <w:rPr>
      <w:i/>
      <w:iCs/>
      <w:color w:val="000000"/>
    </w:rPr>
  </w:style>
  <w:style w:type="character" w:customStyle="1" w:styleId="CharChar3">
    <w:name w:val="Char Char3"/>
    <w:qFormat/>
    <w:rPr>
      <w:rFonts w:hAnsi="Courier New" w:cs="Courier New"/>
      <w:kern w:val="2"/>
      <w:sz w:val="21"/>
      <w:szCs w:val="21"/>
    </w:rPr>
  </w:style>
  <w:style w:type="character" w:customStyle="1" w:styleId="Char13">
    <w:name w:val="页脚 Char1"/>
    <w:uiPriority w:val="99"/>
    <w:semiHidden/>
    <w:qFormat/>
    <w:rPr>
      <w:sz w:val="18"/>
      <w:szCs w:val="18"/>
    </w:rPr>
  </w:style>
  <w:style w:type="character" w:customStyle="1" w:styleId="2Char10">
    <w:name w:val="正文文本 2 Char1"/>
    <w:uiPriority w:val="99"/>
    <w:qFormat/>
    <w:rPr>
      <w:kern w:val="2"/>
      <w:sz w:val="21"/>
      <w:szCs w:val="22"/>
    </w:rPr>
  </w:style>
  <w:style w:type="character" w:customStyle="1" w:styleId="Char14">
    <w:name w:val="称呼 Char1"/>
    <w:uiPriority w:val="99"/>
    <w:qFormat/>
    <w:rPr>
      <w:kern w:val="2"/>
      <w:sz w:val="21"/>
      <w:szCs w:val="22"/>
    </w:rPr>
  </w:style>
  <w:style w:type="character" w:customStyle="1" w:styleId="Char15">
    <w:name w:val="标题 Char1"/>
    <w:uiPriority w:val="10"/>
    <w:qFormat/>
    <w:rPr>
      <w:rFonts w:ascii="Cambria" w:eastAsia="宋体" w:hAnsi="Cambria" w:cs="Times New Roman"/>
      <w:b/>
      <w:bCs/>
      <w:sz w:val="32"/>
      <w:szCs w:val="32"/>
    </w:rPr>
  </w:style>
  <w:style w:type="character" w:customStyle="1" w:styleId="150">
    <w:name w:val="15"/>
    <w:qFormat/>
    <w:rPr>
      <w:rFonts w:ascii="Times New Roman" w:hAnsi="Times New Roman" w:cs="Times New Roman" w:hint="default"/>
      <w:kern w:val="2"/>
      <w:sz w:val="28"/>
      <w:szCs w:val="28"/>
      <w:u w:val="single"/>
    </w:rPr>
  </w:style>
  <w:style w:type="character" w:customStyle="1" w:styleId="Char16">
    <w:name w:val="脚注文本 Char1"/>
    <w:uiPriority w:val="99"/>
    <w:qFormat/>
    <w:rPr>
      <w:kern w:val="2"/>
      <w:sz w:val="18"/>
      <w:szCs w:val="18"/>
    </w:rPr>
  </w:style>
  <w:style w:type="character" w:customStyle="1" w:styleId="Charf">
    <w:name w:val="纯文本 Char"/>
    <w:uiPriority w:val="99"/>
    <w:qFormat/>
    <w:rPr>
      <w:rFonts w:ascii="宋体" w:eastAsia="宋体" w:hAnsi="Courier New" w:cs="Courier New"/>
      <w:szCs w:val="21"/>
    </w:rPr>
  </w:style>
  <w:style w:type="character" w:customStyle="1" w:styleId="CharChar0">
    <w:name w:val="脚注文本 Char Char"/>
    <w:qFormat/>
    <w:rPr>
      <w:kern w:val="2"/>
      <w:sz w:val="18"/>
    </w:rPr>
  </w:style>
  <w:style w:type="character" w:customStyle="1" w:styleId="Char17">
    <w:name w:val="尾注文本 Char1"/>
    <w:uiPriority w:val="99"/>
    <w:qFormat/>
    <w:rPr>
      <w:kern w:val="2"/>
      <w:sz w:val="21"/>
      <w:szCs w:val="22"/>
    </w:rPr>
  </w:style>
  <w:style w:type="character" w:customStyle="1" w:styleId="Charf0">
    <w:name w:val="引用 Char"/>
    <w:qFormat/>
    <w:rPr>
      <w:i/>
      <w:iCs/>
      <w:color w:val="000000"/>
    </w:rPr>
  </w:style>
  <w:style w:type="character" w:customStyle="1" w:styleId="Char20">
    <w:name w:val="引用 Char2"/>
    <w:basedOn w:val="a0"/>
    <w:link w:val="13"/>
    <w:uiPriority w:val="99"/>
    <w:semiHidden/>
    <w:qFormat/>
    <w:rPr>
      <w:i/>
      <w:iCs/>
      <w:color w:val="000000"/>
      <w:kern w:val="2"/>
      <w:sz w:val="21"/>
      <w:szCs w:val="24"/>
    </w:rPr>
  </w:style>
  <w:style w:type="character" w:customStyle="1" w:styleId="font161">
    <w:name w:val="font161"/>
    <w:qFormat/>
    <w:rPr>
      <w:b/>
      <w:bCs/>
      <w:sz w:val="32"/>
      <w:szCs w:val="32"/>
    </w:rPr>
  </w:style>
  <w:style w:type="character" w:customStyle="1" w:styleId="Char18">
    <w:name w:val="正文文本 Char1"/>
    <w:basedOn w:val="a0"/>
    <w:uiPriority w:val="99"/>
    <w:semiHidden/>
    <w:qFormat/>
  </w:style>
  <w:style w:type="character" w:customStyle="1" w:styleId="IntenseQuoteChar">
    <w:name w:val="Intense Quote Char"/>
    <w:link w:val="IntenseQuote1"/>
    <w:qFormat/>
    <w:locked/>
    <w:rPr>
      <w:b/>
      <w:i/>
      <w:color w:val="4F81BD"/>
      <w:kern w:val="2"/>
      <w:sz w:val="22"/>
    </w:rPr>
  </w:style>
  <w:style w:type="character" w:customStyle="1" w:styleId="CharChar2">
    <w:name w:val="Char Char2"/>
    <w:qFormat/>
    <w:rPr>
      <w:rFonts w:eastAsia="宋体"/>
      <w:sz w:val="18"/>
      <w:szCs w:val="18"/>
      <w:lang w:val="en-US" w:eastAsia="zh-CN" w:bidi="ar-SA"/>
    </w:rPr>
  </w:style>
  <w:style w:type="character" w:customStyle="1" w:styleId="CharChar31">
    <w:name w:val="Char Char31"/>
    <w:qFormat/>
    <w:rPr>
      <w:rFonts w:ascii="Arial" w:eastAsia="黑体" w:hAnsi="Arial"/>
      <w:b/>
      <w:kern w:val="2"/>
      <w:sz w:val="32"/>
      <w:lang w:val="en-US" w:eastAsia="zh-CN"/>
    </w:rPr>
  </w:style>
  <w:style w:type="character" w:customStyle="1" w:styleId="Charf1">
    <w:name w:val="样式 标书正文 + 下划线 Char"/>
    <w:qFormat/>
    <w:rPr>
      <w:rFonts w:eastAsia="Times New Roman"/>
      <w:kern w:val="2"/>
      <w:sz w:val="28"/>
      <w:u w:val="single"/>
      <w:lang w:val="en-US" w:eastAsia="zh-CN"/>
    </w:rPr>
  </w:style>
  <w:style w:type="character" w:customStyle="1" w:styleId="Char22">
    <w:name w:val="纯文本 Char2"/>
    <w:qFormat/>
    <w:rPr>
      <w:rFonts w:ascii="宋体" w:eastAsia="宋体" w:hAnsi="Courier New"/>
      <w:kern w:val="2"/>
      <w:sz w:val="21"/>
      <w:szCs w:val="21"/>
      <w:lang w:val="en-US" w:eastAsia="zh-CN" w:bidi="ar-SA"/>
    </w:rPr>
  </w:style>
  <w:style w:type="character" w:customStyle="1" w:styleId="CharChar1">
    <w:name w:val="孙普文字 Char Char1"/>
    <w:qFormat/>
    <w:rPr>
      <w:rFonts w:ascii="宋体" w:eastAsia="宋体" w:hAnsi="Courier New"/>
      <w:kern w:val="2"/>
      <w:sz w:val="21"/>
      <w:lang w:val="en-US" w:eastAsia="zh-CN" w:bidi="ar-SA"/>
    </w:rPr>
  </w:style>
  <w:style w:type="character" w:customStyle="1" w:styleId="NormalIndentChar">
    <w:name w:val="Normal Indent Char"/>
    <w:qFormat/>
    <w:locked/>
    <w:rPr>
      <w:rFonts w:cs="Times New Roman"/>
    </w:rPr>
  </w:style>
  <w:style w:type="character" w:customStyle="1" w:styleId="Char19">
    <w:name w:val="明显引用 Char1"/>
    <w:qFormat/>
    <w:rPr>
      <w:b/>
      <w:bCs/>
      <w:i/>
      <w:iCs/>
      <w:color w:val="4F81BD"/>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4CharChar">
    <w:name w:val="标题4 Char Char"/>
    <w:link w:val="42"/>
    <w:qFormat/>
    <w:rPr>
      <w:rFonts w:ascii="Arial" w:hAnsi="Arial"/>
      <w:b/>
      <w:bCs/>
      <w:sz w:val="24"/>
      <w:szCs w:val="32"/>
    </w:rPr>
  </w:style>
  <w:style w:type="character" w:customStyle="1" w:styleId="100">
    <w:name w:val="10"/>
    <w:qFormat/>
    <w:rPr>
      <w:rFonts w:ascii="Times New Roman" w:hAnsi="Times New Roman" w:cs="Times New Roman" w:hint="default"/>
    </w:rPr>
  </w:style>
  <w:style w:type="character" w:customStyle="1" w:styleId="Char1a">
    <w:name w:val="正文文本缩进 Char1"/>
    <w:uiPriority w:val="99"/>
    <w:qFormat/>
    <w:rPr>
      <w:kern w:val="2"/>
      <w:sz w:val="21"/>
      <w:szCs w:val="22"/>
    </w:rPr>
  </w:style>
  <w:style w:type="character" w:customStyle="1" w:styleId="CharCharChar">
    <w:name w:val="普通文字 Char Char Char"/>
    <w:qFormat/>
    <w:locked/>
    <w:rPr>
      <w:rFonts w:ascii="宋体" w:eastAsia="仿宋_GB2312" w:hAnsi="宋体" w:cs="宋体"/>
      <w:color w:val="000000"/>
      <w:kern w:val="1"/>
      <w:sz w:val="30"/>
      <w:szCs w:val="22"/>
    </w:rPr>
  </w:style>
  <w:style w:type="character" w:customStyle="1" w:styleId="170">
    <w:name w:val="17"/>
    <w:basedOn w:val="a0"/>
    <w:qFormat/>
    <w:rPr>
      <w:rFonts w:ascii="Times New Roman" w:hAnsi="Times New Roman" w:cs="Times New Roman" w:hint="default"/>
    </w:rPr>
  </w:style>
  <w:style w:type="character" w:customStyle="1" w:styleId="Char1b">
    <w:name w:val="批注文字 Char1"/>
    <w:basedOn w:val="a0"/>
    <w:uiPriority w:val="99"/>
    <w:semiHidden/>
    <w:qFormat/>
  </w:style>
  <w:style w:type="character" w:customStyle="1" w:styleId="Char1c">
    <w:name w:val="文档结构图 Char1"/>
    <w:uiPriority w:val="99"/>
    <w:semiHidden/>
    <w:qFormat/>
    <w:rPr>
      <w:rFonts w:ascii="宋体" w:eastAsia="宋体"/>
      <w:sz w:val="18"/>
      <w:szCs w:val="18"/>
    </w:rPr>
  </w:style>
  <w:style w:type="character" w:customStyle="1" w:styleId="Char1d">
    <w:name w:val="页眉 Char1"/>
    <w:uiPriority w:val="99"/>
    <w:semiHidden/>
    <w:qFormat/>
    <w:rPr>
      <w:sz w:val="18"/>
      <w:szCs w:val="18"/>
    </w:rPr>
  </w:style>
  <w:style w:type="character" w:customStyle="1" w:styleId="3Char10">
    <w:name w:val="正文文本缩进 3 Char1"/>
    <w:uiPriority w:val="99"/>
    <w:semiHidden/>
    <w:qFormat/>
    <w:rPr>
      <w:sz w:val="16"/>
      <w:szCs w:val="16"/>
    </w:rPr>
  </w:style>
  <w:style w:type="character" w:customStyle="1" w:styleId="Charf2">
    <w:name w:val="明显引用 Char"/>
    <w:qFormat/>
    <w:rPr>
      <w:b/>
      <w:bCs/>
      <w:i/>
      <w:iCs/>
      <w:color w:val="4F81BD"/>
    </w:rPr>
  </w:style>
  <w:style w:type="character" w:customStyle="1" w:styleId="Char21">
    <w:name w:val="明显引用 Char2"/>
    <w:basedOn w:val="a0"/>
    <w:link w:val="14"/>
    <w:uiPriority w:val="99"/>
    <w:semiHidden/>
    <w:qFormat/>
    <w:rPr>
      <w:b/>
      <w:bCs/>
      <w:i/>
      <w:iCs/>
      <w:color w:val="5B9BD5"/>
      <w:kern w:val="2"/>
      <w:sz w:val="21"/>
      <w:szCs w:val="24"/>
    </w:rPr>
  </w:style>
  <w:style w:type="character" w:customStyle="1" w:styleId="QuoteChar">
    <w:name w:val="Quote Char"/>
    <w:link w:val="Quote11"/>
    <w:qFormat/>
    <w:locked/>
    <w:rPr>
      <w:i/>
      <w:color w:val="000000"/>
      <w:kern w:val="2"/>
      <w:sz w:val="22"/>
    </w:rPr>
  </w:style>
  <w:style w:type="character" w:customStyle="1" w:styleId="4CharChar0">
    <w:name w:val="目录4 Char Char"/>
    <w:link w:val="43"/>
    <w:qFormat/>
    <w:rPr>
      <w:rFonts w:ascii="黑体" w:eastAsia="黑体"/>
      <w:kern w:val="2"/>
      <w:sz w:val="24"/>
      <w:szCs w:val="24"/>
    </w:rPr>
  </w:style>
  <w:style w:type="character" w:customStyle="1" w:styleId="5CharChar">
    <w:name w:val="标题5 Char Char"/>
    <w:link w:val="51"/>
    <w:qFormat/>
    <w:rPr>
      <w:rFonts w:ascii="Arial" w:hAnsi="Arial"/>
      <w:b/>
      <w:bCs/>
      <w:sz w:val="24"/>
      <w:szCs w:val="32"/>
    </w:rPr>
  </w:style>
  <w:style w:type="character" w:customStyle="1" w:styleId="160">
    <w:name w:val="16"/>
    <w:qFormat/>
    <w:rPr>
      <w:rFonts w:ascii="Times New Roman" w:hAnsi="Times New Roman" w:cs="Times New Roman" w:hint="default"/>
      <w:color w:val="0000FF"/>
      <w:u w:val="single"/>
    </w:rPr>
  </w:style>
  <w:style w:type="character" w:customStyle="1" w:styleId="Char1e">
    <w:name w:val="副标题 Char1"/>
    <w:uiPriority w:val="11"/>
    <w:qFormat/>
    <w:rPr>
      <w:rFonts w:ascii="Cambria" w:eastAsia="宋体" w:hAnsi="Cambria" w:cs="Times New Roman"/>
      <w:b/>
      <w:bCs/>
      <w:kern w:val="28"/>
      <w:sz w:val="32"/>
      <w:szCs w:val="32"/>
    </w:rPr>
  </w:style>
  <w:style w:type="character" w:customStyle="1" w:styleId="CharChar4">
    <w:name w:val="标题 Char Char"/>
    <w:qFormat/>
    <w:rPr>
      <w:rFonts w:ascii="Cambria" w:hAnsi="Cambria" w:cs="Times New Roman"/>
      <w:b/>
      <w:bCs/>
      <w:kern w:val="2"/>
      <w:sz w:val="32"/>
      <w:szCs w:val="32"/>
    </w:rPr>
  </w:style>
  <w:style w:type="character" w:customStyle="1" w:styleId="hover34">
    <w:name w:val="hover34"/>
    <w:basedOn w:val="a0"/>
    <w:qFormat/>
    <w:rPr>
      <w:color w:val="5FB878"/>
    </w:rPr>
  </w:style>
  <w:style w:type="character" w:customStyle="1" w:styleId="hover35">
    <w:name w:val="hover35"/>
    <w:basedOn w:val="a0"/>
    <w:qFormat/>
    <w:rPr>
      <w:color w:val="5FB878"/>
    </w:rPr>
  </w:style>
  <w:style w:type="character" w:customStyle="1" w:styleId="hover36">
    <w:name w:val="hover36"/>
    <w:basedOn w:val="a0"/>
    <w:qFormat/>
    <w:rPr>
      <w:color w:val="FFFFFF"/>
    </w:rPr>
  </w:style>
  <w:style w:type="character" w:customStyle="1" w:styleId="layui-laypage-curr">
    <w:name w:val="layui-laypage-curr"/>
    <w:basedOn w:val="a0"/>
    <w:qFormat/>
  </w:style>
  <w:style w:type="character" w:customStyle="1" w:styleId="layui-this4">
    <w:name w:val="layui-this4"/>
    <w:basedOn w:val="a0"/>
    <w:qFormat/>
    <w:rPr>
      <w:bdr w:val="single" w:sz="6" w:space="0" w:color="EEEEEE"/>
      <w:shd w:val="clear" w:color="auto" w:fill="FFFFFF"/>
    </w:rPr>
  </w:style>
  <w:style w:type="character" w:customStyle="1" w:styleId="mail-contents">
    <w:name w:val="mail-contents"/>
    <w:basedOn w:val="a0"/>
    <w:qFormat/>
  </w:style>
  <w:style w:type="character" w:customStyle="1" w:styleId="first-child">
    <w:name w:val="first-child"/>
    <w:basedOn w:val="a0"/>
    <w:qFormat/>
  </w:style>
  <w:style w:type="character" w:customStyle="1" w:styleId="s5">
    <w:name w:val="s5"/>
    <w:basedOn w:val="a0"/>
    <w:qFormat/>
    <w:rPr>
      <w:spacing w:val="125"/>
    </w:rPr>
  </w:style>
  <w:style w:type="character" w:customStyle="1" w:styleId="Charc">
    <w:name w:val="信息标题 Char"/>
    <w:basedOn w:val="a0"/>
    <w:link w:val="af3"/>
    <w:uiPriority w:val="99"/>
    <w:qFormat/>
    <w:rPr>
      <w:rFonts w:ascii="Arial" w:hAnsi="Arial"/>
      <w:kern w:val="2"/>
      <w:sz w:val="24"/>
      <w:shd w:val="pct20" w:color="auto" w:fill="auto"/>
    </w:rPr>
  </w:style>
  <w:style w:type="character" w:customStyle="1" w:styleId="2Char2">
    <w:name w:val="正文首行缩进 2 Char"/>
    <w:basedOn w:val="Char4"/>
    <w:link w:val="23"/>
    <w:qFormat/>
    <w:rPr>
      <w:sz w:val="30"/>
    </w:rPr>
  </w:style>
  <w:style w:type="character" w:customStyle="1" w:styleId="layui-this">
    <w:name w:val="layui-this"/>
    <w:basedOn w:val="a0"/>
    <w:qFormat/>
    <w:rPr>
      <w:bdr w:val="single" w:sz="6" w:space="0" w:color="EEEEEE"/>
      <w:shd w:val="clear" w:color="auto" w:fill="FFFFFF"/>
    </w:rPr>
  </w:style>
  <w:style w:type="character" w:customStyle="1" w:styleId="hover33">
    <w:name w:val="hover33"/>
    <w:basedOn w:val="a0"/>
    <w:qFormat/>
    <w:rPr>
      <w:color w:val="5FB878"/>
    </w:rPr>
  </w:style>
  <w:style w:type="character" w:customStyle="1" w:styleId="hover32">
    <w:name w:val="hover32"/>
    <w:basedOn w:val="a0"/>
    <w:qFormat/>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uiPriority="99" w:qFormat="1"/>
    <w:lsdException w:name="page number" w:qFormat="1"/>
    <w:lsdException w:name="endnote reference" w:qFormat="1"/>
    <w:lsdException w:name="endnote text" w:qFormat="1"/>
    <w:lsdException w:name="toa heading" w:uiPriority="99" w:unhideWhenUsed="1" w:qFormat="1"/>
    <w:lsdException w:name="Title" w:qFormat="1"/>
    <w:lsdException w:name="Default Paragraph Font" w:semiHidden="1" w:uiPriority="1" w:unhideWhenUsed="1"/>
    <w:lsdException w:name="Body Text" w:qFormat="1"/>
    <w:lsdException w:name="Body Text Indent" w:qFormat="1"/>
    <w:lsdException w:name="Message Header" w:uiPriority="99" w:unhideWhenUsed="1"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line="415" w:lineRule="auto"/>
      <w:outlineLvl w:val="2"/>
    </w:pPr>
    <w:rPr>
      <w:b/>
      <w:bCs/>
      <w:sz w:val="32"/>
      <w:szCs w:val="32"/>
    </w:rPr>
  </w:style>
  <w:style w:type="paragraph" w:styleId="4">
    <w:name w:val="heading 4"/>
    <w:basedOn w:val="a"/>
    <w:next w:val="a"/>
    <w:link w:val="4Char"/>
    <w:uiPriority w:val="99"/>
    <w:qFormat/>
    <w:pPr>
      <w:keepNext/>
      <w:keepLines/>
      <w:spacing w:line="360" w:lineRule="auto"/>
      <w:outlineLvl w:val="3"/>
    </w:pPr>
    <w:rPr>
      <w:rFonts w:ascii="Arial" w:hAnsi="Arial"/>
      <w:b/>
      <w:bCs/>
      <w:kern w:val="0"/>
      <w:sz w:val="20"/>
      <w:szCs w:val="28"/>
    </w:rPr>
  </w:style>
  <w:style w:type="paragraph" w:styleId="5">
    <w:name w:val="heading 5"/>
    <w:basedOn w:val="a"/>
    <w:next w:val="a"/>
    <w:link w:val="5Char"/>
    <w:qFormat/>
    <w:pPr>
      <w:keepNext/>
      <w:keepLines/>
      <w:spacing w:before="280" w:after="290" w:line="372" w:lineRule="auto"/>
      <w:outlineLvl w:val="4"/>
    </w:pPr>
    <w:rPr>
      <w:b/>
      <w:bCs/>
      <w:kern w:val="0"/>
      <w:sz w:val="28"/>
      <w:szCs w:val="28"/>
    </w:rPr>
  </w:style>
  <w:style w:type="paragraph" w:styleId="6">
    <w:name w:val="heading 6"/>
    <w:basedOn w:val="a"/>
    <w:next w:val="a"/>
    <w:link w:val="6Char"/>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7"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link w:val="Char"/>
    <w:qFormat/>
    <w:pPr>
      <w:ind w:firstLine="420"/>
    </w:pPr>
    <w:rPr>
      <w:szCs w:val="22"/>
    </w:rPr>
  </w:style>
  <w:style w:type="paragraph" w:styleId="a4">
    <w:name w:val="Document Map"/>
    <w:basedOn w:val="a"/>
    <w:link w:val="Char0"/>
    <w:qFormat/>
    <w:pPr>
      <w:shd w:val="clear" w:color="auto" w:fill="000080"/>
    </w:pPr>
    <w:rPr>
      <w:kern w:val="0"/>
      <w:sz w:val="20"/>
      <w:shd w:val="clear" w:color="auto" w:fill="000080"/>
    </w:rPr>
  </w:style>
  <w:style w:type="paragraph" w:styleId="a5">
    <w:name w:val="toa heading"/>
    <w:basedOn w:val="a"/>
    <w:next w:val="a"/>
    <w:uiPriority w:val="99"/>
    <w:unhideWhenUsed/>
    <w:qFormat/>
    <w:pPr>
      <w:spacing w:before="120"/>
    </w:pPr>
    <w:rPr>
      <w:rFonts w:ascii="Arial" w:hAnsi="Arial" w:cs="Arial"/>
      <w:sz w:val="24"/>
    </w:rPr>
  </w:style>
  <w:style w:type="paragraph" w:styleId="a6">
    <w:name w:val="annotation text"/>
    <w:basedOn w:val="a"/>
    <w:link w:val="Char1"/>
    <w:uiPriority w:val="99"/>
    <w:qFormat/>
    <w:pPr>
      <w:jc w:val="left"/>
    </w:pPr>
    <w:rPr>
      <w:kern w:val="0"/>
      <w:sz w:val="20"/>
    </w:rPr>
  </w:style>
  <w:style w:type="paragraph" w:styleId="a7">
    <w:name w:val="Salutation"/>
    <w:basedOn w:val="a"/>
    <w:next w:val="a"/>
    <w:link w:val="Char2"/>
    <w:qFormat/>
    <w:rPr>
      <w:rFonts w:ascii="宋体"/>
      <w:sz w:val="24"/>
      <w:szCs w:val="20"/>
    </w:rPr>
  </w:style>
  <w:style w:type="paragraph" w:styleId="30">
    <w:name w:val="Body Text 3"/>
    <w:basedOn w:val="a"/>
    <w:link w:val="3Char0"/>
    <w:qFormat/>
    <w:rPr>
      <w:rFonts w:ascii="宋体"/>
      <w:kern w:val="0"/>
      <w:sz w:val="24"/>
      <w:szCs w:val="20"/>
    </w:rPr>
  </w:style>
  <w:style w:type="paragraph" w:styleId="a8">
    <w:name w:val="Body Text"/>
    <w:basedOn w:val="a"/>
    <w:next w:val="Default"/>
    <w:link w:val="Char3"/>
    <w:qFormat/>
    <w:pPr>
      <w:spacing w:after="120"/>
    </w:pPr>
    <w:rPr>
      <w:kern w:val="0"/>
      <w:sz w:val="20"/>
    </w:rPr>
  </w:style>
  <w:style w:type="paragraph" w:customStyle="1" w:styleId="Default">
    <w:name w:val="Default"/>
    <w:next w:val="a"/>
    <w:uiPriority w:val="6"/>
    <w:qFormat/>
    <w:pPr>
      <w:widowControl w:val="0"/>
      <w:autoSpaceDE w:val="0"/>
      <w:autoSpaceDN w:val="0"/>
      <w:adjustRightInd w:val="0"/>
    </w:pPr>
    <w:rPr>
      <w:rFonts w:ascii="宋体" w:hAnsi="Calibri" w:cs="宋体"/>
      <w:color w:val="000000"/>
      <w:sz w:val="24"/>
      <w:szCs w:val="24"/>
    </w:rPr>
  </w:style>
  <w:style w:type="paragraph" w:styleId="a9">
    <w:name w:val="Body Text Indent"/>
    <w:basedOn w:val="a"/>
    <w:next w:val="aa"/>
    <w:link w:val="Char4"/>
    <w:qFormat/>
    <w:pPr>
      <w:spacing w:after="120"/>
      <w:ind w:leftChars="200" w:left="200"/>
    </w:pPr>
    <w:rPr>
      <w:kern w:val="0"/>
      <w:sz w:val="30"/>
      <w:szCs w:val="20"/>
    </w:rPr>
  </w:style>
  <w:style w:type="paragraph" w:styleId="aa">
    <w:name w:val="envelope return"/>
    <w:basedOn w:val="a"/>
    <w:uiPriority w:val="99"/>
    <w:unhideWhenUsed/>
    <w:qFormat/>
    <w:pPr>
      <w:snapToGrid w:val="0"/>
    </w:pPr>
    <w:rPr>
      <w:rFonts w:ascii="Arial" w:hAnsi="Arial" w:cs="Arial"/>
    </w:rPr>
  </w:style>
  <w:style w:type="paragraph" w:styleId="40">
    <w:name w:val="index 4"/>
    <w:basedOn w:val="a"/>
    <w:next w:val="a"/>
    <w:qFormat/>
    <w:pPr>
      <w:ind w:leftChars="600" w:left="600"/>
    </w:p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b">
    <w:name w:val="Plain Text"/>
    <w:basedOn w:val="a"/>
    <w:link w:val="Char10"/>
    <w:uiPriority w:val="99"/>
    <w:qFormat/>
    <w:rPr>
      <w:rFonts w:ascii="宋体" w:hAnsi="Courier New"/>
    </w:rPr>
  </w:style>
  <w:style w:type="paragraph" w:styleId="80">
    <w:name w:val="toc 8"/>
    <w:basedOn w:val="a"/>
    <w:next w:val="a"/>
    <w:qFormat/>
    <w:pPr>
      <w:ind w:left="1470"/>
      <w:jc w:val="left"/>
    </w:pPr>
    <w:rPr>
      <w:sz w:val="18"/>
      <w:szCs w:val="18"/>
    </w:rPr>
  </w:style>
  <w:style w:type="paragraph" w:styleId="ac">
    <w:name w:val="Date"/>
    <w:basedOn w:val="a"/>
    <w:next w:val="a"/>
    <w:link w:val="Char5"/>
    <w:qFormat/>
    <w:pPr>
      <w:ind w:leftChars="2500" w:left="100"/>
    </w:pPr>
    <w:rPr>
      <w:kern w:val="0"/>
      <w:sz w:val="20"/>
    </w:rPr>
  </w:style>
  <w:style w:type="paragraph" w:styleId="20">
    <w:name w:val="Body Text Indent 2"/>
    <w:basedOn w:val="a"/>
    <w:link w:val="2Char0"/>
    <w:qFormat/>
    <w:pPr>
      <w:widowControl/>
      <w:spacing w:after="120" w:line="480" w:lineRule="auto"/>
      <w:ind w:leftChars="200" w:left="420"/>
      <w:jc w:val="left"/>
    </w:pPr>
    <w:rPr>
      <w:kern w:val="0"/>
      <w:sz w:val="24"/>
    </w:rPr>
  </w:style>
  <w:style w:type="paragraph" w:styleId="ad">
    <w:name w:val="endnote text"/>
    <w:basedOn w:val="a"/>
    <w:link w:val="Char6"/>
    <w:qFormat/>
    <w:pPr>
      <w:snapToGrid w:val="0"/>
      <w:jc w:val="left"/>
    </w:pPr>
  </w:style>
  <w:style w:type="paragraph" w:styleId="ae">
    <w:name w:val="Balloon Text"/>
    <w:basedOn w:val="a"/>
    <w:link w:val="Char7"/>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qFormat/>
    <w:pPr>
      <w:ind w:left="630"/>
      <w:jc w:val="left"/>
    </w:pPr>
    <w:rPr>
      <w:sz w:val="18"/>
      <w:szCs w:val="18"/>
    </w:rPr>
  </w:style>
  <w:style w:type="paragraph" w:styleId="af1">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qFormat/>
    <w:pPr>
      <w:snapToGrid w:val="0"/>
      <w:jc w:val="left"/>
    </w:pPr>
    <w:rPr>
      <w:sz w:val="18"/>
      <w:szCs w:val="18"/>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spacing w:after="120"/>
      <w:ind w:leftChars="200" w:left="420"/>
    </w:pPr>
    <w:rPr>
      <w:kern w:val="0"/>
      <w:sz w:val="16"/>
      <w:szCs w:val="20"/>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2">
    <w:name w:val="Body Text 2"/>
    <w:basedOn w:val="a"/>
    <w:link w:val="2Char1"/>
    <w:qFormat/>
    <w:pPr>
      <w:spacing w:line="480" w:lineRule="auto"/>
    </w:pPr>
  </w:style>
  <w:style w:type="paragraph" w:styleId="af3">
    <w:name w:val="Message Header"/>
    <w:basedOn w:val="a"/>
    <w:link w:val="Charc"/>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4">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ind w:firstLineChars="100" w:firstLine="280"/>
    </w:pPr>
    <w:rPr>
      <w:rFonts w:ascii="仿宋_GB2312" w:eastAsia="仿宋_GB2312" w:hAnsi="宋体"/>
      <w:bCs/>
      <w:sz w:val="28"/>
      <w:szCs w:val="28"/>
    </w:rPr>
  </w:style>
  <w:style w:type="paragraph" w:styleId="af5">
    <w:name w:val="Title"/>
    <w:basedOn w:val="a"/>
    <w:link w:val="Chard"/>
    <w:qFormat/>
    <w:pPr>
      <w:adjustRightInd w:val="0"/>
      <w:spacing w:before="240" w:after="60" w:line="420" w:lineRule="atLeast"/>
      <w:jc w:val="center"/>
      <w:outlineLvl w:val="0"/>
    </w:pPr>
    <w:rPr>
      <w:rFonts w:ascii="Arial" w:hAnsi="Arial"/>
      <w:b/>
      <w:kern w:val="0"/>
      <w:sz w:val="32"/>
      <w:szCs w:val="20"/>
    </w:rPr>
  </w:style>
  <w:style w:type="paragraph" w:styleId="af6">
    <w:name w:val="annotation subject"/>
    <w:basedOn w:val="a6"/>
    <w:next w:val="a6"/>
    <w:link w:val="Chare"/>
    <w:uiPriority w:val="99"/>
    <w:qFormat/>
    <w:rPr>
      <w:b/>
      <w:bCs/>
    </w:rPr>
  </w:style>
  <w:style w:type="paragraph" w:styleId="af7">
    <w:name w:val="Body Text First Indent"/>
    <w:basedOn w:val="a8"/>
    <w:next w:val="23"/>
    <w:qFormat/>
    <w:pPr>
      <w:spacing w:line="544" w:lineRule="exact"/>
      <w:ind w:firstLineChars="100" w:firstLine="100"/>
    </w:pPr>
    <w:rPr>
      <w:rFonts w:ascii="Calibri" w:eastAsia="仿宋_GB2312" w:hAnsi="Calibri"/>
      <w:sz w:val="28"/>
      <w:szCs w:val="22"/>
    </w:rPr>
  </w:style>
  <w:style w:type="paragraph" w:styleId="23">
    <w:name w:val="Body Text First Indent 2"/>
    <w:basedOn w:val="a9"/>
    <w:link w:val="2Char2"/>
    <w:qFormat/>
    <w:pPr>
      <w:ind w:firstLineChars="200" w:firstLine="420"/>
    </w:pPr>
  </w:style>
  <w:style w:type="character" w:styleId="af8">
    <w:name w:val="Strong"/>
    <w:basedOn w:val="a0"/>
    <w:qFormat/>
    <w:rPr>
      <w:b/>
      <w:bCs/>
    </w:rPr>
  </w:style>
  <w:style w:type="character" w:styleId="af9">
    <w:name w:val="endnote reference"/>
    <w:qFormat/>
    <w:rPr>
      <w:vertAlign w:val="superscript"/>
    </w:rPr>
  </w:style>
  <w:style w:type="character" w:styleId="afa">
    <w:name w:val="page number"/>
    <w:basedOn w:val="a0"/>
    <w:qFormat/>
  </w:style>
  <w:style w:type="character" w:styleId="afb">
    <w:name w:val="FollowedHyperlink"/>
    <w:basedOn w:val="a0"/>
    <w:qFormat/>
    <w:rPr>
      <w:color w:val="800080"/>
      <w:u w:val="none"/>
    </w:rPr>
  </w:style>
  <w:style w:type="character" w:styleId="afc">
    <w:name w:val="Emphasis"/>
    <w:basedOn w:val="a0"/>
    <w:uiPriority w:val="20"/>
    <w:qFormat/>
    <w:rPr>
      <w:b/>
      <w:bCs/>
    </w:rPr>
  </w:style>
  <w:style w:type="character" w:styleId="HTML0">
    <w:name w:val="HTML Definition"/>
    <w:basedOn w:val="a0"/>
    <w:qFormat/>
  </w:style>
  <w:style w:type="character" w:styleId="HTML1">
    <w:name w:val="HTML Typewriter"/>
    <w:basedOn w:val="a0"/>
    <w:qFormat/>
    <w:rPr>
      <w:rFonts w:ascii="monospace" w:eastAsia="monospace" w:hAnsi="monospace" w:cs="monospace" w:hint="default"/>
      <w:sz w:val="20"/>
    </w:rPr>
  </w:style>
  <w:style w:type="character" w:styleId="HTML2">
    <w:name w:val="HTML Acronym"/>
    <w:basedOn w:val="a0"/>
    <w:qFormat/>
  </w:style>
  <w:style w:type="character" w:styleId="HTML3">
    <w:name w:val="HTML Variable"/>
    <w:basedOn w:val="a0"/>
    <w:qFormat/>
  </w:style>
  <w:style w:type="character" w:styleId="afd">
    <w:name w:val="Hyperlink"/>
    <w:basedOn w:val="a0"/>
    <w:qFormat/>
    <w:rPr>
      <w:color w:val="0000FF"/>
      <w:u w:val="none"/>
    </w:rPr>
  </w:style>
  <w:style w:type="character" w:styleId="HTML4">
    <w:name w:val="HTML Code"/>
    <w:basedOn w:val="a0"/>
    <w:qFormat/>
    <w:rPr>
      <w:rFonts w:ascii="monospace" w:eastAsia="monospace" w:hAnsi="monospace" w:cs="monospace" w:hint="default"/>
      <w:sz w:val="20"/>
    </w:rPr>
  </w:style>
  <w:style w:type="character" w:styleId="afe">
    <w:name w:val="annotation reference"/>
    <w:uiPriority w:val="99"/>
    <w:qFormat/>
    <w:rPr>
      <w:sz w:val="21"/>
      <w:szCs w:val="21"/>
    </w:rPr>
  </w:style>
  <w:style w:type="character" w:styleId="HTML5">
    <w:name w:val="HTML Cite"/>
    <w:basedOn w:val="a0"/>
    <w:qFormat/>
  </w:style>
  <w:style w:type="character" w:styleId="aff">
    <w:name w:val="footnote reference"/>
    <w:qFormat/>
    <w:rPr>
      <w:vertAlign w:val="superscript"/>
    </w:rPr>
  </w:style>
  <w:style w:type="character" w:styleId="HTML6">
    <w:name w:val="HTML Keyboard"/>
    <w:basedOn w:val="a0"/>
    <w:qFormat/>
    <w:rPr>
      <w:rFonts w:ascii="monospace" w:eastAsia="monospace" w:hAnsi="monospace" w:cs="monospace" w:hint="default"/>
      <w:sz w:val="20"/>
    </w:rPr>
  </w:style>
  <w:style w:type="character" w:styleId="HTML7">
    <w:name w:val="HTML Sample"/>
    <w:basedOn w:val="a0"/>
    <w:qFormat/>
    <w:rPr>
      <w:rFonts w:ascii="monospace" w:eastAsia="monospace" w:hAnsi="monospace" w:cs="monospace"/>
    </w:rPr>
  </w:style>
  <w:style w:type="paragraph" w:customStyle="1" w:styleId="WPSOffice1">
    <w:name w:val="WPSOffice手动目录 1"/>
    <w:qFormat/>
  </w:style>
  <w:style w:type="paragraph" w:customStyle="1" w:styleId="12">
    <w:name w:val="列出段落1"/>
    <w:basedOn w:val="a"/>
    <w:uiPriority w:val="1"/>
    <w:unhideWhenUsed/>
    <w:qFormat/>
    <w:pPr>
      <w:ind w:firstLineChars="200" w:firstLine="420"/>
    </w:pPr>
  </w:style>
  <w:style w:type="paragraph" w:customStyle="1" w:styleId="MessageHeader1">
    <w:name w:val="Message Header1"/>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zCs w:val="22"/>
      <w:shd w:val="pct20" w:color="auto" w:fill="auto"/>
    </w:rPr>
  </w:style>
  <w:style w:type="paragraph" w:customStyle="1" w:styleId="13">
    <w:name w:val="引用1"/>
    <w:basedOn w:val="a"/>
    <w:next w:val="a"/>
    <w:link w:val="Char20"/>
    <w:qFormat/>
    <w:rPr>
      <w:i/>
      <w:iCs/>
      <w:color w:val="000000"/>
      <w:kern w:val="0"/>
      <w:sz w:val="20"/>
      <w:szCs w:val="20"/>
    </w:rPr>
  </w:style>
  <w:style w:type="paragraph" w:customStyle="1" w:styleId="IntenseQuote1">
    <w:name w:val="Intense Quote1"/>
    <w:basedOn w:val="a"/>
    <w:next w:val="a"/>
    <w:link w:val="IntenseQuoteChar"/>
    <w:qFormat/>
    <w:pPr>
      <w:pBdr>
        <w:bottom w:val="single" w:sz="4" w:space="4" w:color="4F81BD"/>
      </w:pBdr>
      <w:spacing w:before="200" w:after="280"/>
      <w:ind w:left="936" w:right="936"/>
    </w:pPr>
    <w:rPr>
      <w:b/>
      <w:i/>
      <w:color w:val="4F81BD"/>
      <w:sz w:val="22"/>
      <w:szCs w:val="20"/>
    </w:rPr>
  </w:style>
  <w:style w:type="paragraph" w:customStyle="1" w:styleId="42">
    <w:name w:val="标题4"/>
    <w:basedOn w:val="2"/>
    <w:next w:val="40"/>
    <w:link w:val="4CharChar"/>
    <w:qFormat/>
    <w:rPr>
      <w:rFonts w:eastAsia="宋体"/>
      <w:bCs/>
      <w:kern w:val="0"/>
      <w:sz w:val="24"/>
      <w:szCs w:val="32"/>
    </w:rPr>
  </w:style>
  <w:style w:type="paragraph" w:customStyle="1" w:styleId="14">
    <w:name w:val="明显引用1"/>
    <w:basedOn w:val="a"/>
    <w:next w:val="a"/>
    <w:link w:val="Char21"/>
    <w:qFormat/>
    <w:pPr>
      <w:pBdr>
        <w:bottom w:val="single" w:sz="4" w:space="4" w:color="4F81BD"/>
      </w:pBdr>
      <w:spacing w:before="200" w:after="280"/>
      <w:ind w:left="936" w:right="936"/>
    </w:pPr>
    <w:rPr>
      <w:b/>
      <w:bCs/>
      <w:i/>
      <w:iCs/>
      <w:color w:val="4F81BD"/>
      <w:kern w:val="0"/>
      <w:sz w:val="20"/>
      <w:szCs w:val="20"/>
    </w:rPr>
  </w:style>
  <w:style w:type="paragraph" w:customStyle="1" w:styleId="Quote11">
    <w:name w:val="Quote11"/>
    <w:basedOn w:val="a"/>
    <w:next w:val="a"/>
    <w:link w:val="QuoteChar"/>
    <w:qFormat/>
    <w:rPr>
      <w:i/>
      <w:color w:val="000000"/>
      <w:sz w:val="22"/>
      <w:szCs w:val="20"/>
    </w:rPr>
  </w:style>
  <w:style w:type="paragraph" w:customStyle="1" w:styleId="43">
    <w:name w:val="目录4"/>
    <w:basedOn w:val="a"/>
    <w:link w:val="4CharChar0"/>
    <w:qFormat/>
    <w:pPr>
      <w:spacing w:beforeLines="50" w:afterLines="50" w:line="400" w:lineRule="exact"/>
    </w:pPr>
    <w:rPr>
      <w:rFonts w:ascii="黑体" w:eastAsia="黑体"/>
      <w:sz w:val="24"/>
    </w:rPr>
  </w:style>
  <w:style w:type="paragraph" w:customStyle="1" w:styleId="51">
    <w:name w:val="标题5"/>
    <w:basedOn w:val="3"/>
    <w:link w:val="5CharChar"/>
    <w:qFormat/>
    <w:pPr>
      <w:spacing w:before="260" w:after="260" w:line="413" w:lineRule="auto"/>
    </w:pPr>
    <w:rPr>
      <w:rFonts w:ascii="Arial" w:hAnsi="Arial"/>
      <w:kern w:val="0"/>
      <w:sz w:val="24"/>
    </w:rPr>
  </w:style>
  <w:style w:type="paragraph" w:customStyle="1" w:styleId="aff0">
    <w:name w:val="文档正文"/>
    <w:basedOn w:val="a"/>
    <w:qFormat/>
    <w:pPr>
      <w:adjustRightInd w:val="0"/>
      <w:spacing w:line="480" w:lineRule="atLeast"/>
      <w:ind w:firstLine="567"/>
      <w:textAlignment w:val="baseline"/>
    </w:pPr>
    <w:rPr>
      <w:rFonts w:ascii="仿宋_GB2312" w:eastAsia="仿宋_GB2312"/>
      <w:kern w:val="0"/>
      <w:sz w:val="28"/>
      <w:szCs w:val="28"/>
    </w:rPr>
  </w:style>
  <w:style w:type="paragraph" w:customStyle="1" w:styleId="CharCharCharCharCharCharChar">
    <w:name w:val="Char Char Char Char Char Char Char"/>
    <w:basedOn w:val="a"/>
    <w:qFormat/>
    <w:pPr>
      <w:adjustRightInd w:val="0"/>
      <w:snapToGrid w:val="0"/>
      <w:spacing w:line="360" w:lineRule="auto"/>
      <w:ind w:firstLine="200"/>
      <w:jc w:val="left"/>
    </w:pPr>
    <w:rPr>
      <w:rFonts w:ascii="宋体" w:hAnsi="宋体" w:cs="宋体"/>
      <w:color w:val="0000FF"/>
      <w:sz w:val="24"/>
    </w:rPr>
  </w:style>
  <w:style w:type="paragraph" w:customStyle="1" w:styleId="xl52">
    <w:name w:val="xl5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xl47">
    <w:name w:val="xl47"/>
    <w:basedOn w:val="a"/>
    <w:qFormat/>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Style81">
    <w:name w:val="_Style 81"/>
    <w:basedOn w:val="a"/>
    <w:next w:val="a"/>
    <w:qFormat/>
    <w:pPr>
      <w:pBdr>
        <w:top w:val="single" w:sz="6" w:space="1" w:color="auto"/>
      </w:pBdr>
      <w:jc w:val="center"/>
    </w:pPr>
    <w:rPr>
      <w:rFonts w:ascii="Arial"/>
      <w:vanish/>
      <w:sz w:val="16"/>
      <w:szCs w:val="16"/>
    </w:rPr>
  </w:style>
  <w:style w:type="paragraph" w:customStyle="1" w:styleId="Char11">
    <w:name w:val="Char1"/>
    <w:basedOn w:val="a"/>
    <w:qFormat/>
    <w:pPr>
      <w:widowControl/>
      <w:spacing w:after="160" w:line="240" w:lineRule="exact"/>
      <w:jc w:val="left"/>
    </w:pPr>
    <w:rPr>
      <w:rFonts w:ascii="宋体" w:hAnsi="宋体"/>
      <w:kern w:val="0"/>
      <w:sz w:val="20"/>
      <w:szCs w:val="20"/>
      <w:lang w:eastAsia="en-US"/>
    </w:rPr>
  </w:style>
  <w:style w:type="paragraph" w:customStyle="1" w:styleId="xl37">
    <w:name w:val="xl37"/>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Style80">
    <w:name w:val="_Style 80"/>
    <w:basedOn w:val="a"/>
    <w:next w:val="a"/>
    <w:qFormat/>
    <w:pPr>
      <w:pBdr>
        <w:bottom w:val="single" w:sz="6" w:space="1" w:color="auto"/>
      </w:pBdr>
      <w:jc w:val="center"/>
    </w:pPr>
    <w:rPr>
      <w:rFonts w:ascii="Arial"/>
      <w:vanish/>
      <w:sz w:val="16"/>
      <w:szCs w:val="16"/>
    </w:rPr>
  </w:style>
  <w:style w:type="paragraph" w:customStyle="1" w:styleId="xl46">
    <w:name w:val="xl46"/>
    <w:basedOn w:val="a"/>
    <w:qFormat/>
    <w:pPr>
      <w:widowControl/>
      <w:pBdr>
        <w:top w:val="single" w:sz="8"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aff1">
    <w:name w:val="表中"/>
    <w:basedOn w:val="a"/>
    <w:qFormat/>
    <w:pPr>
      <w:adjustRightInd w:val="0"/>
      <w:spacing w:line="360" w:lineRule="atLeast"/>
      <w:jc w:val="center"/>
      <w:textAlignment w:val="baseline"/>
    </w:pPr>
    <w:rPr>
      <w:kern w:val="0"/>
      <w:szCs w:val="20"/>
    </w:rPr>
  </w:style>
  <w:style w:type="paragraph" w:customStyle="1" w:styleId="xl38">
    <w:name w:val="xl38"/>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25">
    <w:name w:val="xl2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35">
    <w:name w:val="xl35"/>
    <w:basedOn w:val="a"/>
    <w:qFormat/>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20"/>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zw">
    <w:name w:val="zw"/>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9">
    <w:name w:val="font9"/>
    <w:basedOn w:val="a"/>
    <w:qFormat/>
    <w:pPr>
      <w:widowControl/>
      <w:spacing w:before="100" w:beforeAutospacing="1" w:after="100" w:afterAutospacing="1"/>
      <w:jc w:val="left"/>
    </w:pPr>
    <w:rPr>
      <w:rFonts w:ascii="仿宋_GB2312" w:eastAsia="仿宋_GB2312" w:hAnsi="Arial Unicode MS" w:cs="Arial Unicode MS" w:hint="eastAsia"/>
      <w:kern w:val="0"/>
      <w:szCs w:val="21"/>
    </w:rPr>
  </w:style>
  <w:style w:type="paragraph" w:customStyle="1" w:styleId="CharCharCharChar">
    <w:name w:val="Char Char Char Char"/>
    <w:basedOn w:val="a"/>
    <w:qFormat/>
    <w:rPr>
      <w:kern w:val="0"/>
      <w:sz w:val="24"/>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CharCharChar1">
    <w:name w:val="Char Char Char Char1"/>
    <w:basedOn w:val="a"/>
    <w:qFormat/>
    <w:rPr>
      <w:kern w:val="0"/>
      <w:sz w:val="24"/>
    </w:rPr>
  </w:style>
  <w:style w:type="paragraph" w:customStyle="1" w:styleId="xl54">
    <w:name w:val="xl54"/>
    <w:basedOn w:val="a"/>
    <w:qFormat/>
    <w:pPr>
      <w:widowControl/>
      <w:spacing w:before="100" w:beforeAutospacing="1" w:after="100" w:afterAutospacing="1"/>
      <w:jc w:val="left"/>
      <w:textAlignment w:val="center"/>
    </w:pPr>
    <w:rPr>
      <w:rFonts w:ascii="仿宋_GB2312" w:eastAsia="仿宋_GB2312" w:hAnsi="Arial Unicode MS" w:hint="eastAsia"/>
      <w:kern w:val="0"/>
      <w:sz w:val="18"/>
      <w:szCs w:val="18"/>
    </w:rPr>
  </w:style>
  <w:style w:type="paragraph" w:customStyle="1" w:styleId="xl51">
    <w:name w:val="xl5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font7">
    <w:name w:val="font7"/>
    <w:basedOn w:val="a"/>
    <w:qFormat/>
    <w:pPr>
      <w:widowControl/>
      <w:spacing w:before="100" w:beforeAutospacing="1" w:after="100" w:afterAutospacing="1"/>
      <w:jc w:val="left"/>
    </w:pPr>
    <w:rPr>
      <w:rFonts w:ascii="仿宋_GB2312" w:eastAsia="仿宋_GB2312" w:hAnsi="Arial Unicode MS" w:hint="eastAsia"/>
      <w:kern w:val="0"/>
      <w:sz w:val="24"/>
      <w:u w:val="single"/>
    </w:rPr>
  </w:style>
  <w:style w:type="paragraph" w:customStyle="1" w:styleId="xl58">
    <w:name w:val="xl58"/>
    <w:basedOn w:val="a"/>
    <w:qFormat/>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0"/>
      <w:szCs w:val="20"/>
    </w:rPr>
  </w:style>
  <w:style w:type="paragraph" w:customStyle="1" w:styleId="xl42">
    <w:name w:val="xl42"/>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Style36">
    <w:name w:val="_Style 36"/>
    <w:basedOn w:val="a"/>
    <w:qFormat/>
    <w:pPr>
      <w:widowControl/>
      <w:spacing w:after="160" w:line="240" w:lineRule="exact"/>
      <w:jc w:val="left"/>
    </w:pPr>
    <w:rPr>
      <w:rFonts w:ascii="Verdana" w:hAnsi="Verdana"/>
      <w:kern w:val="0"/>
      <w:sz w:val="20"/>
      <w:szCs w:val="20"/>
      <w:lang w:eastAsia="en-US"/>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color w:val="000000"/>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hint="eastAsia"/>
      <w:color w:val="000000"/>
      <w:kern w:val="0"/>
      <w:sz w:val="20"/>
      <w:szCs w:val="20"/>
    </w:rPr>
  </w:style>
  <w:style w:type="paragraph" w:customStyle="1" w:styleId="xl26">
    <w:name w:val="xl2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cjk">
    <w:name w:val="cjk"/>
    <w:basedOn w:val="a"/>
    <w:qFormat/>
    <w:pPr>
      <w:widowControl/>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69">
    <w:name w:val="xl69"/>
    <w:basedOn w:val="a"/>
    <w:qFormat/>
    <w:pPr>
      <w:widowControl/>
      <w:pBdr>
        <w:top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Cs w:val="21"/>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15">
    <w:name w:val="正文1"/>
    <w:qFormat/>
    <w:pPr>
      <w:jc w:val="both"/>
    </w:pPr>
    <w:rPr>
      <w:kern w:val="2"/>
      <w:sz w:val="21"/>
      <w:szCs w:val="21"/>
    </w:rPr>
  </w:style>
  <w:style w:type="paragraph" w:customStyle="1" w:styleId="xl63">
    <w:name w:val="xl63"/>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43">
    <w:name w:val="xl4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xl57">
    <w:name w:val="xl57"/>
    <w:basedOn w:val="a"/>
    <w:qFormat/>
    <w:pPr>
      <w:widowControl/>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xl55">
    <w:name w:val="xl55"/>
    <w:basedOn w:val="a"/>
    <w:qFormat/>
    <w:pPr>
      <w:widowControl/>
      <w:spacing w:before="100" w:beforeAutospacing="1" w:after="100" w:afterAutospacing="1"/>
      <w:jc w:val="left"/>
      <w:textAlignment w:val="center"/>
    </w:pPr>
    <w:rPr>
      <w:rFonts w:ascii="仿宋_GB2312" w:eastAsia="仿宋_GB2312" w:hAnsi="Arial Unicode MS" w:hint="eastAsia"/>
      <w:kern w:val="0"/>
      <w:sz w:val="18"/>
      <w:szCs w:val="18"/>
    </w:rPr>
  </w:style>
  <w:style w:type="paragraph" w:customStyle="1" w:styleId="xl49">
    <w:name w:val="xl49"/>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64">
    <w:name w:val="xl6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73">
    <w:name w:val="xl73"/>
    <w:basedOn w:val="a"/>
    <w:qFormat/>
    <w:pPr>
      <w:widowControl/>
      <w:pBdr>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56">
    <w:name w:val="xl56"/>
    <w:basedOn w:val="a"/>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30">
    <w:name w:val="xl3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xl65">
    <w:name w:val="xl65"/>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font8">
    <w:name w:val="font8"/>
    <w:basedOn w:val="a"/>
    <w:qFormat/>
    <w:pPr>
      <w:widowControl/>
      <w:spacing w:before="100" w:beforeAutospacing="1" w:after="100" w:afterAutospacing="1"/>
      <w:jc w:val="left"/>
    </w:pPr>
    <w:rPr>
      <w:rFonts w:ascii="仿宋_GB2312" w:eastAsia="仿宋_GB2312" w:hAnsi="Arial Unicode MS" w:hint="eastAsia"/>
      <w:kern w:val="0"/>
      <w:sz w:val="20"/>
      <w:szCs w:val="20"/>
      <w:u w:val="single"/>
    </w:rPr>
  </w:style>
  <w:style w:type="paragraph" w:customStyle="1" w:styleId="xl44">
    <w:name w:val="xl4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67">
    <w:name w:val="xl6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CharCharCharChar0">
    <w:name w:val="正文－段内 Char Char Char Char"/>
    <w:basedOn w:val="a"/>
    <w:qFormat/>
    <w:pPr>
      <w:adjustRightInd w:val="0"/>
      <w:snapToGrid w:val="0"/>
      <w:spacing w:line="336" w:lineRule="auto"/>
      <w:ind w:firstLineChars="200" w:firstLine="480"/>
      <w:textAlignment w:val="baseline"/>
    </w:pPr>
    <w:rPr>
      <w:rFonts w:ascii="宋体"/>
      <w:kern w:val="0"/>
      <w:sz w:val="24"/>
    </w:rPr>
  </w:style>
  <w:style w:type="paragraph" w:customStyle="1" w:styleId="400">
    <w:name w:val="400章"/>
    <w:qFormat/>
    <w:pPr>
      <w:numPr>
        <w:numId w:val="1"/>
      </w:numPr>
      <w:tabs>
        <w:tab w:val="left" w:pos="953"/>
      </w:tabs>
      <w:adjustRightInd w:val="0"/>
      <w:spacing w:line="312" w:lineRule="atLeast"/>
      <w:textAlignment w:val="baseline"/>
    </w:pPr>
    <w:rPr>
      <w:rFonts w:asci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40">
    <w:name w:val="xl4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24">
    <w:name w:val="xl24"/>
    <w:basedOn w:val="a"/>
    <w:qFormat/>
    <w:pPr>
      <w:widowControl/>
      <w:spacing w:before="100" w:beforeAutospacing="1" w:after="100" w:afterAutospacing="1"/>
      <w:jc w:val="left"/>
    </w:pPr>
    <w:rPr>
      <w:rFonts w:ascii="仿宋_GB2312" w:eastAsia="仿宋_GB2312" w:hAnsi="Arial Unicode MS" w:hint="eastAsia"/>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hint="eastAsia"/>
      <w:color w:val="000000"/>
      <w:kern w:val="0"/>
      <w:sz w:val="20"/>
      <w:szCs w:val="20"/>
    </w:rPr>
  </w:style>
  <w:style w:type="paragraph" w:customStyle="1" w:styleId="xl39">
    <w:name w:val="xl39"/>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71">
    <w:name w:val="xl71"/>
    <w:basedOn w:val="a"/>
    <w:qFormat/>
    <w:pPr>
      <w:widowControl/>
      <w:pBdr>
        <w:left w:val="single" w:sz="8" w:space="0" w:color="auto"/>
        <w:bottom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41">
    <w:name w:val="xl4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16">
    <w:name w:val="列出段落1"/>
    <w:qFormat/>
    <w:pPr>
      <w:ind w:firstLineChars="200" w:firstLine="420"/>
    </w:pPr>
  </w:style>
  <w:style w:type="paragraph" w:customStyle="1" w:styleId="xl45">
    <w:name w:val="xl45"/>
    <w:basedOn w:val="a"/>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kern w:val="0"/>
      <w:sz w:val="28"/>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xl70">
    <w:name w:val="xl70"/>
    <w:basedOn w:val="a"/>
    <w:qFormat/>
    <w:pPr>
      <w:widowControl/>
      <w:pBdr>
        <w:top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66">
    <w:name w:val="xl66"/>
    <w:basedOn w:val="a"/>
    <w:qFormat/>
    <w:pPr>
      <w:widowControl/>
      <w:spacing w:before="100" w:beforeAutospacing="1" w:after="100" w:afterAutospacing="1"/>
      <w:jc w:val="center"/>
      <w:textAlignment w:val="center"/>
    </w:pPr>
    <w:rPr>
      <w:rFonts w:ascii="隶书" w:eastAsia="隶书" w:hAnsi="Arial Unicode MS" w:cs="Arial Unicode MS" w:hint="eastAsia"/>
      <w:b/>
      <w:bCs/>
      <w:kern w:val="0"/>
      <w:sz w:val="40"/>
      <w:szCs w:val="4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color w:val="000000"/>
      <w:kern w:val="0"/>
      <w:sz w:val="18"/>
      <w:szCs w:val="18"/>
    </w:rPr>
  </w:style>
  <w:style w:type="paragraph" w:customStyle="1" w:styleId="font6">
    <w:name w:val="font6"/>
    <w:basedOn w:val="a"/>
    <w:qFormat/>
    <w:pPr>
      <w:widowControl/>
      <w:spacing w:before="100" w:beforeAutospacing="1" w:after="100" w:afterAutospacing="1"/>
      <w:jc w:val="left"/>
    </w:pPr>
    <w:rPr>
      <w:kern w:val="0"/>
      <w:sz w:val="18"/>
      <w:szCs w:val="18"/>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kern w:val="0"/>
      <w:sz w:val="24"/>
      <w:szCs w:val="20"/>
    </w:rPr>
  </w:style>
  <w:style w:type="paragraph" w:customStyle="1" w:styleId="TOC1">
    <w:name w:val="TOC 标题1"/>
    <w:basedOn w:val="1"/>
    <w:next w:val="a"/>
    <w:qFormat/>
    <w:pPr>
      <w:outlineLvl w:val="9"/>
    </w:pPr>
    <w:rPr>
      <w:rFonts w:ascii="Calibri" w:hAnsi="Calibri"/>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72">
    <w:name w:val="xl72"/>
    <w:basedOn w:val="a"/>
    <w:qFormat/>
    <w:pPr>
      <w:widowControl/>
      <w:pBdr>
        <w:bottom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17">
    <w:name w:val="纯文本1"/>
    <w:basedOn w:val="a"/>
    <w:qFormat/>
    <w:pPr>
      <w:adjustRightInd w:val="0"/>
      <w:textAlignment w:val="baseline"/>
    </w:pPr>
    <w:rPr>
      <w:rFonts w:ascii="宋体" w:hAnsi="Courier New"/>
      <w:szCs w:val="20"/>
    </w:rPr>
  </w:style>
  <w:style w:type="paragraph" w:customStyle="1" w:styleId="Quote1">
    <w:name w:val="Quote1"/>
    <w:basedOn w:val="a"/>
    <w:next w:val="a"/>
    <w:qFormat/>
    <w:rPr>
      <w:i/>
      <w:color w:val="000000"/>
      <w:sz w:val="22"/>
      <w:szCs w:val="20"/>
    </w:rPr>
  </w:style>
  <w:style w:type="paragraph" w:customStyle="1" w:styleId="aff2">
    <w:name w:val="正文 + 宋体"/>
    <w:basedOn w:val="a"/>
    <w:qFormat/>
    <w:pPr>
      <w:autoSpaceDE w:val="0"/>
      <w:autoSpaceDN w:val="0"/>
      <w:adjustRightInd w:val="0"/>
      <w:spacing w:line="480" w:lineRule="auto"/>
      <w:ind w:firstLineChars="150" w:firstLine="360"/>
    </w:pPr>
    <w:rPr>
      <w:rFonts w:ascii="宋体" w:cs="宋体"/>
      <w:kern w:val="0"/>
      <w:sz w:val="24"/>
    </w:rPr>
  </w:style>
  <w:style w:type="paragraph" w:customStyle="1" w:styleId="xl22">
    <w:name w:val="xl22"/>
    <w:basedOn w:val="a"/>
    <w:qFormat/>
    <w:pPr>
      <w:widowControl/>
      <w:spacing w:before="100" w:beforeAutospacing="1" w:after="100" w:afterAutospacing="1"/>
    </w:pPr>
    <w:rPr>
      <w:rFonts w:ascii="宋体" w:hAnsi="宋体"/>
      <w:kern w:val="0"/>
      <w:szCs w:val="21"/>
    </w:rPr>
  </w:style>
  <w:style w:type="paragraph" w:customStyle="1" w:styleId="aff3">
    <w:name w:val="表格文字"/>
    <w:basedOn w:val="a"/>
    <w:qFormat/>
    <w:pPr>
      <w:adjustRightInd w:val="0"/>
      <w:spacing w:line="420" w:lineRule="atLeast"/>
      <w:jc w:val="left"/>
      <w:textAlignment w:val="baseline"/>
    </w:pPr>
    <w:rPr>
      <w:kern w:val="0"/>
      <w:szCs w:val="20"/>
    </w:rPr>
  </w:style>
  <w:style w:type="paragraph" w:customStyle="1" w:styleId="TableParagraph">
    <w:name w:val="Table Paragraph"/>
    <w:basedOn w:val="a"/>
    <w:qFormat/>
    <w:rPr>
      <w:rFonts w:ascii="仿宋" w:eastAsia="仿宋" w:hAnsi="仿宋" w:cs="仿宋"/>
      <w:szCs w:val="20"/>
      <w:lang w:val="zh-CN" w:bidi="zh-CN"/>
    </w:rPr>
  </w:style>
  <w:style w:type="paragraph" w:customStyle="1" w:styleId="310">
    <w:name w:val="标题 31"/>
    <w:basedOn w:val="a"/>
    <w:uiPriority w:val="1"/>
    <w:qFormat/>
    <w:pPr>
      <w:autoSpaceDE w:val="0"/>
      <w:autoSpaceDN w:val="0"/>
      <w:spacing w:before="58"/>
      <w:ind w:left="1586"/>
      <w:jc w:val="left"/>
      <w:outlineLvl w:val="3"/>
    </w:pPr>
    <w:rPr>
      <w:rFonts w:ascii="宋体" w:hAnsi="宋体" w:cs="宋体"/>
      <w:b/>
      <w:bCs/>
      <w:kern w:val="0"/>
      <w:sz w:val="30"/>
      <w:szCs w:val="30"/>
      <w:lang w:val="zh-CN" w:bidi="zh-CN"/>
    </w:rPr>
  </w:style>
  <w:style w:type="character" w:customStyle="1" w:styleId="hover">
    <w:name w:val="hover"/>
    <w:basedOn w:val="a0"/>
    <w:qFormat/>
    <w:rPr>
      <w:color w:val="2590EB"/>
    </w:rPr>
  </w:style>
  <w:style w:type="character" w:customStyle="1" w:styleId="hover1">
    <w:name w:val="hover1"/>
    <w:basedOn w:val="a0"/>
    <w:qFormat/>
    <w:rPr>
      <w:color w:val="2590EB"/>
    </w:rPr>
  </w:style>
  <w:style w:type="character" w:customStyle="1" w:styleId="hover2">
    <w:name w:val="hover2"/>
    <w:basedOn w:val="a0"/>
    <w:qFormat/>
  </w:style>
  <w:style w:type="character" w:customStyle="1" w:styleId="mini-outputtext1">
    <w:name w:val="mini-outputtext1"/>
    <w:basedOn w:val="a0"/>
    <w:qFormat/>
  </w:style>
  <w:style w:type="character" w:customStyle="1" w:styleId="hover3">
    <w:name w:val="hover3"/>
    <w:basedOn w:val="a0"/>
    <w:qFormat/>
  </w:style>
  <w:style w:type="character" w:customStyle="1" w:styleId="Char7">
    <w:name w:val="批注框文本 Char"/>
    <w:basedOn w:val="a0"/>
    <w:link w:val="ae"/>
    <w:qFormat/>
    <w:rPr>
      <w:kern w:val="2"/>
      <w:sz w:val="18"/>
      <w:szCs w:val="18"/>
    </w:rPr>
  </w:style>
  <w:style w:type="character" w:customStyle="1" w:styleId="Char3">
    <w:name w:val="正文文本 Char"/>
    <w:basedOn w:val="a0"/>
    <w:link w:val="a8"/>
    <w:qFormat/>
    <w:rPr>
      <w:szCs w:val="24"/>
    </w:rPr>
  </w:style>
  <w:style w:type="character" w:customStyle="1" w:styleId="2Char">
    <w:name w:val="标题 2 Char"/>
    <w:basedOn w:val="a0"/>
    <w:link w:val="2"/>
    <w:qFormat/>
    <w:rPr>
      <w:rFonts w:ascii="Arial" w:eastAsia="黑体" w:hAnsi="Arial"/>
      <w:b/>
      <w:kern w:val="2"/>
      <w:sz w:val="32"/>
      <w:szCs w:val="24"/>
    </w:rPr>
  </w:style>
  <w:style w:type="character" w:customStyle="1" w:styleId="1Char">
    <w:name w:val="标题 1 Char"/>
    <w:basedOn w:val="a0"/>
    <w:link w:val="1"/>
    <w:qFormat/>
    <w:rPr>
      <w:b/>
      <w:bCs/>
      <w:kern w:val="44"/>
      <w:sz w:val="44"/>
      <w:szCs w:val="44"/>
    </w:rPr>
  </w:style>
  <w:style w:type="character" w:customStyle="1" w:styleId="4Char">
    <w:name w:val="标题 4 Char"/>
    <w:basedOn w:val="a0"/>
    <w:link w:val="4"/>
    <w:uiPriority w:val="99"/>
    <w:qFormat/>
    <w:rPr>
      <w:rFonts w:ascii="Arial" w:hAnsi="Arial"/>
      <w:b/>
      <w:bCs/>
      <w:szCs w:val="28"/>
    </w:rPr>
  </w:style>
  <w:style w:type="character" w:customStyle="1" w:styleId="5Char">
    <w:name w:val="标题 5 Char"/>
    <w:basedOn w:val="a0"/>
    <w:link w:val="5"/>
    <w:qFormat/>
    <w:rPr>
      <w:b/>
      <w:bCs/>
      <w:sz w:val="28"/>
      <w:szCs w:val="28"/>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Cs w:val="21"/>
    </w:rPr>
  </w:style>
  <w:style w:type="character" w:customStyle="1" w:styleId="3Char">
    <w:name w:val="标题 3 Char"/>
    <w:link w:val="3"/>
    <w:qFormat/>
    <w:rPr>
      <w:b/>
      <w:bCs/>
      <w:kern w:val="2"/>
      <w:sz w:val="32"/>
      <w:szCs w:val="32"/>
    </w:rPr>
  </w:style>
  <w:style w:type="character" w:customStyle="1" w:styleId="Char">
    <w:name w:val="正文缩进 Char"/>
    <w:basedOn w:val="a0"/>
    <w:link w:val="a3"/>
    <w:qFormat/>
    <w:locked/>
    <w:rPr>
      <w:kern w:val="2"/>
      <w:sz w:val="21"/>
      <w:szCs w:val="22"/>
    </w:rPr>
  </w:style>
  <w:style w:type="character" w:customStyle="1" w:styleId="Char0">
    <w:name w:val="文档结构图 Char"/>
    <w:basedOn w:val="a0"/>
    <w:link w:val="a4"/>
    <w:qFormat/>
    <w:rPr>
      <w:szCs w:val="24"/>
      <w:shd w:val="clear" w:color="auto" w:fill="000080"/>
    </w:rPr>
  </w:style>
  <w:style w:type="character" w:customStyle="1" w:styleId="Char1">
    <w:name w:val="批注文字 Char"/>
    <w:basedOn w:val="a0"/>
    <w:link w:val="a6"/>
    <w:uiPriority w:val="99"/>
    <w:qFormat/>
    <w:rPr>
      <w:szCs w:val="24"/>
    </w:rPr>
  </w:style>
  <w:style w:type="character" w:customStyle="1" w:styleId="Char2">
    <w:name w:val="称呼 Char"/>
    <w:basedOn w:val="a0"/>
    <w:link w:val="a7"/>
    <w:qFormat/>
    <w:rPr>
      <w:rFonts w:ascii="宋体"/>
      <w:kern w:val="2"/>
      <w:sz w:val="24"/>
    </w:rPr>
  </w:style>
  <w:style w:type="character" w:customStyle="1" w:styleId="3Char0">
    <w:name w:val="正文文本 3 Char"/>
    <w:basedOn w:val="a0"/>
    <w:link w:val="30"/>
    <w:qFormat/>
    <w:rPr>
      <w:rFonts w:ascii="宋体"/>
      <w:sz w:val="24"/>
    </w:rPr>
  </w:style>
  <w:style w:type="character" w:customStyle="1" w:styleId="Char4">
    <w:name w:val="正文文本缩进 Char"/>
    <w:link w:val="a9"/>
    <w:qFormat/>
    <w:rPr>
      <w:sz w:val="30"/>
    </w:rPr>
  </w:style>
  <w:style w:type="character" w:customStyle="1" w:styleId="Char10">
    <w:name w:val="纯文本 Char1"/>
    <w:link w:val="ab"/>
    <w:qFormat/>
    <w:rPr>
      <w:rFonts w:ascii="宋体" w:hAnsi="Courier New"/>
      <w:kern w:val="2"/>
      <w:sz w:val="21"/>
      <w:szCs w:val="24"/>
    </w:rPr>
  </w:style>
  <w:style w:type="character" w:customStyle="1" w:styleId="Char5">
    <w:name w:val="日期 Char"/>
    <w:basedOn w:val="a0"/>
    <w:link w:val="ac"/>
    <w:qFormat/>
    <w:rPr>
      <w:szCs w:val="24"/>
    </w:rPr>
  </w:style>
  <w:style w:type="character" w:customStyle="1" w:styleId="2Char0">
    <w:name w:val="正文文本缩进 2 Char"/>
    <w:basedOn w:val="a0"/>
    <w:link w:val="20"/>
    <w:qFormat/>
    <w:rPr>
      <w:sz w:val="24"/>
      <w:szCs w:val="24"/>
    </w:rPr>
  </w:style>
  <w:style w:type="character" w:customStyle="1" w:styleId="Char6">
    <w:name w:val="尾注文本 Char"/>
    <w:basedOn w:val="a0"/>
    <w:link w:val="ad"/>
    <w:qFormat/>
    <w:rPr>
      <w:kern w:val="2"/>
      <w:sz w:val="21"/>
      <w:szCs w:val="24"/>
    </w:rPr>
  </w:style>
  <w:style w:type="character" w:customStyle="1" w:styleId="Char8">
    <w:name w:val="页脚 Char"/>
    <w:link w:val="af"/>
    <w:uiPriority w:val="99"/>
    <w:qFormat/>
    <w:rPr>
      <w:kern w:val="2"/>
      <w:sz w:val="18"/>
      <w:szCs w:val="18"/>
    </w:rPr>
  </w:style>
  <w:style w:type="character" w:customStyle="1" w:styleId="Char9">
    <w:name w:val="页眉 Char"/>
    <w:link w:val="af0"/>
    <w:uiPriority w:val="99"/>
    <w:qFormat/>
    <w:rPr>
      <w:kern w:val="2"/>
      <w:sz w:val="18"/>
      <w:szCs w:val="24"/>
    </w:rPr>
  </w:style>
  <w:style w:type="character" w:customStyle="1" w:styleId="Chara">
    <w:name w:val="副标题 Char"/>
    <w:basedOn w:val="a0"/>
    <w:link w:val="af1"/>
    <w:qFormat/>
    <w:rPr>
      <w:rFonts w:ascii="Cambria" w:hAnsi="Cambria"/>
      <w:b/>
      <w:bCs/>
      <w:kern w:val="28"/>
      <w:sz w:val="32"/>
      <w:szCs w:val="32"/>
    </w:rPr>
  </w:style>
  <w:style w:type="character" w:customStyle="1" w:styleId="Charb">
    <w:name w:val="脚注文本 Char"/>
    <w:basedOn w:val="a0"/>
    <w:link w:val="af2"/>
    <w:qFormat/>
    <w:rPr>
      <w:kern w:val="2"/>
      <w:sz w:val="18"/>
      <w:szCs w:val="18"/>
    </w:rPr>
  </w:style>
  <w:style w:type="character" w:customStyle="1" w:styleId="3Char1">
    <w:name w:val="正文文本缩进 3 Char"/>
    <w:basedOn w:val="a0"/>
    <w:link w:val="32"/>
    <w:qFormat/>
    <w:rPr>
      <w:sz w:val="16"/>
    </w:rPr>
  </w:style>
  <w:style w:type="character" w:customStyle="1" w:styleId="2Char1">
    <w:name w:val="正文文本 2 Char"/>
    <w:link w:val="22"/>
    <w:qFormat/>
    <w:rPr>
      <w:kern w:val="2"/>
      <w:sz w:val="21"/>
      <w:szCs w:val="24"/>
    </w:rPr>
  </w:style>
  <w:style w:type="character" w:customStyle="1" w:styleId="HTMLChar">
    <w:name w:val="HTML 预设格式 Char"/>
    <w:basedOn w:val="a0"/>
    <w:link w:val="HTML"/>
    <w:qFormat/>
    <w:rPr>
      <w:rFonts w:ascii="Arial" w:hAnsi="Arial"/>
      <w:sz w:val="24"/>
      <w:szCs w:val="24"/>
    </w:rPr>
  </w:style>
  <w:style w:type="character" w:customStyle="1" w:styleId="Chard">
    <w:name w:val="标题 Char"/>
    <w:basedOn w:val="a0"/>
    <w:link w:val="af5"/>
    <w:qFormat/>
    <w:rPr>
      <w:rFonts w:ascii="Arial" w:hAnsi="Arial"/>
      <w:b/>
      <w:sz w:val="32"/>
    </w:rPr>
  </w:style>
  <w:style w:type="character" w:customStyle="1" w:styleId="Chare">
    <w:name w:val="批注主题 Char"/>
    <w:basedOn w:val="Char1"/>
    <w:link w:val="af6"/>
    <w:uiPriority w:val="99"/>
    <w:qFormat/>
    <w:rPr>
      <w:b/>
      <w:bCs/>
      <w:szCs w:val="24"/>
    </w:rPr>
  </w:style>
  <w:style w:type="character" w:customStyle="1" w:styleId="CharChar16">
    <w:name w:val="Char Char16"/>
    <w:qFormat/>
    <w:rPr>
      <w:rFonts w:eastAsia="宋体"/>
      <w:b/>
      <w:kern w:val="2"/>
      <w:sz w:val="32"/>
      <w:lang w:val="en-US" w:eastAsia="zh-CN"/>
    </w:rPr>
  </w:style>
  <w:style w:type="character" w:customStyle="1" w:styleId="CharChar">
    <w:name w:val="页脚 Char Char"/>
    <w:qFormat/>
    <w:rPr>
      <w:kern w:val="2"/>
      <w:sz w:val="18"/>
      <w:szCs w:val="18"/>
    </w:rPr>
  </w:style>
  <w:style w:type="character" w:customStyle="1" w:styleId="Char12">
    <w:name w:val="引用 Char1"/>
    <w:qFormat/>
    <w:rPr>
      <w:i/>
      <w:iCs/>
      <w:color w:val="000000"/>
    </w:rPr>
  </w:style>
  <w:style w:type="character" w:customStyle="1" w:styleId="CharChar3">
    <w:name w:val="Char Char3"/>
    <w:qFormat/>
    <w:rPr>
      <w:rFonts w:hAnsi="Courier New" w:cs="Courier New"/>
      <w:kern w:val="2"/>
      <w:sz w:val="21"/>
      <w:szCs w:val="21"/>
    </w:rPr>
  </w:style>
  <w:style w:type="character" w:customStyle="1" w:styleId="Char13">
    <w:name w:val="页脚 Char1"/>
    <w:uiPriority w:val="99"/>
    <w:semiHidden/>
    <w:qFormat/>
    <w:rPr>
      <w:sz w:val="18"/>
      <w:szCs w:val="18"/>
    </w:rPr>
  </w:style>
  <w:style w:type="character" w:customStyle="1" w:styleId="2Char10">
    <w:name w:val="正文文本 2 Char1"/>
    <w:uiPriority w:val="99"/>
    <w:qFormat/>
    <w:rPr>
      <w:kern w:val="2"/>
      <w:sz w:val="21"/>
      <w:szCs w:val="22"/>
    </w:rPr>
  </w:style>
  <w:style w:type="character" w:customStyle="1" w:styleId="Char14">
    <w:name w:val="称呼 Char1"/>
    <w:uiPriority w:val="99"/>
    <w:qFormat/>
    <w:rPr>
      <w:kern w:val="2"/>
      <w:sz w:val="21"/>
      <w:szCs w:val="22"/>
    </w:rPr>
  </w:style>
  <w:style w:type="character" w:customStyle="1" w:styleId="Char15">
    <w:name w:val="标题 Char1"/>
    <w:uiPriority w:val="10"/>
    <w:qFormat/>
    <w:rPr>
      <w:rFonts w:ascii="Cambria" w:eastAsia="宋体" w:hAnsi="Cambria" w:cs="Times New Roman"/>
      <w:b/>
      <w:bCs/>
      <w:sz w:val="32"/>
      <w:szCs w:val="32"/>
    </w:rPr>
  </w:style>
  <w:style w:type="character" w:customStyle="1" w:styleId="150">
    <w:name w:val="15"/>
    <w:qFormat/>
    <w:rPr>
      <w:rFonts w:ascii="Times New Roman" w:hAnsi="Times New Roman" w:cs="Times New Roman" w:hint="default"/>
      <w:kern w:val="2"/>
      <w:sz w:val="28"/>
      <w:szCs w:val="28"/>
      <w:u w:val="single"/>
    </w:rPr>
  </w:style>
  <w:style w:type="character" w:customStyle="1" w:styleId="Char16">
    <w:name w:val="脚注文本 Char1"/>
    <w:uiPriority w:val="99"/>
    <w:qFormat/>
    <w:rPr>
      <w:kern w:val="2"/>
      <w:sz w:val="18"/>
      <w:szCs w:val="18"/>
    </w:rPr>
  </w:style>
  <w:style w:type="character" w:customStyle="1" w:styleId="Charf">
    <w:name w:val="纯文本 Char"/>
    <w:uiPriority w:val="99"/>
    <w:qFormat/>
    <w:rPr>
      <w:rFonts w:ascii="宋体" w:eastAsia="宋体" w:hAnsi="Courier New" w:cs="Courier New"/>
      <w:szCs w:val="21"/>
    </w:rPr>
  </w:style>
  <w:style w:type="character" w:customStyle="1" w:styleId="CharChar0">
    <w:name w:val="脚注文本 Char Char"/>
    <w:qFormat/>
    <w:rPr>
      <w:kern w:val="2"/>
      <w:sz w:val="18"/>
    </w:rPr>
  </w:style>
  <w:style w:type="character" w:customStyle="1" w:styleId="Char17">
    <w:name w:val="尾注文本 Char1"/>
    <w:uiPriority w:val="99"/>
    <w:qFormat/>
    <w:rPr>
      <w:kern w:val="2"/>
      <w:sz w:val="21"/>
      <w:szCs w:val="22"/>
    </w:rPr>
  </w:style>
  <w:style w:type="character" w:customStyle="1" w:styleId="Charf0">
    <w:name w:val="引用 Char"/>
    <w:qFormat/>
    <w:rPr>
      <w:i/>
      <w:iCs/>
      <w:color w:val="000000"/>
    </w:rPr>
  </w:style>
  <w:style w:type="character" w:customStyle="1" w:styleId="Char20">
    <w:name w:val="引用 Char2"/>
    <w:basedOn w:val="a0"/>
    <w:link w:val="13"/>
    <w:uiPriority w:val="99"/>
    <w:semiHidden/>
    <w:qFormat/>
    <w:rPr>
      <w:i/>
      <w:iCs/>
      <w:color w:val="000000"/>
      <w:kern w:val="2"/>
      <w:sz w:val="21"/>
      <w:szCs w:val="24"/>
    </w:rPr>
  </w:style>
  <w:style w:type="character" w:customStyle="1" w:styleId="font161">
    <w:name w:val="font161"/>
    <w:qFormat/>
    <w:rPr>
      <w:b/>
      <w:bCs/>
      <w:sz w:val="32"/>
      <w:szCs w:val="32"/>
    </w:rPr>
  </w:style>
  <w:style w:type="character" w:customStyle="1" w:styleId="Char18">
    <w:name w:val="正文文本 Char1"/>
    <w:basedOn w:val="a0"/>
    <w:uiPriority w:val="99"/>
    <w:semiHidden/>
    <w:qFormat/>
  </w:style>
  <w:style w:type="character" w:customStyle="1" w:styleId="IntenseQuoteChar">
    <w:name w:val="Intense Quote Char"/>
    <w:link w:val="IntenseQuote1"/>
    <w:qFormat/>
    <w:locked/>
    <w:rPr>
      <w:b/>
      <w:i/>
      <w:color w:val="4F81BD"/>
      <w:kern w:val="2"/>
      <w:sz w:val="22"/>
    </w:rPr>
  </w:style>
  <w:style w:type="character" w:customStyle="1" w:styleId="CharChar2">
    <w:name w:val="Char Char2"/>
    <w:qFormat/>
    <w:rPr>
      <w:rFonts w:eastAsia="宋体"/>
      <w:sz w:val="18"/>
      <w:szCs w:val="18"/>
      <w:lang w:val="en-US" w:eastAsia="zh-CN" w:bidi="ar-SA"/>
    </w:rPr>
  </w:style>
  <w:style w:type="character" w:customStyle="1" w:styleId="CharChar31">
    <w:name w:val="Char Char31"/>
    <w:qFormat/>
    <w:rPr>
      <w:rFonts w:ascii="Arial" w:eastAsia="黑体" w:hAnsi="Arial"/>
      <w:b/>
      <w:kern w:val="2"/>
      <w:sz w:val="32"/>
      <w:lang w:val="en-US" w:eastAsia="zh-CN"/>
    </w:rPr>
  </w:style>
  <w:style w:type="character" w:customStyle="1" w:styleId="Charf1">
    <w:name w:val="样式 标书正文 + 下划线 Char"/>
    <w:qFormat/>
    <w:rPr>
      <w:rFonts w:eastAsia="Times New Roman"/>
      <w:kern w:val="2"/>
      <w:sz w:val="28"/>
      <w:u w:val="single"/>
      <w:lang w:val="en-US" w:eastAsia="zh-CN"/>
    </w:rPr>
  </w:style>
  <w:style w:type="character" w:customStyle="1" w:styleId="Char22">
    <w:name w:val="纯文本 Char2"/>
    <w:qFormat/>
    <w:rPr>
      <w:rFonts w:ascii="宋体" w:eastAsia="宋体" w:hAnsi="Courier New"/>
      <w:kern w:val="2"/>
      <w:sz w:val="21"/>
      <w:szCs w:val="21"/>
      <w:lang w:val="en-US" w:eastAsia="zh-CN" w:bidi="ar-SA"/>
    </w:rPr>
  </w:style>
  <w:style w:type="character" w:customStyle="1" w:styleId="CharChar1">
    <w:name w:val="孙普文字 Char Char1"/>
    <w:qFormat/>
    <w:rPr>
      <w:rFonts w:ascii="宋体" w:eastAsia="宋体" w:hAnsi="Courier New"/>
      <w:kern w:val="2"/>
      <w:sz w:val="21"/>
      <w:lang w:val="en-US" w:eastAsia="zh-CN" w:bidi="ar-SA"/>
    </w:rPr>
  </w:style>
  <w:style w:type="character" w:customStyle="1" w:styleId="NormalIndentChar">
    <w:name w:val="Normal Indent Char"/>
    <w:qFormat/>
    <w:locked/>
    <w:rPr>
      <w:rFonts w:cs="Times New Roman"/>
    </w:rPr>
  </w:style>
  <w:style w:type="character" w:customStyle="1" w:styleId="Char19">
    <w:name w:val="明显引用 Char1"/>
    <w:qFormat/>
    <w:rPr>
      <w:b/>
      <w:bCs/>
      <w:i/>
      <w:iCs/>
      <w:color w:val="4F81BD"/>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4CharChar">
    <w:name w:val="标题4 Char Char"/>
    <w:link w:val="42"/>
    <w:qFormat/>
    <w:rPr>
      <w:rFonts w:ascii="Arial" w:hAnsi="Arial"/>
      <w:b/>
      <w:bCs/>
      <w:sz w:val="24"/>
      <w:szCs w:val="32"/>
    </w:rPr>
  </w:style>
  <w:style w:type="character" w:customStyle="1" w:styleId="100">
    <w:name w:val="10"/>
    <w:qFormat/>
    <w:rPr>
      <w:rFonts w:ascii="Times New Roman" w:hAnsi="Times New Roman" w:cs="Times New Roman" w:hint="default"/>
    </w:rPr>
  </w:style>
  <w:style w:type="character" w:customStyle="1" w:styleId="Char1a">
    <w:name w:val="正文文本缩进 Char1"/>
    <w:uiPriority w:val="99"/>
    <w:qFormat/>
    <w:rPr>
      <w:kern w:val="2"/>
      <w:sz w:val="21"/>
      <w:szCs w:val="22"/>
    </w:rPr>
  </w:style>
  <w:style w:type="character" w:customStyle="1" w:styleId="CharCharChar">
    <w:name w:val="普通文字 Char Char Char"/>
    <w:qFormat/>
    <w:locked/>
    <w:rPr>
      <w:rFonts w:ascii="宋体" w:eastAsia="仿宋_GB2312" w:hAnsi="宋体" w:cs="宋体"/>
      <w:color w:val="000000"/>
      <w:kern w:val="1"/>
      <w:sz w:val="30"/>
      <w:szCs w:val="22"/>
    </w:rPr>
  </w:style>
  <w:style w:type="character" w:customStyle="1" w:styleId="170">
    <w:name w:val="17"/>
    <w:basedOn w:val="a0"/>
    <w:qFormat/>
    <w:rPr>
      <w:rFonts w:ascii="Times New Roman" w:hAnsi="Times New Roman" w:cs="Times New Roman" w:hint="default"/>
    </w:rPr>
  </w:style>
  <w:style w:type="character" w:customStyle="1" w:styleId="Char1b">
    <w:name w:val="批注文字 Char1"/>
    <w:basedOn w:val="a0"/>
    <w:uiPriority w:val="99"/>
    <w:semiHidden/>
    <w:qFormat/>
  </w:style>
  <w:style w:type="character" w:customStyle="1" w:styleId="Char1c">
    <w:name w:val="文档结构图 Char1"/>
    <w:uiPriority w:val="99"/>
    <w:semiHidden/>
    <w:qFormat/>
    <w:rPr>
      <w:rFonts w:ascii="宋体" w:eastAsia="宋体"/>
      <w:sz w:val="18"/>
      <w:szCs w:val="18"/>
    </w:rPr>
  </w:style>
  <w:style w:type="character" w:customStyle="1" w:styleId="Char1d">
    <w:name w:val="页眉 Char1"/>
    <w:uiPriority w:val="99"/>
    <w:semiHidden/>
    <w:qFormat/>
    <w:rPr>
      <w:sz w:val="18"/>
      <w:szCs w:val="18"/>
    </w:rPr>
  </w:style>
  <w:style w:type="character" w:customStyle="1" w:styleId="3Char10">
    <w:name w:val="正文文本缩进 3 Char1"/>
    <w:uiPriority w:val="99"/>
    <w:semiHidden/>
    <w:qFormat/>
    <w:rPr>
      <w:sz w:val="16"/>
      <w:szCs w:val="16"/>
    </w:rPr>
  </w:style>
  <w:style w:type="character" w:customStyle="1" w:styleId="Charf2">
    <w:name w:val="明显引用 Char"/>
    <w:qFormat/>
    <w:rPr>
      <w:b/>
      <w:bCs/>
      <w:i/>
      <w:iCs/>
      <w:color w:val="4F81BD"/>
    </w:rPr>
  </w:style>
  <w:style w:type="character" w:customStyle="1" w:styleId="Char21">
    <w:name w:val="明显引用 Char2"/>
    <w:basedOn w:val="a0"/>
    <w:link w:val="14"/>
    <w:uiPriority w:val="99"/>
    <w:semiHidden/>
    <w:qFormat/>
    <w:rPr>
      <w:b/>
      <w:bCs/>
      <w:i/>
      <w:iCs/>
      <w:color w:val="5B9BD5"/>
      <w:kern w:val="2"/>
      <w:sz w:val="21"/>
      <w:szCs w:val="24"/>
    </w:rPr>
  </w:style>
  <w:style w:type="character" w:customStyle="1" w:styleId="QuoteChar">
    <w:name w:val="Quote Char"/>
    <w:link w:val="Quote11"/>
    <w:qFormat/>
    <w:locked/>
    <w:rPr>
      <w:i/>
      <w:color w:val="000000"/>
      <w:kern w:val="2"/>
      <w:sz w:val="22"/>
    </w:rPr>
  </w:style>
  <w:style w:type="character" w:customStyle="1" w:styleId="4CharChar0">
    <w:name w:val="目录4 Char Char"/>
    <w:link w:val="43"/>
    <w:qFormat/>
    <w:rPr>
      <w:rFonts w:ascii="黑体" w:eastAsia="黑体"/>
      <w:kern w:val="2"/>
      <w:sz w:val="24"/>
      <w:szCs w:val="24"/>
    </w:rPr>
  </w:style>
  <w:style w:type="character" w:customStyle="1" w:styleId="5CharChar">
    <w:name w:val="标题5 Char Char"/>
    <w:link w:val="51"/>
    <w:qFormat/>
    <w:rPr>
      <w:rFonts w:ascii="Arial" w:hAnsi="Arial"/>
      <w:b/>
      <w:bCs/>
      <w:sz w:val="24"/>
      <w:szCs w:val="32"/>
    </w:rPr>
  </w:style>
  <w:style w:type="character" w:customStyle="1" w:styleId="160">
    <w:name w:val="16"/>
    <w:qFormat/>
    <w:rPr>
      <w:rFonts w:ascii="Times New Roman" w:hAnsi="Times New Roman" w:cs="Times New Roman" w:hint="default"/>
      <w:color w:val="0000FF"/>
      <w:u w:val="single"/>
    </w:rPr>
  </w:style>
  <w:style w:type="character" w:customStyle="1" w:styleId="Char1e">
    <w:name w:val="副标题 Char1"/>
    <w:uiPriority w:val="11"/>
    <w:qFormat/>
    <w:rPr>
      <w:rFonts w:ascii="Cambria" w:eastAsia="宋体" w:hAnsi="Cambria" w:cs="Times New Roman"/>
      <w:b/>
      <w:bCs/>
      <w:kern w:val="28"/>
      <w:sz w:val="32"/>
      <w:szCs w:val="32"/>
    </w:rPr>
  </w:style>
  <w:style w:type="character" w:customStyle="1" w:styleId="CharChar4">
    <w:name w:val="标题 Char Char"/>
    <w:qFormat/>
    <w:rPr>
      <w:rFonts w:ascii="Cambria" w:hAnsi="Cambria" w:cs="Times New Roman"/>
      <w:b/>
      <w:bCs/>
      <w:kern w:val="2"/>
      <w:sz w:val="32"/>
      <w:szCs w:val="32"/>
    </w:rPr>
  </w:style>
  <w:style w:type="character" w:customStyle="1" w:styleId="hover34">
    <w:name w:val="hover34"/>
    <w:basedOn w:val="a0"/>
    <w:qFormat/>
    <w:rPr>
      <w:color w:val="5FB878"/>
    </w:rPr>
  </w:style>
  <w:style w:type="character" w:customStyle="1" w:styleId="hover35">
    <w:name w:val="hover35"/>
    <w:basedOn w:val="a0"/>
    <w:qFormat/>
    <w:rPr>
      <w:color w:val="5FB878"/>
    </w:rPr>
  </w:style>
  <w:style w:type="character" w:customStyle="1" w:styleId="hover36">
    <w:name w:val="hover36"/>
    <w:basedOn w:val="a0"/>
    <w:qFormat/>
    <w:rPr>
      <w:color w:val="FFFFFF"/>
    </w:rPr>
  </w:style>
  <w:style w:type="character" w:customStyle="1" w:styleId="layui-laypage-curr">
    <w:name w:val="layui-laypage-curr"/>
    <w:basedOn w:val="a0"/>
    <w:qFormat/>
  </w:style>
  <w:style w:type="character" w:customStyle="1" w:styleId="layui-this4">
    <w:name w:val="layui-this4"/>
    <w:basedOn w:val="a0"/>
    <w:qFormat/>
    <w:rPr>
      <w:bdr w:val="single" w:sz="6" w:space="0" w:color="EEEEEE"/>
      <w:shd w:val="clear" w:color="auto" w:fill="FFFFFF"/>
    </w:rPr>
  </w:style>
  <w:style w:type="character" w:customStyle="1" w:styleId="mail-contents">
    <w:name w:val="mail-contents"/>
    <w:basedOn w:val="a0"/>
    <w:qFormat/>
  </w:style>
  <w:style w:type="character" w:customStyle="1" w:styleId="first-child">
    <w:name w:val="first-child"/>
    <w:basedOn w:val="a0"/>
    <w:qFormat/>
  </w:style>
  <w:style w:type="character" w:customStyle="1" w:styleId="s5">
    <w:name w:val="s5"/>
    <w:basedOn w:val="a0"/>
    <w:qFormat/>
    <w:rPr>
      <w:spacing w:val="125"/>
    </w:rPr>
  </w:style>
  <w:style w:type="character" w:customStyle="1" w:styleId="Charc">
    <w:name w:val="信息标题 Char"/>
    <w:basedOn w:val="a0"/>
    <w:link w:val="af3"/>
    <w:uiPriority w:val="99"/>
    <w:qFormat/>
    <w:rPr>
      <w:rFonts w:ascii="Arial" w:hAnsi="Arial"/>
      <w:kern w:val="2"/>
      <w:sz w:val="24"/>
      <w:shd w:val="pct20" w:color="auto" w:fill="auto"/>
    </w:rPr>
  </w:style>
  <w:style w:type="character" w:customStyle="1" w:styleId="2Char2">
    <w:name w:val="正文首行缩进 2 Char"/>
    <w:basedOn w:val="Char4"/>
    <w:link w:val="23"/>
    <w:qFormat/>
    <w:rPr>
      <w:sz w:val="30"/>
    </w:rPr>
  </w:style>
  <w:style w:type="character" w:customStyle="1" w:styleId="layui-this">
    <w:name w:val="layui-this"/>
    <w:basedOn w:val="a0"/>
    <w:qFormat/>
    <w:rPr>
      <w:bdr w:val="single" w:sz="6" w:space="0" w:color="EEEEEE"/>
      <w:shd w:val="clear" w:color="auto" w:fill="FFFFFF"/>
    </w:rPr>
  </w:style>
  <w:style w:type="character" w:customStyle="1" w:styleId="hover33">
    <w:name w:val="hover33"/>
    <w:basedOn w:val="a0"/>
    <w:qFormat/>
    <w:rPr>
      <w:color w:val="5FB878"/>
    </w:rPr>
  </w:style>
  <w:style w:type="character" w:customStyle="1" w:styleId="hover32">
    <w:name w:val="hover32"/>
    <w:basedOn w:val="a0"/>
    <w:qFormat/>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65</Pages>
  <Words>4102</Words>
  <Characters>23384</Characters>
  <Application>Microsoft Office Word</Application>
  <DocSecurity>0</DocSecurity>
  <Lines>194</Lines>
  <Paragraphs>54</Paragraphs>
  <ScaleCrop>false</ScaleCrop>
  <Company/>
  <LinksUpToDate>false</LinksUpToDate>
  <CharactersWithSpaces>27432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卢氏县狮子坪乡颜子河桥新建工程</dc:title>
  <dc:creator>Administrator</dc:creator>
  <cp:lastModifiedBy>xb21cn</cp:lastModifiedBy>
  <cp:revision>4</cp:revision>
  <cp:lastPrinted>2024-07-15T08:00:00Z</cp:lastPrinted>
  <dcterms:created xsi:type="dcterms:W3CDTF">2024-07-15T07:56:00Z</dcterms:created>
  <dcterms:modified xsi:type="dcterms:W3CDTF">2024-07-16T03:30:00Z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6766F5D858FB4302BA4DFB7E676402FE</vt:lpwstr>
  </property>
</Properties>
</file>