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rFonts w:hint="eastAsia" w:ascii="宋体" w:hAnsi="宋体" w:eastAsia="宋体" w:cs="宋体"/>
          <w:color w:val="444444"/>
          <w:sz w:val="24"/>
          <w:szCs w:val="24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濮阳经济技术开发区预算管理一体化系统实施服务项目2022年11至12月政府采购意向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rFonts w:ascii="微软雅黑 ! important" w:hAnsi="微软雅黑 ! important" w:eastAsia="微软雅黑 ! important" w:cs="微软雅黑 ! important"/>
          <w:sz w:val="24"/>
          <w:szCs w:val="24"/>
        </w:rPr>
      </w:pP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为便于供应商及时了解政府采购信息，根据《河南省财政厅关于开展政府采购意向公开工作的通知》（豫财购【2020】8号）等有关规定，现将濮阳县农业农村局基层农技推广体系改革与建设补助项目 2022年</w:t>
      </w:r>
      <w:r>
        <w:rPr>
          <w:rFonts w:hint="eastAsia" w:ascii="微软雅黑 ! important" w:hAnsi="微软雅黑 ! important" w:eastAsia="微软雅黑 ! important" w:cs="微软雅黑 ! important"/>
          <w:color w:val="444444"/>
          <w:sz w:val="24"/>
          <w:szCs w:val="24"/>
          <w:lang w:val="en-US" w:eastAsia="zh-CN"/>
        </w:rPr>
        <w:t>11</w:t>
      </w: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（至）</w:t>
      </w:r>
      <w:r>
        <w:rPr>
          <w:rFonts w:hint="eastAsia" w:ascii="微软雅黑 ! important" w:hAnsi="微软雅黑 ! important" w:eastAsia="微软雅黑 ! important" w:cs="微软雅黑 ! important"/>
          <w:color w:val="444444"/>
          <w:sz w:val="24"/>
          <w:szCs w:val="24"/>
          <w:lang w:val="en-US" w:eastAsia="zh-CN"/>
        </w:rPr>
        <w:t>12</w:t>
      </w: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月采购意向公开如下：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5"/>
        <w:gridCol w:w="1223"/>
        <w:gridCol w:w="1350"/>
        <w:gridCol w:w="2048"/>
        <w:gridCol w:w="1942"/>
        <w:gridCol w:w="127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vertAlign w:val="baseline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vertAlign w:val="baseline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采购单位名称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vertAlign w:val="baseline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vertAlign w:val="baseline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9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44444"/>
              </w:rPr>
              <w:t>预算金额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color w:val="444444"/>
              </w:rPr>
              <w:t>（万元）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vertAlign w:val="baseline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vertAlign w:val="baseline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濮阳经济技术开发区</w:t>
            </w:r>
            <w:r>
              <w:rPr>
                <w:rFonts w:hint="eastAsia"/>
                <w:lang w:val="en-US" w:eastAsia="zh-CN"/>
              </w:rPr>
              <w:t>财政局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濮阳经济技术开发区预算管理一体化系统实施服务项目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预算管理一体化系统实施服务</w:t>
            </w:r>
          </w:p>
        </w:tc>
        <w:tc>
          <w:tcPr>
            <w:tcW w:w="19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444444"/>
                <w:lang w:val="en-US" w:eastAsia="zh-CN"/>
              </w:rPr>
            </w:pPr>
            <w:r>
              <w:rPr>
                <w:rFonts w:hint="eastAsia"/>
                <w:color w:val="444444"/>
                <w:lang w:val="en-US" w:eastAsia="zh-CN"/>
              </w:rPr>
              <w:t>35.1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2022年12月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DY3NTFkNzMwMTYzYzczYjMyNTIxODA2YjJjNGIifQ=="/>
  </w:docVars>
  <w:rsids>
    <w:rsidRoot w:val="14434F6A"/>
    <w:rsid w:val="1443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444444"/>
      <w:sz w:val="21"/>
      <w:szCs w:val="21"/>
      <w:u w:val="none"/>
    </w:rPr>
  </w:style>
  <w:style w:type="character" w:styleId="7">
    <w:name w:val="Hyperlink"/>
    <w:basedOn w:val="5"/>
    <w:uiPriority w:val="0"/>
    <w:rPr>
      <w:color w:val="444444"/>
      <w:sz w:val="21"/>
      <w:szCs w:val="21"/>
      <w:u w:val="none"/>
    </w:rPr>
  </w:style>
  <w:style w:type="character" w:customStyle="1" w:styleId="8">
    <w:name w:val="hover18"/>
    <w:basedOn w:val="5"/>
    <w:uiPriority w:val="0"/>
  </w:style>
  <w:style w:type="character" w:customStyle="1" w:styleId="9">
    <w:name w:val="hover17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2022-10-31T02:25:00Z</dcterms:created>
  <dc:creator>高瑞</dc:creator>
  <cp:lastModifiedBy>高瑞</cp:lastModifiedBy>
  <dcterms:modified xsi:type="dcterms:W3CDTF">2022-10-31T02:29:45Z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C8BCBA9803664BB180F5ABFD6EC2AE8B</vt:lpwstr>
  </property>
</Properties>
</file>