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snapToGrid/>
        <w:spacing w:after="0" w:line="560" w:lineRule="exact"/>
        <w:jc w:val="center"/>
        <w:rPr>
          <w:rFonts w:hint="eastAsia" w:ascii="宋体" w:hAnsi="宋体" w:eastAsia="宋体" w:cs="宋体"/>
          <w:b/>
          <w:sz w:val="48"/>
          <w:szCs w:val="48"/>
          <w:lang w:val="zh-CN" w:bidi="zh-CN"/>
        </w:rPr>
      </w:pPr>
    </w:p>
    <w:p>
      <w:pPr>
        <w:widowControl w:val="0"/>
        <w:autoSpaceDE w:val="0"/>
        <w:autoSpaceDN w:val="0"/>
        <w:adjustRightInd/>
        <w:snapToGrid/>
        <w:spacing w:after="0" w:line="560" w:lineRule="exact"/>
        <w:jc w:val="center"/>
        <w:rPr>
          <w:rFonts w:hint="eastAsia" w:ascii="宋体" w:hAnsi="宋体" w:eastAsia="宋体" w:cs="宋体"/>
          <w:b/>
          <w:sz w:val="48"/>
          <w:szCs w:val="48"/>
          <w:lang w:val="zh-CN" w:bidi="zh-CN"/>
        </w:rPr>
      </w:pPr>
    </w:p>
    <w:p>
      <w:pPr>
        <w:widowControl w:val="0"/>
        <w:autoSpaceDE w:val="0"/>
        <w:autoSpaceDN w:val="0"/>
        <w:ind w:firstLine="480"/>
        <w:jc w:val="center"/>
        <w:rPr>
          <w:rFonts w:ascii="宋体" w:hAnsi="宋体" w:eastAsia="Times New Roman" w:cs="宋体"/>
          <w:sz w:val="24"/>
          <w:lang w:val="zh-CN" w:bidi="zh-CN"/>
        </w:rPr>
      </w:pPr>
      <w:r>
        <w:rPr>
          <w:rFonts w:hint="eastAsia" w:ascii="宋体" w:hAnsi="宋体" w:eastAsia="宋体" w:cs="宋体"/>
          <w:b/>
          <w:sz w:val="44"/>
          <w:szCs w:val="44"/>
          <w:lang w:val="zh-CN" w:bidi="zh-CN"/>
        </w:rPr>
        <w:t>淅川县第五高级中学教辅资料采购项目</w:t>
      </w:r>
    </w:p>
    <w:p>
      <w:pPr>
        <w:widowControl w:val="0"/>
        <w:autoSpaceDE w:val="0"/>
        <w:autoSpaceDN w:val="0"/>
        <w:ind w:firstLine="480"/>
        <w:rPr>
          <w:rFonts w:ascii="宋体" w:hAnsi="宋体" w:eastAsia="Times New Roman" w:cs="宋体"/>
          <w:sz w:val="24"/>
          <w:lang w:val="zh-CN" w:bidi="zh-CN"/>
        </w:rPr>
      </w:pPr>
    </w:p>
    <w:p>
      <w:pPr>
        <w:widowControl w:val="0"/>
        <w:autoSpaceDE w:val="0"/>
        <w:autoSpaceDN w:val="0"/>
        <w:ind w:firstLine="480"/>
        <w:rPr>
          <w:rFonts w:ascii="宋体" w:hAnsi="宋体" w:eastAsia="Times New Roman" w:cs="宋体"/>
          <w:sz w:val="24"/>
          <w:lang w:val="zh-CN" w:bidi="zh-CN"/>
        </w:rPr>
      </w:pPr>
    </w:p>
    <w:p>
      <w:pPr>
        <w:widowControl w:val="0"/>
        <w:autoSpaceDE w:val="0"/>
        <w:autoSpaceDN w:val="0"/>
        <w:adjustRightInd/>
        <w:snapToGrid/>
        <w:spacing w:after="0" w:line="360" w:lineRule="auto"/>
        <w:jc w:val="center"/>
        <w:rPr>
          <w:rFonts w:ascii="宋体" w:hAnsi="宋体" w:eastAsia="宋体" w:cs="宋体"/>
          <w:b/>
          <w:bCs/>
          <w:sz w:val="72"/>
          <w:szCs w:val="72"/>
          <w:lang w:val="zh-CN" w:bidi="zh-CN"/>
        </w:rPr>
      </w:pPr>
      <w:r>
        <w:rPr>
          <w:rFonts w:hint="eastAsia" w:ascii="宋体" w:hAnsi="宋体" w:eastAsia="宋体" w:cs="宋体"/>
          <w:b/>
          <w:bCs/>
          <w:sz w:val="72"/>
          <w:szCs w:val="72"/>
          <w:lang w:bidi="zh-CN"/>
        </w:rPr>
        <w:t>招 标 文 件</w:t>
      </w:r>
    </w:p>
    <w:p>
      <w:pPr>
        <w:widowControl w:val="0"/>
        <w:autoSpaceDE w:val="0"/>
        <w:autoSpaceDN w:val="0"/>
        <w:snapToGrid/>
        <w:spacing w:after="0"/>
        <w:rPr>
          <w:rFonts w:ascii="宋体" w:hAnsi="宋体" w:eastAsia="宋体" w:cs="黑体"/>
          <w:sz w:val="44"/>
          <w:szCs w:val="44"/>
          <w:lang w:val="zh-CN" w:bidi="zh-CN"/>
        </w:rPr>
      </w:pPr>
    </w:p>
    <w:p>
      <w:pPr>
        <w:widowControl w:val="0"/>
        <w:autoSpaceDE w:val="0"/>
        <w:autoSpaceDN w:val="0"/>
        <w:snapToGrid/>
        <w:spacing w:after="0"/>
        <w:ind w:firstLine="3373" w:firstLineChars="1200"/>
        <w:jc w:val="both"/>
        <w:rPr>
          <w:rFonts w:ascii="宋体" w:hAnsi="宋体" w:eastAsia="宋体" w:cs="黑体"/>
          <w:sz w:val="36"/>
          <w:szCs w:val="36"/>
          <w:lang w:val="zh-CN" w:bidi="zh-CN"/>
        </w:rPr>
      </w:pPr>
      <w:r>
        <w:rPr>
          <w:rFonts w:hint="eastAsia" w:ascii="宋体" w:hAnsi="宋体" w:eastAsia="宋体" w:cs="黑体"/>
          <w:b/>
          <w:bCs/>
          <w:sz w:val="28"/>
          <w:szCs w:val="28"/>
          <w:lang w:val="zh-CN" w:bidi="zh-CN"/>
        </w:rPr>
        <w:t>项目编号：ZFCG202404025</w:t>
      </w:r>
    </w:p>
    <w:p>
      <w:pPr>
        <w:widowControl w:val="0"/>
        <w:autoSpaceDE w:val="0"/>
        <w:autoSpaceDN w:val="0"/>
        <w:snapToGrid/>
        <w:spacing w:after="0"/>
        <w:jc w:val="center"/>
        <w:rPr>
          <w:rFonts w:ascii="宋体" w:hAnsi="宋体" w:eastAsia="宋体" w:cs="黑体"/>
          <w:sz w:val="44"/>
          <w:szCs w:val="44"/>
          <w:lang w:val="zh-CN" w:bidi="zh-CN"/>
        </w:rPr>
      </w:pPr>
    </w:p>
    <w:p>
      <w:pPr>
        <w:widowControl w:val="0"/>
        <w:autoSpaceDE w:val="0"/>
        <w:autoSpaceDN w:val="0"/>
        <w:snapToGrid/>
        <w:spacing w:after="0"/>
        <w:jc w:val="center"/>
        <w:rPr>
          <w:rFonts w:ascii="宋体" w:hAnsi="宋体" w:eastAsia="宋体" w:cs="黑体"/>
          <w:sz w:val="44"/>
          <w:szCs w:val="44"/>
          <w:lang w:val="zh-CN" w:bidi="zh-CN"/>
        </w:rPr>
      </w:pPr>
    </w:p>
    <w:p>
      <w:pPr>
        <w:widowControl w:val="0"/>
        <w:autoSpaceDE w:val="0"/>
        <w:autoSpaceDN w:val="0"/>
        <w:snapToGrid/>
        <w:spacing w:after="0"/>
        <w:jc w:val="center"/>
        <w:rPr>
          <w:rFonts w:ascii="宋体" w:hAnsi="宋体" w:eastAsia="宋体" w:cs="黑体"/>
          <w:sz w:val="44"/>
          <w:szCs w:val="44"/>
          <w:lang w:val="zh-CN" w:bidi="zh-CN"/>
        </w:rPr>
      </w:pPr>
    </w:p>
    <w:p>
      <w:pPr>
        <w:widowControl w:val="0"/>
        <w:autoSpaceDE w:val="0"/>
        <w:autoSpaceDN w:val="0"/>
        <w:spacing w:line="900" w:lineRule="exact"/>
        <w:jc w:val="both"/>
        <w:rPr>
          <w:rFonts w:ascii="宋体" w:hAnsi="宋体" w:eastAsia="宋体" w:cs="黑体"/>
          <w:b/>
          <w:sz w:val="30"/>
          <w:szCs w:val="32"/>
        </w:rPr>
      </w:pPr>
    </w:p>
    <w:p>
      <w:pPr>
        <w:widowControl w:val="0"/>
        <w:autoSpaceDE w:val="0"/>
        <w:autoSpaceDN w:val="0"/>
        <w:spacing w:line="900" w:lineRule="exact"/>
        <w:jc w:val="both"/>
        <w:rPr>
          <w:rFonts w:ascii="宋体" w:hAnsi="宋体" w:eastAsia="宋体" w:cs="黑体"/>
          <w:b/>
          <w:sz w:val="30"/>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249" w:firstLineChars="700"/>
        <w:jc w:val="both"/>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招 标 人：</w:t>
      </w:r>
      <w:r>
        <w:rPr>
          <w:rFonts w:hint="eastAsia" w:ascii="宋体" w:hAnsi="宋体" w:eastAsia="宋体" w:cs="宋体"/>
          <w:b/>
          <w:bCs/>
          <w:color w:val="000000"/>
          <w:sz w:val="32"/>
          <w:szCs w:val="32"/>
          <w:lang w:eastAsia="zh-CN" w:bidi="ar"/>
        </w:rPr>
        <w:t>淅川县第五高级中学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249" w:firstLineChars="700"/>
        <w:jc w:val="both"/>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河南晖泽工程咨询有限公司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2249" w:firstLineChars="700"/>
        <w:jc w:val="both"/>
        <w:textAlignment w:val="auto"/>
        <w:rPr>
          <w:rFonts w:ascii="宋体" w:hAnsi="宋体" w:eastAsia="宋体" w:cs="宋体"/>
          <w:b/>
          <w:bCs/>
          <w:sz w:val="32"/>
          <w:szCs w:val="32"/>
          <w:lang w:bidi="ar"/>
        </w:rPr>
      </w:pPr>
      <w:r>
        <w:rPr>
          <w:rFonts w:hint="eastAsia" w:ascii="宋体" w:hAnsi="宋体" w:eastAsia="宋体" w:cs="宋体"/>
          <w:b/>
          <w:bCs/>
          <w:sz w:val="32"/>
          <w:szCs w:val="32"/>
        </w:rPr>
        <w:t>日    期：二零二</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月</w:t>
      </w:r>
    </w:p>
    <w:p>
      <w:pPr>
        <w:spacing w:after="0" w:line="360" w:lineRule="auto"/>
        <w:ind w:firstLine="539"/>
        <w:jc w:val="center"/>
        <w:rPr>
          <w:rFonts w:ascii="宋体" w:hAnsi="宋体" w:eastAsia="宋体" w:cs="宋体"/>
          <w:bCs/>
          <w:sz w:val="52"/>
        </w:rPr>
        <w:sectPr>
          <w:headerReference r:id="rId4" w:type="default"/>
          <w:pgSz w:w="11849" w:h="16781"/>
          <w:pgMar w:top="1474" w:right="1134" w:bottom="1474" w:left="1134" w:header="720" w:footer="720" w:gutter="0"/>
          <w:pgNumType w:start="1"/>
          <w:cols w:space="720" w:num="1"/>
          <w:docGrid w:linePitch="285" w:charSpace="0"/>
        </w:sectPr>
      </w:pPr>
    </w:p>
    <w:p>
      <w:pPr>
        <w:spacing w:after="0" w:line="360" w:lineRule="auto"/>
        <w:ind w:firstLine="539"/>
        <w:jc w:val="center"/>
        <w:rPr>
          <w:rFonts w:ascii="宋体" w:hAnsi="宋体" w:eastAsia="宋体" w:cs="宋体"/>
          <w:bCs/>
          <w:sz w:val="52"/>
        </w:rPr>
      </w:pPr>
      <w:r>
        <w:rPr>
          <w:rFonts w:hint="eastAsia" w:ascii="宋体" w:hAnsi="宋体" w:eastAsia="宋体" w:cs="宋体"/>
          <w:bCs/>
          <w:sz w:val="52"/>
        </w:rPr>
        <w:t>目   录</w:t>
      </w:r>
    </w:p>
    <w:p>
      <w:pPr>
        <w:pStyle w:val="15"/>
        <w:spacing w:line="360" w:lineRule="auto"/>
        <w:rPr>
          <w:rFonts w:cs="宋体"/>
          <w:bCs w:val="0"/>
          <w:sz w:val="24"/>
          <w:szCs w:val="24"/>
        </w:rPr>
      </w:pPr>
      <w:r>
        <w:rPr>
          <w:rFonts w:hint="eastAsia" w:cs="宋体"/>
        </w:rPr>
        <w:fldChar w:fldCharType="begin"/>
      </w:r>
      <w:r>
        <w:rPr>
          <w:rStyle w:val="28"/>
          <w:rFonts w:hint="eastAsia" w:cs="宋体"/>
        </w:rPr>
        <w:instrText xml:space="preserve"> TOC \o "1-1" \h \z \u </w:instrText>
      </w:r>
      <w:r>
        <w:rPr>
          <w:rFonts w:hint="eastAsia" w:cs="宋体"/>
        </w:rPr>
        <w:fldChar w:fldCharType="separate"/>
      </w:r>
      <w:r>
        <w:fldChar w:fldCharType="begin"/>
      </w:r>
      <w:r>
        <w:instrText xml:space="preserve"> HYPERLINK \l "_Toc33217859" </w:instrText>
      </w:r>
      <w:r>
        <w:fldChar w:fldCharType="separate"/>
      </w:r>
      <w:r>
        <w:rPr>
          <w:rStyle w:val="28"/>
          <w:rFonts w:hint="eastAsia" w:cs="宋体"/>
          <w:b/>
          <w:sz w:val="24"/>
          <w:szCs w:val="24"/>
        </w:rPr>
        <w:t>第一章：招标公告</w:t>
      </w:r>
      <w:r>
        <w:rPr>
          <w:rFonts w:hint="eastAsia" w:cs="宋体"/>
          <w:sz w:val="24"/>
          <w:szCs w:val="24"/>
        </w:rPr>
        <w:tab/>
      </w:r>
      <w:r>
        <w:rPr>
          <w:rFonts w:hint="eastAsia" w:cs="宋体"/>
          <w:sz w:val="24"/>
          <w:szCs w:val="24"/>
          <w:lang w:val="en-US" w:eastAsia="zh-CN"/>
        </w:rPr>
        <w:t>2</w:t>
      </w:r>
      <w:r>
        <w:rPr>
          <w:rFonts w:hint="eastAsia" w:cs="宋体"/>
          <w:sz w:val="24"/>
          <w:szCs w:val="24"/>
        </w:rPr>
        <w:fldChar w:fldCharType="end"/>
      </w:r>
    </w:p>
    <w:p>
      <w:pPr>
        <w:pStyle w:val="15"/>
        <w:spacing w:line="360" w:lineRule="auto"/>
        <w:rPr>
          <w:rFonts w:cs="宋体"/>
          <w:bCs w:val="0"/>
          <w:sz w:val="24"/>
          <w:szCs w:val="24"/>
        </w:rPr>
      </w:pPr>
      <w:r>
        <w:fldChar w:fldCharType="begin"/>
      </w:r>
      <w:r>
        <w:instrText xml:space="preserve"> HYPERLINK \l "_Toc33217860" </w:instrText>
      </w:r>
      <w:r>
        <w:fldChar w:fldCharType="separate"/>
      </w:r>
      <w:r>
        <w:rPr>
          <w:rStyle w:val="28"/>
          <w:rFonts w:hint="eastAsia" w:cs="宋体"/>
          <w:b/>
          <w:sz w:val="24"/>
          <w:szCs w:val="24"/>
        </w:rPr>
        <w:t>第二章：投标人须知</w:t>
      </w:r>
      <w:r>
        <w:rPr>
          <w:rFonts w:hint="eastAsia" w:cs="宋体"/>
          <w:sz w:val="24"/>
          <w:szCs w:val="24"/>
        </w:rPr>
        <w:tab/>
      </w:r>
      <w:r>
        <w:rPr>
          <w:rFonts w:hint="eastAsia" w:cs="宋体"/>
          <w:sz w:val="24"/>
          <w:szCs w:val="24"/>
          <w:lang w:val="en-US" w:eastAsia="zh-CN"/>
        </w:rPr>
        <w:t>5</w:t>
      </w:r>
      <w:r>
        <w:rPr>
          <w:rFonts w:hint="eastAsia" w:cs="宋体"/>
          <w:sz w:val="24"/>
          <w:szCs w:val="24"/>
        </w:rPr>
        <w:fldChar w:fldCharType="end"/>
      </w:r>
    </w:p>
    <w:p>
      <w:pPr>
        <w:pStyle w:val="15"/>
        <w:spacing w:line="360" w:lineRule="auto"/>
        <w:rPr>
          <w:rFonts w:hint="eastAsia" w:eastAsia="宋体" w:cs="宋体"/>
          <w:bCs w:val="0"/>
          <w:sz w:val="24"/>
          <w:szCs w:val="24"/>
          <w:lang w:eastAsia="zh-CN"/>
        </w:rPr>
      </w:pPr>
      <w:r>
        <w:fldChar w:fldCharType="begin"/>
      </w:r>
      <w:r>
        <w:instrText xml:space="preserve"> HYPERLINK \l "_Toc33217861" </w:instrText>
      </w:r>
      <w:r>
        <w:fldChar w:fldCharType="separate"/>
      </w:r>
      <w:r>
        <w:rPr>
          <w:rStyle w:val="28"/>
          <w:rFonts w:hint="eastAsia" w:cs="宋体"/>
          <w:b/>
          <w:sz w:val="24"/>
          <w:szCs w:val="24"/>
        </w:rPr>
        <w:t>第三章：评标办法</w:t>
      </w:r>
      <w:r>
        <w:rPr>
          <w:rFonts w:hint="eastAsia" w:cs="宋体"/>
          <w:sz w:val="24"/>
          <w:szCs w:val="24"/>
        </w:rPr>
        <w:tab/>
      </w:r>
      <w:r>
        <w:rPr>
          <w:rFonts w:hint="eastAsia" w:cs="宋体"/>
          <w:sz w:val="24"/>
          <w:szCs w:val="24"/>
        </w:rPr>
        <w:t>1</w:t>
      </w:r>
      <w:r>
        <w:rPr>
          <w:rFonts w:hint="eastAsia" w:cs="宋体"/>
          <w:sz w:val="24"/>
          <w:szCs w:val="24"/>
        </w:rPr>
        <w:fldChar w:fldCharType="end"/>
      </w:r>
      <w:r>
        <w:rPr>
          <w:rFonts w:hint="eastAsia" w:cs="宋体"/>
          <w:sz w:val="24"/>
          <w:szCs w:val="24"/>
          <w:lang w:val="en-US" w:eastAsia="zh-CN"/>
        </w:rPr>
        <w:t>4</w:t>
      </w:r>
    </w:p>
    <w:p>
      <w:pPr>
        <w:pStyle w:val="15"/>
        <w:spacing w:line="360" w:lineRule="auto"/>
        <w:rPr>
          <w:rFonts w:hint="eastAsia" w:eastAsia="宋体" w:cs="宋体"/>
          <w:bCs w:val="0"/>
          <w:sz w:val="24"/>
          <w:szCs w:val="24"/>
          <w:lang w:eastAsia="zh-CN"/>
        </w:rPr>
      </w:pPr>
      <w:r>
        <w:fldChar w:fldCharType="begin"/>
      </w:r>
      <w:r>
        <w:instrText xml:space="preserve"> HYPERLINK \l "_Toc33217862" </w:instrText>
      </w:r>
      <w:r>
        <w:fldChar w:fldCharType="separate"/>
      </w:r>
      <w:r>
        <w:rPr>
          <w:rStyle w:val="28"/>
          <w:rFonts w:hint="eastAsia" w:cs="宋体"/>
          <w:b/>
          <w:bCs w:val="0"/>
          <w:sz w:val="24"/>
          <w:szCs w:val="24"/>
        </w:rPr>
        <w:t>第四章：合同条款及格式（仅供参考</w:t>
      </w:r>
      <w:r>
        <w:rPr>
          <w:rStyle w:val="28"/>
          <w:rFonts w:hint="eastAsia" w:cs="宋体"/>
          <w:sz w:val="24"/>
          <w:szCs w:val="24"/>
        </w:rPr>
        <w:t>）</w:t>
      </w:r>
      <w:r>
        <w:rPr>
          <w:rFonts w:hint="eastAsia" w:cs="宋体"/>
          <w:sz w:val="24"/>
          <w:szCs w:val="24"/>
        </w:rPr>
        <w:tab/>
      </w:r>
      <w:r>
        <w:rPr>
          <w:rFonts w:hint="eastAsia" w:cs="宋体"/>
          <w:sz w:val="24"/>
          <w:szCs w:val="24"/>
        </w:rPr>
        <w:t>1</w:t>
      </w:r>
      <w:r>
        <w:rPr>
          <w:rFonts w:hint="eastAsia" w:cs="宋体"/>
          <w:sz w:val="24"/>
          <w:szCs w:val="24"/>
        </w:rPr>
        <w:fldChar w:fldCharType="end"/>
      </w:r>
      <w:r>
        <w:rPr>
          <w:rFonts w:hint="eastAsia" w:cs="宋体"/>
          <w:sz w:val="24"/>
          <w:szCs w:val="24"/>
          <w:lang w:val="en-US" w:eastAsia="zh-CN"/>
        </w:rPr>
        <w:t>7</w:t>
      </w:r>
    </w:p>
    <w:p>
      <w:pPr>
        <w:pStyle w:val="15"/>
        <w:tabs>
          <w:tab w:val="left" w:pos="1260"/>
        </w:tabs>
        <w:spacing w:line="360" w:lineRule="auto"/>
        <w:rPr>
          <w:rFonts w:hint="eastAsia" w:eastAsia="宋体" w:cs="宋体"/>
          <w:bCs w:val="0"/>
          <w:sz w:val="24"/>
          <w:szCs w:val="24"/>
          <w:lang w:eastAsia="zh-CN"/>
        </w:rPr>
      </w:pPr>
      <w:r>
        <w:fldChar w:fldCharType="begin"/>
      </w:r>
      <w:r>
        <w:instrText xml:space="preserve"> HYPERLINK \l "_Toc33217864" </w:instrText>
      </w:r>
      <w:r>
        <w:fldChar w:fldCharType="separate"/>
      </w:r>
      <w:r>
        <w:rPr>
          <w:rStyle w:val="28"/>
          <w:rFonts w:hint="eastAsia" w:cs="宋体"/>
          <w:b/>
          <w:bCs w:val="0"/>
          <w:sz w:val="24"/>
          <w:szCs w:val="24"/>
        </w:rPr>
        <w:t>第五章：采购清单及要求</w:t>
      </w:r>
      <w:r>
        <w:rPr>
          <w:rFonts w:hint="eastAsia" w:cs="宋体"/>
          <w:sz w:val="24"/>
          <w:szCs w:val="24"/>
        </w:rPr>
        <w:tab/>
      </w:r>
      <w:r>
        <w:rPr>
          <w:rFonts w:hint="eastAsia" w:cs="宋体"/>
          <w:sz w:val="24"/>
          <w:szCs w:val="24"/>
          <w:lang w:val="en-US" w:eastAsia="zh-CN"/>
        </w:rPr>
        <w:t>2</w:t>
      </w:r>
      <w:r>
        <w:rPr>
          <w:rFonts w:hint="eastAsia" w:cs="宋体"/>
          <w:sz w:val="24"/>
          <w:szCs w:val="24"/>
        </w:rPr>
        <w:fldChar w:fldCharType="end"/>
      </w:r>
      <w:r>
        <w:rPr>
          <w:rFonts w:hint="eastAsia" w:cs="宋体"/>
          <w:sz w:val="24"/>
          <w:szCs w:val="24"/>
          <w:lang w:val="en-US" w:eastAsia="zh-CN"/>
        </w:rPr>
        <w:t>0</w:t>
      </w:r>
    </w:p>
    <w:p>
      <w:pPr>
        <w:pStyle w:val="15"/>
        <w:spacing w:line="360" w:lineRule="auto"/>
        <w:rPr>
          <w:rFonts w:hint="eastAsia" w:eastAsia="宋体" w:cs="宋体"/>
          <w:bCs w:val="0"/>
          <w:sz w:val="24"/>
          <w:szCs w:val="24"/>
          <w:lang w:eastAsia="zh-CN"/>
        </w:rPr>
      </w:pPr>
      <w:r>
        <w:fldChar w:fldCharType="begin"/>
      </w:r>
      <w:r>
        <w:instrText xml:space="preserve"> HYPERLINK \l "_Toc33217865" </w:instrText>
      </w:r>
      <w:r>
        <w:fldChar w:fldCharType="separate"/>
      </w:r>
      <w:r>
        <w:rPr>
          <w:rStyle w:val="28"/>
          <w:rFonts w:hint="eastAsia" w:cs="宋体"/>
          <w:b/>
          <w:sz w:val="24"/>
          <w:szCs w:val="24"/>
        </w:rPr>
        <w:t>第六章：投标文件格式</w:t>
      </w:r>
      <w:r>
        <w:rPr>
          <w:rFonts w:hint="eastAsia" w:cs="宋体"/>
          <w:sz w:val="24"/>
          <w:szCs w:val="24"/>
        </w:rPr>
        <w:tab/>
      </w:r>
      <w:r>
        <w:rPr>
          <w:rFonts w:hint="eastAsia" w:cs="宋体"/>
          <w:sz w:val="24"/>
          <w:szCs w:val="24"/>
        </w:rPr>
        <w:t>2</w:t>
      </w:r>
      <w:r>
        <w:rPr>
          <w:rFonts w:hint="eastAsia" w:cs="宋体"/>
          <w:sz w:val="24"/>
          <w:szCs w:val="24"/>
        </w:rPr>
        <w:fldChar w:fldCharType="end"/>
      </w:r>
      <w:r>
        <w:rPr>
          <w:rFonts w:hint="eastAsia" w:cs="宋体"/>
          <w:sz w:val="24"/>
          <w:szCs w:val="24"/>
          <w:lang w:val="en-US" w:eastAsia="zh-CN"/>
        </w:rPr>
        <w:t>5</w:t>
      </w:r>
    </w:p>
    <w:p>
      <w:pPr>
        <w:pStyle w:val="15"/>
        <w:spacing w:line="360" w:lineRule="auto"/>
        <w:rPr>
          <w:rFonts w:cs="宋体"/>
          <w:bCs w:val="0"/>
          <w:sz w:val="21"/>
          <w:szCs w:val="22"/>
        </w:rPr>
      </w:pPr>
    </w:p>
    <w:p>
      <w:pPr>
        <w:pStyle w:val="15"/>
        <w:spacing w:line="360" w:lineRule="auto"/>
        <w:rPr>
          <w:rStyle w:val="28"/>
          <w:rFonts w:cs="宋体"/>
        </w:rPr>
        <w:sectPr>
          <w:footerReference r:id="rId5" w:type="default"/>
          <w:pgSz w:w="11849" w:h="16781"/>
          <w:pgMar w:top="1474" w:right="1134" w:bottom="1474" w:left="1134" w:header="720" w:footer="720" w:gutter="0"/>
          <w:pgNumType w:start="1"/>
          <w:cols w:space="720" w:num="1"/>
          <w:docGrid w:linePitch="285" w:charSpace="0"/>
        </w:sectPr>
      </w:pPr>
      <w:r>
        <w:rPr>
          <w:rFonts w:hint="eastAsia" w:cs="宋体"/>
        </w:rPr>
        <w:fldChar w:fldCharType="end"/>
      </w:r>
    </w:p>
    <w:p>
      <w:pPr>
        <w:spacing w:after="0" w:line="360" w:lineRule="auto"/>
        <w:jc w:val="center"/>
        <w:rPr>
          <w:sz w:val="36"/>
          <w:szCs w:val="36"/>
        </w:rPr>
      </w:pPr>
      <w:bookmarkStart w:id="0" w:name="_Toc344031949"/>
      <w:bookmarkStart w:id="1" w:name="_Toc33217859"/>
      <w:bookmarkStart w:id="2" w:name="_Toc344031950"/>
      <w:r>
        <w:rPr>
          <w:rFonts w:hint="eastAsia" w:ascii="宋体" w:hAnsi="宋体" w:eastAsia="宋体" w:cs="宋体"/>
          <w:b/>
          <w:bCs/>
          <w:sz w:val="36"/>
          <w:szCs w:val="36"/>
        </w:rPr>
        <w:t>第一章</w:t>
      </w:r>
      <w:bookmarkEnd w:id="0"/>
      <w:r>
        <w:rPr>
          <w:rFonts w:hint="eastAsia" w:ascii="宋体" w:hAnsi="宋体" w:eastAsia="宋体" w:cs="宋体"/>
          <w:b/>
          <w:bCs/>
          <w:sz w:val="36"/>
          <w:szCs w:val="36"/>
        </w:rPr>
        <w:t>：招标公告</w:t>
      </w:r>
      <w:bookmarkEnd w:id="1"/>
    </w:p>
    <w:p>
      <w:pPr>
        <w:spacing w:after="0" w:line="360" w:lineRule="auto"/>
        <w:jc w:val="center"/>
        <w:rPr>
          <w:rFonts w:ascii="宋体" w:hAnsi="宋体" w:eastAsia="宋体" w:cs="宋体"/>
          <w:b/>
          <w:bCs/>
          <w:color w:val="000000" w:themeColor="text1"/>
          <w:sz w:val="30"/>
          <w:szCs w:val="30"/>
          <w14:textFill>
            <w14:solidFill>
              <w14:schemeClr w14:val="tx1"/>
            </w14:solidFill>
          </w14:textFill>
        </w:rPr>
      </w:pPr>
      <w:bookmarkStart w:id="3" w:name="_Toc33217860"/>
      <w:r>
        <w:rPr>
          <w:rFonts w:hint="eastAsia" w:ascii="宋体" w:hAnsi="宋体" w:eastAsia="宋体" w:cs="宋体"/>
          <w:b/>
          <w:bCs/>
          <w:color w:val="000000" w:themeColor="text1"/>
          <w:sz w:val="30"/>
          <w:szCs w:val="30"/>
          <w:lang w:val="en-US" w:eastAsia="zh-CN"/>
          <w14:textFill>
            <w14:solidFill>
              <w14:schemeClr w14:val="tx1"/>
            </w14:solidFill>
          </w14:textFill>
        </w:rPr>
        <w:t>淅川县第五高级中学教辅资料采购项目</w:t>
      </w:r>
      <w:r>
        <w:rPr>
          <w:rFonts w:hint="eastAsia" w:ascii="宋体" w:hAnsi="宋体" w:eastAsia="宋体" w:cs="宋体"/>
          <w:b/>
          <w:bCs/>
          <w:color w:val="000000" w:themeColor="text1"/>
          <w:sz w:val="30"/>
          <w:szCs w:val="30"/>
          <w14:textFill>
            <w14:solidFill>
              <w14:schemeClr w14:val="tx1"/>
            </w14:solidFill>
          </w14:textFill>
        </w:rPr>
        <w:t>招标公告</w:t>
      </w:r>
    </w:p>
    <w:p>
      <w:pPr>
        <w:adjustRightInd/>
        <w:snapToGrid/>
        <w:spacing w:after="0" w:line="360" w:lineRule="exact"/>
        <w:rPr>
          <w:rFonts w:asciiTheme="minorEastAsia" w:hAnsiTheme="minorEastAsia" w:eastAsiaTheme="minorEastAsia" w:cstheme="minorEastAsia"/>
          <w:b/>
          <w:bCs/>
          <w:color w:val="333333"/>
          <w:szCs w:val="21"/>
          <w:shd w:val="clear" w:color="auto" w:fill="FFFFFF"/>
        </w:rPr>
      </w:pPr>
      <w:r>
        <w:rPr>
          <w:rFonts w:hint="eastAsia" w:asciiTheme="minorEastAsia" w:hAnsiTheme="minorEastAsia" w:eastAsiaTheme="minorEastAsia" w:cstheme="minorEastAsia"/>
          <w:b/>
          <w:bCs/>
          <w:color w:val="333333"/>
          <w:szCs w:val="21"/>
          <w:shd w:val="clear" w:color="auto" w:fill="FFFFFF"/>
        </w:rPr>
        <w:t>项目概况</w:t>
      </w:r>
    </w:p>
    <w:p>
      <w:pPr>
        <w:adjustRightInd/>
        <w:snapToGrid/>
        <w:spacing w:after="0" w:line="360" w:lineRule="exact"/>
        <w:ind w:firstLine="220" w:firstLine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lang w:eastAsia="zh-CN"/>
        </w:rPr>
        <w:t>淅川县第五高级中学教辅资料采购项目</w:t>
      </w:r>
      <w:r>
        <w:rPr>
          <w:rFonts w:hint="eastAsia" w:asciiTheme="minorEastAsia" w:hAnsiTheme="minorEastAsia" w:eastAsiaTheme="minorEastAsia" w:cstheme="minorEastAsia"/>
          <w:szCs w:val="21"/>
        </w:rPr>
        <w:t>的潜在投标人应在南阳市公共资源交易中心电子交易系统淅川区（http://ggzyjy.nanyang.gov.cn/XCXWeb/）获取招标文件，并于202</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 xml:space="preserve"> 5</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 xml:space="preserve">8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时</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color w:val="auto"/>
          <w:szCs w:val="21"/>
        </w:rPr>
        <w:t>北京时间）前递交投标文件。</w:t>
      </w:r>
    </w:p>
    <w:p>
      <w:pPr>
        <w:adjustRightInd/>
        <w:snapToGrid/>
        <w:spacing w:after="0" w:line="360" w:lineRule="exact"/>
        <w:rPr>
          <w:rFonts w:asciiTheme="minorEastAsia" w:hAnsiTheme="minorEastAsia" w:eastAsiaTheme="minorEastAsia" w:cstheme="minorEastAsia"/>
          <w:b/>
          <w:bCs/>
          <w:color w:val="333333"/>
          <w:szCs w:val="21"/>
          <w:shd w:val="clear" w:color="auto" w:fill="FFFFFF"/>
        </w:rPr>
      </w:pPr>
      <w:r>
        <w:rPr>
          <w:rFonts w:hint="eastAsia" w:asciiTheme="minorEastAsia" w:hAnsiTheme="minorEastAsia" w:eastAsiaTheme="minorEastAsia" w:cstheme="minorEastAsia"/>
          <w:b/>
          <w:bCs/>
          <w:color w:val="333333"/>
          <w:szCs w:val="21"/>
          <w:shd w:val="clear" w:color="auto" w:fill="FFFFFF"/>
        </w:rPr>
        <w:t>一、项目基本情况</w:t>
      </w:r>
    </w:p>
    <w:p>
      <w:pPr>
        <w:adjustRightInd/>
        <w:snapToGrid/>
        <w:spacing w:after="0" w:line="360" w:lineRule="exact"/>
        <w:ind w:firstLine="220" w:firstLineChars="1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1、项目编号： ZFCG202404025</w:t>
      </w:r>
    </w:p>
    <w:p>
      <w:pPr>
        <w:adjustRightInd/>
        <w:snapToGrid/>
        <w:spacing w:after="0" w:line="360" w:lineRule="exact"/>
        <w:ind w:firstLine="220" w:firstLineChars="1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2、项目名称：</w:t>
      </w:r>
      <w:r>
        <w:rPr>
          <w:rFonts w:hint="eastAsia" w:asciiTheme="minorEastAsia" w:hAnsiTheme="minorEastAsia" w:eastAsiaTheme="minorEastAsia" w:cstheme="minorEastAsia"/>
          <w:szCs w:val="21"/>
          <w:lang w:eastAsia="zh-CN"/>
        </w:rPr>
        <w:t>淅川县第五高级中学教辅资料采购项目</w:t>
      </w:r>
    </w:p>
    <w:p>
      <w:pPr>
        <w:adjustRightInd/>
        <w:snapToGrid/>
        <w:spacing w:after="0" w:line="360" w:lineRule="exact"/>
        <w:ind w:firstLine="220" w:firstLineChars="100"/>
        <w:rPr>
          <w:rFonts w:asciiTheme="minorEastAsia" w:hAnsiTheme="minorEastAsia" w:eastAsiaTheme="minorEastAsia" w:cstheme="minorEastAsia"/>
          <w:color w:val="333333"/>
          <w:szCs w:val="21"/>
          <w:shd w:val="clear" w:color="auto" w:fill="FFFFFF"/>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采购方式：公开招标</w:t>
      </w:r>
    </w:p>
    <w:p>
      <w:pPr>
        <w:adjustRightInd/>
        <w:snapToGrid/>
        <w:spacing w:after="0" w:line="360" w:lineRule="exact"/>
        <w:ind w:firstLine="220" w:firstLineChars="1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4、预算金额：</w:t>
      </w:r>
      <w:r>
        <w:rPr>
          <w:rFonts w:hint="eastAsia" w:asciiTheme="minorEastAsia" w:hAnsiTheme="minorEastAsia" w:eastAsiaTheme="minorEastAsia" w:cstheme="minorEastAsia"/>
          <w:szCs w:val="21"/>
          <w:lang w:val="en-US" w:eastAsia="zh-CN"/>
        </w:rPr>
        <w:t>本项目费率招标，所供教辅图书折扣最高不超过45%</w:t>
      </w:r>
    </w:p>
    <w:p>
      <w:pPr>
        <w:adjustRightInd/>
        <w:snapToGrid/>
        <w:spacing w:after="0" w:line="360" w:lineRule="exact"/>
        <w:ind w:firstLine="44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w:t>
      </w:r>
      <w:r>
        <w:rPr>
          <w:rFonts w:hint="eastAsia" w:asciiTheme="minorEastAsia" w:hAnsiTheme="minorEastAsia" w:eastAsiaTheme="minorEastAsia" w:cstheme="minorEastAsia"/>
          <w:szCs w:val="21"/>
          <w:lang w:val="en-US" w:eastAsia="zh-CN"/>
        </w:rPr>
        <w:t xml:space="preserve"> </w:t>
      </w:r>
      <w:r>
        <w:rPr>
          <w:rFonts w:hint="eastAsia" w:ascii="宋体" w:hAnsi="宋体" w:eastAsia="宋体" w:cs="宋体"/>
          <w:color w:val="auto"/>
          <w:sz w:val="22"/>
          <w:szCs w:val="22"/>
          <w:lang w:val="en-US" w:eastAsia="zh-CN"/>
        </w:rPr>
        <w:t>本项目费率招标，所供教辅图书折扣最高不超过45%</w:t>
      </w:r>
    </w:p>
    <w:tbl>
      <w:tblPr>
        <w:tblStyle w:val="19"/>
        <w:tblW w:w="3933"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1"/>
        <w:gridCol w:w="1543"/>
        <w:gridCol w:w="55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97" w:type="pct"/>
            <w:vAlign w:val="center"/>
          </w:tcPr>
          <w:p>
            <w:pPr>
              <w:adjustRightInd/>
              <w:snapToGrid/>
              <w:spacing w:after="0"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序号</w:t>
            </w:r>
          </w:p>
        </w:tc>
        <w:tc>
          <w:tcPr>
            <w:tcW w:w="1004" w:type="pct"/>
            <w:vAlign w:val="center"/>
          </w:tcPr>
          <w:p>
            <w:pPr>
              <w:adjustRightInd/>
              <w:snapToGrid/>
              <w:spacing w:after="0" w:line="360" w:lineRule="exact"/>
              <w:ind w:firstLine="220" w:firstLineChars="10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包号</w:t>
            </w:r>
          </w:p>
        </w:tc>
        <w:tc>
          <w:tcPr>
            <w:tcW w:w="3597" w:type="pct"/>
            <w:vAlign w:val="center"/>
          </w:tcPr>
          <w:p>
            <w:pPr>
              <w:adjustRightInd/>
              <w:snapToGrid/>
              <w:spacing w:after="0" w:line="360" w:lineRule="exact"/>
              <w:ind w:firstLine="220" w:firstLineChars="10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包名称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97" w:type="pct"/>
            <w:vAlign w:val="center"/>
          </w:tcPr>
          <w:p>
            <w:pPr>
              <w:adjustRightInd/>
              <w:snapToGrid/>
              <w:spacing w:after="0" w:line="360" w:lineRule="exact"/>
              <w:ind w:firstLine="220" w:firstLineChars="10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p>
        </w:tc>
        <w:tc>
          <w:tcPr>
            <w:tcW w:w="1004" w:type="pct"/>
            <w:vAlign w:val="center"/>
          </w:tcPr>
          <w:p>
            <w:pPr>
              <w:adjustRightInd/>
              <w:snapToGrid/>
              <w:spacing w:after="0" w:line="360" w:lineRule="exact"/>
              <w:jc w:val="center"/>
              <w:rPr>
                <w:rFonts w:hint="default" w:eastAsia="微软雅黑" w:asciiTheme="minorEastAsia" w:hAnsiTheme="minorEastAsia" w:cstheme="minorEastAsia"/>
                <w:szCs w:val="21"/>
                <w:lang w:val="en-US" w:eastAsia="zh-CN"/>
              </w:rPr>
            </w:pPr>
            <w:r>
              <w:rPr>
                <w:rFonts w:ascii="微软雅黑" w:hAnsi="微软雅黑" w:eastAsia="微软雅黑" w:cs="微软雅黑"/>
                <w:color w:val="333333"/>
                <w:sz w:val="21"/>
                <w:szCs w:val="21"/>
              </w:rPr>
              <w:t>ZFCG202404025</w:t>
            </w:r>
            <w:r>
              <w:rPr>
                <w:rFonts w:hint="eastAsia" w:ascii="微软雅黑" w:hAnsi="微软雅黑" w:cs="微软雅黑"/>
                <w:color w:val="333333"/>
                <w:sz w:val="21"/>
                <w:szCs w:val="21"/>
                <w:lang w:val="en-US" w:eastAsia="zh-CN"/>
              </w:rPr>
              <w:t>-1</w:t>
            </w:r>
          </w:p>
        </w:tc>
        <w:tc>
          <w:tcPr>
            <w:tcW w:w="3597" w:type="pct"/>
            <w:vAlign w:val="center"/>
          </w:tcPr>
          <w:p>
            <w:pPr>
              <w:adjustRightInd/>
              <w:snapToGrid/>
              <w:spacing w:after="0" w:line="36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淅川县第五高级中学教辅资料采购项目第1标段</w:t>
            </w:r>
          </w:p>
        </w:tc>
      </w:tr>
    </w:tbl>
    <w:p>
      <w:pPr>
        <w:pStyle w:val="37"/>
        <w:tabs>
          <w:tab w:val="left" w:pos="1191"/>
        </w:tabs>
        <w:adjustRightInd/>
        <w:snapToGrid/>
        <w:spacing w:after="0" w:line="360" w:lineRule="exact"/>
        <w:ind w:left="0" w:leftChars="0" w:firstLine="220" w:firstLineChars="100"/>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采购需求（包括但不限于标的的名称、数量、简要技术需求或服务要求等）：</w:t>
      </w:r>
    </w:p>
    <w:p>
      <w:pPr>
        <w:kinsoku/>
        <w:autoSpaceDE/>
        <w:autoSpaceDN/>
        <w:adjustRightInd/>
        <w:snapToGrid/>
        <w:spacing w:before="94" w:line="240" w:lineRule="auto"/>
        <w:ind w:right="255" w:firstLine="36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5.1、招标内容：</w:t>
      </w:r>
      <w:r>
        <w:rPr>
          <w:rFonts w:hint="eastAsia" w:ascii="宋体" w:hAnsi="宋体" w:eastAsia="宋体" w:cs="宋体"/>
          <w:szCs w:val="21"/>
          <w:lang w:val="en-US" w:eastAsia="zh-CN"/>
        </w:rPr>
        <w:t>淅川县第五高级中学教辅资料采购</w:t>
      </w:r>
      <w:r>
        <w:rPr>
          <w:rFonts w:hint="eastAsia" w:asciiTheme="minorEastAsia" w:hAnsiTheme="minorEastAsia" w:eastAsiaTheme="minorEastAsia" w:cstheme="minorEastAsia"/>
          <w:color w:val="000000"/>
          <w:sz w:val="22"/>
          <w:szCs w:val="22"/>
        </w:rPr>
        <w:t xml:space="preserve"> </w:t>
      </w:r>
    </w:p>
    <w:p>
      <w:pPr>
        <w:kinsoku/>
        <w:autoSpaceDE/>
        <w:autoSpaceDN/>
        <w:adjustRightInd/>
        <w:snapToGrid/>
        <w:spacing w:before="94" w:line="240" w:lineRule="auto"/>
        <w:ind w:right="255" w:firstLine="360"/>
        <w:jc w:val="both"/>
        <w:textAlignment w:val="auto"/>
        <w:rPr>
          <w:rFonts w:hint="eastAsia" w:ascii="宋体" w:hAnsi="宋体" w:eastAsia="宋体" w:cs="宋体"/>
          <w:szCs w:val="21"/>
          <w:lang w:val="en-US" w:eastAsia="zh-CN"/>
        </w:rPr>
      </w:pPr>
      <w:r>
        <w:rPr>
          <w:rFonts w:hint="eastAsia" w:asciiTheme="minorEastAsia" w:hAnsiTheme="minorEastAsia" w:eastAsiaTheme="minorEastAsia" w:cstheme="minorEastAsia"/>
          <w:color w:val="000000"/>
          <w:sz w:val="22"/>
          <w:szCs w:val="22"/>
        </w:rPr>
        <w:t>5.2、项目地点：</w:t>
      </w:r>
      <w:r>
        <w:rPr>
          <w:rFonts w:hint="eastAsia" w:ascii="宋体" w:hAnsi="宋体" w:eastAsia="宋体" w:cs="宋体"/>
          <w:szCs w:val="21"/>
          <w:lang w:val="en-US" w:eastAsia="zh-CN"/>
        </w:rPr>
        <w:t>淅川县第五高级中学</w:t>
      </w:r>
    </w:p>
    <w:p>
      <w:pPr>
        <w:kinsoku/>
        <w:autoSpaceDE/>
        <w:autoSpaceDN/>
        <w:adjustRightInd/>
        <w:snapToGrid/>
        <w:spacing w:before="94" w:line="240" w:lineRule="auto"/>
        <w:ind w:right="255" w:firstLine="360"/>
        <w:jc w:val="both"/>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rPr>
        <w:t>5.</w:t>
      </w:r>
      <w:r>
        <w:rPr>
          <w:rFonts w:hint="eastAsia" w:asciiTheme="minorEastAsia" w:hAnsiTheme="minorEastAsia" w:eastAsiaTheme="minorEastAsia" w:cstheme="minorEastAsia"/>
          <w:color w:val="000000"/>
          <w:sz w:val="22"/>
          <w:szCs w:val="22"/>
          <w:lang w:val="en-US" w:eastAsia="zh-CN"/>
        </w:rPr>
        <w:t>3</w:t>
      </w:r>
      <w:r>
        <w:rPr>
          <w:rFonts w:hint="eastAsia" w:asciiTheme="minorEastAsia" w:hAnsiTheme="minorEastAsia" w:eastAsiaTheme="minorEastAsia" w:cstheme="minorEastAsia"/>
          <w:color w:val="000000"/>
          <w:sz w:val="22"/>
          <w:szCs w:val="22"/>
        </w:rPr>
        <w:t>、质量要求：</w:t>
      </w:r>
      <w:r>
        <w:rPr>
          <w:rFonts w:hint="eastAsia" w:asciiTheme="minorEastAsia" w:hAnsiTheme="minorEastAsia" w:eastAsiaTheme="minorEastAsia" w:cstheme="minorEastAsia"/>
          <w:color w:val="000000"/>
          <w:sz w:val="22"/>
          <w:szCs w:val="22"/>
          <w:lang w:val="en-US" w:eastAsia="zh-CN"/>
        </w:rPr>
        <w:t>符合国家及相关行业标准</w:t>
      </w:r>
    </w:p>
    <w:p>
      <w:pPr>
        <w:kinsoku/>
        <w:autoSpaceDE/>
        <w:autoSpaceDN/>
        <w:adjustRightInd/>
        <w:snapToGrid/>
        <w:spacing w:before="94" w:line="240" w:lineRule="auto"/>
        <w:ind w:right="255" w:firstLine="360"/>
        <w:jc w:val="both"/>
        <w:textAlignment w:val="auto"/>
        <w:rPr>
          <w:rFonts w:hint="eastAsia" w:asciiTheme="minorEastAsia" w:hAnsiTheme="minorEastAsia" w:eastAsiaTheme="minorEastAsia" w:cstheme="minorEastAsia"/>
          <w:color w:val="000000"/>
          <w:sz w:val="22"/>
          <w:szCs w:val="22"/>
          <w:highlight w:val="none"/>
        </w:rPr>
      </w:pPr>
      <w:r>
        <w:rPr>
          <w:rFonts w:hint="eastAsia" w:asciiTheme="minorEastAsia" w:hAnsiTheme="minorEastAsia" w:eastAsiaTheme="minorEastAsia" w:cstheme="minorEastAsia"/>
          <w:color w:val="000000"/>
          <w:sz w:val="22"/>
          <w:szCs w:val="22"/>
          <w:highlight w:val="none"/>
        </w:rPr>
        <w:t>5.</w:t>
      </w:r>
      <w:r>
        <w:rPr>
          <w:rFonts w:hint="eastAsia" w:asciiTheme="minorEastAsia" w:hAnsiTheme="minorEastAsia" w:eastAsiaTheme="minorEastAsia" w:cstheme="minorEastAsia"/>
          <w:color w:val="000000"/>
          <w:sz w:val="22"/>
          <w:szCs w:val="22"/>
          <w:highlight w:val="none"/>
          <w:lang w:val="en-US" w:eastAsia="zh-CN"/>
        </w:rPr>
        <w:t>4</w:t>
      </w:r>
      <w:r>
        <w:rPr>
          <w:rFonts w:hint="eastAsia" w:asciiTheme="minorEastAsia" w:hAnsiTheme="minorEastAsia" w:eastAsiaTheme="minorEastAsia" w:cstheme="minorEastAsia"/>
          <w:color w:val="000000"/>
          <w:sz w:val="22"/>
          <w:szCs w:val="22"/>
          <w:highlight w:val="none"/>
        </w:rPr>
        <w:t>、供货期：3年</w:t>
      </w:r>
    </w:p>
    <w:p>
      <w:pPr>
        <w:pStyle w:val="7"/>
        <w:ind w:firstLine="220" w:firstLineChars="100"/>
        <w:rPr>
          <w:rFonts w:hint="default"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6、合同履行期限：同供货期</w:t>
      </w:r>
    </w:p>
    <w:p>
      <w:pPr>
        <w:pStyle w:val="7"/>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000000"/>
          <w:sz w:val="22"/>
          <w:szCs w:val="22"/>
          <w:lang w:val="en-US" w:eastAsia="zh-CN"/>
        </w:rPr>
        <w:t xml:space="preserve">  7、本项目是否接受联合体投标：否</w:t>
      </w:r>
    </w:p>
    <w:p>
      <w:pPr>
        <w:pStyle w:val="7"/>
        <w:ind w:firstLine="220" w:firstLineChars="100"/>
        <w:rPr>
          <w:rFonts w:hint="default" w:asciiTheme="minorEastAsia" w:hAnsiTheme="minorEastAsia" w:eastAsiaTheme="minorEastAsia" w:cstheme="minorEastAsia"/>
          <w:color w:val="000000"/>
          <w:sz w:val="22"/>
          <w:szCs w:val="22"/>
          <w:lang w:val="en-US" w:eastAsia="zh-CN"/>
        </w:rPr>
      </w:pPr>
      <w:r>
        <w:rPr>
          <w:rFonts w:hint="default" w:asciiTheme="minorEastAsia" w:hAnsiTheme="minorEastAsia" w:eastAsiaTheme="minorEastAsia" w:cstheme="minorEastAsia"/>
          <w:color w:val="000000"/>
          <w:sz w:val="22"/>
          <w:szCs w:val="22"/>
          <w:lang w:val="en-US" w:eastAsia="zh-CN"/>
        </w:rPr>
        <w:t>8、是否接受进口产品：否</w:t>
      </w:r>
    </w:p>
    <w:p>
      <w:pPr>
        <w:pStyle w:val="37"/>
        <w:tabs>
          <w:tab w:val="left" w:pos="1191"/>
        </w:tabs>
        <w:adjustRightInd/>
        <w:snapToGrid/>
        <w:spacing w:after="0" w:line="360" w:lineRule="exact"/>
        <w:ind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二、申请人资格要求：</w:t>
      </w:r>
      <w:r>
        <w:rPr>
          <w:rFonts w:hint="eastAsia" w:asciiTheme="minorEastAsia" w:hAnsiTheme="minorEastAsia" w:eastAsiaTheme="minorEastAsia" w:cstheme="minorEastAsia"/>
          <w:szCs w:val="21"/>
        </w:rPr>
        <w:t xml:space="preserve"> </w:t>
      </w:r>
    </w:p>
    <w:p>
      <w:pPr>
        <w:pStyle w:val="17"/>
        <w:keepNext w:val="0"/>
        <w:keepLines w:val="0"/>
        <w:pageBreakBefore w:val="0"/>
        <w:kinsoku/>
        <w:wordWrap/>
        <w:overflowPunct/>
        <w:topLinePunct w:val="0"/>
        <w:autoSpaceDE/>
        <w:autoSpaceDN/>
        <w:bidi w:val="0"/>
        <w:adjustRightInd/>
        <w:snapToGrid/>
        <w:spacing w:after="0" w:line="360" w:lineRule="auto"/>
        <w:ind w:right="0"/>
        <w:textAlignment w:val="auto"/>
        <w:rPr>
          <w:rFonts w:hint="eastAsia" w:ascii="宋体" w:hAnsi="宋体" w:eastAsia="宋体" w:cs="宋体"/>
          <w:lang w:val="en-US"/>
        </w:rPr>
      </w:pPr>
      <w:r>
        <w:rPr>
          <w:rFonts w:hint="eastAsia" w:ascii="宋体" w:hAnsi="宋体" w:eastAsia="宋体" w:cs="宋体"/>
          <w:lang w:val="en-US"/>
        </w:rPr>
        <w:t>1、符合《政府采购法》第二十二条之规定；</w:t>
      </w:r>
    </w:p>
    <w:p>
      <w:pPr>
        <w:pStyle w:val="18"/>
        <w:ind w:left="0" w:leftChars="0" w:firstLine="220" w:firstLineChars="100"/>
        <w:rPr>
          <w:rFonts w:hint="eastAsia"/>
          <w:lang w:val="en-US"/>
        </w:rPr>
      </w:pPr>
      <w:r>
        <w:rPr>
          <w:rFonts w:hint="eastAsia"/>
          <w:lang w:val="en-US"/>
        </w:rPr>
        <w:t xml:space="preserve">2、落实政府采购政策满足的资格要求： </w:t>
      </w:r>
    </w:p>
    <w:p>
      <w:pPr>
        <w:pStyle w:val="18"/>
        <w:ind w:left="0" w:leftChars="0" w:firstLine="0" w:firstLineChars="0"/>
        <w:rPr>
          <w:rFonts w:hint="eastAsia"/>
          <w:lang w:val="en-US"/>
        </w:rPr>
      </w:pPr>
      <w:r>
        <w:rPr>
          <w:rFonts w:hint="eastAsia"/>
          <w:lang w:val="en-US"/>
        </w:rPr>
        <w:t xml:space="preserve">本项目执行促进中小型企业发展政策（残疾人福利性企业、监狱企业视同小微企业） </w:t>
      </w:r>
    </w:p>
    <w:p>
      <w:pPr>
        <w:ind w:firstLine="220" w:firstLineChars="100"/>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3、本项目的特定资格要求</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cs="宋体"/>
          <w:lang w:val="en-US" w:eastAsia="zh-CN"/>
        </w:rPr>
      </w:pPr>
      <w:r>
        <w:rPr>
          <w:rFonts w:hint="eastAsia" w:ascii="宋体" w:hAnsi="宋体" w:cs="宋体"/>
          <w:lang w:val="en-US" w:eastAsia="zh-CN"/>
        </w:rPr>
        <w:t>3.1</w:t>
      </w:r>
      <w:r>
        <w:rPr>
          <w:rFonts w:hint="eastAsia" w:ascii="宋体" w:hAnsi="宋体" w:eastAsia="宋体" w:cs="宋体"/>
          <w:lang w:val="en-US"/>
        </w:rPr>
        <w:t>、投标人须符合《中华人民共和国政府采购法》第二十二条的规定，应具有有效的营业执照、税务登记证、组织机构代码证，或有效的三证合一的营业执照，具有履行合同所必需的设备和专业技术能力</w:t>
      </w:r>
      <w:r>
        <w:rPr>
          <w:rFonts w:hint="eastAsia" w:ascii="宋体" w:hAnsi="宋体" w:cs="宋体"/>
          <w:lang w:val="en-US" w:eastAsia="zh-CN"/>
        </w:rPr>
        <w:t>。</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ascii="宋体" w:hAnsi="宋体" w:eastAsia="宋体" w:cs="宋体"/>
          <w:snapToGrid w:val="0"/>
          <w:spacing w:val="9"/>
          <w:kern w:val="0"/>
          <w:position w:val="1"/>
          <w:sz w:val="23"/>
          <w:szCs w:val="23"/>
        </w:rPr>
        <w:t xml:space="preserve">3.2 </w:t>
      </w:r>
      <w:r>
        <w:rPr>
          <w:rFonts w:hint="eastAsia" w:ascii="宋体" w:hAnsi="宋体" w:eastAsia="宋体" w:cs="宋体"/>
          <w:snapToGrid w:val="0"/>
          <w:spacing w:val="9"/>
          <w:kern w:val="0"/>
          <w:position w:val="1"/>
          <w:sz w:val="23"/>
          <w:szCs w:val="23"/>
        </w:rPr>
        <w:t>具有健全的财务会计制度，</w:t>
      </w:r>
      <w:r>
        <w:rPr>
          <w:rFonts w:hint="eastAsia" w:ascii="宋体" w:hAnsi="宋体" w:eastAsia="宋体" w:cs="宋体"/>
          <w:snapToGrid w:val="0"/>
          <w:spacing w:val="9"/>
          <w:kern w:val="0"/>
          <w:position w:val="1"/>
          <w:sz w:val="23"/>
          <w:szCs w:val="23"/>
          <w:highlight w:val="none"/>
        </w:rPr>
        <w:t>需提供 202</w:t>
      </w:r>
      <w:r>
        <w:rPr>
          <w:rFonts w:hint="eastAsia" w:ascii="宋体" w:hAnsi="宋体" w:cs="宋体"/>
          <w:snapToGrid w:val="0"/>
          <w:spacing w:val="9"/>
          <w:kern w:val="0"/>
          <w:position w:val="1"/>
          <w:sz w:val="23"/>
          <w:szCs w:val="23"/>
          <w:highlight w:val="none"/>
          <w:lang w:val="en-US" w:eastAsia="zh-CN"/>
        </w:rPr>
        <w:t>2</w:t>
      </w:r>
      <w:r>
        <w:rPr>
          <w:rFonts w:hint="eastAsia" w:ascii="宋体" w:hAnsi="宋体" w:eastAsia="宋体" w:cs="宋体"/>
          <w:snapToGrid w:val="0"/>
          <w:spacing w:val="9"/>
          <w:kern w:val="0"/>
          <w:position w:val="1"/>
          <w:sz w:val="23"/>
          <w:szCs w:val="23"/>
          <w:highlight w:val="none"/>
        </w:rPr>
        <w:t xml:space="preserve"> 或202</w:t>
      </w:r>
      <w:r>
        <w:rPr>
          <w:rFonts w:hint="eastAsia" w:ascii="宋体" w:hAnsi="宋体" w:cs="宋体"/>
          <w:snapToGrid w:val="0"/>
          <w:spacing w:val="9"/>
          <w:kern w:val="0"/>
          <w:position w:val="1"/>
          <w:sz w:val="23"/>
          <w:szCs w:val="23"/>
          <w:highlight w:val="none"/>
          <w:lang w:val="en-US" w:eastAsia="zh-CN"/>
        </w:rPr>
        <w:t>3</w:t>
      </w:r>
      <w:r>
        <w:rPr>
          <w:rFonts w:hint="eastAsia" w:ascii="宋体" w:hAnsi="宋体" w:eastAsia="宋体" w:cs="宋体"/>
          <w:snapToGrid w:val="0"/>
          <w:spacing w:val="9"/>
          <w:kern w:val="0"/>
          <w:position w:val="1"/>
          <w:sz w:val="23"/>
          <w:szCs w:val="23"/>
          <w:highlight w:val="none"/>
        </w:rPr>
        <w:t>年度经审计的的财务审计报告</w:t>
      </w:r>
      <w:r>
        <w:rPr>
          <w:rFonts w:hint="eastAsia" w:ascii="宋体" w:hAnsi="宋体" w:eastAsia="宋体" w:cs="宋体"/>
          <w:snapToGrid w:val="0"/>
          <w:spacing w:val="9"/>
          <w:kern w:val="0"/>
          <w:position w:val="1"/>
          <w:sz w:val="23"/>
          <w:szCs w:val="23"/>
        </w:rPr>
        <w:t>或财务报表</w:t>
      </w:r>
      <w:r>
        <w:rPr>
          <w:rFonts w:hint="eastAsia" w:ascii="宋体" w:hAnsi="宋体" w:eastAsia="宋体" w:cs="宋体"/>
          <w:lang w:val="en-US"/>
        </w:rPr>
        <w:t>（如注册时间不足一年，不需提供，以注册时间至今为准）；</w:t>
      </w:r>
    </w:p>
    <w:p>
      <w:pPr>
        <w:pStyle w:val="17"/>
        <w:keepNext w:val="0"/>
        <w:keepLines w:val="0"/>
        <w:pageBreakBefore w:val="0"/>
        <w:kinsoku/>
        <w:wordWrap/>
        <w:overflowPunct/>
        <w:topLinePunct w:val="0"/>
        <w:autoSpaceDE/>
        <w:autoSpaceDN/>
        <w:bidi w:val="0"/>
        <w:adjustRightInd/>
        <w:snapToGrid/>
        <w:spacing w:after="0" w:line="340" w:lineRule="exact"/>
        <w:ind w:left="0" w:leftChars="0" w:right="0" w:firstLine="220" w:firstLineChars="100"/>
        <w:textAlignment w:val="auto"/>
        <w:rPr>
          <w:rFonts w:hint="eastAsia" w:ascii="宋体" w:hAnsi="宋体" w:eastAsia="宋体" w:cs="宋体"/>
          <w:lang w:val="en-US" w:eastAsia="zh-CN"/>
        </w:rPr>
      </w:pPr>
      <w:r>
        <w:rPr>
          <w:rFonts w:hint="eastAsia" w:ascii="宋体" w:hAnsi="宋体" w:cs="宋体"/>
          <w:lang w:val="en-US" w:eastAsia="zh-CN"/>
        </w:rPr>
        <w:t>3.3</w:t>
      </w:r>
      <w:r>
        <w:rPr>
          <w:rFonts w:hint="eastAsia" w:ascii="宋体" w:hAnsi="宋体" w:eastAsia="宋体" w:cs="宋体"/>
          <w:lang w:val="en-US" w:eastAsia="zh-CN"/>
        </w:rPr>
        <w:t>依法缴纳税收和社会保障资金的良好记录；提供近六个月内任意1个月依法缴纳税收和近六个月内任意1个月依法缴纳社会保障资金的证明材料；</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eastAsia="宋体" w:cs="宋体"/>
          <w:lang w:val="en-US"/>
        </w:rPr>
        <w:t>3</w:t>
      </w:r>
      <w:r>
        <w:rPr>
          <w:rFonts w:hint="eastAsia" w:ascii="宋体" w:hAnsi="宋体" w:cs="宋体"/>
          <w:lang w:val="en-US" w:eastAsia="zh-CN"/>
        </w:rPr>
        <w:t>.4</w:t>
      </w:r>
      <w:r>
        <w:rPr>
          <w:rFonts w:hint="eastAsia" w:ascii="宋体" w:hAnsi="宋体" w:eastAsia="宋体" w:cs="宋体"/>
          <w:lang w:val="en-US"/>
        </w:rPr>
        <w:t>、根据《关于在政府采购活动中查询及使用信用记录有关问题的通知》  (财库[2016]125 号) 的规定，对列入失信被执行人、</w:t>
      </w:r>
      <w:r>
        <w:rPr>
          <w:rFonts w:hint="eastAsia" w:ascii="宋体" w:hAnsi="宋体" w:cs="宋体"/>
          <w:lang w:val="en-US" w:eastAsia="zh-CN"/>
        </w:rPr>
        <w:t>重大税收违法失信主体</w:t>
      </w:r>
      <w:r>
        <w:rPr>
          <w:rFonts w:hint="eastAsia" w:ascii="宋体" w:hAnsi="宋体" w:eastAsia="宋体" w:cs="宋体"/>
          <w:lang w:val="en-US"/>
        </w:rPr>
        <w:t>、政府采购严重违法失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3.5</w:t>
      </w:r>
      <w:r>
        <w:rPr>
          <w:rFonts w:hint="eastAsia" w:ascii="宋体" w:hAnsi="宋体" w:eastAsia="宋体" w:cs="宋体"/>
          <w:lang w:val="en-US"/>
        </w:rPr>
        <w:t>、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3.6</w:t>
      </w:r>
      <w:r>
        <w:rPr>
          <w:rFonts w:hint="eastAsia" w:ascii="宋体" w:hAnsi="宋体" w:eastAsia="宋体" w:cs="宋体"/>
          <w:lang w:val="en-US"/>
        </w:rPr>
        <w:t>、本项目不接受联合体投标，不得分包转包。</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eastAsia" w:ascii="宋体" w:hAnsi="宋体" w:eastAsia="宋体" w:cs="宋体"/>
          <w:lang w:val="en-US"/>
        </w:rPr>
      </w:pPr>
      <w:r>
        <w:rPr>
          <w:rFonts w:hint="eastAsia" w:ascii="宋体" w:hAnsi="宋体" w:cs="宋体"/>
          <w:lang w:val="en-US" w:eastAsia="zh-CN"/>
        </w:rPr>
        <w:t>3.7</w:t>
      </w:r>
      <w:r>
        <w:rPr>
          <w:rFonts w:hint="eastAsia" w:ascii="宋体" w:hAnsi="宋体" w:eastAsia="宋体" w:cs="宋体"/>
          <w:lang w:val="en-US"/>
        </w:rPr>
        <w:t>、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17"/>
        <w:keepNext w:val="0"/>
        <w:keepLines w:val="0"/>
        <w:pageBreakBefore w:val="0"/>
        <w:kinsoku/>
        <w:wordWrap/>
        <w:overflowPunct/>
        <w:topLinePunct w:val="0"/>
        <w:autoSpaceDE/>
        <w:autoSpaceDN/>
        <w:bidi w:val="0"/>
        <w:adjustRightInd/>
        <w:snapToGrid/>
        <w:spacing w:after="0" w:line="340" w:lineRule="exact"/>
        <w:ind w:right="0"/>
        <w:textAlignment w:val="auto"/>
        <w:rPr>
          <w:rFonts w:hint="default" w:ascii="宋体" w:hAnsi="宋体" w:eastAsia="宋体" w:cs="宋体"/>
          <w:lang w:val="en-US"/>
        </w:rPr>
      </w:pPr>
      <w:r>
        <w:rPr>
          <w:rFonts w:hint="eastAsia" w:ascii="宋体" w:hAnsi="宋体" w:cs="宋体"/>
          <w:lang w:val="en-US" w:eastAsia="zh-CN"/>
        </w:rPr>
        <w:t>3.8</w:t>
      </w:r>
      <w:r>
        <w:rPr>
          <w:rFonts w:hint="eastAsia" w:ascii="宋体" w:hAnsi="宋体" w:eastAsia="宋体" w:cs="宋体"/>
          <w:lang w:val="en-US"/>
        </w:rPr>
        <w:t>、本项目中标结果公示时，同时公示中标人诚信库信息，接受社会监督。</w:t>
      </w:r>
    </w:p>
    <w:p>
      <w:pPr>
        <w:pStyle w:val="17"/>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三、获取采购文件 </w:t>
      </w:r>
    </w:p>
    <w:p>
      <w:pPr>
        <w:pStyle w:val="17"/>
        <w:keepNext w:val="0"/>
        <w:keepLines w:val="0"/>
        <w:pageBreakBefore w:val="0"/>
        <w:kinsoku/>
        <w:wordWrap/>
        <w:overflowPunct/>
        <w:topLinePunct w:val="0"/>
        <w:autoSpaceDE/>
        <w:autoSpaceDN/>
        <w:bidi w:val="0"/>
        <w:adjustRightInd/>
        <w:snapToGrid/>
        <w:spacing w:after="0" w:line="340" w:lineRule="exact"/>
        <w:ind w:firstLine="220"/>
        <w:textAlignment w:val="auto"/>
        <w:rPr>
          <w:rFonts w:hint="eastAsia" w:ascii="宋体" w:hAnsi="宋体" w:eastAsia="宋体" w:cs="宋体"/>
          <w:lang w:val="en-US" w:eastAsia="zh-CN"/>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auto"/>
        </w:rPr>
        <w:t>时间：</w:t>
      </w:r>
      <w:r>
        <w:rPr>
          <w:rFonts w:hint="eastAsia" w:ascii="宋体" w:hAnsi="宋体" w:eastAsia="宋体" w:cs="宋体"/>
          <w:color w:val="auto"/>
          <w:lang w:val="en-US"/>
        </w:rPr>
        <w:t>202</w:t>
      </w:r>
      <w:r>
        <w:rPr>
          <w:rFonts w:hint="eastAsia" w:ascii="宋体" w:hAnsi="宋体" w:cs="宋体"/>
          <w:color w:val="auto"/>
          <w:lang w:val="en-US" w:eastAsia="zh-CN"/>
        </w:rPr>
        <w:t>4</w:t>
      </w:r>
      <w:r>
        <w:rPr>
          <w:rFonts w:hint="eastAsia" w:ascii="宋体" w:hAnsi="宋体" w:eastAsia="宋体" w:cs="宋体"/>
          <w:color w:val="auto"/>
          <w:lang w:val="en-US"/>
        </w:rPr>
        <w:t>年</w:t>
      </w:r>
      <w:r>
        <w:rPr>
          <w:rFonts w:hint="eastAsia" w:ascii="宋体" w:hAnsi="宋体" w:cs="宋体"/>
          <w:color w:val="auto"/>
          <w:lang w:val="en-US" w:eastAsia="zh-CN"/>
        </w:rPr>
        <w:t>4</w:t>
      </w:r>
      <w:r>
        <w:rPr>
          <w:rFonts w:hint="eastAsia" w:ascii="宋体" w:hAnsi="宋体" w:eastAsia="宋体" w:cs="宋体"/>
          <w:color w:val="auto"/>
          <w:lang w:val="en-US"/>
        </w:rPr>
        <w:t>月</w:t>
      </w:r>
      <w:r>
        <w:rPr>
          <w:rFonts w:hint="eastAsia" w:ascii="宋体" w:hAnsi="宋体" w:cs="宋体"/>
          <w:color w:val="auto"/>
          <w:lang w:val="en-US" w:eastAsia="zh-CN"/>
        </w:rPr>
        <w:t xml:space="preserve">18 </w:t>
      </w:r>
      <w:r>
        <w:rPr>
          <w:rFonts w:hint="eastAsia" w:ascii="宋体" w:hAnsi="宋体" w:eastAsia="宋体" w:cs="宋体"/>
          <w:color w:val="auto"/>
          <w:lang w:val="en-US"/>
        </w:rPr>
        <w:t>日至 202</w:t>
      </w:r>
      <w:r>
        <w:rPr>
          <w:rFonts w:hint="eastAsia" w:ascii="宋体" w:hAnsi="宋体" w:cs="宋体"/>
          <w:color w:val="auto"/>
          <w:lang w:val="en-US" w:eastAsia="zh-CN"/>
        </w:rPr>
        <w:t>4</w:t>
      </w:r>
      <w:r>
        <w:rPr>
          <w:rFonts w:hint="eastAsia" w:ascii="宋体" w:hAnsi="宋体" w:eastAsia="宋体" w:cs="宋体"/>
          <w:color w:val="auto"/>
          <w:lang w:val="en-US"/>
        </w:rPr>
        <w:t>年</w:t>
      </w:r>
      <w:r>
        <w:rPr>
          <w:rFonts w:hint="eastAsia" w:ascii="宋体" w:hAnsi="宋体" w:cs="宋体"/>
          <w:color w:val="auto"/>
          <w:lang w:val="en-US" w:eastAsia="zh-CN"/>
        </w:rPr>
        <w:t>5</w:t>
      </w:r>
      <w:r>
        <w:rPr>
          <w:rFonts w:hint="eastAsia" w:ascii="宋体" w:hAnsi="宋体" w:eastAsia="宋体" w:cs="宋体"/>
          <w:color w:val="auto"/>
          <w:lang w:val="en-US"/>
        </w:rPr>
        <w:t>月</w:t>
      </w:r>
      <w:r>
        <w:rPr>
          <w:rFonts w:hint="eastAsia" w:ascii="宋体" w:hAnsi="宋体" w:cs="宋体"/>
          <w:color w:val="auto"/>
          <w:lang w:val="en-US" w:eastAsia="zh-CN"/>
        </w:rPr>
        <w:t xml:space="preserve">7 </w:t>
      </w:r>
      <w:r>
        <w:rPr>
          <w:rFonts w:hint="eastAsia" w:ascii="宋体" w:hAnsi="宋体" w:eastAsia="宋体" w:cs="宋体"/>
          <w:color w:val="auto"/>
          <w:lang w:val="en-US"/>
        </w:rPr>
        <w:t>日，</w:t>
      </w:r>
      <w:r>
        <w:rPr>
          <w:rFonts w:hint="eastAsia" w:ascii="宋体" w:hAnsi="宋体" w:eastAsia="宋体" w:cs="宋体"/>
          <w:lang w:val="en-US"/>
        </w:rPr>
        <w:t>每天上午09:00至12:00，下午1</w:t>
      </w:r>
      <w:r>
        <w:rPr>
          <w:rFonts w:hint="eastAsia" w:ascii="宋体" w:hAnsi="宋体" w:cs="宋体"/>
          <w:lang w:val="en-US" w:eastAsia="zh-CN"/>
        </w:rPr>
        <w:t>2</w:t>
      </w:r>
      <w:r>
        <w:rPr>
          <w:rFonts w:hint="eastAsia" w:ascii="宋体" w:hAnsi="宋体" w:eastAsia="宋体" w:cs="宋体"/>
          <w:lang w:val="en-US"/>
        </w:rPr>
        <w:t>:00至1</w:t>
      </w:r>
      <w:r>
        <w:rPr>
          <w:rFonts w:hint="eastAsia" w:ascii="宋体" w:hAnsi="宋体" w:cs="宋体"/>
          <w:lang w:val="en-US" w:eastAsia="zh-CN"/>
        </w:rPr>
        <w:t>8</w:t>
      </w:r>
      <w:r>
        <w:rPr>
          <w:rFonts w:hint="eastAsia" w:ascii="宋体" w:hAnsi="宋体" w:eastAsia="宋体" w:cs="宋体"/>
          <w:lang w:val="en-US"/>
        </w:rPr>
        <w:t>:</w:t>
      </w:r>
      <w:r>
        <w:rPr>
          <w:rFonts w:hint="eastAsia" w:ascii="宋体" w:hAnsi="宋体" w:cs="宋体"/>
          <w:lang w:val="en-US" w:eastAsia="zh-CN"/>
        </w:rPr>
        <w:t>0</w:t>
      </w:r>
      <w:r>
        <w:rPr>
          <w:rFonts w:hint="eastAsia" w:ascii="宋体" w:hAnsi="宋体" w:eastAsia="宋体" w:cs="宋体"/>
          <w:lang w:val="en-US"/>
        </w:rPr>
        <w:t>0</w:t>
      </w:r>
      <w:r>
        <w:rPr>
          <w:rFonts w:hint="eastAsia" w:ascii="宋体" w:hAnsi="宋体" w:eastAsia="宋体" w:cs="宋体"/>
          <w:lang w:val="en-US" w:eastAsia="zh-CN"/>
        </w:rPr>
        <w:t>。</w:t>
      </w:r>
    </w:p>
    <w:p>
      <w:pPr>
        <w:pStyle w:val="17"/>
        <w:keepNext w:val="0"/>
        <w:keepLines w:val="0"/>
        <w:pageBreakBefore w:val="0"/>
        <w:widowControl/>
        <w:kinsoku/>
        <w:wordWrap/>
        <w:overflowPunct/>
        <w:topLinePunct w:val="0"/>
        <w:autoSpaceDE/>
        <w:autoSpaceDN/>
        <w:bidi w:val="0"/>
        <w:adjustRightInd/>
        <w:snapToGrid/>
        <w:spacing w:after="0" w:line="340" w:lineRule="exact"/>
        <w:ind w:firstLine="220"/>
        <w:jc w:val="lef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2.地点：南阳市公共资源交易平台电子交易系统淅川（http://ggzyjy.nanyang.gov.cn/XCXWeb/）参与采购项目，可直接下载招标文件。 </w:t>
      </w:r>
    </w:p>
    <w:p>
      <w:pPr>
        <w:pStyle w:val="17"/>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3.方式：</w:t>
      </w:r>
    </w:p>
    <w:p>
      <w:pPr>
        <w:pStyle w:val="17"/>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3.1、办理CA数字证书</w:t>
      </w:r>
    </w:p>
    <w:p>
      <w:pPr>
        <w:pStyle w:val="17"/>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投标企业完成企业诚信库注册后，必须办理CA数字证书方可在网上办理招投标相关业务。CA数字证书办理请参见南阳市公共资源交易平台网站下载专区《CA办理所需资料》。</w:t>
      </w:r>
    </w:p>
    <w:p>
      <w:pPr>
        <w:pStyle w:val="17"/>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3.2、投标保证金交纳</w:t>
      </w:r>
    </w:p>
    <w:p>
      <w:pPr>
        <w:pStyle w:val="17"/>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本项目不收取投标保证金</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4.售价：</w:t>
      </w:r>
      <w:r>
        <w:rPr>
          <w:rFonts w:hint="eastAsia" w:asciiTheme="minorEastAsia" w:hAnsiTheme="minorEastAsia" w:eastAsiaTheme="minorEastAsia" w:cstheme="minorEastAsia"/>
          <w:color w:val="000000"/>
          <w:lang w:val="en-US" w:eastAsia="zh-CN"/>
        </w:rPr>
        <w:t>0元</w:t>
      </w:r>
      <w:r>
        <w:rPr>
          <w:rFonts w:hint="eastAsia" w:asciiTheme="minorEastAsia" w:hAnsiTheme="minorEastAsia" w:eastAsiaTheme="minorEastAsia" w:cstheme="minorEastAsia"/>
          <w:color w:val="000000"/>
        </w:rPr>
        <w:t>。</w:t>
      </w:r>
    </w:p>
    <w:p>
      <w:pPr>
        <w:pStyle w:val="17"/>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四、投标截止时间及地点</w:t>
      </w:r>
    </w:p>
    <w:p>
      <w:pPr>
        <w:pStyle w:val="17"/>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color w:val="FF0000"/>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auto"/>
        </w:rPr>
        <w:t>时间：202</w:t>
      </w:r>
      <w:r>
        <w:rPr>
          <w:rFonts w:hint="eastAsia" w:asciiTheme="minorEastAsia" w:hAnsiTheme="minorEastAsia" w:eastAsiaTheme="minorEastAsia" w:cstheme="minorEastAsia"/>
          <w:color w:val="auto"/>
          <w:lang w:val="en-US" w:eastAsia="zh-CN"/>
        </w:rPr>
        <w:t xml:space="preserve">4年5月8  </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9</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lang w:val="en-US" w:eastAsia="zh-CN"/>
        </w:rPr>
        <w:t>00</w:t>
      </w:r>
      <w:r>
        <w:rPr>
          <w:rFonts w:hint="eastAsia" w:asciiTheme="minorEastAsia" w:hAnsiTheme="minorEastAsia" w:eastAsiaTheme="minorEastAsia" w:cstheme="minorEastAsia"/>
          <w:color w:val="auto"/>
        </w:rPr>
        <w:t xml:space="preserve">分（北京时间） </w:t>
      </w:r>
    </w:p>
    <w:p>
      <w:pPr>
        <w:pStyle w:val="17"/>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2.地点：该项目</w:t>
      </w:r>
      <w:r>
        <w:rPr>
          <w:rFonts w:hint="eastAsia" w:asciiTheme="minorEastAsia" w:hAnsiTheme="minorEastAsia" w:eastAsiaTheme="minorEastAsia" w:cstheme="minorEastAsia"/>
          <w:lang w:val="en-US" w:eastAsia="zh-CN"/>
        </w:rPr>
        <w:t>在</w:t>
      </w:r>
      <w:r>
        <w:rPr>
          <w:rFonts w:hint="eastAsia" w:asciiTheme="minorEastAsia" w:hAnsiTheme="minorEastAsia" w:eastAsiaTheme="minorEastAsia" w:cstheme="minorEastAsia"/>
        </w:rPr>
        <w:t>电子交易系统</w:t>
      </w:r>
      <w:r>
        <w:rPr>
          <w:rFonts w:hint="eastAsia" w:asciiTheme="minorEastAsia" w:hAnsiTheme="minorEastAsia" w:eastAsiaTheme="minorEastAsia" w:cstheme="minorEastAsia"/>
          <w:lang w:val="en-US" w:eastAsia="zh-CN"/>
        </w:rPr>
        <w:t>内</w:t>
      </w:r>
      <w:r>
        <w:rPr>
          <w:rFonts w:hint="eastAsia" w:asciiTheme="minorEastAsia" w:hAnsiTheme="minorEastAsia" w:eastAsiaTheme="minorEastAsia" w:cstheme="minorEastAsia"/>
        </w:rPr>
        <w:t>自行上传投标文件，无需寄送和递交非加密投标文件U盘等。</w:t>
      </w:r>
    </w:p>
    <w:p>
      <w:pPr>
        <w:pStyle w:val="17"/>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五、投标文件开启</w:t>
      </w:r>
      <w:r>
        <w:rPr>
          <w:rFonts w:hint="eastAsia" w:asciiTheme="minorEastAsia" w:hAnsiTheme="minorEastAsia" w:eastAsiaTheme="minorEastAsia" w:cstheme="minorEastAsia"/>
        </w:rPr>
        <w:t xml:space="preserve"> </w:t>
      </w:r>
    </w:p>
    <w:p>
      <w:pPr>
        <w:pStyle w:val="17"/>
        <w:keepNext w:val="0"/>
        <w:keepLines w:val="0"/>
        <w:pageBreakBefore w:val="0"/>
        <w:kinsoku/>
        <w:wordWrap/>
        <w:overflowPunct/>
        <w:topLinePunct w:val="0"/>
        <w:autoSpaceDE/>
        <w:autoSpaceDN/>
        <w:bidi w:val="0"/>
        <w:adjustRightInd/>
        <w:snapToGrid/>
        <w:spacing w:after="0" w:line="340" w:lineRule="exact"/>
        <w:ind w:firstLine="220"/>
        <w:textAlignment w:val="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1.时间：202</w:t>
      </w: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 xml:space="preserve"> 8 </w:t>
      </w:r>
      <w:r>
        <w:rPr>
          <w:rFonts w:hint="eastAsia" w:asciiTheme="minorEastAsia" w:hAnsiTheme="minorEastAsia" w:eastAsiaTheme="minorEastAsia" w:cstheme="minorEastAsia"/>
          <w:color w:val="auto"/>
        </w:rPr>
        <w:t>日</w:t>
      </w:r>
      <w:r>
        <w:rPr>
          <w:rFonts w:hint="eastAsia" w:asciiTheme="minorEastAsia" w:hAnsiTheme="minorEastAsia" w:eastAsiaTheme="minorEastAsia" w:cstheme="minorEastAsia"/>
          <w:color w:val="auto"/>
          <w:lang w:val="en-US" w:eastAsia="zh-CN"/>
        </w:rPr>
        <w:t xml:space="preserve">9 </w:t>
      </w:r>
      <w:r>
        <w:rPr>
          <w:rFonts w:hint="eastAsia" w:asciiTheme="minorEastAsia" w:hAnsiTheme="minorEastAsia" w:eastAsiaTheme="minorEastAsia" w:cstheme="minorEastAsia"/>
          <w:color w:val="auto"/>
        </w:rPr>
        <w:t>时</w:t>
      </w:r>
      <w:r>
        <w:rPr>
          <w:rFonts w:hint="eastAsia" w:asciiTheme="minorEastAsia" w:hAnsiTheme="minorEastAsia" w:eastAsiaTheme="minorEastAsia" w:cstheme="minorEastAsia"/>
          <w:color w:val="auto"/>
          <w:lang w:val="en-US" w:eastAsia="zh-CN"/>
        </w:rPr>
        <w:t>00</w:t>
      </w:r>
      <w:r>
        <w:rPr>
          <w:rFonts w:hint="eastAsia" w:asciiTheme="minorEastAsia" w:hAnsiTheme="minorEastAsia" w:eastAsiaTheme="minorEastAsia" w:cstheme="minorEastAsia"/>
          <w:color w:val="auto"/>
        </w:rPr>
        <w:t xml:space="preserve">分（北京时间） </w:t>
      </w:r>
    </w:p>
    <w:p>
      <w:pPr>
        <w:pStyle w:val="17"/>
        <w:keepNext w:val="0"/>
        <w:keepLines w:val="0"/>
        <w:pageBreakBefore w:val="0"/>
        <w:widowControl w:val="0"/>
        <w:kinsoku/>
        <w:wordWrap/>
        <w:overflowPunct/>
        <w:topLinePunct w:val="0"/>
        <w:autoSpaceDE/>
        <w:autoSpaceDN/>
        <w:bidi w:val="0"/>
        <w:adjustRightInd/>
        <w:snapToGrid/>
        <w:spacing w:after="0" w:line="340" w:lineRule="exact"/>
        <w:jc w:val="lef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2.地点：该项目使用</w:t>
      </w:r>
      <w:r>
        <w:rPr>
          <w:rFonts w:hint="eastAsia" w:asciiTheme="minorEastAsia" w:hAnsiTheme="minorEastAsia" w:eastAsiaTheme="minorEastAsia" w:cstheme="minorEastAsia"/>
          <w:lang w:val="en-US" w:eastAsia="zh-CN"/>
        </w:rPr>
        <w:t>远程</w:t>
      </w:r>
      <w:r>
        <w:rPr>
          <w:rFonts w:hint="eastAsia" w:asciiTheme="minorEastAsia" w:hAnsiTheme="minorEastAsia" w:eastAsiaTheme="minorEastAsia" w:cstheme="minorEastAsia"/>
        </w:rPr>
        <w:t>不见面开标，供应商无需</w:t>
      </w:r>
      <w:r>
        <w:rPr>
          <w:rFonts w:hint="eastAsia" w:asciiTheme="minorEastAsia" w:hAnsiTheme="minorEastAsia" w:eastAsiaTheme="minorEastAsia" w:cstheme="minorEastAsia"/>
          <w:lang w:val="en-US" w:eastAsia="zh-CN"/>
        </w:rPr>
        <w:t>到</w:t>
      </w:r>
      <w:r>
        <w:rPr>
          <w:rFonts w:hint="eastAsia" w:asciiTheme="minorEastAsia" w:hAnsiTheme="minorEastAsia" w:eastAsiaTheme="minorEastAsia" w:cstheme="minorEastAsia"/>
        </w:rPr>
        <w:t>现场参与</w:t>
      </w:r>
      <w:r>
        <w:rPr>
          <w:rFonts w:hint="eastAsia" w:asciiTheme="minorEastAsia" w:hAnsiTheme="minorEastAsia" w:eastAsiaTheme="minorEastAsia" w:cstheme="minorEastAsia"/>
          <w:lang w:val="en-US" w:eastAsia="zh-CN"/>
        </w:rPr>
        <w:t>开</w:t>
      </w:r>
      <w:r>
        <w:rPr>
          <w:rFonts w:hint="eastAsia" w:asciiTheme="minorEastAsia" w:hAnsiTheme="minorEastAsia" w:eastAsiaTheme="minorEastAsia" w:cstheme="minorEastAsia"/>
        </w:rPr>
        <w:t>标。各供应商根据手册要求，提前做好相关准备工作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开标时登录不见面开标大厅参与开标</w:t>
      </w:r>
      <w:r>
        <w:rPr>
          <w:rFonts w:hint="eastAsia" w:asciiTheme="minorEastAsia" w:hAnsiTheme="minorEastAsia" w:eastAsiaTheme="minorEastAsia" w:cstheme="minorEastAsia"/>
        </w:rPr>
        <w:t>。 附件：操作手册地址(下载专区中自行下载)、不见面开标大厅</w:t>
      </w:r>
      <w:r>
        <w:rPr>
          <w:rFonts w:hint="eastAsia" w:asciiTheme="minorEastAsia" w:hAnsiTheme="minorEastAsia" w:eastAsiaTheme="minorEastAsia" w:cstheme="minorEastAsia"/>
          <w:lang w:val="en-US" w:eastAsia="zh-CN"/>
        </w:rPr>
        <w:t>地址</w:t>
      </w:r>
      <w:r>
        <w:rPr>
          <w:rFonts w:hint="eastAsia" w:asciiTheme="minorEastAsia" w:hAnsiTheme="minorEastAsia" w:eastAsiaTheme="minorEastAsia" w:cstheme="minorEastAsia"/>
        </w:rPr>
        <w:t xml:space="preserve">https://ggzyjy.nanyang.gov.cn/BidOpening/bidopeninghallaction/hall/login </w:t>
      </w:r>
    </w:p>
    <w:p>
      <w:pPr>
        <w:pStyle w:val="17"/>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六、发布公告的媒介及招标公告期限</w:t>
      </w:r>
      <w:r>
        <w:rPr>
          <w:rFonts w:hint="eastAsia" w:asciiTheme="minorEastAsia" w:hAnsiTheme="minorEastAsia" w:eastAsiaTheme="minorEastAsia" w:cstheme="minorEastAsia"/>
        </w:rPr>
        <w:t xml:space="preserve"> </w:t>
      </w:r>
    </w:p>
    <w:p>
      <w:pPr>
        <w:pStyle w:val="17"/>
        <w:keepNext w:val="0"/>
        <w:keepLines w:val="0"/>
        <w:pageBreakBefore w:val="0"/>
        <w:kinsoku/>
        <w:wordWrap/>
        <w:overflowPunct/>
        <w:topLinePunct w:val="0"/>
        <w:autoSpaceDE/>
        <w:autoSpaceDN/>
        <w:bidi w:val="0"/>
        <w:adjustRightInd/>
        <w:snapToGrid/>
        <w:spacing w:after="0" w:line="340" w:lineRule="exact"/>
        <w:ind w:firstLine="44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本次招标公告同时在《中国招标投标公共服务平台》、《河南省电子招标投标公共服务平台》、《河南省政府采购网》、《</w:t>
      </w:r>
      <w:r>
        <w:rPr>
          <w:rFonts w:hint="eastAsia" w:asciiTheme="minorEastAsia" w:hAnsiTheme="minorEastAsia" w:eastAsiaTheme="minorEastAsia" w:cstheme="minorEastAsia"/>
          <w:lang w:val="en-US" w:eastAsia="zh-CN"/>
        </w:rPr>
        <w:t>全国公共资源交易平台（河南省·淅川县）</w:t>
      </w:r>
      <w:r>
        <w:rPr>
          <w:rFonts w:hint="eastAsia" w:asciiTheme="minorEastAsia" w:hAnsiTheme="minorEastAsia" w:eastAsiaTheme="minorEastAsia" w:cstheme="minorEastAsia"/>
        </w:rPr>
        <w:t>》网站上发布。本项目公告期限为5个工作日。</w:t>
      </w:r>
    </w:p>
    <w:p>
      <w:pPr>
        <w:pStyle w:val="17"/>
        <w:keepNext w:val="0"/>
        <w:keepLines w:val="0"/>
        <w:pageBreakBefore w:val="0"/>
        <w:kinsoku/>
        <w:wordWrap/>
        <w:overflowPunct/>
        <w:topLinePunct w:val="0"/>
        <w:autoSpaceDE/>
        <w:autoSpaceDN/>
        <w:bidi w:val="0"/>
        <w:adjustRightInd/>
        <w:snapToGrid/>
        <w:spacing w:after="0" w:line="340" w:lineRule="exact"/>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bCs/>
        </w:rPr>
        <w:t>七、其他补充事宜</w:t>
      </w:r>
      <w:r>
        <w:rPr>
          <w:rFonts w:hint="eastAsia" w:asciiTheme="minorEastAsia" w:hAnsiTheme="minorEastAsia" w:eastAsiaTheme="minorEastAsia" w:cstheme="minorEastAsia"/>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1、企业诚信库注册</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2、办理CA数字证书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供应商完成企业诚信库注册后，必须办理CA数字证书方可在网上办理招投标相关业务。CA数字证书办理请参见南阳市公共资源交易中心网站下载专区《CA办理所需资料》。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3</w:t>
      </w:r>
      <w:r>
        <w:rPr>
          <w:rFonts w:hint="eastAsia" w:asciiTheme="minorEastAsia" w:hAnsiTheme="minorEastAsia" w:eastAsiaTheme="minorEastAsia" w:cstheme="minorEastAsia"/>
          <w:color w:val="000000"/>
        </w:rPr>
        <w:t>、因投标人无需现场参与开标，所有准备工作需要自行到位。开标过程中如遇到紧急事项，可在不见面开标大厅中进行提出异议或文字交流，严重问题可拨打技术支持电话400-998-0000。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、不见面开标过程中，各投标人应在解密指令发出后30分钟内完成投标文件的解密。如遇特殊情况，解密时间可延迟30分钟。</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、本项目为电子评标项目，投标人须提供电子投标文件，电子投标文件需要使用投标文件制作工具制作，制作工具及操作手册可在南阳市公共资源交易中心网站“下载专区”中下载。</w:t>
      </w:r>
    </w:p>
    <w:p>
      <w:pPr>
        <w:pStyle w:val="7"/>
        <w:ind w:firstLine="220" w:firstLineChars="100"/>
        <w:rPr>
          <w:rFonts w:hint="eastAsia" w:eastAsia="宋体"/>
          <w:lang w:eastAsia="zh-CN"/>
        </w:rPr>
      </w:pPr>
      <w:r>
        <w:rPr>
          <w:rFonts w:hint="eastAsia"/>
        </w:rPr>
        <w:t>6、请各潜在供应商在获取文件后及时关注网站更新信息，若因其他原因未能及时看到网上更新信息而造成的损失，采购人及采购代理机构将不负任何责任。</w:t>
      </w:r>
    </w:p>
    <w:p>
      <w:pPr>
        <w:pStyle w:val="7"/>
        <w:ind w:firstLine="220" w:firstLineChars="100"/>
        <w:rPr>
          <w:rFonts w:hint="eastAsia" w:eastAsia="宋体"/>
          <w:lang w:eastAsia="zh-CN"/>
        </w:rPr>
      </w:pPr>
      <w:r>
        <w:rPr>
          <w:rFonts w:hint="eastAsia"/>
        </w:rPr>
        <w:t>电子交易系统技术支持电话：400-998-0000</w:t>
      </w:r>
    </w:p>
    <w:p>
      <w:pPr>
        <w:pStyle w:val="7"/>
        <w:ind w:firstLine="220" w:firstLineChars="100"/>
        <w:rPr>
          <w:rFonts w:hint="eastAsia"/>
        </w:rPr>
      </w:pPr>
      <w:r>
        <w:rPr>
          <w:rFonts w:hint="eastAsia"/>
        </w:rPr>
        <w:t>CA数字证书技术支持电话：详见淅川县公共资源交易中心网站首页CA办理和咨询</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7、监督部门：淅川县财政局</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监督部门代码：11411326006042033B</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地址：淅川县金河镇</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 系 人：姚先生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联系电话：0377-60668835</w:t>
      </w:r>
    </w:p>
    <w:p>
      <w:pPr>
        <w:keepNext w:val="0"/>
        <w:keepLines w:val="0"/>
        <w:pageBreakBefore w:val="0"/>
        <w:kinsoku/>
        <w:wordWrap/>
        <w:overflowPunct/>
        <w:topLinePunct w:val="0"/>
        <w:autoSpaceDE/>
        <w:autoSpaceDN/>
        <w:bidi w:val="0"/>
        <w:adjustRightInd/>
        <w:snapToGrid/>
        <w:spacing w:after="0" w:line="340" w:lineRule="exact"/>
        <w:textAlignment w:val="auto"/>
        <w:rPr>
          <w:rFonts w:asciiTheme="minorEastAsia" w:hAnsiTheme="minorEastAsia" w:eastAsiaTheme="minorEastAsia" w:cstheme="minorEastAsia"/>
          <w:color w:val="000000"/>
        </w:rPr>
      </w:pPr>
      <w:r>
        <w:rPr>
          <w:rFonts w:hint="eastAsia" w:asciiTheme="minorEastAsia" w:hAnsiTheme="minorEastAsia" w:eastAsiaTheme="minorEastAsia" w:cstheme="minorEastAsia"/>
          <w:b/>
          <w:bCs/>
          <w:szCs w:val="21"/>
        </w:rPr>
        <w:t>八、凡对本次招标提出询问，请按照以下方式联系</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1.名称：淅川县第五高级中学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地址：淅川县丹江大道与灌河路交叉口南100米</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联系人：姚先生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联系方式：13937763937</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2.采购代理机构信息 (如有)</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名称：河南晖泽工程咨询有限公司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地址：河南省郑州市金水东路33号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联系人：李先生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default"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联系方式：15713773666</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项目联系人：李先生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联系方式：15713773666</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highlight w:val="yellow"/>
          <w14:textFill>
            <w14:solidFill>
              <w14:schemeClr w14:val="tx1"/>
            </w14:solidFill>
          </w14:textFill>
        </w:rPr>
        <w:br w:type="page"/>
      </w:r>
    </w:p>
    <w:p>
      <w:pPr>
        <w:adjustRightInd/>
        <w:snapToGrid/>
        <w:spacing w:after="0" w:line="360" w:lineRule="exact"/>
        <w:ind w:firstLine="420" w:firstLineChars="200"/>
        <w:jc w:val="center"/>
        <w:rPr>
          <w:rFonts w:hint="eastAsia" w:ascii="宋体" w:hAnsi="宋体" w:eastAsia="宋体" w:cs="宋体"/>
          <w:sz w:val="21"/>
          <w:szCs w:val="21"/>
          <w:highlight w:val="yellow"/>
        </w:rPr>
      </w:pPr>
    </w:p>
    <w:p>
      <w:pPr>
        <w:adjustRightInd/>
        <w:snapToGrid/>
        <w:spacing w:after="0" w:line="360" w:lineRule="exact"/>
        <w:ind w:firstLine="720" w:firstLineChars="200"/>
        <w:jc w:val="center"/>
        <w:rPr>
          <w:rFonts w:hint="eastAsia" w:ascii="宋体" w:hAnsi="宋体" w:eastAsia="宋体" w:cs="宋体"/>
          <w:b/>
          <w:bCs/>
          <w:sz w:val="30"/>
          <w:szCs w:val="30"/>
        </w:rPr>
      </w:pPr>
      <w:r>
        <w:rPr>
          <w:rFonts w:hint="eastAsia" w:hAnsi="宋体" w:cs="宋体"/>
          <w:b/>
          <w:bCs/>
          <w:sz w:val="36"/>
          <w:szCs w:val="36"/>
        </w:rPr>
        <w:t>第二章：投标人须知</w:t>
      </w:r>
      <w:bookmarkEnd w:id="2"/>
      <w:bookmarkEnd w:id="3"/>
    </w:p>
    <w:p>
      <w:pPr>
        <w:spacing w:after="0" w:line="360" w:lineRule="auto"/>
        <w:jc w:val="center"/>
        <w:rPr>
          <w:rFonts w:ascii="宋体" w:hAnsi="宋体" w:eastAsia="宋体" w:cs="宋体"/>
          <w:b/>
          <w:bCs/>
          <w:sz w:val="30"/>
          <w:szCs w:val="30"/>
        </w:rPr>
      </w:pPr>
      <w:r>
        <w:rPr>
          <w:rFonts w:hint="eastAsia" w:ascii="宋体" w:hAnsi="宋体" w:eastAsia="宋体" w:cs="宋体"/>
          <w:b/>
          <w:bCs/>
          <w:sz w:val="30"/>
          <w:szCs w:val="30"/>
        </w:rPr>
        <w:t>1、前 附 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2077"/>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项号</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条 款 名 称</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编 列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项目名称</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淅川县第五高级中学教辅资料采购项目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招标人</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名称：</w:t>
            </w:r>
            <w:r>
              <w:rPr>
                <w:rFonts w:hint="eastAsia" w:asciiTheme="minorEastAsia" w:hAnsiTheme="minorEastAsia" w:eastAsiaTheme="minorEastAsia" w:cstheme="minorEastAsia"/>
                <w:color w:val="000000"/>
                <w:lang w:eastAsia="zh-CN"/>
              </w:rPr>
              <w:t>淅川县第五高级中学</w:t>
            </w:r>
            <w:r>
              <w:rPr>
                <w:rFonts w:hint="eastAsia" w:asciiTheme="minorEastAsia" w:hAnsiTheme="minorEastAsia" w:eastAsiaTheme="minorEastAsia" w:cstheme="minorEastAsia"/>
                <w:color w:val="000000"/>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地址：淅川县丹江大道与灌河路交叉口南100米</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联系人：</w:t>
            </w:r>
            <w:r>
              <w:rPr>
                <w:rFonts w:hint="eastAsia" w:asciiTheme="minorEastAsia" w:hAnsiTheme="minorEastAsia" w:eastAsiaTheme="minorEastAsia" w:cstheme="minorEastAsia"/>
                <w:color w:val="000000"/>
                <w:lang w:val="en-US" w:eastAsia="zh-CN"/>
              </w:rPr>
              <w:t>姚先生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联系方式：</w:t>
            </w:r>
            <w:r>
              <w:rPr>
                <w:rFonts w:hint="eastAsia" w:asciiTheme="minorEastAsia" w:hAnsiTheme="minorEastAsia" w:eastAsiaTheme="minorEastAsia" w:cstheme="minorEastAsia"/>
                <w:color w:val="000000"/>
                <w:lang w:val="en-US" w:eastAsia="zh-CN"/>
              </w:rPr>
              <w:t>13937763937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代理机构</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default" w:asciiTheme="minorEastAsia" w:hAnsiTheme="minorEastAsia" w:eastAsiaTheme="minorEastAsia" w:cstheme="minorEastAsia"/>
                <w:color w:val="000000"/>
                <w:lang w:val="en-US" w:eastAsia="zh-CN"/>
              </w:rPr>
            </w:pPr>
            <w:r>
              <w:rPr>
                <w:rFonts w:hint="default" w:asciiTheme="minorEastAsia" w:hAnsiTheme="minorEastAsia" w:eastAsiaTheme="minorEastAsia" w:cstheme="minorEastAsia"/>
                <w:color w:val="000000"/>
                <w:lang w:val="en-US" w:eastAsia="zh-CN"/>
              </w:rPr>
              <w:t>名称：</w:t>
            </w:r>
            <w:r>
              <w:rPr>
                <w:rFonts w:hint="eastAsia" w:asciiTheme="minorEastAsia" w:hAnsiTheme="minorEastAsia" w:eastAsiaTheme="minorEastAsia" w:cstheme="minorEastAsia"/>
                <w:color w:val="000000"/>
                <w:lang w:val="en-US" w:eastAsia="zh-CN"/>
              </w:rPr>
              <w:t>河南晖泽工程咨询有限公司</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default" w:asciiTheme="minorEastAsia" w:hAnsiTheme="minorEastAsia" w:eastAsiaTheme="minorEastAsia" w:cstheme="minorEastAsia"/>
                <w:color w:val="000000"/>
                <w:lang w:val="en-US" w:eastAsia="zh-CN"/>
              </w:rPr>
            </w:pPr>
            <w:r>
              <w:rPr>
                <w:rFonts w:hint="default" w:asciiTheme="minorEastAsia" w:hAnsiTheme="minorEastAsia" w:eastAsiaTheme="minorEastAsia" w:cstheme="minorEastAsia"/>
                <w:color w:val="000000"/>
                <w:lang w:val="en-US" w:eastAsia="zh-CN"/>
              </w:rPr>
              <w:t xml:space="preserve">地址：河南省郑州市金水东路33号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default" w:asciiTheme="minorEastAsia" w:hAnsiTheme="minorEastAsia" w:eastAsiaTheme="minorEastAsia" w:cstheme="minorEastAsia"/>
                <w:color w:val="000000"/>
                <w:lang w:val="en-US" w:eastAsia="zh-CN"/>
              </w:rPr>
            </w:pPr>
            <w:r>
              <w:rPr>
                <w:rFonts w:hint="default" w:asciiTheme="minorEastAsia" w:hAnsiTheme="minorEastAsia" w:eastAsiaTheme="minorEastAsia" w:cstheme="minorEastAsia"/>
                <w:color w:val="000000"/>
                <w:lang w:val="en-US" w:eastAsia="zh-CN"/>
              </w:rPr>
              <w:t xml:space="preserve">联系人：李先生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default" w:asciiTheme="minorEastAsia" w:hAnsiTheme="minorEastAsia" w:eastAsiaTheme="minorEastAsia" w:cstheme="minorEastAsia"/>
                <w:color w:val="000000"/>
                <w:lang w:val="en-US" w:eastAsia="zh-CN"/>
              </w:rPr>
            </w:pPr>
            <w:r>
              <w:rPr>
                <w:rFonts w:hint="default" w:asciiTheme="minorEastAsia" w:hAnsiTheme="minorEastAsia" w:eastAsiaTheme="minorEastAsia" w:cstheme="minorEastAsia"/>
                <w:color w:val="000000"/>
                <w:lang w:val="en-US" w:eastAsia="zh-CN"/>
              </w:rPr>
              <w:t>联系方式：</w:t>
            </w:r>
            <w:r>
              <w:rPr>
                <w:rFonts w:hint="eastAsia" w:asciiTheme="minorEastAsia" w:hAnsiTheme="minorEastAsia" w:eastAsiaTheme="minorEastAsia" w:cstheme="minorEastAsia"/>
                <w:color w:val="000000"/>
                <w:lang w:val="en-US" w:eastAsia="zh-CN"/>
              </w:rPr>
              <w:t>15713773666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质量要求、供货期、质保期</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见招标公告要求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资金落实情况</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eastAsia="zh-CN"/>
              </w:rPr>
            </w:pPr>
            <w:r>
              <w:rPr>
                <w:rFonts w:hint="eastAsia" w:asciiTheme="minorEastAsia" w:hAnsiTheme="minorEastAsia" w:eastAsiaTheme="minorEastAsia" w:cstheme="minorEastAsia"/>
                <w:color w:val="000000"/>
              </w:rPr>
              <w:t>已落实，</w:t>
            </w:r>
            <w:r>
              <w:rPr>
                <w:rFonts w:hint="eastAsia" w:asciiTheme="minorEastAsia" w:hAnsiTheme="minorEastAsia" w:eastAsiaTheme="minorEastAsia" w:cstheme="minorEastAsia"/>
                <w:color w:val="000000"/>
                <w:lang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招标内容</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淅川县第五高级中学教辅资料采购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合格投标人要求（同时符合本表第27条要求）</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详见“第一章招标公告 二.投标人资格要求”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资格审查方式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投标预备会议</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本项目不召开投标预备会。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踏勘现场</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由投标单位自行组织踏勘现场。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12</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投标人疑问及澄清</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招标人收到答疑后在有效时间内及时澄清。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13</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报价</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投标报价为人民币报价，一次性报价。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14</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从投标截止之日起：60日历天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15</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本项目不缴纳保证金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16</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投标人备选方案</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本项目不接受投标人递交备选方案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17</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电子U 盘文件份数</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不再递交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18</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电子投标文件签字盖章</w:t>
            </w:r>
          </w:p>
        </w:tc>
        <w:tc>
          <w:tcPr>
            <w:tcW w:w="695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电子投标文件：1、所有要求投标人加盖公章的地方都应用投标人单位的CA印章。</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19</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投标截止时间</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时间：202</w:t>
            </w: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年</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月</w:t>
            </w:r>
            <w:r>
              <w:rPr>
                <w:rFonts w:hint="eastAsia" w:asciiTheme="minorEastAsia" w:hAnsiTheme="minorEastAsia" w:eastAsiaTheme="minorEastAsia" w:cstheme="minorEastAsia"/>
                <w:color w:val="000000"/>
                <w:lang w:val="en-US" w:eastAsia="zh-CN"/>
              </w:rPr>
              <w:t>8</w:t>
            </w:r>
            <w:r>
              <w:rPr>
                <w:rFonts w:hint="eastAsia" w:asciiTheme="minorEastAsia" w:hAnsiTheme="minorEastAsia" w:eastAsiaTheme="minorEastAsia" w:cstheme="minorEastAsia"/>
                <w:color w:val="000000"/>
              </w:rPr>
              <w:t>日</w:t>
            </w:r>
            <w:r>
              <w:rPr>
                <w:rFonts w:hint="eastAsia" w:asciiTheme="minorEastAsia" w:hAnsiTheme="minorEastAsia" w:eastAsiaTheme="minorEastAsia" w:cstheme="minorEastAsia"/>
                <w:color w:val="000000"/>
                <w:lang w:val="en-US" w:eastAsia="zh-CN"/>
              </w:rPr>
              <w:t>9</w:t>
            </w:r>
            <w:r>
              <w:rPr>
                <w:rFonts w:hint="eastAsia" w:asciiTheme="minorEastAsia" w:hAnsiTheme="minorEastAsia" w:eastAsiaTheme="minorEastAsia" w:cstheme="minorEastAsia"/>
                <w:color w:val="000000"/>
              </w:rPr>
              <w:t>时</w:t>
            </w:r>
            <w:r>
              <w:rPr>
                <w:rFonts w:hint="eastAsia" w:asciiTheme="minorEastAsia" w:hAnsiTheme="minorEastAsia" w:eastAsiaTheme="minorEastAsia" w:cstheme="minorEastAsia"/>
                <w:color w:val="000000"/>
                <w:lang w:val="en-US" w:eastAsia="zh-CN"/>
              </w:rPr>
              <w:t>00</w:t>
            </w:r>
            <w:r>
              <w:rPr>
                <w:rFonts w:hint="eastAsia" w:asciiTheme="minorEastAsia" w:hAnsiTheme="minorEastAsia" w:eastAsiaTheme="minorEastAsia" w:cstheme="minorEastAsia"/>
                <w:color w:val="000000"/>
              </w:rPr>
              <w:t>分（北京时间）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20</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见招标公告要求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21</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开标时间和地点</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开标时间：同投标截止时间</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rPr>
              <w:t>开标地点：</w:t>
            </w:r>
            <w:r>
              <w:rPr>
                <w:rFonts w:hint="eastAsia" w:asciiTheme="minorEastAsia" w:hAnsiTheme="minorEastAsia" w:eastAsiaTheme="minorEastAsia" w:cstheme="minorEastAsia"/>
                <w:color w:val="000000"/>
                <w:lang w:val="en-US" w:eastAsia="zh-CN"/>
              </w:rPr>
              <w:t>线上不见面开标大厅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详见五、合同金额及付款方式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23</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评标委员会的组建</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评标委员会构成：</w:t>
            </w:r>
            <w:r>
              <w:rPr>
                <w:rFonts w:hint="eastAsia" w:asciiTheme="minorEastAsia" w:hAnsiTheme="minorEastAsia" w:eastAsiaTheme="minorEastAsia" w:cstheme="minorEastAsia"/>
                <w:color w:val="000000"/>
                <w:lang w:val="en-US" w:eastAsia="zh-CN"/>
              </w:rPr>
              <w:t>5</w:t>
            </w:r>
            <w:r>
              <w:rPr>
                <w:rFonts w:hint="eastAsia" w:asciiTheme="minorEastAsia" w:hAnsiTheme="minorEastAsia" w:eastAsiaTheme="minorEastAsia" w:cstheme="minorEastAsia"/>
                <w:color w:val="000000"/>
              </w:rPr>
              <w:t>人。其中采购单位代表</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人</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评审专家</w:t>
            </w:r>
            <w:r>
              <w:rPr>
                <w:rFonts w:hint="eastAsia" w:asciiTheme="minorEastAsia" w:hAnsiTheme="minorEastAsia" w:eastAsiaTheme="minorEastAsia" w:cstheme="minorEastAsia"/>
                <w:color w:val="000000"/>
                <w:lang w:val="en-US" w:eastAsia="zh-CN"/>
              </w:rPr>
              <w:t>4</w:t>
            </w:r>
            <w:r>
              <w:rPr>
                <w:rFonts w:hint="eastAsia" w:asciiTheme="minorEastAsia" w:hAnsiTheme="minorEastAsia" w:eastAsiaTheme="minorEastAsia" w:cstheme="minorEastAsia"/>
                <w:color w:val="000000"/>
              </w:rPr>
              <w:t>人，专家确定方式：从</w:t>
            </w:r>
            <w:r>
              <w:rPr>
                <w:rFonts w:hint="eastAsia" w:asciiTheme="minorEastAsia" w:hAnsiTheme="minorEastAsia" w:eastAsiaTheme="minorEastAsia" w:cstheme="minorEastAsia"/>
                <w:color w:val="000000"/>
                <w:lang w:val="en-US" w:eastAsia="zh-CN"/>
              </w:rPr>
              <w:t>符合规定的</w:t>
            </w:r>
            <w:r>
              <w:rPr>
                <w:rFonts w:hint="eastAsia" w:asciiTheme="minorEastAsia" w:hAnsiTheme="minorEastAsia" w:eastAsiaTheme="minorEastAsia" w:cstheme="minorEastAsia"/>
                <w:color w:val="000000"/>
              </w:rPr>
              <w:t>政府采购评标专家库中随机抽取。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24</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开标时需携带的原件</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本项目采用“远程不见面”开标方式，供应商无需到达现场参加开标会议；资格审查及加分项原件扫描上传至诚信库（投标所需材料），以诚信库上传信息为准。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25</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招标控制价</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 xml:space="preserve">预算金额：本项目费率招标，所供教辅图书折扣最高不超过45%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超出控制价的投标人报价为无效报价，做无效标处理。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w:t>
            </w:r>
          </w:p>
        </w:tc>
        <w:tc>
          <w:tcPr>
            <w:tcW w:w="20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是否退还投标文件</w:t>
            </w:r>
          </w:p>
        </w:tc>
        <w:tc>
          <w:tcPr>
            <w:tcW w:w="6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27</w:t>
            </w:r>
          </w:p>
        </w:tc>
        <w:tc>
          <w:tcPr>
            <w:tcW w:w="2077"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资格审查</w:t>
            </w:r>
          </w:p>
        </w:tc>
        <w:tc>
          <w:tcPr>
            <w:tcW w:w="695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开标结束后，由招标人委托的业主评委依据以下标准对投标人的资格进行审查，有一项不符合审查标准的，该投标人资格为不合格。</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（1）具有有效营业执照或自然人的身份证明；</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（2）具有健全的财务会计制度，需提供 202</w:t>
            </w:r>
            <w:r>
              <w:rPr>
                <w:rFonts w:hint="eastAsia" w:asciiTheme="minorEastAsia" w:hAnsiTheme="minorEastAsia" w:eastAsiaTheme="minorEastAsia" w:cstheme="minorEastAsia"/>
                <w:color w:val="000000"/>
                <w:lang w:val="en-US" w:eastAsia="zh-CN"/>
              </w:rPr>
              <w:t>2</w:t>
            </w:r>
            <w:r>
              <w:rPr>
                <w:rFonts w:hint="eastAsia" w:asciiTheme="minorEastAsia" w:hAnsiTheme="minorEastAsia" w:eastAsiaTheme="minorEastAsia" w:cstheme="minorEastAsia"/>
                <w:color w:val="000000"/>
              </w:rPr>
              <w:t xml:space="preserve"> 或</w:t>
            </w:r>
            <w:r>
              <w:rPr>
                <w:rFonts w:hint="eastAsia" w:asciiTheme="minorEastAsia" w:hAnsiTheme="minorEastAsia" w:eastAsiaTheme="minorEastAsia" w:cstheme="minorEastAsia"/>
                <w:color w:val="000000"/>
                <w:lang w:val="en-US" w:eastAsia="zh-CN"/>
              </w:rPr>
              <w:t>2023</w:t>
            </w:r>
            <w:r>
              <w:rPr>
                <w:rFonts w:hint="eastAsia" w:asciiTheme="minorEastAsia" w:hAnsiTheme="minorEastAsia" w:eastAsiaTheme="minorEastAsia" w:cstheme="minorEastAsia"/>
                <w:color w:val="000000"/>
              </w:rPr>
              <w:t>年度经审计的的财务审计报告</w:t>
            </w:r>
            <w:r>
              <w:rPr>
                <w:rFonts w:hint="eastAsia" w:asciiTheme="minorEastAsia" w:hAnsiTheme="minorEastAsia" w:eastAsiaTheme="minorEastAsia" w:cstheme="minorEastAsia"/>
                <w:color w:val="000000"/>
                <w:lang w:eastAsia="zh-CN"/>
              </w:rPr>
              <w:t>或财务报表</w:t>
            </w:r>
            <w:r>
              <w:rPr>
                <w:rFonts w:hint="eastAsia" w:asciiTheme="minorEastAsia" w:hAnsiTheme="minorEastAsia" w:eastAsiaTheme="minorEastAsia" w:cstheme="minorEastAsia"/>
                <w:color w:val="000000"/>
              </w:rPr>
              <w:t>（如注册时间不足一年，不需提供，以注册时间至今为准）；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（3）具有履行合同所必需的设备和专业技术能力；</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（4）依法缴纳税收和社会保障资金的良好记录；提供近六个月内任意1个月依法缴纳税收和近六个月内任意1个月依法缴纳社会保障资金的证明材料；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（5）参加政府采购活动前3年内在经营活动中没有重大违法记录的书面说明；</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（6）信用记录符合</w:t>
            </w:r>
            <w:r>
              <w:rPr>
                <w:rFonts w:hint="eastAsia" w:asciiTheme="minorEastAsia" w:hAnsiTheme="minorEastAsia" w:eastAsiaTheme="minorEastAsia" w:cstheme="minorEastAsia"/>
                <w:color w:val="000000"/>
                <w:lang w:eastAsia="zh-CN"/>
              </w:rPr>
              <w:t>招标</w:t>
            </w:r>
            <w:r>
              <w:rPr>
                <w:rFonts w:hint="eastAsia" w:asciiTheme="minorEastAsia" w:hAnsiTheme="minorEastAsia" w:eastAsiaTheme="minorEastAsia" w:cstheme="minorEastAsia"/>
                <w:color w:val="000000"/>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28</w:t>
            </w:r>
          </w:p>
        </w:tc>
        <w:tc>
          <w:tcPr>
            <w:tcW w:w="2077"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中标公示</w:t>
            </w:r>
          </w:p>
        </w:tc>
        <w:tc>
          <w:tcPr>
            <w:tcW w:w="695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同招标公告发布的同一媒介予以公示。若有异议需在公示期内以书面形式提出。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29</w:t>
            </w:r>
          </w:p>
        </w:tc>
        <w:tc>
          <w:tcPr>
            <w:tcW w:w="2077"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履约保证金</w:t>
            </w:r>
          </w:p>
        </w:tc>
        <w:tc>
          <w:tcPr>
            <w:tcW w:w="695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30</w:t>
            </w:r>
          </w:p>
        </w:tc>
        <w:tc>
          <w:tcPr>
            <w:tcW w:w="2077"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知识产权</w:t>
            </w:r>
          </w:p>
        </w:tc>
        <w:tc>
          <w:tcPr>
            <w:tcW w:w="695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构成本招标文件各个组成部分的文件，未经招标人书面同意，投标人不得擅自复印和用于非本招标项目所需的其他目的。招标人全部或者部分使用未中标人投标文件中的技术成果或策划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31重新招标的其他情形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除招标文件规定的情形外，除非已经产生中标候选人，在投标有效期内同意延长投标有效期的投标人少于三个的，招标人应当依法重新招标。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构成招标文件组成部分的“通用合同条款”、“专用合同条款”和“采购清单”等章节中出现的措辞“甲方”和“乙方”，在招标投标阶段应当分别按“招标人”和“投标人”进行理解。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33监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dxa"/>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34</w:t>
            </w:r>
          </w:p>
        </w:tc>
        <w:tc>
          <w:tcPr>
            <w:tcW w:w="9029"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相关费用：招标代理服务费金额以成交价为基数，按照&lt;河南省招标代理服务收费指导意见&gt;豫招协[2023]002号文件要求承担相应的招标代理服务费用。该费用由中标人支付（并计入投标总报价）。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35解释权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01"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未尽事宜，按《中华人民共和国政府采购法》及《中华人民共和国政府采购法实施条例》等有关规定执行。</w:t>
            </w:r>
          </w:p>
        </w:tc>
      </w:tr>
    </w:tbl>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2、采购人与投标人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2.1. 适用范围</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2.1.1 本招标文件仅适用于招标文件中所述货物和服务的采购。</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 定义</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2.2.1采购人:是指依法进行政府采购的国家机关、事业单位、团体组织。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2.2.2 招标代理机构：取得政府采购招标代理资质，受采购人委托组织招标活动，在招标过程中负有相应责任的社会中介组织。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2.2.3 供应商:是指向采购人提供货物、工程或者服务的法人、其它组织或者自然人。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2.2.4 投标人:是指终参加政府采购货物服务投标活动的供应商。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2.2.5 中标人：接到并接受中标通知书，最被授予合同的投标人。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2.2.6投标文件：指投标人根据招标文件要求提交的所有文件。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2.2.7 货物: 是指各种形态和种类的物品，包括原材料、燃料、设备、产品等。</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2.2.8 服务: 是指除货物和工程以外的其他政府采购对象。</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2.2.9货物伴随服务：指招标文件规定的供应商应承担的技术服务、技术协助、校准及售后服务和其他类似的义务。</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2.3. 合格投标人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满足招标文件前附表要求。</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2.4. 投标人代表</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2.4.1指全权代表投标人参加投标活动并签署投标文件的人。如果投标人代表不是法人代表，须持有《法人代表授权书》。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2.5. 投标费用</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2.5.1投标人应自行承担所有与准备和参加投标有关的全部费用。不论投标的结果如何，采购代理机构和采购人均无义务和责任承担这些费用。</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 踏勘现场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2.6.1投标人须知前附表中规定组织踏勘现场的，采购人按投标人须知前附表中规定的时间、地点组织投标人踏勘项目现场。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2.6.2投标人踏勘现场的费用自理。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2.6.3采购人的原因外，投标人自行负责在踏勘现场中所发生的人员伤亡和财产损失。</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2.6.4采购人在踏勘现场中介绍的项目场地和相关的周边环境情况，供投标人在编制投标文件时参考，采购人不对投标人据此作出的判断和决策负责。</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2.7. 投标预备会</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本项目不召开投标预备会。</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 招标文件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3.1. 招标文件的构成</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3.1.1 要求提供的货物和服务、招标过程和合同条款在招标文件中均有说明。招标文件共六章，各章的内容如下：</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招标公告</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投标人须知</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评标办法</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合同条款及格式（仅供参考）</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采购清单及要求</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投标文件格式</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3.1.2投标人应认真阅读招标文件中所有的事项、格式、条款和技术规格等。投标人没有按照招标文件要求提交全部资料，或者投标没有对招标文件在各方面都作出实质性响应是投标人的风险，并可能导致其投标被拒绝。</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 招标文件的澄清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3.2.招标文件的澄清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w:t>
      </w:r>
      <w:bookmarkStart w:id="4" w:name="_Toc235151265"/>
      <w:r>
        <w:rPr>
          <w:rFonts w:hint="eastAsia" w:asciiTheme="minorEastAsia" w:hAnsiTheme="minorEastAsia" w:eastAsiaTheme="minorEastAsia" w:cstheme="minorEastAsia"/>
          <w:color w:val="000000"/>
        </w:rPr>
        <w:t>1投标人应仔细阅读和检查招标文件的全部内容。如发现缺页或附件不全，应及时向代理机构提出，以便补齐。如有疑问，应在投标截止时间10天前在线上</w:t>
      </w:r>
      <w:r>
        <w:rPr>
          <w:rFonts w:hint="eastAsia" w:asciiTheme="minorEastAsia" w:hAnsiTheme="minorEastAsia" w:eastAsiaTheme="minorEastAsia" w:cstheme="minorEastAsia"/>
          <w:color w:val="000000"/>
          <w:lang w:val="en-US" w:eastAsia="zh-CN"/>
        </w:rPr>
        <w:t>或以书面形式</w:t>
      </w:r>
      <w:r>
        <w:rPr>
          <w:rFonts w:hint="eastAsia" w:asciiTheme="minorEastAsia" w:hAnsiTheme="minorEastAsia" w:eastAsiaTheme="minorEastAsia" w:cstheme="minorEastAsia"/>
          <w:color w:val="000000"/>
        </w:rPr>
        <w:t>提出澄清申请，要求招标人对招标文件予以澄清。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3.2.3招标文件的澄清将在投标截止时间15天前，以发布澄清公告通知所有下载招标文件的投标人，但不指明澄清问题的来源。如果澄清通知发出的时间距投标截止时间不足15天，投标截止时间应相应延长。</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3.2.4投标人在收到澄清通知后1天内若无异议，则默认投标人确认已收到该修改。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3.3招标文件的修改</w:t>
      </w:r>
      <w:bookmarkEnd w:id="4"/>
      <w:r>
        <w:rPr>
          <w:rFonts w:hint="eastAsia" w:asciiTheme="minorEastAsia" w:hAnsiTheme="minorEastAsia" w:eastAsiaTheme="minorEastAsia" w:cstheme="minorEastAsia"/>
          <w:color w:val="000000"/>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3.3.1在投标截止时间 15 天前，招标人可以有权修改招标文件，并通知所有已下载招标文件的投标人。如果修改招标文件的时间距投标截止时间不足 15 天，相应延长投标截止时间。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3.3.2投标人收到修改内容后，在招标文件变更内容发出后1天内若无异议，则默认投标人确认已收到该修改。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3.3.3招标文件的制订和解释由招标代理机构和招标人负责。</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若招标文件的澄清或修改与招标文件有矛盾，以最后发出的网上文件为准。投标人未对招标文件、澄清文件和修改文件等提出疑问的，视为已充分理解上述文件，签订合同和结算时必须遵守。</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3.4延长投标截至时间和开标时间</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3.4.1采购人可以视采购具体情况，延长投标截止时间和开标时间，但至少应当在招标文件要求提交投标文件的截止时间三日前，将变更时间以变更公告的形式发布在原公告发布媒体上。</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 投标文件的编制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4.1 投标的语言</w:t>
      </w:r>
      <w:r>
        <w:rPr>
          <w:rFonts w:hint="eastAsia" w:asciiTheme="minorEastAsia" w:hAnsiTheme="minorEastAsia" w:eastAsiaTheme="minorEastAsia" w:cstheme="minorEastAsia"/>
          <w:color w:val="000000"/>
        </w:rPr>
        <w:tab/>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4.1.1投标人提交的投标文件以及投标人有关投标的所有来往函电均应使用中文。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4.2 投标文件的构成</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投标人编写的投标文件应至少包括下列部分：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（1）投标函、投标函附录</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（2）法定代表人身份证明和授权委托书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（3）投标报价表</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（4）供应商资格证明资料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（5）承诺书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（6）实施方案</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（7）优惠及服务承诺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（8）享受政府采购政策的证明材料（如有时提供）</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（9）其它资料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（10）招标文件内容确认书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4.3 投标文件的编写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投标人应按照投标文件格式完整地填写投标函、投标函附录以及招标文件中规定的其他内容。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 投标报价</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4.4.1投标人应按照招标文件提供的投标报价表格式填写提供各项货物或服务的单价、分项总价和总投标价。如果单价、分项总价和总投标价之间有差异，评标以单价为准。投标人必须无条件接受以其所报单价为基准的价格调整，否则其投标文件将被拒绝。</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4.4.2投标总报价应是采购人指定地点交货的包括完成该项目的成本、利润、税金、运费及保险费、运杂费、风险等所有伴随的其它费用的总报价。总报价分解为：货物和附属装置、运保费、各类税费等所有完成该项目的费用，各项报价应准确填入投标报价表相应栏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4.4.3投标人根据上述规定所作报价的目的只是为了评标时对投标文件进行比较的方便，但并不限制采购人订立合同的权力。</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4.4.4投标报价应完全包括招标文件规定的范围，不得任意分割或合并所规定的分项。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4.4.5投标人不得以任何理由在开标后对投标报价予以修改，报价在投标有效期内是固定的，不因任何原因而改变。任何包含价格调整要求和条件的投标，将被视为非实质性响应投标而予以拒绝。最低报价不能保证一定中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4.5. 投标货币</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4.5.1投标应以人民币报价。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4.6 证明投标人合格和资格的文件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4.6.1招标文件中要求的其他资格证明文件。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4.7 投标保证金</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本项目不收取保证金</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4.8 投标有效期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4.8.1 投标有效期为本须知前附表规定的开标日起不少于60天。投标有效期不足的投标将被视为非实质性响应并予以拒绝。</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4.8.2特殊情况下，在原投标有效期截止之前，采购人可以以书面形式要求投标人延长投标有效期。投标人可以以书面形式拒绝或接受这一要求。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4.9 投标文件的签署及规定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4.9.1 所有要求供应商加盖公章的地方都应用供应商单位的CA印章。</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4.9.2投标文件中要求法定代表人或负责人签字的，应用企业法人或负责人CA电子签名；要求法定代表人或负责人或其授权代表签字的，都应用企业法人或负责人CA电子签名。</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 投标文件的递交</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 xml:space="preserve"> 投标截止期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.1 电子投标文件必须在投标人须知前附表规定的投标截止时间前加密上传电子投标文件。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1</w:t>
      </w:r>
      <w:r>
        <w:rPr>
          <w:rFonts w:hint="eastAsia" w:asciiTheme="minorEastAsia" w:hAnsiTheme="minorEastAsia" w:eastAsiaTheme="minorEastAsia" w:cstheme="minorEastAsia"/>
          <w:color w:val="000000"/>
        </w:rPr>
        <w:t>.2招标人可以按本须知规定，通过修改招标文件自行决定酌情推迟投标截止期。在此情况下，投标人受投标截止期制约的所有权利和义务均应延长至新的截止期。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2</w:t>
      </w:r>
      <w:r>
        <w:rPr>
          <w:rFonts w:hint="eastAsia" w:asciiTheme="minorEastAsia" w:hAnsiTheme="minorEastAsia" w:eastAsiaTheme="minorEastAsia" w:cstheme="minorEastAsia"/>
          <w:color w:val="000000"/>
        </w:rPr>
        <w:t xml:space="preserve"> 迟交的投标文件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2</w:t>
      </w:r>
      <w:r>
        <w:rPr>
          <w:rFonts w:hint="eastAsia" w:asciiTheme="minorEastAsia" w:hAnsiTheme="minorEastAsia" w:eastAsiaTheme="minorEastAsia" w:cstheme="minorEastAsia"/>
          <w:color w:val="000000"/>
        </w:rPr>
        <w:t>.1电子投标文件上传时间截止后将不再接收任何形式的投标文件。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w:t>
      </w:r>
      <w:r>
        <w:rPr>
          <w:rFonts w:hint="eastAsia" w:asciiTheme="minorEastAsia" w:hAnsiTheme="minorEastAsia" w:eastAsiaTheme="minorEastAsia" w:cstheme="minorEastAsia"/>
          <w:color w:val="000000"/>
          <w:lang w:val="en-US" w:eastAsia="zh-CN"/>
        </w:rPr>
        <w:t>3</w:t>
      </w:r>
      <w:r>
        <w:rPr>
          <w:rFonts w:hint="eastAsia" w:asciiTheme="minorEastAsia" w:hAnsiTheme="minorEastAsia" w:eastAsiaTheme="minorEastAsia" w:cstheme="minorEastAsia"/>
          <w:color w:val="000000"/>
        </w:rPr>
        <w:t xml:space="preserve"> 投标文件的修改和撤回</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1）在投标人须知前附表规定的投标截止时间前，可以补充、修改、替代或者撤回已上传的电子投标文件。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2）在投标截止期之后，投标人不得对其投标做任何修改。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3）从投标截止期至投标人在投标文件中载明的投标有效期满期间，投标人不得撤回其投标。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 开标与评标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6.1 开标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本项目“远程不见面”开标，供应商无需到达现场参加开标会议；供应商应当在在“前附表”中规定的开标时间前登录不见面开标大厅，在线准时参加开标活动并进行投标文件解密、答疑澄清等。</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（1）在开标时间截止时宣布投标文件递交时间已截止，不再接收投标文件；</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（2）系统中开启解密环节，各投标企业自行在30分钟内远程解密投标文件，如遇特殊情况，解密时间可延迟30分钟；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（3）按照宣布的开标顺序当众开标，公布投标人名称、标段名称、投标报价、交货期及其他招标文件规定开标时公布的内容；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（4）采购人代表、监督人等有关人员在开标记录上签字确认；</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（5）开标结束。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6.2 评标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6.2.1招标人按《中华人民共和国政府采购法》的要求并根据招标项目特点组成评标委员会，评标委员会对有效标进行评审，比较和打分，评标委员会由采购单位代表、技术、经济等方面专家组成，评标委员会人数为</w:t>
      </w:r>
      <w:r>
        <w:rPr>
          <w:rFonts w:hint="eastAsia" w:asciiTheme="minorEastAsia" w:hAnsiTheme="minorEastAsia" w:eastAsiaTheme="minorEastAsia" w:cstheme="minorEastAsia"/>
          <w:color w:val="000000"/>
          <w:lang w:val="en-US" w:eastAsia="zh-CN"/>
        </w:rPr>
        <w:t>7</w:t>
      </w:r>
      <w:r>
        <w:rPr>
          <w:rFonts w:hint="eastAsia" w:asciiTheme="minorEastAsia" w:hAnsiTheme="minorEastAsia" w:eastAsiaTheme="minorEastAsia" w:cstheme="minorEastAsia"/>
          <w:color w:val="000000"/>
        </w:rPr>
        <w:t>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6.2.2开标后，招标人立即组织评标委员会进行评标。评标委员会按照招标文件规定的评标标准和方法开展评标工作，负责审议所有投标文件，并依评分由高到低的顺序推荐出2名中标候选人。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6.3 投标文件的澄清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6.3.1在评标期间，评标委员会可要求投标人对其投标文件进行澄清，但澄清不得对投标价格等实质性内容做任何修改。有关澄清的要求和答复均在线上提交，由其授权的代表签字。</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bookmarkStart w:id="5" w:name="_Toc224006363"/>
      <w:r>
        <w:rPr>
          <w:rFonts w:hint="eastAsia" w:asciiTheme="minorEastAsia" w:hAnsiTheme="minorEastAsia" w:eastAsiaTheme="minorEastAsia" w:cstheme="minorEastAsia"/>
          <w:color w:val="000000"/>
        </w:rPr>
        <w:t>6.4 投标文件的初审</w:t>
      </w:r>
      <w:bookmarkEnd w:id="5"/>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6.4.1初审中，算术错误将按以下方法更正：</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1）如果单价计算的结果与总价不一致，以单价为准修改总价。在单价小数点有明显错位时，应以总价为准，并修改单价；</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2）如果用文字表示的数值与数字表示的数值不一致，以文字表示的数值为准；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3）评标委员会将按上述修正错误的方法修正价格，修正后的价格应对投标人具有约束力。如果投标人不接受修正后的价格，其投标将被拒绝。</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6.4.2评标委员会将允许修正投标文件中不构成实质性偏差的、不正规的、不一致的或不规范的地方，这种修正不影响任何投标人的相对排序。</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6.4.3实质上没有响应招标文件要求的投标将作无效投标处理。投标人不得通过修正或撤消不合要求的偏离或保留从而使投标成为实质上响应的投标。如发生下列情况之一的，其投标将作无效投标处理：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 资格证明文件不全的；</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 超过了政府采购预算，采购人不能支付的；</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3)投标文件没有加盖单位公章的，法人代表授权书无法定代表人签字，签字人无法定代表人有效委托的；</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6.4.4评标委员会决定投标的响应性只根据投标文件本身的内容，而不寻求其他的外部证据。</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6.5. 评标标准和方法</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6.5.1评标委员会只对按照本须知第9条规定初审合格的投标进行评价和比较。</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6.5.2本次评标采用二阶段评审法。</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6.6. 对投标人的纪律要求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有下列情形之一的，视为（属于）投标人相互串通投标，做废标处理：</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1、投标人之间协商投标报价等投标文件的实质性内容；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2、投标人之间约定中标人；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3、投标人之间约定部分投标人放弃投标或者中标；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4、属于同一集团、协会、商会等组织成员的投标人按照该组织要求协同投标；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5、投标人之间为谋取中标或者排斥特定投标人而采取的其他联合行动。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不同投标人的投标文件由同一单位或者个人编制，不同投标人的已标价工程量清单XML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投标人的电子投标文件（已标价工程量清单XML电子文档除外）编制时的计算机硬件信息中存在一条及以上的计算机网卡MAC地址（如有）、CPU序列号和硬盘序列号均相同的视为“不同投标人的投标文件由同一单位或者个人编制”，认定为围标串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不同投标人委托同一单位或者个人办理投标事宜，不同投标人的电子投标文件上传计算机的网卡MAC地址、CPU序列号和硬盘序列号等硬件信息均相同的（开标现场上传电子投标文件的除外）视为：“不同投标人委托同一单位或者个人办理投标事宜” ，认定为围标串标；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8、不同投标人为同一法定代表人的；不同投标人的投标文件载明的项目管理成员为同一人；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9、不同投标人的投标文件异常一致或者投标报价呈规律性差异，不同投标人的技术文件经电子招标投标交易平台查重分析，内容异常一致或者实质性相同的视为“不同投标人的投标文件异常一致”，认定为围标串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10、不同投标人的投标文件相互混装；</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11、投标人之间相互约定抬高或压低投标报价；</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12、投标人之间相互约定，在招标项目中分别以高、中、低价位报价；</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13、投标人之间先进行内部竞价，内定中标人，然后再参加投标；</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14、开标现场系统自动对比各投标人IP地址；</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15、投标人之间其他串通投标报价的行为。</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6.7.对评标委员会成员的纪律要求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bookmarkStart w:id="6" w:name="_Toc235151297"/>
      <w:r>
        <w:rPr>
          <w:rFonts w:hint="eastAsia" w:asciiTheme="minorEastAsia" w:hAnsiTheme="minorEastAsia" w:eastAsiaTheme="minorEastAsia" w:cstheme="minorEastAsia"/>
          <w:color w:val="000000"/>
        </w:rPr>
        <w:t>6.8.对与评标活动有关的工作人员的纪律要求</w:t>
      </w:r>
      <w:bookmarkEnd w:id="6"/>
      <w:r>
        <w:rPr>
          <w:rFonts w:hint="eastAsia" w:asciiTheme="minorEastAsia" w:hAnsiTheme="minorEastAsia" w:eastAsiaTheme="minorEastAsia" w:cstheme="minorEastAsia"/>
          <w:color w:val="000000"/>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bookmarkStart w:id="7" w:name="_Toc235151298"/>
      <w:r>
        <w:rPr>
          <w:rFonts w:hint="eastAsia" w:asciiTheme="minorEastAsia" w:hAnsiTheme="minorEastAsia" w:eastAsiaTheme="minorEastAsia" w:cstheme="minorEastAsia"/>
          <w:color w:val="000000"/>
        </w:rPr>
        <w:t>6.9. 投诉</w:t>
      </w:r>
      <w:bookmarkEnd w:id="7"/>
      <w:r>
        <w:rPr>
          <w:rFonts w:hint="eastAsia" w:asciiTheme="minorEastAsia" w:hAnsiTheme="minorEastAsia" w:eastAsiaTheme="minorEastAsia" w:cstheme="minorEastAsia"/>
          <w:color w:val="000000"/>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投标人和其他利害关系人认为本次招标活动违反法律、法规和规章规定的，须在国家相关法律、法规规定的时间内(公示期)向有关行政监督部门投诉。投标人保证提出的质疑内容和相应证明材料的真实性及来源的合法性，并承担相应的法律责任。</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7.信用记录</w:t>
      </w:r>
      <w:bookmarkStart w:id="8" w:name="_bookmark12"/>
      <w:bookmarkEnd w:id="8"/>
      <w:bookmarkStart w:id="9" w:name="10._需要补充的其他内容"/>
      <w:bookmarkEnd w:id="9"/>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8.需要补充的其他内容</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需要补充的其他内容：见供应商须知前附表。</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宋体" w:hAnsi="宋体" w:eastAsia="宋体" w:cs="宋体"/>
          <w:b/>
          <w:bCs/>
          <w:sz w:val="36"/>
          <w:szCs w:val="36"/>
        </w:rPr>
      </w:pPr>
      <w:bookmarkStart w:id="10" w:name="_Toc33217861"/>
      <w:r>
        <w:rPr>
          <w:rFonts w:hint="eastAsia" w:asciiTheme="minorEastAsia" w:hAnsiTheme="minorEastAsia" w:eastAsiaTheme="minorEastAsia" w:cstheme="minorEastAsia"/>
          <w:color w:val="000000"/>
        </w:rPr>
        <w:br w:type="page"/>
      </w:r>
    </w:p>
    <w:p>
      <w:pPr>
        <w:spacing w:after="0" w:line="360" w:lineRule="auto"/>
        <w:jc w:val="center"/>
        <w:rPr>
          <w:rFonts w:ascii="宋体" w:hAnsi="宋体" w:eastAsia="宋体" w:cs="宋体"/>
          <w:b/>
          <w:bCs/>
          <w:sz w:val="36"/>
          <w:szCs w:val="36"/>
        </w:rPr>
      </w:pPr>
      <w:r>
        <w:rPr>
          <w:rFonts w:hint="eastAsia" w:ascii="宋体" w:hAnsi="宋体" w:eastAsia="宋体" w:cs="宋体"/>
          <w:b/>
          <w:bCs/>
          <w:sz w:val="36"/>
          <w:szCs w:val="36"/>
        </w:rPr>
        <w:t>第三章 评标办法</w:t>
      </w:r>
      <w:bookmarkEnd w:id="10"/>
    </w:p>
    <w:p>
      <w:pPr>
        <w:spacing w:line="360" w:lineRule="auto"/>
        <w:ind w:firstLine="480" w:firstLineChars="200"/>
        <w:jc w:val="center"/>
        <w:rPr>
          <w:rFonts w:ascii="宋体" w:hAnsi="宋体"/>
          <w:b/>
          <w:sz w:val="24"/>
          <w:szCs w:val="24"/>
        </w:rPr>
      </w:pPr>
      <w:r>
        <w:rPr>
          <w:rFonts w:hint="eastAsia" w:ascii="宋体" w:hAnsi="宋体"/>
          <w:b/>
          <w:color w:val="000000"/>
          <w:sz w:val="24"/>
          <w:szCs w:val="24"/>
        </w:rPr>
        <w:t>第一阶段：形式、资格及符合性评审</w:t>
      </w:r>
    </w:p>
    <w:tbl>
      <w:tblPr>
        <w:tblStyle w:val="19"/>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184"/>
        <w:gridCol w:w="2170"/>
        <w:gridCol w:w="5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70" w:type="dxa"/>
            <w:gridSpan w:val="2"/>
            <w:noWrap w:val="0"/>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条款号</w:t>
            </w:r>
          </w:p>
        </w:tc>
        <w:tc>
          <w:tcPr>
            <w:tcW w:w="2170" w:type="dxa"/>
            <w:noWrap w:val="0"/>
            <w:vAlign w:val="center"/>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评审因素</w:t>
            </w:r>
          </w:p>
        </w:tc>
        <w:tc>
          <w:tcPr>
            <w:tcW w:w="5487" w:type="dxa"/>
            <w:noWrap w:val="0"/>
            <w:vAlign w:val="top"/>
          </w:tcPr>
          <w:p>
            <w:pPr>
              <w:spacing w:line="240" w:lineRule="auto"/>
              <w:jc w:val="center"/>
              <w:rPr>
                <w:rFonts w:hint="eastAsia" w:ascii="宋体" w:hAnsi="宋体" w:eastAsia="宋体" w:cs="宋体"/>
                <w:b/>
                <w:bCs/>
                <w:sz w:val="22"/>
                <w:szCs w:val="22"/>
              </w:rPr>
            </w:pPr>
            <w:r>
              <w:rPr>
                <w:rFonts w:hint="eastAsia" w:ascii="宋体" w:hAnsi="宋体" w:eastAsia="宋体" w:cs="宋体"/>
                <w:b/>
                <w:bCs/>
                <w:sz w:val="22"/>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6"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2.1.1</w:t>
            </w:r>
          </w:p>
        </w:tc>
        <w:tc>
          <w:tcPr>
            <w:tcW w:w="1184"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形式评</w:t>
            </w:r>
          </w:p>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审标准</w:t>
            </w: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投标人名称</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与营业执照、税务登记证、组织机构代码证一致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投标文件签字盖章</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符合第二章“投标人须知前附表”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报价唯一</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color w:val="000000"/>
                <w:sz w:val="22"/>
                <w:szCs w:val="22"/>
              </w:rPr>
              <w:t>围标串标</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color w:val="000000"/>
                <w:sz w:val="22"/>
                <w:szCs w:val="22"/>
              </w:rPr>
              <w:t>投标人不得存在第二章条款规定内容，否则视为围标串标,以无效标处理。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2.1.2</w:t>
            </w:r>
          </w:p>
        </w:tc>
        <w:tc>
          <w:tcPr>
            <w:tcW w:w="1184"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资格评审标准</w:t>
            </w: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营业执照</w:t>
            </w:r>
          </w:p>
        </w:tc>
        <w:tc>
          <w:tcPr>
            <w:tcW w:w="5487" w:type="dxa"/>
            <w:noWrap w:val="0"/>
            <w:vAlign w:val="top"/>
          </w:tcPr>
          <w:p>
            <w:pPr>
              <w:widowControl/>
              <w:shd w:val="solid" w:color="FFFFFF" w:fill="auto"/>
              <w:autoSpaceDN w:val="0"/>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财务状况</w:t>
            </w:r>
          </w:p>
        </w:tc>
        <w:tc>
          <w:tcPr>
            <w:tcW w:w="5487" w:type="dxa"/>
            <w:noWrap w:val="0"/>
            <w:vAlign w:val="top"/>
          </w:tcPr>
          <w:p>
            <w:pPr>
              <w:widowControl/>
              <w:shd w:val="solid" w:color="FFFFFF" w:fill="auto"/>
              <w:autoSpaceDN w:val="0"/>
              <w:spacing w:line="240" w:lineRule="auto"/>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具有健全的财务会计制度，需提供 202</w:t>
            </w: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 xml:space="preserve"> 或202</w:t>
            </w: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年度经审计的的财务审计报告或财务报表（如注册时间不足一年，不需提供，以注册时间至今为准）；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社保及税收状况</w:t>
            </w:r>
          </w:p>
        </w:tc>
        <w:tc>
          <w:tcPr>
            <w:tcW w:w="5487" w:type="dxa"/>
            <w:noWrap w:val="0"/>
            <w:vAlign w:val="top"/>
          </w:tcPr>
          <w:p>
            <w:pPr>
              <w:widowControl/>
              <w:shd w:val="solid" w:color="FFFFFF" w:fill="auto"/>
              <w:autoSpaceDN w:val="0"/>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依法缴纳税收和社会保障资金的良好记录；提供近六个月内任意1个月依法缴纳税收和近六个月内任意1个月依法缴纳社会保障资金的证明材料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86" w:type="dxa"/>
            <w:vMerge w:val="continue"/>
            <w:noWrap w:val="0"/>
            <w:vAlign w:val="center"/>
          </w:tcPr>
          <w:p>
            <w:pPr>
              <w:spacing w:line="240" w:lineRule="auto"/>
              <w:jc w:val="left"/>
              <w:rPr>
                <w:rFonts w:hint="eastAsia" w:ascii="宋体" w:hAnsi="宋体" w:eastAsia="宋体" w:cs="宋体"/>
                <w:sz w:val="22"/>
                <w:szCs w:val="22"/>
              </w:rPr>
            </w:pPr>
          </w:p>
        </w:tc>
        <w:tc>
          <w:tcPr>
            <w:tcW w:w="1184" w:type="dxa"/>
            <w:vMerge w:val="continue"/>
            <w:noWrap w:val="0"/>
            <w:vAlign w:val="center"/>
          </w:tcPr>
          <w:p>
            <w:pPr>
              <w:spacing w:line="240" w:lineRule="auto"/>
              <w:jc w:val="left"/>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无行贿犯罪记录承诺函</w:t>
            </w:r>
          </w:p>
        </w:tc>
        <w:tc>
          <w:tcPr>
            <w:tcW w:w="5487" w:type="dxa"/>
            <w:noWrap w:val="0"/>
            <w:vAlign w:val="center"/>
          </w:tcPr>
          <w:p>
            <w:pPr>
              <w:widowControl/>
              <w:shd w:val="clear" w:color="auto" w:fill="FFFFFF"/>
              <w:autoSpaceDE w:val="0"/>
              <w:snapToGrid w:val="0"/>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投标人需提供无行贿犯罪记录承诺函（承诺对象包括：投标企业、法定代表人及授权委托人）, 并对其真实性负责，若承诺不实，造成的后果由投标人自行负责。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noWrap w:val="0"/>
            <w:vAlign w:val="center"/>
          </w:tcPr>
          <w:p>
            <w:pPr>
              <w:spacing w:line="240" w:lineRule="auto"/>
              <w:jc w:val="left"/>
              <w:rPr>
                <w:rFonts w:hint="eastAsia" w:ascii="宋体" w:hAnsi="宋体" w:eastAsia="宋体" w:cs="宋体"/>
                <w:sz w:val="22"/>
                <w:szCs w:val="22"/>
              </w:rPr>
            </w:pPr>
          </w:p>
        </w:tc>
        <w:tc>
          <w:tcPr>
            <w:tcW w:w="1184" w:type="dxa"/>
            <w:vMerge w:val="continue"/>
            <w:noWrap w:val="0"/>
            <w:vAlign w:val="center"/>
          </w:tcPr>
          <w:p>
            <w:pPr>
              <w:spacing w:line="240" w:lineRule="auto"/>
              <w:jc w:val="left"/>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color w:val="000000"/>
                <w:sz w:val="22"/>
                <w:szCs w:val="22"/>
              </w:rPr>
            </w:pPr>
            <w:r>
              <w:rPr>
                <w:rFonts w:hint="eastAsia" w:ascii="宋体" w:hAnsi="宋体" w:eastAsia="宋体" w:cs="宋体"/>
                <w:sz w:val="22"/>
                <w:szCs w:val="22"/>
              </w:rPr>
              <w:t>信用查询</w:t>
            </w:r>
          </w:p>
        </w:tc>
        <w:tc>
          <w:tcPr>
            <w:tcW w:w="5487" w:type="dxa"/>
            <w:noWrap w:val="0"/>
            <w:vAlign w:val="center"/>
          </w:tcPr>
          <w:p>
            <w:pPr>
              <w:widowControl/>
              <w:shd w:val="clear" w:color="auto" w:fill="FFFFFF"/>
              <w:autoSpaceDE w:val="0"/>
              <w:snapToGrid w:val="0"/>
              <w:spacing w:line="240" w:lineRule="auto"/>
              <w:jc w:val="left"/>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86" w:type="dxa"/>
            <w:vMerge w:val="continue"/>
            <w:noWrap w:val="0"/>
            <w:vAlign w:val="center"/>
          </w:tcPr>
          <w:p>
            <w:pPr>
              <w:spacing w:line="240" w:lineRule="auto"/>
              <w:jc w:val="left"/>
              <w:rPr>
                <w:rFonts w:hint="eastAsia" w:ascii="宋体" w:hAnsi="宋体" w:eastAsia="宋体" w:cs="宋体"/>
                <w:sz w:val="22"/>
                <w:szCs w:val="22"/>
              </w:rPr>
            </w:pPr>
          </w:p>
        </w:tc>
        <w:tc>
          <w:tcPr>
            <w:tcW w:w="1184" w:type="dxa"/>
            <w:vMerge w:val="continue"/>
            <w:noWrap w:val="0"/>
            <w:vAlign w:val="center"/>
          </w:tcPr>
          <w:p>
            <w:pPr>
              <w:spacing w:line="240" w:lineRule="auto"/>
              <w:jc w:val="left"/>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napToGrid w:val="0"/>
                <w:color w:val="000000"/>
                <w:kern w:val="0"/>
                <w:szCs w:val="21"/>
              </w:rPr>
              <w:t>其他要求</w:t>
            </w:r>
          </w:p>
        </w:tc>
        <w:tc>
          <w:tcPr>
            <w:tcW w:w="5487" w:type="dxa"/>
            <w:noWrap w:val="0"/>
            <w:vAlign w:val="top"/>
          </w:tcPr>
          <w:p>
            <w:pPr>
              <w:spacing w:line="240" w:lineRule="auto"/>
              <w:rPr>
                <w:rFonts w:hint="eastAsia" w:ascii="宋体" w:hAnsi="宋体" w:eastAsia="宋体" w:cs="宋体"/>
                <w:bCs/>
                <w:color w:val="000000"/>
                <w:sz w:val="22"/>
                <w:szCs w:val="22"/>
              </w:rPr>
            </w:pPr>
            <w:r>
              <w:rPr>
                <w:rFonts w:hint="eastAsia" w:ascii="宋体" w:hAnsi="宋体" w:eastAsia="宋体" w:cs="宋体"/>
                <w:snapToGrid w:val="0"/>
                <w:color w:val="000000"/>
                <w:kern w:val="0"/>
                <w:szCs w:val="21"/>
              </w:rPr>
              <w:t>招标文件规定的资格条件其他内容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86"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2.1.3</w:t>
            </w:r>
          </w:p>
        </w:tc>
        <w:tc>
          <w:tcPr>
            <w:tcW w:w="1184" w:type="dxa"/>
            <w:vMerge w:val="restar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响应性评审标准</w:t>
            </w: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lang w:val="en-US" w:eastAsia="zh-CN"/>
              </w:rPr>
              <w:t>供</w:t>
            </w:r>
            <w:r>
              <w:rPr>
                <w:rFonts w:hint="eastAsia" w:ascii="宋体" w:hAnsi="宋体" w:eastAsia="宋体" w:cs="宋体"/>
                <w:sz w:val="22"/>
                <w:szCs w:val="22"/>
              </w:rPr>
              <w:t>货期</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rPr>
              <w:t>质量</w:t>
            </w:r>
            <w:r>
              <w:rPr>
                <w:rFonts w:hint="eastAsia" w:ascii="宋体" w:hAnsi="宋体" w:eastAsia="宋体" w:cs="宋体"/>
                <w:sz w:val="22"/>
                <w:szCs w:val="22"/>
                <w:lang w:val="en-US" w:eastAsia="zh-CN"/>
              </w:rPr>
              <w:t>要求</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6" w:type="dxa"/>
            <w:vMerge w:val="continue"/>
            <w:noWrap w:val="0"/>
            <w:vAlign w:val="center"/>
          </w:tcPr>
          <w:p>
            <w:pPr>
              <w:spacing w:line="240" w:lineRule="auto"/>
              <w:jc w:val="center"/>
              <w:rPr>
                <w:rFonts w:hint="eastAsia" w:ascii="宋体" w:hAnsi="宋体" w:eastAsia="宋体" w:cs="宋体"/>
                <w:sz w:val="22"/>
                <w:szCs w:val="22"/>
              </w:rPr>
            </w:pPr>
          </w:p>
        </w:tc>
        <w:tc>
          <w:tcPr>
            <w:tcW w:w="1184" w:type="dxa"/>
            <w:vMerge w:val="continue"/>
            <w:noWrap w:val="0"/>
            <w:vAlign w:val="center"/>
          </w:tcPr>
          <w:p>
            <w:pPr>
              <w:spacing w:line="240" w:lineRule="auto"/>
              <w:jc w:val="center"/>
              <w:rPr>
                <w:rFonts w:hint="eastAsia" w:ascii="宋体" w:hAnsi="宋体" w:eastAsia="宋体" w:cs="宋体"/>
                <w:sz w:val="22"/>
                <w:szCs w:val="22"/>
              </w:rPr>
            </w:pPr>
          </w:p>
        </w:tc>
        <w:tc>
          <w:tcPr>
            <w:tcW w:w="2170" w:type="dxa"/>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投标有效期</w:t>
            </w:r>
          </w:p>
        </w:tc>
        <w:tc>
          <w:tcPr>
            <w:tcW w:w="5487" w:type="dxa"/>
            <w:noWrap w:val="0"/>
            <w:vAlign w:val="top"/>
          </w:tcPr>
          <w:p>
            <w:pPr>
              <w:spacing w:line="240" w:lineRule="auto"/>
              <w:rPr>
                <w:rFonts w:hint="eastAsia" w:ascii="宋体" w:hAnsi="宋体" w:eastAsia="宋体" w:cs="宋体"/>
                <w:sz w:val="22"/>
                <w:szCs w:val="22"/>
              </w:rPr>
            </w:pPr>
            <w:r>
              <w:rPr>
                <w:rFonts w:hint="eastAsia" w:ascii="宋体" w:hAnsi="宋体" w:eastAsia="宋体" w:cs="宋体"/>
                <w:sz w:val="22"/>
                <w:szCs w:val="22"/>
              </w:rPr>
              <w:t>符合第二章“投标人须知”规定</w:t>
            </w:r>
          </w:p>
        </w:tc>
      </w:tr>
    </w:tbl>
    <w:p>
      <w:pPr>
        <w:rPr>
          <w:rFonts w:ascii="宋体" w:hAnsi="宋体" w:eastAsia="宋体" w:cs="宋体"/>
          <w:b/>
          <w:sz w:val="24"/>
          <w:szCs w:val="24"/>
        </w:rPr>
      </w:pPr>
      <w:r>
        <w:rPr>
          <w:rFonts w:hint="eastAsia" w:ascii="宋体" w:hAnsi="宋体" w:eastAsia="宋体" w:cs="宋体"/>
          <w:b/>
          <w:sz w:val="24"/>
          <w:szCs w:val="24"/>
        </w:rPr>
        <w:br w:type="page"/>
      </w:r>
    </w:p>
    <w:p>
      <w:pPr>
        <w:spacing w:after="0" w:line="360" w:lineRule="auto"/>
        <w:jc w:val="center"/>
        <w:rPr>
          <w:rFonts w:ascii="宋体" w:hAnsi="宋体" w:eastAsia="宋体" w:cs="宋体"/>
          <w:b/>
          <w:sz w:val="24"/>
          <w:szCs w:val="24"/>
        </w:rPr>
      </w:pPr>
      <w:r>
        <w:rPr>
          <w:rFonts w:hint="eastAsia" w:ascii="宋体" w:hAnsi="宋体" w:eastAsia="宋体" w:cs="宋体"/>
          <w:b/>
          <w:sz w:val="24"/>
          <w:szCs w:val="24"/>
        </w:rPr>
        <w:t>第二阶段详细评审 评标办法采用综合评分法,满分 100 分。</w:t>
      </w:r>
    </w:p>
    <w:p>
      <w:pPr>
        <w:tabs>
          <w:tab w:val="left" w:pos="1275"/>
        </w:tabs>
        <w:spacing w:after="0" w:line="360" w:lineRule="exact"/>
        <w:ind w:firstLine="210" w:firstLineChars="100"/>
        <w:rPr>
          <w:rFonts w:hint="eastAsia" w:ascii="宋体" w:hAnsi="宋体" w:eastAsia="宋体" w:cs="宋体"/>
          <w:sz w:val="21"/>
          <w:szCs w:val="21"/>
        </w:rPr>
      </w:pPr>
    </w:p>
    <w:tbl>
      <w:tblPr>
        <w:tblStyle w:val="40"/>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830"/>
        <w:gridCol w:w="7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8" w:type="dxa"/>
            <w:shd w:val="clear" w:color="auto" w:fill="D9D9D9"/>
          </w:tcPr>
          <w:p>
            <w:pPr>
              <w:widowControl/>
              <w:kinsoku w:val="0"/>
              <w:autoSpaceDE w:val="0"/>
              <w:autoSpaceDN w:val="0"/>
              <w:adjustRightInd w:val="0"/>
              <w:snapToGrid w:val="0"/>
              <w:spacing w:before="53" w:line="220" w:lineRule="auto"/>
              <w:jc w:val="left"/>
              <w:textAlignment w:val="baseline"/>
              <w:rPr>
                <w:rFonts w:ascii="宋体" w:hAnsi="宋体" w:eastAsia="宋体" w:cs="宋体"/>
                <w:snapToGrid w:val="0"/>
                <w:kern w:val="0"/>
                <w:sz w:val="22"/>
                <w:szCs w:val="20"/>
              </w:rPr>
            </w:pPr>
            <w:r>
              <w:rPr>
                <w:rFonts w:ascii="宋体" w:hAnsi="宋体" w:eastAsia="宋体" w:cs="宋体"/>
                <w:snapToGrid w:val="0"/>
                <w:spacing w:val="-18"/>
                <w:kern w:val="0"/>
                <w:sz w:val="22"/>
                <w:szCs w:val="20"/>
              </w:rPr>
              <w:t>内</w:t>
            </w:r>
            <w:r>
              <w:rPr>
                <w:rFonts w:ascii="宋体" w:hAnsi="宋体" w:eastAsia="宋体" w:cs="宋体"/>
                <w:snapToGrid w:val="0"/>
                <w:spacing w:val="-16"/>
                <w:kern w:val="0"/>
                <w:sz w:val="22"/>
                <w:szCs w:val="20"/>
              </w:rPr>
              <w:t>容</w:t>
            </w:r>
          </w:p>
        </w:tc>
        <w:tc>
          <w:tcPr>
            <w:tcW w:w="830" w:type="dxa"/>
            <w:shd w:val="clear" w:color="auto" w:fill="D9D9D9"/>
          </w:tcPr>
          <w:p>
            <w:pPr>
              <w:widowControl/>
              <w:kinsoku w:val="0"/>
              <w:autoSpaceDE w:val="0"/>
              <w:autoSpaceDN w:val="0"/>
              <w:adjustRightInd w:val="0"/>
              <w:snapToGrid w:val="0"/>
              <w:spacing w:before="53" w:line="220" w:lineRule="auto"/>
              <w:jc w:val="left"/>
              <w:textAlignment w:val="baseline"/>
              <w:rPr>
                <w:rFonts w:ascii="宋体" w:hAnsi="宋体" w:eastAsia="宋体" w:cs="宋体"/>
                <w:snapToGrid w:val="0"/>
                <w:kern w:val="0"/>
                <w:sz w:val="22"/>
                <w:szCs w:val="20"/>
              </w:rPr>
            </w:pPr>
            <w:r>
              <w:rPr>
                <w:rFonts w:ascii="宋体" w:hAnsi="宋体" w:eastAsia="宋体" w:cs="宋体"/>
                <w:snapToGrid w:val="0"/>
                <w:spacing w:val="-6"/>
                <w:kern w:val="0"/>
                <w:sz w:val="22"/>
                <w:szCs w:val="20"/>
              </w:rPr>
              <w:t>分</w:t>
            </w:r>
            <w:r>
              <w:rPr>
                <w:rFonts w:ascii="宋体" w:hAnsi="宋体" w:eastAsia="宋体" w:cs="宋体"/>
                <w:snapToGrid w:val="0"/>
                <w:spacing w:val="-4"/>
                <w:kern w:val="0"/>
                <w:sz w:val="22"/>
                <w:szCs w:val="20"/>
              </w:rPr>
              <w:t>值</w:t>
            </w:r>
          </w:p>
        </w:tc>
        <w:tc>
          <w:tcPr>
            <w:tcW w:w="7194" w:type="dxa"/>
            <w:shd w:val="clear" w:color="auto" w:fill="D9D9D9"/>
          </w:tcPr>
          <w:p>
            <w:pPr>
              <w:widowControl/>
              <w:kinsoku w:val="0"/>
              <w:autoSpaceDE w:val="0"/>
              <w:autoSpaceDN w:val="0"/>
              <w:adjustRightInd w:val="0"/>
              <w:snapToGrid w:val="0"/>
              <w:spacing w:before="52" w:line="221" w:lineRule="auto"/>
              <w:jc w:val="left"/>
              <w:textAlignment w:val="baseline"/>
              <w:rPr>
                <w:rFonts w:ascii="宋体" w:hAnsi="宋体" w:eastAsia="宋体" w:cs="宋体"/>
                <w:snapToGrid w:val="0"/>
                <w:kern w:val="0"/>
                <w:sz w:val="22"/>
                <w:szCs w:val="20"/>
              </w:rPr>
            </w:pPr>
            <w:r>
              <w:rPr>
                <w:rFonts w:ascii="宋体" w:hAnsi="宋体" w:eastAsia="宋体" w:cs="宋体"/>
                <w:snapToGrid w:val="0"/>
                <w:spacing w:val="-2"/>
                <w:kern w:val="0"/>
                <w:sz w:val="22"/>
                <w:szCs w:val="20"/>
              </w:rPr>
              <w:t>评分标</w:t>
            </w:r>
            <w:r>
              <w:rPr>
                <w:rFonts w:ascii="宋体" w:hAnsi="宋体" w:eastAsia="宋体" w:cs="宋体"/>
                <w:snapToGrid w:val="0"/>
                <w:spacing w:val="-1"/>
                <w:kern w:val="0"/>
                <w:sz w:val="22"/>
                <w:szCs w:val="20"/>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582" w:type="dxa"/>
            <w:gridSpan w:val="3"/>
          </w:tcPr>
          <w:p>
            <w:pPr>
              <w:widowControl/>
              <w:kinsoku w:val="0"/>
              <w:autoSpaceDE w:val="0"/>
              <w:autoSpaceDN w:val="0"/>
              <w:adjustRightInd w:val="0"/>
              <w:snapToGrid w:val="0"/>
              <w:spacing w:before="45" w:line="220" w:lineRule="auto"/>
              <w:jc w:val="left"/>
              <w:textAlignment w:val="baseline"/>
              <w:rPr>
                <w:rFonts w:ascii="宋体" w:hAnsi="宋体" w:eastAsia="宋体" w:cs="宋体"/>
                <w:snapToGrid w:val="0"/>
                <w:kern w:val="0"/>
                <w:sz w:val="22"/>
                <w:szCs w:val="20"/>
              </w:rPr>
            </w:pPr>
            <w:r>
              <w:rPr>
                <w:rFonts w:ascii="宋体" w:hAnsi="宋体" w:eastAsia="宋体" w:cs="宋体"/>
                <w:b/>
                <w:bCs/>
                <w:snapToGrid w:val="0"/>
                <w:spacing w:val="-3"/>
                <w:kern w:val="0"/>
                <w:sz w:val="22"/>
                <w:szCs w:val="20"/>
              </w:rPr>
              <w:t>商</w:t>
            </w:r>
            <w:r>
              <w:rPr>
                <w:rFonts w:ascii="宋体" w:hAnsi="宋体" w:eastAsia="宋体" w:cs="宋体"/>
                <w:b/>
                <w:bCs/>
                <w:snapToGrid w:val="0"/>
                <w:spacing w:val="-2"/>
                <w:kern w:val="0"/>
                <w:sz w:val="22"/>
                <w:szCs w:val="20"/>
              </w:rPr>
              <w:t>务30分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8" w:hRule="atLeast"/>
        </w:trPr>
        <w:tc>
          <w:tcPr>
            <w:tcW w:w="1558" w:type="dxa"/>
            <w:vAlign w:val="center"/>
          </w:tcPr>
          <w:p>
            <w:pPr>
              <w:widowControl/>
              <w:kinsoku w:val="0"/>
              <w:autoSpaceDE w:val="0"/>
              <w:autoSpaceDN w:val="0"/>
              <w:adjustRightInd w:val="0"/>
              <w:snapToGrid w:val="0"/>
              <w:spacing w:line="269" w:lineRule="auto"/>
              <w:jc w:val="center"/>
              <w:textAlignment w:val="baseline"/>
              <w:rPr>
                <w:rFonts w:ascii="Arial" w:hAnsi="Arial" w:eastAsia="Arial" w:cs="Arial"/>
                <w:snapToGrid w:val="0"/>
                <w:kern w:val="0"/>
                <w:sz w:val="20"/>
                <w:szCs w:val="21"/>
              </w:rPr>
            </w:pPr>
          </w:p>
          <w:p>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kern w:val="0"/>
                <w:sz w:val="22"/>
                <w:szCs w:val="20"/>
              </w:rPr>
            </w:pPr>
            <w:r>
              <w:rPr>
                <w:rFonts w:ascii="宋体" w:hAnsi="宋体" w:eastAsia="宋体" w:cs="宋体"/>
                <w:snapToGrid w:val="0"/>
                <w:spacing w:val="-4"/>
                <w:kern w:val="0"/>
                <w:sz w:val="22"/>
                <w:szCs w:val="20"/>
              </w:rPr>
              <w:t>投</w:t>
            </w:r>
            <w:r>
              <w:rPr>
                <w:rFonts w:ascii="宋体" w:hAnsi="宋体" w:eastAsia="宋体" w:cs="宋体"/>
                <w:snapToGrid w:val="0"/>
                <w:spacing w:val="-3"/>
                <w:kern w:val="0"/>
                <w:sz w:val="22"/>
                <w:szCs w:val="20"/>
              </w:rPr>
              <w:t>标</w:t>
            </w:r>
            <w:r>
              <w:rPr>
                <w:rFonts w:ascii="宋体" w:hAnsi="宋体" w:eastAsia="宋体" w:cs="宋体"/>
                <w:snapToGrid w:val="0"/>
                <w:spacing w:val="-2"/>
                <w:kern w:val="0"/>
                <w:sz w:val="22"/>
                <w:szCs w:val="20"/>
              </w:rPr>
              <w:t>报价</w:t>
            </w:r>
          </w:p>
        </w:tc>
        <w:tc>
          <w:tcPr>
            <w:tcW w:w="830" w:type="dxa"/>
            <w:vAlign w:val="center"/>
          </w:tcPr>
          <w:p>
            <w:pPr>
              <w:widowControl/>
              <w:kinsoku w:val="0"/>
              <w:autoSpaceDE w:val="0"/>
              <w:autoSpaceDN w:val="0"/>
              <w:adjustRightInd w:val="0"/>
              <w:snapToGrid w:val="0"/>
              <w:spacing w:line="269" w:lineRule="auto"/>
              <w:jc w:val="center"/>
              <w:textAlignment w:val="baseline"/>
              <w:rPr>
                <w:rFonts w:ascii="Arial" w:hAnsi="Arial" w:eastAsia="Arial" w:cs="Arial"/>
                <w:snapToGrid w:val="0"/>
                <w:kern w:val="0"/>
                <w:sz w:val="20"/>
                <w:szCs w:val="21"/>
              </w:rPr>
            </w:pPr>
          </w:p>
          <w:p>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kern w:val="0"/>
                <w:sz w:val="22"/>
                <w:szCs w:val="20"/>
              </w:rPr>
            </w:pPr>
            <w:r>
              <w:rPr>
                <w:rFonts w:ascii="宋体" w:hAnsi="宋体" w:eastAsia="宋体" w:cs="宋体"/>
                <w:snapToGrid w:val="0"/>
                <w:spacing w:val="-5"/>
                <w:kern w:val="0"/>
                <w:sz w:val="22"/>
                <w:szCs w:val="20"/>
              </w:rPr>
              <w:t>3</w:t>
            </w:r>
            <w:r>
              <w:rPr>
                <w:rFonts w:ascii="宋体" w:hAnsi="宋体" w:eastAsia="宋体" w:cs="宋体"/>
                <w:snapToGrid w:val="0"/>
                <w:spacing w:val="-4"/>
                <w:kern w:val="0"/>
                <w:sz w:val="22"/>
                <w:szCs w:val="20"/>
              </w:rPr>
              <w:t>0分</w:t>
            </w:r>
          </w:p>
        </w:tc>
        <w:tc>
          <w:tcPr>
            <w:tcW w:w="7194" w:type="dxa"/>
          </w:tcPr>
          <w:p>
            <w:pPr>
              <w:widowControl/>
              <w:kinsoku w:val="0"/>
              <w:autoSpaceDE w:val="0"/>
              <w:autoSpaceDN w:val="0"/>
              <w:adjustRightInd w:val="0"/>
              <w:snapToGrid w:val="0"/>
              <w:spacing w:before="126" w:line="368" w:lineRule="auto"/>
              <w:ind w:right="27"/>
              <w:jc w:val="left"/>
              <w:textAlignment w:val="baseline"/>
              <w:rPr>
                <w:rFonts w:ascii="宋体" w:hAnsi="宋体" w:eastAsia="宋体" w:cs="宋体"/>
                <w:snapToGrid w:val="0"/>
                <w:kern w:val="0"/>
                <w:sz w:val="22"/>
                <w:szCs w:val="20"/>
              </w:rPr>
            </w:pPr>
            <w:r>
              <w:rPr>
                <w:rFonts w:ascii="宋体" w:hAnsi="宋体" w:eastAsia="宋体" w:cs="宋体"/>
                <w:snapToGrid w:val="0"/>
                <w:spacing w:val="-1"/>
                <w:kern w:val="0"/>
                <w:sz w:val="22"/>
                <w:szCs w:val="20"/>
              </w:rPr>
              <w:t>满足招标文件要求且</w:t>
            </w:r>
            <w:r>
              <w:rPr>
                <w:rFonts w:ascii="宋体" w:hAnsi="宋体" w:eastAsia="宋体" w:cs="宋体"/>
                <w:snapToGrid w:val="0"/>
                <w:kern w:val="0"/>
                <w:sz w:val="22"/>
                <w:szCs w:val="20"/>
              </w:rPr>
              <w:t xml:space="preserve">投标价格最低的投标报价为评标基准价,其价格分为满 </w:t>
            </w:r>
            <w:r>
              <w:rPr>
                <w:rFonts w:ascii="宋体" w:hAnsi="宋体" w:eastAsia="宋体" w:cs="宋体"/>
                <w:snapToGrid w:val="0"/>
                <w:spacing w:val="-1"/>
                <w:kern w:val="0"/>
                <w:sz w:val="22"/>
                <w:szCs w:val="20"/>
              </w:rPr>
              <w:t>分。其余各投标人的投</w:t>
            </w:r>
            <w:r>
              <w:rPr>
                <w:rFonts w:ascii="宋体" w:hAnsi="宋体" w:eastAsia="宋体" w:cs="宋体"/>
                <w:snapToGrid w:val="0"/>
                <w:kern w:val="0"/>
                <w:sz w:val="22"/>
                <w:szCs w:val="20"/>
              </w:rPr>
              <w:t>标报价得分=评标基准价÷投标报价×30 分。</w:t>
            </w:r>
          </w:p>
          <w:p>
            <w:pPr>
              <w:widowControl/>
              <w:kinsoku w:val="0"/>
              <w:autoSpaceDE w:val="0"/>
              <w:autoSpaceDN w:val="0"/>
              <w:adjustRightInd w:val="0"/>
              <w:snapToGrid w:val="0"/>
              <w:spacing w:before="126" w:line="368" w:lineRule="auto"/>
              <w:ind w:right="27"/>
              <w:jc w:val="left"/>
              <w:textAlignment w:val="baseline"/>
              <w:rPr>
                <w:rFonts w:ascii="宋体" w:hAnsi="宋体" w:eastAsia="宋体" w:cs="宋体"/>
                <w:snapToGrid w:val="0"/>
                <w:kern w:val="0"/>
                <w:sz w:val="22"/>
                <w:szCs w:val="20"/>
              </w:rPr>
            </w:pPr>
            <w:r>
              <w:rPr>
                <w:rFonts w:hint="eastAsia" w:ascii="宋体" w:hAnsi="宋体" w:eastAsia="宋体" w:cs="宋体"/>
                <w:snapToGrid w:val="0"/>
                <w:kern w:val="0"/>
                <w:sz w:val="22"/>
                <w:szCs w:val="20"/>
              </w:rPr>
              <w:t>注：价格分计算保留小数点后二位。未通过初步评审的投标不参与投标报价得分的计算为贯彻落实财库〔2011〕181号《政府采购促进中小企业发展暂行办法》，促进小微企业的发展，评审时给予小型或微型企业20%的价格扣除，用扣除后的价格参与评审。小微型企业优惠后报价=投标报价*（</w:t>
            </w:r>
            <w:r>
              <w:rPr>
                <w:rFonts w:hint="eastAsia" w:ascii="宋体" w:hAnsi="宋体" w:eastAsia="宋体" w:cs="宋体"/>
                <w:snapToGrid w:val="0"/>
                <w:kern w:val="0"/>
                <w:sz w:val="22"/>
                <w:szCs w:val="20"/>
                <w:lang w:val="en-US" w:eastAsia="zh-CN"/>
              </w:rPr>
              <w:t>1-</w:t>
            </w:r>
            <w:r>
              <w:rPr>
                <w:rFonts w:hint="eastAsia" w:ascii="宋体" w:hAnsi="宋体" w:eastAsia="宋体" w:cs="宋体"/>
                <w:snapToGrid w:val="0"/>
                <w:kern w:val="0"/>
                <w:sz w:val="22"/>
                <w:szCs w:val="20"/>
              </w:rPr>
              <w:t>20%）投标报价扣除相应比例后称为“优惠后评标价”即评标价。</w:t>
            </w:r>
          </w:p>
          <w:p>
            <w:pPr>
              <w:widowControl/>
              <w:kinsoku w:val="0"/>
              <w:autoSpaceDE w:val="0"/>
              <w:autoSpaceDN w:val="0"/>
              <w:adjustRightInd w:val="0"/>
              <w:snapToGrid w:val="0"/>
              <w:spacing w:before="126" w:line="368" w:lineRule="auto"/>
              <w:ind w:right="27"/>
              <w:jc w:val="left"/>
              <w:textAlignment w:val="baseline"/>
              <w:rPr>
                <w:rFonts w:ascii="宋体" w:hAnsi="宋体" w:eastAsia="宋体" w:cs="宋体"/>
                <w:snapToGrid w:val="0"/>
                <w:kern w:val="0"/>
                <w:sz w:val="22"/>
                <w:szCs w:val="20"/>
              </w:rPr>
            </w:pPr>
            <w:r>
              <w:rPr>
                <w:rFonts w:hint="eastAsia" w:ascii="宋体" w:hAnsi="宋体" w:eastAsia="宋体" w:cs="宋体"/>
                <w:snapToGrid w:val="0"/>
                <w:kern w:val="0"/>
                <w:sz w:val="22"/>
                <w:szCs w:val="20"/>
              </w:rPr>
              <w:t>凡未按规定提供《中小企业声明函》原件（声明函格式详见附件）；或代理国内外大型企业产品的，均不得统计为中小企业。中小企业用优惠后评标价参与评分。中小企业划型标准以工信部联企业〔2011〕300号《工业和信息化部国家统计局国家发展和改革委财政部关于印发中小企业划型标准规定的通知》及《政府采购促进中小企业发展暂行办法的通知》财库【2011】181号为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582" w:type="dxa"/>
            <w:gridSpan w:val="3"/>
          </w:tcPr>
          <w:p>
            <w:pPr>
              <w:widowControl/>
              <w:kinsoku w:val="0"/>
              <w:autoSpaceDE w:val="0"/>
              <w:autoSpaceDN w:val="0"/>
              <w:adjustRightInd w:val="0"/>
              <w:snapToGrid w:val="0"/>
              <w:spacing w:before="84" w:line="220" w:lineRule="auto"/>
              <w:jc w:val="left"/>
              <w:textAlignment w:val="baseline"/>
              <w:rPr>
                <w:rFonts w:ascii="宋体" w:hAnsi="宋体" w:eastAsia="宋体" w:cs="宋体"/>
                <w:snapToGrid w:val="0"/>
                <w:kern w:val="0"/>
                <w:sz w:val="22"/>
                <w:szCs w:val="20"/>
              </w:rPr>
            </w:pPr>
            <w:r>
              <w:rPr>
                <w:rFonts w:ascii="宋体" w:hAnsi="宋体" w:eastAsia="宋体" w:cs="宋体"/>
                <w:b/>
                <w:bCs/>
                <w:snapToGrid w:val="0"/>
                <w:spacing w:val="-2"/>
                <w:kern w:val="0"/>
                <w:sz w:val="22"/>
                <w:szCs w:val="20"/>
              </w:rPr>
              <w:t>技术</w:t>
            </w:r>
            <w:r>
              <w:rPr>
                <w:rFonts w:hint="eastAsia" w:ascii="宋体" w:hAnsi="宋体" w:eastAsia="宋体" w:cs="宋体"/>
                <w:b/>
                <w:bCs/>
                <w:snapToGrid w:val="0"/>
                <w:spacing w:val="-2"/>
                <w:kern w:val="0"/>
                <w:sz w:val="22"/>
                <w:szCs w:val="20"/>
              </w:rPr>
              <w:t>部分</w:t>
            </w:r>
            <w:r>
              <w:rPr>
                <w:rFonts w:hint="eastAsia" w:ascii="宋体" w:hAnsi="宋体" w:eastAsia="宋体" w:cs="宋体"/>
                <w:b/>
                <w:bCs/>
                <w:snapToGrid w:val="0"/>
                <w:spacing w:val="-2"/>
                <w:kern w:val="0"/>
                <w:sz w:val="22"/>
                <w:szCs w:val="20"/>
                <w:lang w:val="en-US" w:eastAsia="zh-CN"/>
              </w:rPr>
              <w:t>4</w:t>
            </w:r>
            <w:r>
              <w:rPr>
                <w:rFonts w:ascii="宋体" w:hAnsi="宋体" w:eastAsia="宋体" w:cs="宋体"/>
                <w:b/>
                <w:bCs/>
                <w:snapToGrid w:val="0"/>
                <w:spacing w:val="-1"/>
                <w:kern w:val="0"/>
                <w:sz w:val="22"/>
                <w:szCs w:val="20"/>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558"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履约能力与现有需求的配合能力</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p>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p>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5</w:t>
            </w:r>
            <w:r>
              <w:rPr>
                <w:rFonts w:hint="eastAsia" w:ascii="宋体" w:hAnsi="宋体" w:eastAsia="宋体" w:cs="宋体"/>
                <w:snapToGrid w:val="0"/>
                <w:kern w:val="0"/>
                <w:sz w:val="22"/>
                <w:szCs w:val="20"/>
              </w:rPr>
              <w:t>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工作计划的效率性考查、对比各投标人履约能力与采购人的需求配合及工作计划的效率性等响应情况：</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投标人履约能力好，采购人的需求配合及工作计划的效率性高，得 5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投标人履约能力较好，采购人的需求配合及工作计划的效率性较高，得 3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投标人履约能力一般，采购人的需求配合及工作计划的效率性一般，得 1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投标人履约能力差，采购人的需求配合及工作计划的效率性差，得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1558"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p>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投标人的质量保证承诺及措施</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12</w:t>
            </w:r>
            <w:r>
              <w:rPr>
                <w:rFonts w:hint="eastAsia" w:ascii="宋体" w:hAnsi="宋体" w:eastAsia="宋体" w:cs="宋体"/>
                <w:snapToGrid w:val="0"/>
                <w:kern w:val="0"/>
                <w:sz w:val="22"/>
                <w:szCs w:val="20"/>
              </w:rPr>
              <w:t>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考查、对比各投标人提交的质量保证承诺及措施：</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提供供货承诺情况、退换货承诺、质量保证措施完整，价为优，得12分；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提供供货承诺情况、退换货承诺、质量保证措施基本完整，评价为良，得8分；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提供供货承诺情况、退换货承诺、质量保证措施一般，价为中，得3分；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提供供货承诺情况、退换货承诺、质量保证措施不完整评价为差，得0分。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1558"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供货期的保障性</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5</w:t>
            </w:r>
            <w:r>
              <w:rPr>
                <w:rFonts w:hint="eastAsia" w:ascii="宋体" w:hAnsi="宋体" w:eastAsia="宋体" w:cs="宋体"/>
                <w:snapToGrid w:val="0"/>
                <w:kern w:val="0"/>
                <w:sz w:val="22"/>
                <w:szCs w:val="20"/>
              </w:rPr>
              <w:t>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针对各投标人供货期保障承诺横向对比：</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承诺供货期最短的得5分；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次短的得3分；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其他得1分。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1558"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产品适用性</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1</w:t>
            </w:r>
            <w:r>
              <w:rPr>
                <w:rFonts w:hint="eastAsia" w:ascii="宋体" w:hAnsi="宋体" w:eastAsia="宋体" w:cs="宋体"/>
                <w:snapToGrid w:val="0"/>
                <w:kern w:val="0"/>
                <w:sz w:val="22"/>
                <w:szCs w:val="20"/>
              </w:rPr>
              <w:t>5分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审查投标人提供的教辅资料内容质量、整套产品体例等情况；考查资料切合实际，训练层级等情况。</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教辅资料内容质量佳，整套产品体例统一，材料贴近现行市中小学教材内容，训练层级分明，能够有效帮助学生培养综合能力，得 15分；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教辅资料内容质量较好，整套产品体例较统一，材料较贴近现行市中小学教材内容，训练层级较分明，得 10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教辅资料内容质量一般，整套产品体例部分一致，资料部分贴近现行市中小学教材内容，得 6分；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教辅资料内容质量差，整套产品体例不统一，资料未能贴近现行市中小学教材内容，得 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 w:hRule="atLeast"/>
        </w:trPr>
        <w:tc>
          <w:tcPr>
            <w:tcW w:w="1558"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项目主要负责人及团队</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default" w:ascii="宋体" w:hAnsi="宋体" w:eastAsia="宋体" w:cs="宋体"/>
                <w:snapToGrid w:val="0"/>
                <w:kern w:val="0"/>
                <w:sz w:val="22"/>
                <w:szCs w:val="20"/>
                <w:lang w:val="en-US" w:eastAsia="zh-CN"/>
              </w:rPr>
            </w:pPr>
            <w:r>
              <w:rPr>
                <w:rFonts w:hint="eastAsia" w:ascii="宋体" w:hAnsi="宋体" w:eastAsia="宋体" w:cs="宋体"/>
                <w:snapToGrid w:val="0"/>
                <w:kern w:val="0"/>
                <w:sz w:val="22"/>
                <w:szCs w:val="20"/>
                <w:lang w:val="en-US" w:eastAsia="zh-CN"/>
              </w:rPr>
              <w:t>3分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考查、对比各投标人为本项目拟定的项目主要负责人及团队人员情况：</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团队结构合理、人员数量充足、经验丰富的，得 3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团队结构较合理、人员数量较多、经验较丰富的，得 2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团队结构一般、人员数量、经验一般的，得 1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团队结构不合理、人员数量不足、缺乏经验的，得 0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highlight w:val="none"/>
              </w:rPr>
              <w:t>【注：须提供项目负责人和团队成员的职称证书】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582" w:type="dxa"/>
            <w:gridSpan w:val="3"/>
          </w:tcPr>
          <w:p>
            <w:pPr>
              <w:widowControl/>
              <w:kinsoku w:val="0"/>
              <w:autoSpaceDE w:val="0"/>
              <w:autoSpaceDN w:val="0"/>
              <w:adjustRightInd w:val="0"/>
              <w:snapToGrid w:val="0"/>
              <w:spacing w:before="50" w:line="220" w:lineRule="auto"/>
              <w:jc w:val="left"/>
              <w:textAlignment w:val="baseline"/>
              <w:rPr>
                <w:rFonts w:ascii="宋体" w:hAnsi="宋体" w:eastAsia="宋体" w:cs="宋体"/>
                <w:snapToGrid w:val="0"/>
                <w:kern w:val="0"/>
                <w:sz w:val="22"/>
                <w:szCs w:val="20"/>
              </w:rPr>
            </w:pPr>
            <w:r>
              <w:rPr>
                <w:rFonts w:ascii="宋体" w:hAnsi="宋体" w:eastAsia="宋体" w:cs="宋体"/>
                <w:snapToGrid w:val="0"/>
                <w:spacing w:val="-1"/>
                <w:kern w:val="0"/>
                <w:sz w:val="22"/>
                <w:szCs w:val="20"/>
                <w14:textOutline w14:w="4013" w14:cap="sq" w14:cmpd="sng" w14:algn="ctr">
                  <w14:solidFill>
                    <w14:srgbClr w14:val="000000"/>
                  </w14:solidFill>
                  <w14:prstDash w14:val="solid"/>
                  <w14:bevel/>
                </w14:textOutline>
              </w:rPr>
              <w:t>综合部分</w:t>
            </w:r>
            <w:r>
              <w:rPr>
                <w:rFonts w:hint="eastAsia" w:ascii="宋体" w:hAnsi="宋体" w:eastAsia="宋体" w:cs="宋体"/>
                <w:snapToGrid w:val="0"/>
                <w:kern w:val="0"/>
                <w:sz w:val="22"/>
                <w:szCs w:val="20"/>
                <w:lang w:val="en-US" w:eastAsia="zh-CN"/>
                <w14:textOutline w14:w="4013" w14:cap="sq" w14:cmpd="sng" w14:algn="ctr">
                  <w14:solidFill>
                    <w14:srgbClr w14:val="000000"/>
                  </w14:solidFill>
                  <w14:prstDash w14:val="solid"/>
                  <w14:bevel/>
                </w14:textOutline>
              </w:rPr>
              <w:t>3</w:t>
            </w:r>
            <w:bookmarkStart w:id="61" w:name="_GoBack"/>
            <w:bookmarkEnd w:id="61"/>
            <w:r>
              <w:rPr>
                <w:rFonts w:ascii="宋体" w:hAnsi="宋体" w:eastAsia="宋体" w:cs="宋体"/>
                <w:snapToGrid w:val="0"/>
                <w:kern w:val="0"/>
                <w:sz w:val="22"/>
                <w:szCs w:val="20"/>
                <w14:textOutline w14:w="4013" w14:cap="sq" w14:cmpd="sng" w14:algn="ctr">
                  <w14:solidFill>
                    <w14:srgbClr w14:val="000000"/>
                  </w14:solidFill>
                  <w14:prstDash w14:val="solid"/>
                  <w14:bevel/>
                </w14:textOutline>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558" w:type="dxa"/>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投标人具有同类项目的经验（须提供合同复印件）</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p>
          <w:p>
            <w:pPr>
              <w:widowControl/>
              <w:kinsoku w:val="0"/>
              <w:autoSpaceDE w:val="0"/>
              <w:autoSpaceDN w:val="0"/>
              <w:adjustRightInd w:val="0"/>
              <w:snapToGrid w:val="0"/>
              <w:spacing w:before="51" w:line="354" w:lineRule="auto"/>
              <w:ind w:right="74"/>
              <w:jc w:val="center"/>
              <w:textAlignment w:val="baseline"/>
              <w:rPr>
                <w:rFonts w:hint="default" w:ascii="宋体" w:hAnsi="宋体" w:eastAsia="宋体" w:cs="宋体"/>
                <w:snapToGrid w:val="0"/>
                <w:kern w:val="0"/>
                <w:sz w:val="22"/>
                <w:szCs w:val="20"/>
                <w:lang w:val="en-US" w:eastAsia="zh-CN"/>
              </w:rPr>
            </w:pPr>
            <w:r>
              <w:rPr>
                <w:rFonts w:hint="eastAsia" w:ascii="宋体" w:hAnsi="宋体" w:eastAsia="宋体" w:cs="宋体"/>
                <w:snapToGrid w:val="0"/>
                <w:kern w:val="0"/>
                <w:sz w:val="22"/>
                <w:szCs w:val="20"/>
                <w:lang w:val="en-US" w:eastAsia="zh-CN"/>
              </w:rPr>
              <w:t>5分</w:t>
            </w:r>
          </w:p>
        </w:tc>
        <w:tc>
          <w:tcPr>
            <w:tcW w:w="7194" w:type="dxa"/>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 xml:space="preserve">投标人具有出版同类与本市现行教材相匹配、质量优质的教辅资料经验，每提供一个得 1 分，最高得 </w:t>
            </w:r>
            <w:r>
              <w:rPr>
                <w:rFonts w:hint="eastAsia" w:ascii="宋体" w:hAnsi="宋体" w:eastAsia="宋体" w:cs="宋体"/>
                <w:snapToGrid w:val="0"/>
                <w:kern w:val="0"/>
                <w:sz w:val="22"/>
                <w:szCs w:val="20"/>
                <w:lang w:val="en-US" w:eastAsia="zh-CN"/>
              </w:rPr>
              <w:t>5</w:t>
            </w:r>
            <w:r>
              <w:rPr>
                <w:rFonts w:hint="eastAsia" w:ascii="宋体" w:hAnsi="宋体" w:eastAsia="宋体" w:cs="宋体"/>
                <w:snapToGrid w:val="0"/>
                <w:kern w:val="0"/>
                <w:sz w:val="22"/>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558"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人员</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6分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投标人单位具有出版物发行员资格证书的人员不少于2人，得2分。在不少于两人的基础上，每增加一人加2分，最多6分。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558"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信用及荣誉</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6分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根据投标人提供行业内国家级、省级荣誉等综合情况进行比较和评价。</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横向对比：优得 6 分，良得 3 分，差得 1 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【注：须提供相关证书复印件加盖公章】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1558"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出版设施设备情况</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5分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根据各投标人具有出版业务经营保障能力的整体情况（包括但不限于有关场地及设施设备等）：</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横向对比：优得5分，良得3分，差得0分。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【注：须提供有关经营的场地、设备设备有效证明文件并加盖公章为准】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558"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投标文件符合性响应程度</w:t>
            </w:r>
          </w:p>
        </w:tc>
        <w:tc>
          <w:tcPr>
            <w:tcW w:w="830" w:type="dxa"/>
            <w:vAlign w:val="center"/>
          </w:tcPr>
          <w:p>
            <w:pPr>
              <w:widowControl/>
              <w:kinsoku w:val="0"/>
              <w:autoSpaceDE w:val="0"/>
              <w:autoSpaceDN w:val="0"/>
              <w:adjustRightInd w:val="0"/>
              <w:snapToGrid w:val="0"/>
              <w:spacing w:before="51" w:line="354" w:lineRule="auto"/>
              <w:ind w:right="74"/>
              <w:jc w:val="center"/>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lang w:val="en-US" w:eastAsia="zh-CN"/>
              </w:rPr>
              <w:t>8分</w:t>
            </w:r>
          </w:p>
        </w:tc>
        <w:tc>
          <w:tcPr>
            <w:tcW w:w="7194" w:type="dxa"/>
            <w:vAlign w:val="center"/>
          </w:tcPr>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 xml:space="preserve">投标文件符合招标文件所有条款条件,标书制作规范最多得 </w:t>
            </w:r>
            <w:r>
              <w:rPr>
                <w:rFonts w:hint="eastAsia" w:ascii="宋体" w:hAnsi="宋体" w:eastAsia="宋体" w:cs="宋体"/>
                <w:snapToGrid w:val="0"/>
                <w:kern w:val="0"/>
                <w:sz w:val="22"/>
                <w:szCs w:val="20"/>
                <w:lang w:val="en-US" w:eastAsia="zh-CN"/>
              </w:rPr>
              <w:t>8</w:t>
            </w:r>
            <w:r>
              <w:rPr>
                <w:rFonts w:hint="eastAsia" w:ascii="宋体" w:hAnsi="宋体" w:eastAsia="宋体" w:cs="宋体"/>
                <w:snapToGrid w:val="0"/>
                <w:kern w:val="0"/>
                <w:sz w:val="22"/>
                <w:szCs w:val="20"/>
              </w:rPr>
              <w:t xml:space="preserve"> 分;若投标文件与招标文件要求有偏离,但不影响到实质性响应,有一项细微偏差扣 1 分,直至该项分值扣完为止。如投标文件无目录、无页码标识或标识混乱的,则本项不得分。 </w:t>
            </w:r>
          </w:p>
        </w:tc>
      </w:tr>
    </w:tbl>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说明：</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b/>
          <w:bCs/>
          <w:snapToGrid w:val="0"/>
          <w:kern w:val="0"/>
          <w:sz w:val="22"/>
          <w:szCs w:val="20"/>
        </w:rPr>
      </w:pPr>
      <w:r>
        <w:rPr>
          <w:rFonts w:hint="eastAsia" w:ascii="宋体" w:hAnsi="宋体" w:eastAsia="宋体" w:cs="宋体"/>
          <w:b/>
          <w:bCs/>
          <w:snapToGrid w:val="0"/>
          <w:kern w:val="0"/>
          <w:sz w:val="22"/>
          <w:szCs w:val="20"/>
        </w:rPr>
        <w:t>1、投标人最后得分为各评委打分的算术平均值（小数点后保留两位数）。</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b/>
          <w:bCs/>
          <w:snapToGrid w:val="0"/>
          <w:kern w:val="0"/>
          <w:sz w:val="22"/>
          <w:szCs w:val="20"/>
        </w:rPr>
        <w:t>2、</w:t>
      </w:r>
      <w:r>
        <w:rPr>
          <w:rFonts w:hint="eastAsia" w:ascii="宋体" w:hAnsi="宋体" w:eastAsia="宋体" w:cs="宋体"/>
          <w:snapToGrid w:val="0"/>
          <w:kern w:val="0"/>
          <w:sz w:val="22"/>
          <w:szCs w:val="20"/>
        </w:rPr>
        <w:t>在评标过程中，凡遇到招标文件中无界定或界定不清、前后不一致使评委会成员意见有分歧且又难于协商一致的问题，均由评委会予以表决，获半数以上同意的即为通过，未获半数同意的即为否决。评标结束后，评标委员会应当编制评标报告，评标报告须经评标委员会全体成员签字确认。</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b/>
          <w:bCs/>
          <w:snapToGrid w:val="0"/>
          <w:kern w:val="0"/>
          <w:sz w:val="22"/>
          <w:szCs w:val="20"/>
        </w:rPr>
      </w:pPr>
      <w:r>
        <w:rPr>
          <w:rFonts w:hint="eastAsia" w:ascii="宋体" w:hAnsi="宋体" w:eastAsia="宋体" w:cs="宋体"/>
          <w:b/>
          <w:bCs/>
          <w:snapToGrid w:val="0"/>
          <w:kern w:val="0"/>
          <w:sz w:val="22"/>
          <w:szCs w:val="20"/>
        </w:rPr>
        <w:t>3、评标过程的保密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3.1从开标之日起至授予合同时止，凡是与评标过程、评标内容有关的资料以及授标意见等，均不得向投标人及与投标无关的其他人员透漏。</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3.2 在评标过程中，如果投标人试图在投标文件的审查、澄清、比较及授予合同等方面向参与评标的人员施加任何影响，都将会导致其投标被拒绝。</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4、授予合同</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bookmarkStart w:id="11" w:name="_Toc235151286"/>
      <w:r>
        <w:rPr>
          <w:rFonts w:hint="eastAsia" w:ascii="宋体" w:hAnsi="宋体" w:eastAsia="宋体" w:cs="宋体"/>
          <w:snapToGrid w:val="0"/>
          <w:kern w:val="0"/>
          <w:sz w:val="22"/>
          <w:szCs w:val="20"/>
        </w:rPr>
        <w:t>4.1定标方式</w:t>
      </w:r>
      <w:bookmarkEnd w:id="11"/>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lang w:eastAsia="zh-CN"/>
        </w:rPr>
      </w:pPr>
      <w:r>
        <w:rPr>
          <w:rFonts w:hint="eastAsia" w:ascii="宋体" w:hAnsi="宋体" w:eastAsia="宋体" w:cs="宋体"/>
          <w:snapToGrid w:val="0"/>
          <w:kern w:val="0"/>
          <w:sz w:val="22"/>
          <w:szCs w:val="20"/>
        </w:rPr>
        <w:t>4.1.1评标委员会推荐2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4.1.2招标人将对评审结果进行公示，公示媒体为发布招标公告的同一网站，公示期为1个工作日。</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4.2 中标通知书</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4.2.1在公告中标结果的同时，采购人与代理机构应在线签订中标通知书，中标通知书将作为进行合同签订的依据。</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4.2.2中标通知书是合同的一个组成部分。</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4.3签订合同</w:t>
      </w:r>
    </w:p>
    <w:p>
      <w:pPr>
        <w:widowControl/>
        <w:kinsoku w:val="0"/>
        <w:autoSpaceDE w:val="0"/>
        <w:autoSpaceDN w:val="0"/>
        <w:adjustRightInd w:val="0"/>
        <w:snapToGrid w:val="0"/>
        <w:spacing w:before="51" w:line="354" w:lineRule="auto"/>
        <w:ind w:right="74"/>
        <w:jc w:val="left"/>
        <w:textAlignment w:val="baseline"/>
        <w:rPr>
          <w:rFonts w:hint="eastAsia" w:ascii="宋体" w:hAnsi="宋体" w:eastAsia="宋体" w:cs="宋体"/>
          <w:snapToGrid w:val="0"/>
          <w:kern w:val="0"/>
          <w:sz w:val="22"/>
          <w:szCs w:val="20"/>
        </w:rPr>
      </w:pPr>
      <w:r>
        <w:rPr>
          <w:rFonts w:hint="eastAsia" w:ascii="宋体" w:hAnsi="宋体" w:eastAsia="宋体" w:cs="宋体"/>
          <w:snapToGrid w:val="0"/>
          <w:kern w:val="0"/>
          <w:sz w:val="22"/>
          <w:szCs w:val="20"/>
        </w:rPr>
        <w:t>4.3.1招标人和中标人应当自中标通知书发出</w:t>
      </w:r>
      <w:r>
        <w:rPr>
          <w:rFonts w:hint="eastAsia" w:ascii="宋体" w:hAnsi="宋体" w:eastAsia="宋体" w:cs="宋体"/>
          <w:snapToGrid w:val="0"/>
          <w:kern w:val="0"/>
          <w:sz w:val="22"/>
          <w:szCs w:val="20"/>
          <w:lang w:val="en-US" w:eastAsia="zh-CN"/>
        </w:rPr>
        <w:t>后</w:t>
      </w:r>
      <w:r>
        <w:rPr>
          <w:rFonts w:hint="eastAsia" w:ascii="宋体" w:hAnsi="宋体" w:eastAsia="宋体" w:cs="宋体"/>
          <w:snapToGrid w:val="0"/>
          <w:kern w:val="0"/>
          <w:sz w:val="22"/>
          <w:szCs w:val="20"/>
        </w:rPr>
        <w:t>3</w:t>
      </w:r>
      <w:r>
        <w:rPr>
          <w:rFonts w:hint="eastAsia" w:ascii="宋体" w:hAnsi="宋体" w:eastAsia="宋体" w:cs="宋体"/>
          <w:snapToGrid w:val="0"/>
          <w:kern w:val="0"/>
          <w:sz w:val="22"/>
          <w:szCs w:val="20"/>
          <w:lang w:val="en-US" w:eastAsia="zh-CN"/>
        </w:rPr>
        <w:t>个工作日</w:t>
      </w:r>
      <w:r>
        <w:rPr>
          <w:rFonts w:hint="eastAsia" w:ascii="宋体" w:hAnsi="宋体" w:eastAsia="宋体" w:cs="宋体"/>
          <w:snapToGrid w:val="0"/>
          <w:kern w:val="0"/>
          <w:sz w:val="22"/>
          <w:szCs w:val="20"/>
        </w:rPr>
        <w:t>内，</w:t>
      </w:r>
      <w:r>
        <w:rPr>
          <w:rFonts w:hint="eastAsia" w:ascii="宋体" w:hAnsi="宋体" w:eastAsia="宋体" w:cs="宋体"/>
          <w:snapToGrid w:val="0"/>
          <w:kern w:val="0"/>
          <w:sz w:val="22"/>
          <w:szCs w:val="20"/>
          <w:lang w:val="en-US" w:eastAsia="zh-CN"/>
        </w:rPr>
        <w:t>完成合同在线签订及上传</w:t>
      </w:r>
      <w:r>
        <w:rPr>
          <w:rFonts w:hint="eastAsia" w:ascii="宋体" w:hAnsi="宋体" w:eastAsia="宋体" w:cs="宋体"/>
          <w:snapToGrid w:val="0"/>
          <w:kern w:val="0"/>
          <w:sz w:val="22"/>
          <w:szCs w:val="20"/>
        </w:rPr>
        <w:t>。中标人无正当理由拒签合同的，招标人取消其中标资格，按照相关法律规定进行处罚。</w:t>
      </w:r>
    </w:p>
    <w:p>
      <w:pPr>
        <w:widowControl/>
        <w:kinsoku w:val="0"/>
        <w:autoSpaceDE w:val="0"/>
        <w:autoSpaceDN w:val="0"/>
        <w:adjustRightInd w:val="0"/>
        <w:snapToGrid w:val="0"/>
        <w:spacing w:before="51" w:line="354" w:lineRule="auto"/>
        <w:ind w:right="74"/>
        <w:jc w:val="left"/>
        <w:textAlignment w:val="baseline"/>
        <w:rPr>
          <w:rFonts w:ascii="宋体" w:hAnsi="宋体" w:eastAsia="宋体" w:cs="宋体"/>
          <w:sz w:val="32"/>
          <w:szCs w:val="32"/>
        </w:rPr>
      </w:pPr>
      <w:r>
        <w:rPr>
          <w:rFonts w:hint="eastAsia" w:ascii="宋体" w:hAnsi="宋体" w:eastAsia="宋体" w:cs="宋体"/>
          <w:snapToGrid w:val="0"/>
          <w:kern w:val="0"/>
          <w:sz w:val="22"/>
          <w:szCs w:val="20"/>
        </w:rPr>
        <w:t>4.3.2招标文件、中标供应商的投标文件及评标过程中有关澄清文件均为签订合同的依据。</w:t>
      </w:r>
      <w:r>
        <w:rPr>
          <w:rFonts w:hint="eastAsia" w:ascii="宋体" w:hAnsi="宋体" w:eastAsia="宋体" w:cs="宋体"/>
          <w:snapToGrid w:val="0"/>
          <w:kern w:val="0"/>
          <w:sz w:val="22"/>
          <w:szCs w:val="20"/>
        </w:rPr>
        <w:br w:type="page"/>
      </w:r>
      <w:bookmarkStart w:id="12" w:name="_Toc144974577"/>
      <w:bookmarkStart w:id="13" w:name="_Toc33217862"/>
      <w:r>
        <w:rPr>
          <w:rFonts w:hint="eastAsia" w:ascii="宋体" w:hAnsi="宋体" w:eastAsia="宋体" w:cs="宋体"/>
          <w:b/>
          <w:bCs/>
          <w:sz w:val="36"/>
          <w:szCs w:val="36"/>
        </w:rPr>
        <w:t>第四章 合同条款及格式</w:t>
      </w:r>
      <w:bookmarkEnd w:id="12"/>
      <w:r>
        <w:rPr>
          <w:rFonts w:hint="eastAsia" w:ascii="宋体" w:hAnsi="宋体" w:eastAsia="宋体" w:cs="宋体"/>
          <w:b/>
          <w:bCs/>
          <w:sz w:val="36"/>
          <w:szCs w:val="36"/>
        </w:rPr>
        <w:t>（仅供参考）</w:t>
      </w:r>
      <w:bookmarkEnd w:id="13"/>
    </w:p>
    <w:p>
      <w:pPr>
        <w:pStyle w:val="16"/>
        <w:widowControl/>
        <w:adjustRightInd w:val="0"/>
        <w:spacing w:line="360" w:lineRule="auto"/>
        <w:jc w:val="center"/>
        <w:outlineLvl w:val="0"/>
        <w:rPr>
          <w:rFonts w:ascii="宋体" w:hAnsi="宋体" w:cs="宋体"/>
          <w:b/>
          <w:szCs w:val="24"/>
        </w:rPr>
      </w:pPr>
      <w:bookmarkStart w:id="14" w:name="_Toc222031060"/>
      <w:bookmarkEnd w:id="14"/>
      <w:bookmarkStart w:id="15" w:name="_Toc222029558"/>
      <w:bookmarkEnd w:id="15"/>
      <w:bookmarkStart w:id="16" w:name="_Toc222032727"/>
      <w:bookmarkEnd w:id="16"/>
      <w:bookmarkStart w:id="17" w:name="_Toc507192673"/>
      <w:bookmarkEnd w:id="17"/>
      <w:bookmarkStart w:id="18" w:name="_Toc222033909"/>
      <w:bookmarkEnd w:id="18"/>
      <w:bookmarkStart w:id="19" w:name="_Toc221951909"/>
      <w:bookmarkEnd w:id="19"/>
      <w:bookmarkStart w:id="20" w:name="_Toc168475913"/>
      <w:bookmarkEnd w:id="20"/>
      <w:bookmarkStart w:id="21" w:name="_Toc229305417"/>
      <w:bookmarkEnd w:id="21"/>
      <w:bookmarkStart w:id="22" w:name="_Toc144974855"/>
      <w:bookmarkEnd w:id="22"/>
      <w:bookmarkStart w:id="23" w:name="_Toc33217863"/>
      <w:bookmarkStart w:id="24" w:name="_Toc168476316"/>
      <w:bookmarkStart w:id="25" w:name="_Toc12036"/>
      <w:r>
        <w:rPr>
          <w:rFonts w:hint="eastAsia" w:ascii="宋体" w:hAnsi="宋体" w:cs="宋体"/>
          <w:b/>
          <w:kern w:val="0"/>
          <w:szCs w:val="24"/>
        </w:rPr>
        <w:t>（以中标人与招标人最终协商签订合同为准）</w:t>
      </w:r>
      <w:bookmarkEnd w:id="23"/>
      <w:bookmarkEnd w:id="24"/>
    </w:p>
    <w:p>
      <w:pPr>
        <w:spacing w:after="0" w:line="360" w:lineRule="auto"/>
        <w:jc w:val="center"/>
        <w:rPr>
          <w:rFonts w:ascii="宋体" w:hAnsi="宋体" w:eastAsia="宋体" w:cs="宋体"/>
          <w:sz w:val="21"/>
          <w:szCs w:val="21"/>
        </w:rPr>
      </w:pPr>
      <w:r>
        <w:rPr>
          <w:rFonts w:hint="eastAsia" w:ascii="宋体" w:hAnsi="宋体" w:eastAsia="宋体" w:cs="宋体"/>
          <w:b/>
          <w:bCs/>
          <w:sz w:val="21"/>
          <w:szCs w:val="21"/>
          <w:lang w:bidi="ar"/>
        </w:rPr>
        <w:t>一、总则</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第一条 </w:t>
      </w:r>
      <w:r>
        <w:rPr>
          <w:rFonts w:hint="eastAsia" w:ascii="宋体" w:hAnsi="宋体" w:eastAsia="宋体" w:cs="宋体"/>
          <w:sz w:val="22"/>
          <w:szCs w:val="22"/>
          <w:lang w:bidi="ar"/>
        </w:rPr>
        <w:t xml:space="preserve">合同当事人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甲方（采购人）：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乙方（中标供应商）：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根据《中华人民共和国</w:t>
      </w:r>
      <w:r>
        <w:rPr>
          <w:rFonts w:hint="eastAsia" w:ascii="宋体" w:hAnsi="宋体" w:eastAsia="宋体" w:cs="宋体"/>
          <w:sz w:val="22"/>
          <w:szCs w:val="22"/>
          <w:lang w:val="en-US" w:eastAsia="zh-CN" w:bidi="ar"/>
        </w:rPr>
        <w:t>民法典</w:t>
      </w:r>
      <w:r>
        <w:rPr>
          <w:rFonts w:hint="eastAsia" w:ascii="宋体" w:hAnsi="宋体" w:eastAsia="宋体" w:cs="宋体"/>
          <w:sz w:val="22"/>
          <w:szCs w:val="22"/>
          <w:lang w:bidi="ar"/>
        </w:rPr>
        <w:t xml:space="preserve">》、《中华人民共和国政府采购法》，招标文件的要求和招标结果，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 </w:t>
      </w:r>
    </w:p>
    <w:p>
      <w:pPr>
        <w:spacing w:after="0" w:line="360" w:lineRule="auto"/>
        <w:jc w:val="center"/>
        <w:rPr>
          <w:rFonts w:ascii="宋体" w:hAnsi="宋体" w:eastAsia="宋体" w:cs="宋体"/>
          <w:sz w:val="22"/>
          <w:szCs w:val="22"/>
        </w:rPr>
      </w:pPr>
      <w:r>
        <w:rPr>
          <w:rFonts w:hint="eastAsia" w:ascii="宋体" w:hAnsi="宋体" w:eastAsia="宋体" w:cs="宋体"/>
          <w:b/>
          <w:bCs/>
          <w:sz w:val="22"/>
          <w:szCs w:val="22"/>
          <w:lang w:bidi="ar"/>
        </w:rPr>
        <w:t>二、合同标的</w:t>
      </w:r>
    </w:p>
    <w:p>
      <w:pPr>
        <w:spacing w:after="0" w:line="360" w:lineRule="auto"/>
        <w:ind w:firstLine="442" w:firstLineChars="200"/>
        <w:rPr>
          <w:rFonts w:ascii="宋体" w:hAnsi="宋体" w:eastAsia="宋体" w:cs="宋体"/>
          <w:sz w:val="22"/>
          <w:szCs w:val="22"/>
          <w:lang w:bidi="ar"/>
        </w:rPr>
      </w:pPr>
      <w:r>
        <w:rPr>
          <w:rFonts w:hint="eastAsia" w:ascii="宋体" w:hAnsi="宋体" w:eastAsia="宋体" w:cs="宋体"/>
          <w:b/>
          <w:bCs/>
          <w:sz w:val="22"/>
          <w:szCs w:val="22"/>
          <w:lang w:bidi="ar"/>
        </w:rPr>
        <w:t xml:space="preserve">第二条 </w:t>
      </w:r>
      <w:r>
        <w:rPr>
          <w:rFonts w:hint="eastAsia" w:ascii="宋体" w:hAnsi="宋体" w:eastAsia="宋体" w:cs="宋体"/>
          <w:sz w:val="22"/>
          <w:szCs w:val="22"/>
          <w:lang w:bidi="ar"/>
        </w:rPr>
        <w:t xml:space="preserve">乙方根据甲方要求提供以下货物：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094"/>
        <w:gridCol w:w="1094"/>
        <w:gridCol w:w="1094"/>
        <w:gridCol w:w="1094"/>
        <w:gridCol w:w="1094"/>
        <w:gridCol w:w="1094"/>
        <w:gridCol w:w="109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4" w:type="dxa"/>
            <w:vAlign w:val="center"/>
          </w:tcPr>
          <w:p>
            <w:pPr>
              <w:spacing w:after="0" w:line="400" w:lineRule="exact"/>
              <w:jc w:val="center"/>
              <w:rPr>
                <w:rFonts w:hint="eastAsia" w:ascii="宋体" w:hAnsi="宋体" w:eastAsia="宋体" w:cs="宋体"/>
                <w:sz w:val="22"/>
                <w:szCs w:val="22"/>
                <w:lang w:bidi="ar"/>
              </w:rPr>
            </w:pPr>
            <w:r>
              <w:rPr>
                <w:rFonts w:hint="eastAsia" w:ascii="宋体" w:hAnsi="宋体" w:eastAsia="宋体" w:cs="宋体"/>
                <w:sz w:val="22"/>
                <w:szCs w:val="22"/>
                <w:lang w:bidi="ar"/>
              </w:rPr>
              <w:t>货物</w:t>
            </w:r>
          </w:p>
          <w:p>
            <w:pPr>
              <w:spacing w:after="0" w:line="400" w:lineRule="exact"/>
              <w:jc w:val="center"/>
              <w:rPr>
                <w:rFonts w:ascii="宋体" w:hAnsi="宋体" w:eastAsia="宋体" w:cs="宋体"/>
                <w:sz w:val="22"/>
                <w:szCs w:val="22"/>
              </w:rPr>
            </w:pPr>
            <w:r>
              <w:rPr>
                <w:rFonts w:hint="eastAsia" w:ascii="宋体" w:hAnsi="宋体" w:eastAsia="宋体" w:cs="宋体"/>
                <w:sz w:val="22"/>
                <w:szCs w:val="22"/>
                <w:lang w:bidi="ar"/>
              </w:rPr>
              <w:t>品名</w:t>
            </w:r>
          </w:p>
        </w:tc>
        <w:tc>
          <w:tcPr>
            <w:tcW w:w="1094" w:type="dxa"/>
            <w:vAlign w:val="center"/>
          </w:tcPr>
          <w:p>
            <w:pPr>
              <w:pStyle w:val="38"/>
              <w:spacing w:after="0" w:line="400" w:lineRule="exact"/>
              <w:ind w:firstLine="0"/>
              <w:jc w:val="center"/>
              <w:rPr>
                <w:rFonts w:hint="eastAsia" w:ascii="宋体" w:hAnsi="宋体" w:eastAsia="宋体" w:cs="宋体"/>
                <w:color w:val="000000"/>
                <w:sz w:val="22"/>
                <w:szCs w:val="22"/>
                <w:lang w:val="en-US" w:bidi="ar"/>
              </w:rPr>
            </w:pPr>
            <w:r>
              <w:rPr>
                <w:rFonts w:hint="eastAsia" w:ascii="宋体" w:hAnsi="宋体" w:eastAsia="宋体" w:cs="宋体"/>
                <w:color w:val="000000"/>
                <w:sz w:val="22"/>
                <w:szCs w:val="22"/>
                <w:lang w:val="en-US" w:bidi="ar"/>
              </w:rPr>
              <w:t>规格</w:t>
            </w:r>
          </w:p>
          <w:p>
            <w:pPr>
              <w:pStyle w:val="38"/>
              <w:spacing w:after="0" w:line="400" w:lineRule="exact"/>
              <w:ind w:firstLine="0"/>
              <w:jc w:val="center"/>
              <w:rPr>
                <w:rFonts w:ascii="宋体" w:hAnsi="宋体" w:eastAsia="宋体" w:cs="宋体"/>
                <w:sz w:val="22"/>
                <w:szCs w:val="22"/>
              </w:rPr>
            </w:pPr>
            <w:r>
              <w:rPr>
                <w:rFonts w:hint="eastAsia" w:ascii="宋体" w:hAnsi="宋体" w:eastAsia="宋体" w:cs="宋体"/>
                <w:color w:val="000000"/>
                <w:sz w:val="22"/>
                <w:szCs w:val="22"/>
                <w:lang w:val="en-US" w:bidi="ar"/>
              </w:rPr>
              <w:t>型号</w:t>
            </w:r>
          </w:p>
        </w:tc>
        <w:tc>
          <w:tcPr>
            <w:tcW w:w="1094" w:type="dxa"/>
            <w:vAlign w:val="center"/>
          </w:tcPr>
          <w:p>
            <w:pPr>
              <w:pStyle w:val="38"/>
              <w:spacing w:after="0" w:line="400" w:lineRule="exact"/>
              <w:ind w:firstLine="0"/>
              <w:jc w:val="center"/>
              <w:rPr>
                <w:rFonts w:ascii="宋体" w:hAnsi="宋体" w:eastAsia="宋体" w:cs="宋体"/>
                <w:sz w:val="22"/>
                <w:szCs w:val="22"/>
                <w:lang w:val="en-US"/>
              </w:rPr>
            </w:pPr>
            <w:r>
              <w:rPr>
                <w:rFonts w:hint="eastAsia" w:ascii="宋体" w:hAnsi="宋体" w:eastAsia="宋体" w:cs="宋体"/>
                <w:sz w:val="22"/>
                <w:szCs w:val="22"/>
                <w:lang w:val="en-US"/>
              </w:rPr>
              <w:t>供应商</w:t>
            </w:r>
          </w:p>
        </w:tc>
        <w:tc>
          <w:tcPr>
            <w:tcW w:w="1094" w:type="dxa"/>
            <w:vAlign w:val="center"/>
          </w:tcPr>
          <w:p>
            <w:pPr>
              <w:pStyle w:val="38"/>
              <w:spacing w:after="0" w:line="400" w:lineRule="exact"/>
              <w:ind w:firstLine="0"/>
              <w:jc w:val="center"/>
              <w:rPr>
                <w:rFonts w:ascii="宋体" w:hAnsi="宋体" w:eastAsia="宋体" w:cs="宋体"/>
                <w:sz w:val="22"/>
                <w:szCs w:val="22"/>
              </w:rPr>
            </w:pPr>
            <w:r>
              <w:rPr>
                <w:rFonts w:hint="eastAsia" w:ascii="宋体" w:hAnsi="宋体" w:eastAsia="宋体" w:cs="宋体"/>
                <w:color w:val="000000"/>
                <w:sz w:val="22"/>
                <w:szCs w:val="22"/>
                <w:lang w:val="en-US" w:bidi="ar"/>
              </w:rPr>
              <w:t>单位</w:t>
            </w:r>
          </w:p>
        </w:tc>
        <w:tc>
          <w:tcPr>
            <w:tcW w:w="1094" w:type="dxa"/>
            <w:vAlign w:val="center"/>
          </w:tcPr>
          <w:p>
            <w:pPr>
              <w:pStyle w:val="38"/>
              <w:spacing w:after="0" w:line="400" w:lineRule="exact"/>
              <w:ind w:firstLine="0"/>
              <w:jc w:val="center"/>
              <w:rPr>
                <w:rFonts w:ascii="宋体" w:hAnsi="宋体" w:eastAsia="宋体" w:cs="宋体"/>
                <w:sz w:val="22"/>
                <w:szCs w:val="22"/>
              </w:rPr>
            </w:pPr>
            <w:r>
              <w:rPr>
                <w:rFonts w:hint="eastAsia" w:ascii="宋体" w:hAnsi="宋体" w:eastAsia="宋体" w:cs="宋体"/>
                <w:color w:val="000000"/>
                <w:sz w:val="22"/>
                <w:szCs w:val="22"/>
                <w:lang w:val="en-US" w:bidi="ar"/>
              </w:rPr>
              <w:t>数量</w:t>
            </w:r>
          </w:p>
        </w:tc>
        <w:tc>
          <w:tcPr>
            <w:tcW w:w="1094" w:type="dxa"/>
            <w:vAlign w:val="center"/>
          </w:tcPr>
          <w:p>
            <w:pPr>
              <w:pStyle w:val="38"/>
              <w:spacing w:after="0" w:line="400" w:lineRule="exact"/>
              <w:ind w:firstLine="0"/>
              <w:jc w:val="center"/>
              <w:rPr>
                <w:rFonts w:ascii="宋体" w:hAnsi="宋体" w:eastAsia="宋体" w:cs="宋体"/>
                <w:sz w:val="22"/>
                <w:szCs w:val="22"/>
              </w:rPr>
            </w:pPr>
            <w:r>
              <w:rPr>
                <w:rFonts w:hint="eastAsia" w:ascii="宋体" w:hAnsi="宋体" w:eastAsia="宋体" w:cs="宋体"/>
                <w:color w:val="000000"/>
                <w:sz w:val="22"/>
                <w:szCs w:val="22"/>
                <w:lang w:val="en-US" w:bidi="ar"/>
              </w:rPr>
              <w:t>单价</w:t>
            </w:r>
          </w:p>
        </w:tc>
        <w:tc>
          <w:tcPr>
            <w:tcW w:w="1094" w:type="dxa"/>
            <w:vAlign w:val="center"/>
          </w:tcPr>
          <w:p>
            <w:pPr>
              <w:spacing w:after="0" w:line="400" w:lineRule="exact"/>
              <w:jc w:val="center"/>
              <w:rPr>
                <w:rFonts w:ascii="宋体" w:hAnsi="宋体" w:eastAsia="宋体" w:cs="宋体"/>
                <w:sz w:val="22"/>
                <w:szCs w:val="22"/>
              </w:rPr>
            </w:pPr>
            <w:r>
              <w:rPr>
                <w:rFonts w:hint="eastAsia" w:ascii="宋体" w:hAnsi="宋体" w:eastAsia="宋体" w:cs="宋体"/>
                <w:sz w:val="22"/>
                <w:szCs w:val="22"/>
              </w:rPr>
              <w:t>总价</w:t>
            </w:r>
          </w:p>
        </w:tc>
        <w:tc>
          <w:tcPr>
            <w:tcW w:w="1094" w:type="dxa"/>
            <w:vAlign w:val="center"/>
          </w:tcPr>
          <w:p>
            <w:pPr>
              <w:spacing w:after="0" w:line="400" w:lineRule="exact"/>
              <w:jc w:val="center"/>
              <w:rPr>
                <w:rFonts w:hint="eastAsia" w:ascii="宋体" w:hAnsi="宋体" w:eastAsia="宋体" w:cs="宋体"/>
                <w:sz w:val="22"/>
                <w:szCs w:val="22"/>
                <w:lang w:bidi="ar"/>
              </w:rPr>
            </w:pPr>
            <w:r>
              <w:rPr>
                <w:rFonts w:hint="eastAsia" w:ascii="宋体" w:hAnsi="宋体" w:eastAsia="宋体" w:cs="宋体"/>
                <w:sz w:val="22"/>
                <w:szCs w:val="22"/>
                <w:lang w:bidi="ar"/>
              </w:rPr>
              <w:t>交货</w:t>
            </w:r>
          </w:p>
          <w:p>
            <w:pPr>
              <w:spacing w:after="0" w:line="400" w:lineRule="exact"/>
              <w:jc w:val="center"/>
              <w:rPr>
                <w:rFonts w:ascii="宋体" w:hAnsi="宋体" w:eastAsia="宋体" w:cs="宋体"/>
                <w:sz w:val="22"/>
                <w:szCs w:val="22"/>
                <w:lang w:bidi="ar"/>
              </w:rPr>
            </w:pPr>
            <w:r>
              <w:rPr>
                <w:rFonts w:hint="eastAsia" w:ascii="宋体" w:hAnsi="宋体" w:eastAsia="宋体" w:cs="宋体"/>
                <w:sz w:val="22"/>
                <w:szCs w:val="22"/>
                <w:lang w:bidi="ar"/>
              </w:rPr>
              <w:t>时间</w:t>
            </w:r>
          </w:p>
        </w:tc>
        <w:tc>
          <w:tcPr>
            <w:tcW w:w="1094" w:type="dxa"/>
            <w:vAlign w:val="center"/>
          </w:tcPr>
          <w:p>
            <w:pPr>
              <w:spacing w:after="0" w:line="400" w:lineRule="exact"/>
              <w:jc w:val="center"/>
              <w:rPr>
                <w:rFonts w:ascii="宋体" w:hAnsi="宋体" w:eastAsia="宋体" w:cs="宋体"/>
                <w:sz w:val="22"/>
                <w:szCs w:val="22"/>
                <w:lang w:bidi="ar"/>
              </w:rPr>
            </w:pPr>
            <w:r>
              <w:rPr>
                <w:rFonts w:hint="eastAsia" w:ascii="宋体" w:hAnsi="宋体" w:eastAsia="宋体" w:cs="宋体"/>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c>
          <w:tcPr>
            <w:tcW w:w="1094" w:type="dxa"/>
            <w:vAlign w:val="center"/>
          </w:tcPr>
          <w:p>
            <w:pPr>
              <w:pStyle w:val="38"/>
              <w:spacing w:after="0" w:line="400" w:lineRule="exact"/>
              <w:jc w:val="center"/>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c>
          <w:tcPr>
            <w:tcW w:w="1094" w:type="dxa"/>
            <w:vAlign w:val="center"/>
          </w:tcPr>
          <w:p>
            <w:pPr>
              <w:pStyle w:val="38"/>
              <w:spacing w:after="0" w:line="400" w:lineRule="exact"/>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846" w:type="dxa"/>
            <w:gridSpan w:val="9"/>
            <w:vAlign w:val="center"/>
          </w:tcPr>
          <w:p>
            <w:pPr>
              <w:pStyle w:val="38"/>
              <w:spacing w:after="0" w:line="400" w:lineRule="exact"/>
              <w:ind w:firstLine="0"/>
              <w:rPr>
                <w:rFonts w:ascii="宋体" w:hAnsi="宋体" w:eastAsia="宋体" w:cs="宋体"/>
                <w:sz w:val="21"/>
                <w:szCs w:val="21"/>
              </w:rPr>
            </w:pPr>
            <w:r>
              <w:rPr>
                <w:rFonts w:hint="eastAsia" w:ascii="宋体" w:hAnsi="宋体" w:eastAsia="宋体" w:cs="宋体"/>
                <w:sz w:val="21"/>
                <w:szCs w:val="21"/>
              </w:rPr>
              <w:t>合计：人民币金额（大写） 仟 佰 拾 万 仟 佰 拾 元</w:t>
            </w:r>
          </w:p>
        </w:tc>
      </w:tr>
    </w:tbl>
    <w:p>
      <w:pPr>
        <w:pStyle w:val="38"/>
        <w:spacing w:after="0" w:line="360" w:lineRule="auto"/>
        <w:rPr>
          <w:rFonts w:ascii="宋体" w:hAnsi="宋体" w:eastAsia="宋体" w:cs="宋体"/>
          <w:sz w:val="21"/>
          <w:szCs w:val="21"/>
        </w:rPr>
      </w:pPr>
    </w:p>
    <w:p>
      <w:pPr>
        <w:spacing w:after="0" w:line="360" w:lineRule="auto"/>
        <w:jc w:val="center"/>
        <w:rPr>
          <w:rFonts w:ascii="宋体" w:hAnsi="宋体" w:eastAsia="宋体" w:cs="宋体"/>
          <w:sz w:val="22"/>
          <w:szCs w:val="22"/>
        </w:rPr>
      </w:pPr>
      <w:r>
        <w:rPr>
          <w:rFonts w:hint="eastAsia" w:ascii="宋体" w:hAnsi="宋体" w:eastAsia="宋体" w:cs="宋体"/>
          <w:b/>
          <w:bCs/>
          <w:sz w:val="22"/>
          <w:szCs w:val="22"/>
          <w:lang w:bidi="ar"/>
        </w:rPr>
        <w:t>三、质量</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第三条 </w:t>
      </w:r>
      <w:r>
        <w:rPr>
          <w:rFonts w:hint="eastAsia" w:ascii="宋体" w:hAnsi="宋体" w:eastAsia="宋体" w:cs="宋体"/>
          <w:sz w:val="22"/>
          <w:szCs w:val="22"/>
          <w:lang w:bidi="ar"/>
        </w:rPr>
        <w:t xml:space="preserve">货物质量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（一） 乙方须提供全新的、未使用过的货物，是目前的型号，其质量、规格及技术特征符合合同附件的要求。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（二） 产品必须提供出厂合格证。（中国境内制造的产品必须提供出厂合格证。）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（三） 货物制造质量出现问题，乙方应负责三包（包修、包换、包退），费用由乙方负责。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（四） 货到现场后由于甲方保管不当造成的质量问题，乙方亦应负责修理，但费用由甲方负担。 </w:t>
      </w:r>
    </w:p>
    <w:p>
      <w:pPr>
        <w:spacing w:after="0" w:line="360" w:lineRule="auto"/>
        <w:jc w:val="center"/>
        <w:rPr>
          <w:rFonts w:ascii="宋体" w:hAnsi="宋体" w:eastAsia="宋体" w:cs="宋体"/>
          <w:sz w:val="22"/>
          <w:szCs w:val="22"/>
        </w:rPr>
      </w:pPr>
      <w:r>
        <w:rPr>
          <w:rFonts w:hint="eastAsia" w:ascii="宋体" w:hAnsi="宋体" w:eastAsia="宋体" w:cs="宋体"/>
          <w:b/>
          <w:bCs/>
          <w:sz w:val="22"/>
          <w:szCs w:val="22"/>
          <w:lang w:bidi="ar"/>
        </w:rPr>
        <w:t>四、交货与验收</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第四条 </w:t>
      </w:r>
      <w:r>
        <w:rPr>
          <w:rFonts w:hint="eastAsia" w:ascii="宋体" w:hAnsi="宋体" w:eastAsia="宋体" w:cs="宋体"/>
          <w:sz w:val="22"/>
          <w:szCs w:val="22"/>
          <w:lang w:bidi="ar"/>
        </w:rPr>
        <w:t>交货验收、安装调试必须在合同签订后</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天内完成。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第五条 </w:t>
      </w:r>
      <w:r>
        <w:rPr>
          <w:rFonts w:hint="eastAsia" w:ascii="宋体" w:hAnsi="宋体" w:eastAsia="宋体" w:cs="宋体"/>
          <w:sz w:val="22"/>
          <w:szCs w:val="22"/>
          <w:lang w:bidi="ar"/>
        </w:rPr>
        <w:t xml:space="preserve">交货地点：甲方指定地点。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第六条 </w:t>
      </w:r>
      <w:r>
        <w:rPr>
          <w:rFonts w:hint="eastAsia" w:ascii="宋体" w:hAnsi="宋体" w:eastAsia="宋体" w:cs="宋体"/>
          <w:sz w:val="22"/>
          <w:szCs w:val="22"/>
          <w:lang w:bidi="ar"/>
        </w:rPr>
        <w:t xml:space="preserve">由甲方与乙方一起进行到货验收，由乙方免费完成货物的安装调试工作并交付甲方使用。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第七条 </w:t>
      </w:r>
      <w:r>
        <w:rPr>
          <w:rFonts w:hint="eastAsia" w:ascii="宋体" w:hAnsi="宋体" w:eastAsia="宋体" w:cs="宋体"/>
          <w:sz w:val="22"/>
          <w:szCs w:val="22"/>
          <w:lang w:bidi="ar"/>
        </w:rPr>
        <w:t>乙方应将所提供货物的装箱清单、用户手册、原厂保修卡、随机资料及配件、随机工具等交付给甲方；乙方不能完整交付货物及本款规定的单证和工具的，视为未按合同约定供货，乙方必须负责补齐，因此导致逾期交付的，由乙方承担相关的违约责任。</w:t>
      </w:r>
    </w:p>
    <w:p>
      <w:pPr>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五、合同金额及付款方式</w:t>
      </w:r>
    </w:p>
    <w:p>
      <w:pPr>
        <w:widowControl w:val="0"/>
        <w:spacing w:after="0" w:line="360" w:lineRule="auto"/>
        <w:ind w:firstLine="442" w:firstLineChars="200"/>
        <w:rPr>
          <w:rFonts w:ascii="宋体" w:hAnsi="宋体" w:eastAsia="宋体" w:cs="宋体"/>
          <w:sz w:val="22"/>
          <w:szCs w:val="22"/>
          <w:lang w:bidi="ar"/>
        </w:rPr>
      </w:pPr>
      <w:r>
        <w:rPr>
          <w:rFonts w:hint="eastAsia" w:ascii="宋体" w:hAnsi="宋体" w:eastAsia="宋体" w:cs="宋体"/>
          <w:b/>
          <w:bCs/>
          <w:sz w:val="22"/>
          <w:szCs w:val="22"/>
          <w:lang w:bidi="ar"/>
        </w:rPr>
        <w:t xml:space="preserve">第八条 </w:t>
      </w:r>
      <w:r>
        <w:rPr>
          <w:rFonts w:hint="eastAsia" w:ascii="宋体" w:hAnsi="宋体" w:eastAsia="宋体" w:cs="宋体"/>
          <w:sz w:val="22"/>
          <w:szCs w:val="22"/>
          <w:lang w:bidi="ar"/>
        </w:rPr>
        <w:t xml:space="preserve">合同金额 </w:t>
      </w:r>
    </w:p>
    <w:p>
      <w:pPr>
        <w:widowControl w:val="0"/>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本合同金额为人民币（大写）</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元整（￥</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元）。该合同总价是货物设计、制造、包装、运输、安装调试、检测及验收合格之前及质保期内服务及备品备件发生的所有含税费用。本合同执行期间合同总价不变。 </w:t>
      </w:r>
    </w:p>
    <w:p>
      <w:pPr>
        <w:numPr>
          <w:ilvl w:val="0"/>
          <w:numId w:val="1"/>
        </w:numPr>
        <w:spacing w:after="0" w:line="360" w:lineRule="auto"/>
        <w:ind w:firstLine="440" w:firstLineChars="200"/>
        <w:rPr>
          <w:rFonts w:ascii="宋体" w:hAnsi="宋体" w:eastAsia="宋体" w:cs="宋体"/>
          <w:sz w:val="22"/>
          <w:szCs w:val="22"/>
          <w:lang w:bidi="ar"/>
        </w:rPr>
      </w:pPr>
      <w:r>
        <w:rPr>
          <w:rFonts w:hint="eastAsia" w:ascii="宋体" w:hAnsi="宋体" w:eastAsia="宋体" w:cs="宋体"/>
          <w:sz w:val="22"/>
          <w:szCs w:val="22"/>
          <w:highlight w:val="none"/>
          <w:lang w:bidi="ar"/>
        </w:rPr>
        <w:t>付款方式：</w:t>
      </w:r>
      <w:r>
        <w:rPr>
          <w:rFonts w:hint="eastAsia" w:ascii="宋体" w:hAnsi="宋体" w:eastAsia="宋体" w:cs="宋体"/>
          <w:color w:val="auto"/>
          <w:sz w:val="22"/>
          <w:szCs w:val="22"/>
          <w:lang w:bidi="ar"/>
        </w:rPr>
        <w:t>合同签定后，采购</w:t>
      </w:r>
      <w:r>
        <w:rPr>
          <w:rFonts w:hint="eastAsia" w:ascii="宋体" w:hAnsi="宋体" w:eastAsia="宋体" w:cs="宋体"/>
          <w:color w:val="auto"/>
          <w:sz w:val="22"/>
          <w:szCs w:val="22"/>
          <w:lang w:val="en-US" w:eastAsia="zh-CN" w:bidi="ar"/>
        </w:rPr>
        <w:t>人</w:t>
      </w:r>
      <w:r>
        <w:rPr>
          <w:rFonts w:hint="eastAsia" w:ascii="宋体" w:hAnsi="宋体" w:eastAsia="宋体" w:cs="宋体"/>
          <w:color w:val="auto"/>
          <w:sz w:val="22"/>
          <w:szCs w:val="22"/>
          <w:lang w:bidi="ar"/>
        </w:rPr>
        <w:t>支付</w:t>
      </w:r>
      <w:r>
        <w:rPr>
          <w:rFonts w:hint="eastAsia" w:ascii="宋体" w:hAnsi="宋体" w:eastAsia="宋体" w:cs="宋体"/>
          <w:color w:val="auto"/>
          <w:sz w:val="22"/>
          <w:szCs w:val="22"/>
          <w:lang w:val="en-US" w:eastAsia="zh-CN" w:bidi="ar"/>
        </w:rPr>
        <w:t>合同金额</w:t>
      </w:r>
      <w:r>
        <w:rPr>
          <w:rFonts w:hint="eastAsia" w:ascii="宋体" w:hAnsi="宋体" w:eastAsia="宋体" w:cs="宋体"/>
          <w:color w:val="auto"/>
          <w:sz w:val="22"/>
          <w:szCs w:val="22"/>
          <w:u w:val="single"/>
          <w:lang w:val="en-US" w:eastAsia="zh-CN" w:bidi="ar"/>
        </w:rPr>
        <w:t>30%</w:t>
      </w:r>
      <w:r>
        <w:rPr>
          <w:rFonts w:hint="eastAsia" w:ascii="宋体" w:hAnsi="宋体" w:eastAsia="宋体" w:cs="宋体"/>
          <w:color w:val="auto"/>
          <w:sz w:val="22"/>
          <w:szCs w:val="22"/>
          <w:lang w:bidi="ar"/>
        </w:rPr>
        <w:t>预付款货款，验收合格</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bidi="ar"/>
        </w:rPr>
        <w:t>包括安装、调试、试运行）后，</w:t>
      </w:r>
      <w:r>
        <w:rPr>
          <w:rFonts w:hint="eastAsia" w:ascii="宋体" w:hAnsi="宋体" w:eastAsia="宋体" w:cs="宋体"/>
          <w:color w:val="auto"/>
          <w:sz w:val="22"/>
          <w:szCs w:val="22"/>
          <w:lang w:val="en-US" w:eastAsia="zh-CN" w:bidi="ar"/>
        </w:rPr>
        <w:t>采购方支付剩余的70</w:t>
      </w:r>
      <w:r>
        <w:rPr>
          <w:rFonts w:hint="eastAsia" w:ascii="宋体" w:hAnsi="宋体" w:eastAsia="宋体" w:cs="宋体"/>
          <w:color w:val="auto"/>
          <w:sz w:val="22"/>
          <w:szCs w:val="22"/>
          <w:u w:val="none"/>
          <w:lang w:val="en-US" w:eastAsia="zh-CN" w:bidi="ar"/>
        </w:rPr>
        <w:t>%</w:t>
      </w:r>
      <w:r>
        <w:rPr>
          <w:rFonts w:hint="eastAsia" w:ascii="宋体" w:hAnsi="宋体" w:eastAsia="宋体" w:cs="宋体"/>
          <w:color w:val="auto"/>
          <w:sz w:val="22"/>
          <w:szCs w:val="22"/>
          <w:lang w:bidi="ar"/>
        </w:rPr>
        <w:t>。</w:t>
      </w:r>
    </w:p>
    <w:p>
      <w:pPr>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六、售后服务</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第十条 </w:t>
      </w:r>
      <w:r>
        <w:rPr>
          <w:rFonts w:hint="eastAsia" w:ascii="宋体" w:hAnsi="宋体" w:eastAsia="宋体" w:cs="宋体"/>
          <w:sz w:val="22"/>
          <w:szCs w:val="22"/>
          <w:lang w:bidi="ar"/>
        </w:rPr>
        <w:t xml:space="preserve">乙方应为甲方提供免费培训服务，并指派专人负责与甲方联系售后服务事宜。主要培训内容为货物的基本结构、主要部件的构造、日常使用操作、保养与管理、常见故障的排除、紧急情况的处理等，如甲方未使用过同类型货物，乙方还需就货物的功能对甲方进行相应的技术培训，培训地点主要在货物安装现场或由双方约定。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第十一条 </w:t>
      </w:r>
      <w:r>
        <w:rPr>
          <w:rFonts w:hint="eastAsia" w:ascii="宋体" w:hAnsi="宋体" w:eastAsia="宋体" w:cs="宋体"/>
          <w:sz w:val="22"/>
          <w:szCs w:val="22"/>
          <w:lang w:bidi="ar"/>
        </w:rPr>
        <w:t>质保期</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年。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第十二条 </w:t>
      </w:r>
      <w:r>
        <w:rPr>
          <w:rFonts w:hint="eastAsia" w:ascii="宋体" w:hAnsi="宋体" w:eastAsia="宋体" w:cs="宋体"/>
          <w:sz w:val="22"/>
          <w:szCs w:val="22"/>
          <w:lang w:bidi="ar"/>
        </w:rPr>
        <w:t xml:space="preserve">因不可抗力（如火灾、雷击等）造成的故障或甲方使用、管理不当或人为因素等非乙方原因造成设备损坏由甲方承担责任和费用，乙方提供有偿服务。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第十三条 </w:t>
      </w:r>
      <w:r>
        <w:rPr>
          <w:rFonts w:hint="eastAsia" w:ascii="宋体" w:hAnsi="宋体" w:eastAsia="宋体" w:cs="宋体"/>
          <w:sz w:val="22"/>
          <w:szCs w:val="22"/>
          <w:lang w:bidi="ar"/>
        </w:rPr>
        <w:t xml:space="preserve">质保期满后，乙方提供有偿维护保养服务。 </w:t>
      </w:r>
    </w:p>
    <w:p>
      <w:pPr>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七、违约责任</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第十四条 </w:t>
      </w:r>
      <w:r>
        <w:rPr>
          <w:rFonts w:hint="eastAsia" w:ascii="宋体" w:hAnsi="宋体" w:eastAsia="宋体" w:cs="宋体"/>
          <w:sz w:val="22"/>
          <w:szCs w:val="22"/>
          <w:lang w:bidi="ar"/>
        </w:rPr>
        <w:t>甲方无正当理由拒收货物、拒付货款的，甲方须向乙方交纳合同总价</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%的违约金。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第十五条 </w:t>
      </w:r>
      <w:r>
        <w:rPr>
          <w:rFonts w:hint="eastAsia" w:ascii="宋体" w:hAnsi="宋体" w:eastAsia="宋体" w:cs="宋体"/>
          <w:sz w:val="22"/>
          <w:szCs w:val="22"/>
          <w:lang w:bidi="ar"/>
        </w:rPr>
        <w:t>甲方逾期支付货款的，甲方须每日以欠款总额</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‰的标准向乙方交纳违约金，累计不超过欠款总额的</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第十六条 </w:t>
      </w:r>
      <w:r>
        <w:rPr>
          <w:rFonts w:hint="eastAsia" w:ascii="宋体" w:hAnsi="宋体" w:eastAsia="宋体" w:cs="宋体"/>
          <w:sz w:val="22"/>
          <w:szCs w:val="22"/>
          <w:lang w:bidi="ar"/>
        </w:rPr>
        <w:t>乙方逾期交付货物的，乙方须每日以逾期交货部分货款总额</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‰的标准向甲方交纳违约金，累计不超过逾期交货部分货款总额的</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%，逾期交货超过</w:t>
      </w:r>
      <w:r>
        <w:rPr>
          <w:rFonts w:hint="eastAsia" w:ascii="宋体" w:hAnsi="宋体" w:eastAsia="宋体" w:cs="宋体"/>
          <w:sz w:val="22"/>
          <w:szCs w:val="22"/>
          <w:u w:val="single"/>
          <w:lang w:bidi="ar"/>
        </w:rPr>
        <w:t xml:space="preserve"> 15 </w:t>
      </w:r>
      <w:r>
        <w:rPr>
          <w:rFonts w:hint="eastAsia" w:ascii="宋体" w:hAnsi="宋体" w:eastAsia="宋体" w:cs="宋体"/>
          <w:sz w:val="22"/>
          <w:szCs w:val="22"/>
          <w:lang w:bidi="ar"/>
        </w:rPr>
        <w:t xml:space="preserve">天，甲方有权终止合同，并追究违约责任。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第十七条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乙方所交付货物的型号、规格、数量和质量不符合合同规定标准的，甲方有权拒收。乙方须向甲方交纳合同总价</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%的违约金。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第十八条 </w:t>
      </w:r>
      <w:r>
        <w:rPr>
          <w:rFonts w:hint="eastAsia" w:ascii="宋体" w:hAnsi="宋体" w:eastAsia="宋体" w:cs="宋体"/>
          <w:sz w:val="22"/>
          <w:szCs w:val="22"/>
          <w:lang w:bidi="ar"/>
        </w:rPr>
        <w:t xml:space="preserve">如经乙方两次维修，货物仍不能达到合同约定质量标准，甲方有权退货，要求乙方退回全部货款，并赔偿甲方因此遭受的损失。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第十九条 </w:t>
      </w:r>
      <w:r>
        <w:rPr>
          <w:rFonts w:hint="eastAsia" w:ascii="宋体" w:hAnsi="宋体" w:eastAsia="宋体" w:cs="宋体"/>
          <w:sz w:val="22"/>
          <w:szCs w:val="22"/>
          <w:lang w:bidi="ar"/>
        </w:rPr>
        <w:t>乙方所供货物必须权属清楚，不得侵害他人的知识产权，否则构成对甲方违约。</w:t>
      </w:r>
    </w:p>
    <w:p>
      <w:pPr>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八、不可抗力</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第二十条 </w:t>
      </w:r>
      <w:r>
        <w:rPr>
          <w:rFonts w:hint="eastAsia" w:ascii="宋体" w:hAnsi="宋体" w:eastAsia="宋体" w:cs="宋体"/>
          <w:sz w:val="22"/>
          <w:szCs w:val="22"/>
          <w:lang w:bidi="ar"/>
        </w:rPr>
        <w:t>由于不可预见、不可避免、不可克服等不可抗力的原因，一方不能履行合同义务的，应当在不可抗力发生之日起</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天内以书面形式通知对方，证明不可抗力事件的存在。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第二十一条 </w:t>
      </w:r>
      <w:r>
        <w:rPr>
          <w:rFonts w:hint="eastAsia" w:ascii="宋体" w:hAnsi="宋体" w:eastAsia="宋体" w:cs="宋体"/>
          <w:sz w:val="22"/>
          <w:szCs w:val="22"/>
          <w:lang w:bidi="ar"/>
        </w:rPr>
        <w:t xml:space="preserve">不可抗力事件发生后，甲方和乙方应当积极寻求以合理的方式履行本合同。如不可抗力无法消除，致使合同目的无法实现的，双方均有权解除合同，且均不互相索赔。 </w:t>
      </w:r>
    </w:p>
    <w:p>
      <w:pPr>
        <w:widowControl w:val="0"/>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九、争议及解决办法</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第二十二条 </w:t>
      </w:r>
      <w:r>
        <w:rPr>
          <w:rFonts w:hint="eastAsia" w:ascii="宋体" w:hAnsi="宋体" w:eastAsia="宋体" w:cs="宋体"/>
          <w:sz w:val="22"/>
          <w:szCs w:val="22"/>
          <w:lang w:bidi="ar"/>
        </w:rPr>
        <w:t xml:space="preserve">因货物的质量问题发生争议，由南阳市质量技术监督局或其指定的质量鉴定单位进行质量鉴定。货物符合质量标准的，鉴定费由甲方承担；货物不符合质量标准的，鉴定费由乙方承担。 </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第二十三条 </w:t>
      </w:r>
      <w:r>
        <w:rPr>
          <w:rFonts w:hint="eastAsia" w:ascii="宋体" w:hAnsi="宋体" w:eastAsia="宋体" w:cs="宋体"/>
          <w:sz w:val="22"/>
          <w:szCs w:val="22"/>
          <w:lang w:bidi="ar"/>
        </w:rPr>
        <w:t>本合同发生争议，由双方协商或由政府采购监管部门调解解决，协商或调解不成时按以下第</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种方式解决：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 xml:space="preserve">1. 南阳仲裁委员会仲裁； </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lang w:bidi="ar"/>
        </w:rPr>
        <w:t>2. 向甲方所在地人民法院提起诉讼。</w:t>
      </w:r>
    </w:p>
    <w:p>
      <w:pPr>
        <w:spacing w:after="0" w:line="360" w:lineRule="auto"/>
        <w:ind w:firstLine="442" w:firstLineChars="200"/>
        <w:jc w:val="center"/>
        <w:rPr>
          <w:rFonts w:ascii="宋体" w:hAnsi="宋体" w:eastAsia="宋体" w:cs="宋体"/>
          <w:sz w:val="22"/>
          <w:szCs w:val="22"/>
        </w:rPr>
      </w:pPr>
      <w:r>
        <w:rPr>
          <w:rFonts w:hint="eastAsia" w:ascii="宋体" w:hAnsi="宋体" w:eastAsia="宋体" w:cs="宋体"/>
          <w:b/>
          <w:bCs/>
          <w:sz w:val="22"/>
          <w:szCs w:val="22"/>
          <w:lang w:bidi="ar"/>
        </w:rPr>
        <w:t>十、其 他</w:t>
      </w:r>
    </w:p>
    <w:p>
      <w:pPr>
        <w:spacing w:after="0" w:line="360" w:lineRule="auto"/>
        <w:ind w:firstLine="442" w:firstLineChars="200"/>
        <w:rPr>
          <w:rFonts w:ascii="宋体" w:hAnsi="宋体" w:eastAsia="宋体" w:cs="宋体"/>
          <w:sz w:val="22"/>
          <w:szCs w:val="22"/>
        </w:rPr>
      </w:pPr>
      <w:r>
        <w:rPr>
          <w:rFonts w:hint="eastAsia" w:ascii="宋体" w:hAnsi="宋体" w:eastAsia="宋体" w:cs="宋体"/>
          <w:b/>
          <w:bCs/>
          <w:sz w:val="22"/>
          <w:szCs w:val="22"/>
          <w:lang w:bidi="ar"/>
        </w:rPr>
        <w:t xml:space="preserve">第二十四条 </w:t>
      </w:r>
      <w:r>
        <w:rPr>
          <w:rFonts w:hint="eastAsia" w:ascii="宋体" w:hAnsi="宋体" w:eastAsia="宋体" w:cs="宋体"/>
          <w:sz w:val="22"/>
          <w:szCs w:val="22"/>
          <w:lang w:bidi="ar"/>
        </w:rPr>
        <w:t>本合同一式</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份，具有同等效力，甲、乙双方各执</w:t>
      </w:r>
      <w:r>
        <w:rPr>
          <w:rFonts w:hint="eastAsia" w:ascii="宋体" w:hAnsi="宋体" w:eastAsia="宋体" w:cs="宋体"/>
          <w:sz w:val="22"/>
          <w:szCs w:val="22"/>
          <w:u w:val="single"/>
          <w:lang w:bidi="ar"/>
        </w:rPr>
        <w:t xml:space="preserve">   </w:t>
      </w:r>
      <w:r>
        <w:rPr>
          <w:rFonts w:hint="eastAsia" w:ascii="宋体" w:hAnsi="宋体" w:eastAsia="宋体" w:cs="宋体"/>
          <w:sz w:val="22"/>
          <w:szCs w:val="22"/>
          <w:lang w:bidi="ar"/>
        </w:rPr>
        <w:t xml:space="preserve">份。合同自双方签字盖章之日起生效。 </w:t>
      </w:r>
    </w:p>
    <w:p>
      <w:pPr>
        <w:spacing w:after="0" w:line="360" w:lineRule="auto"/>
        <w:ind w:firstLine="442" w:firstLineChars="200"/>
        <w:rPr>
          <w:rFonts w:ascii="宋体" w:hAnsi="宋体" w:eastAsia="宋体" w:cs="宋体"/>
          <w:sz w:val="22"/>
          <w:szCs w:val="22"/>
          <w:lang w:bidi="ar"/>
        </w:rPr>
      </w:pPr>
      <w:r>
        <w:rPr>
          <w:rFonts w:hint="eastAsia" w:ascii="宋体" w:hAnsi="宋体" w:eastAsia="宋体" w:cs="宋体"/>
          <w:b/>
          <w:bCs/>
          <w:sz w:val="22"/>
          <w:szCs w:val="22"/>
          <w:lang w:bidi="ar"/>
        </w:rPr>
        <w:t xml:space="preserve">第二十五条 </w:t>
      </w:r>
      <w:r>
        <w:rPr>
          <w:rFonts w:hint="eastAsia" w:ascii="宋体" w:hAnsi="宋体" w:eastAsia="宋体" w:cs="宋体"/>
          <w:sz w:val="22"/>
          <w:szCs w:val="22"/>
          <w:lang w:bidi="ar"/>
        </w:rPr>
        <w:t xml:space="preserve">本合同未尽事宜，由双方协商处理。 </w:t>
      </w:r>
    </w:p>
    <w:p>
      <w:pPr>
        <w:pStyle w:val="38"/>
        <w:spacing w:after="0" w:line="360" w:lineRule="auto"/>
        <w:rPr>
          <w:rFonts w:ascii="宋体" w:hAnsi="宋体" w:eastAsia="宋体" w:cs="宋体"/>
          <w:color w:val="000000"/>
          <w:sz w:val="21"/>
          <w:szCs w:val="21"/>
          <w:lang w:val="en-US" w:bidi="ar"/>
        </w:rPr>
      </w:pPr>
    </w:p>
    <w:p>
      <w:pPr>
        <w:pStyle w:val="38"/>
        <w:spacing w:after="0" w:line="360" w:lineRule="auto"/>
        <w:rPr>
          <w:rFonts w:ascii="宋体" w:hAnsi="宋体" w:eastAsia="宋体" w:cs="宋体"/>
          <w:color w:val="000000"/>
          <w:sz w:val="21"/>
          <w:szCs w:val="21"/>
          <w:lang w:val="en-US" w:bidi="ar"/>
        </w:rPr>
      </w:pP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甲方：                     </w:t>
      </w:r>
      <w:r>
        <w:rPr>
          <w:rFonts w:hint="eastAsia" w:ascii="宋体" w:hAnsi="宋体" w:eastAsia="宋体" w:cs="宋体"/>
          <w:sz w:val="22"/>
          <w:szCs w:val="22"/>
          <w:lang w:bidi="ar"/>
        </w:rPr>
        <w:t xml:space="preserve">（盖章）        </w:t>
      </w:r>
      <w:r>
        <w:rPr>
          <w:rFonts w:hint="eastAsia" w:ascii="宋体" w:hAnsi="宋体" w:eastAsia="宋体" w:cs="宋体"/>
          <w:b/>
          <w:bCs/>
          <w:sz w:val="22"/>
          <w:szCs w:val="22"/>
          <w:lang w:bidi="ar"/>
        </w:rPr>
        <w:t xml:space="preserve">乙方：                      </w:t>
      </w:r>
      <w:r>
        <w:rPr>
          <w:rFonts w:hint="eastAsia" w:ascii="宋体" w:hAnsi="宋体" w:eastAsia="宋体" w:cs="宋体"/>
          <w:sz w:val="22"/>
          <w:szCs w:val="22"/>
          <w:lang w:bidi="ar"/>
        </w:rPr>
        <w:t xml:space="preserve">（盖章） </w:t>
      </w: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签约代表：                                 签约代表： </w:t>
      </w: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地 址：                                    地 址： </w:t>
      </w: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电 话：                                    电 话： </w:t>
      </w: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传 真：                                    传 真： </w:t>
      </w:r>
    </w:p>
    <w:p>
      <w:pPr>
        <w:spacing w:after="0" w:line="360" w:lineRule="auto"/>
        <w:rPr>
          <w:rFonts w:ascii="宋体" w:hAnsi="宋体" w:eastAsia="宋体" w:cs="宋体"/>
          <w:sz w:val="22"/>
          <w:szCs w:val="22"/>
        </w:rPr>
      </w:pPr>
      <w:r>
        <w:rPr>
          <w:rFonts w:hint="eastAsia" w:ascii="宋体" w:hAnsi="宋体" w:eastAsia="宋体" w:cs="宋体"/>
          <w:b/>
          <w:bCs/>
          <w:sz w:val="22"/>
          <w:szCs w:val="22"/>
          <w:lang w:bidi="ar"/>
        </w:rPr>
        <w:t xml:space="preserve">签约日期：     </w:t>
      </w:r>
      <w:r>
        <w:rPr>
          <w:rFonts w:hint="eastAsia" w:ascii="宋体" w:hAnsi="宋体" w:eastAsia="宋体" w:cs="宋体"/>
          <w:sz w:val="22"/>
          <w:szCs w:val="22"/>
          <w:lang w:bidi="ar"/>
        </w:rPr>
        <w:t xml:space="preserve">年   月   日                </w:t>
      </w:r>
      <w:r>
        <w:rPr>
          <w:rFonts w:hint="eastAsia" w:ascii="宋体" w:hAnsi="宋体" w:eastAsia="宋体" w:cs="宋体"/>
          <w:b/>
          <w:bCs/>
          <w:sz w:val="22"/>
          <w:szCs w:val="22"/>
          <w:lang w:bidi="ar"/>
        </w:rPr>
        <w:t xml:space="preserve">签约日期：     </w:t>
      </w:r>
      <w:r>
        <w:rPr>
          <w:rFonts w:hint="eastAsia" w:ascii="宋体" w:hAnsi="宋体" w:eastAsia="宋体" w:cs="宋体"/>
          <w:sz w:val="22"/>
          <w:szCs w:val="22"/>
          <w:lang w:bidi="ar"/>
        </w:rPr>
        <w:t>年   月   日</w:t>
      </w:r>
    </w:p>
    <w:p>
      <w:pPr>
        <w:pStyle w:val="3"/>
        <w:widowControl/>
        <w:spacing w:line="360" w:lineRule="auto"/>
        <w:jc w:val="center"/>
        <w:rPr>
          <w:rFonts w:hAnsi="宋体" w:cs="宋体"/>
          <w:sz w:val="32"/>
          <w:szCs w:val="32"/>
        </w:rPr>
      </w:pPr>
    </w:p>
    <w:p>
      <w:pPr>
        <w:pStyle w:val="3"/>
        <w:widowControl/>
        <w:spacing w:line="360" w:lineRule="auto"/>
        <w:jc w:val="center"/>
        <w:rPr>
          <w:rFonts w:hAnsi="宋体" w:cs="宋体"/>
          <w:sz w:val="32"/>
          <w:szCs w:val="32"/>
        </w:rPr>
      </w:pPr>
    </w:p>
    <w:p>
      <w:pPr>
        <w:rPr>
          <w:rFonts w:hAnsi="宋体" w:cs="宋体"/>
          <w:sz w:val="32"/>
          <w:szCs w:val="32"/>
        </w:rPr>
      </w:pPr>
      <w:r>
        <w:rPr>
          <w:rFonts w:hint="eastAsia" w:ascii="宋体" w:hAnsi="宋体" w:eastAsia="宋体" w:cs="宋体"/>
          <w:b/>
          <w:bCs/>
          <w:spacing w:val="-1"/>
          <w:sz w:val="24"/>
          <w:szCs w:val="24"/>
        </w:rPr>
        <w:t>（注：此文本仅供参考，合同签订双方可根据项目的具体要求自</w:t>
      </w:r>
      <w:r>
        <w:rPr>
          <w:rFonts w:hint="eastAsia" w:ascii="宋体" w:hAnsi="宋体" w:eastAsia="宋体" w:cs="宋体"/>
          <w:b/>
          <w:bCs/>
          <w:spacing w:val="-17"/>
          <w:w w:val="99"/>
          <w:sz w:val="24"/>
          <w:szCs w:val="24"/>
        </w:rPr>
        <w:t>行修订相关内容。）</w:t>
      </w:r>
    </w:p>
    <w:p>
      <w:r>
        <w:br w:type="page"/>
      </w:r>
    </w:p>
    <w:p>
      <w:pPr>
        <w:bidi w:val="0"/>
        <w:jc w:val="left"/>
        <w:rPr>
          <w:rFonts w:ascii="Tahoma" w:hAnsi="Tahoma" w:eastAsia="微软雅黑" w:cstheme="minorBidi"/>
          <w:sz w:val="22"/>
          <w:szCs w:val="22"/>
          <w:lang w:val="en-US" w:eastAsia="zh-CN" w:bidi="ar-SA"/>
        </w:rPr>
      </w:pPr>
    </w:p>
    <w:p>
      <w:pPr>
        <w:spacing w:after="0" w:line="360" w:lineRule="auto"/>
        <w:jc w:val="center"/>
        <w:rPr>
          <w:rFonts w:hint="eastAsia" w:ascii="宋体" w:hAnsi="宋体" w:eastAsia="宋体" w:cs="宋体"/>
          <w:b/>
          <w:bCs/>
          <w:sz w:val="36"/>
          <w:szCs w:val="36"/>
          <w:highlight w:val="none"/>
          <w:lang w:val="en-US" w:eastAsia="zh-CN"/>
        </w:rPr>
      </w:pPr>
      <w:bookmarkStart w:id="26" w:name="_Toc33217864"/>
      <w:r>
        <w:rPr>
          <w:rFonts w:hint="eastAsia" w:ascii="宋体" w:hAnsi="宋体" w:eastAsia="宋体" w:cs="宋体"/>
          <w:b/>
          <w:bCs/>
          <w:sz w:val="36"/>
          <w:szCs w:val="36"/>
          <w:highlight w:val="none"/>
        </w:rPr>
        <w:t>第五章</w:t>
      </w:r>
      <w:bookmarkEnd w:id="25"/>
      <w:r>
        <w:rPr>
          <w:rFonts w:hint="eastAsia" w:ascii="宋体" w:hAnsi="宋体" w:eastAsia="宋体" w:cs="宋体"/>
          <w:b/>
          <w:bCs/>
          <w:sz w:val="36"/>
          <w:szCs w:val="36"/>
          <w:highlight w:val="none"/>
        </w:rPr>
        <w:tab/>
      </w:r>
      <w:r>
        <w:rPr>
          <w:rFonts w:hint="eastAsia" w:ascii="宋体" w:hAnsi="宋体" w:eastAsia="宋体" w:cs="宋体"/>
          <w:b/>
          <w:bCs/>
          <w:sz w:val="36"/>
          <w:szCs w:val="36"/>
          <w:highlight w:val="none"/>
        </w:rPr>
        <w:t>采购清单</w:t>
      </w:r>
      <w:bookmarkEnd w:id="26"/>
      <w:r>
        <w:rPr>
          <w:rFonts w:hint="eastAsia" w:ascii="宋体" w:hAnsi="宋体" w:eastAsia="宋体" w:cs="宋体"/>
          <w:b/>
          <w:bCs/>
          <w:sz w:val="36"/>
          <w:szCs w:val="36"/>
          <w:highlight w:val="none"/>
          <w:lang w:val="en-US" w:eastAsia="zh-CN"/>
        </w:rPr>
        <w:t>及要求</w:t>
      </w:r>
    </w:p>
    <w:p>
      <w:pPr>
        <w:rPr>
          <w:rFonts w:hint="eastAsia"/>
          <w:lang w:val="en-US" w:eastAsia="zh-CN"/>
        </w:rPr>
      </w:pPr>
      <w:r>
        <w:rPr>
          <w:rFonts w:hint="eastAsia"/>
          <w:lang w:val="en-US" w:eastAsia="zh-CN"/>
        </w:rPr>
        <w:t xml:space="preserve">                                    </w:t>
      </w:r>
      <w:bookmarkStart w:id="27" w:name="_Toc344031953"/>
      <w:bookmarkStart w:id="28" w:name="_Toc33217865"/>
      <w:r>
        <w:rPr>
          <w:rFonts w:hint="eastAsia"/>
          <w:lang w:val="en-US" w:eastAsia="zh-CN"/>
        </w:rPr>
        <w:t>质量要求与采购清单</w:t>
      </w:r>
    </w:p>
    <w:p>
      <w:pPr>
        <w:rPr>
          <w:rFonts w:hint="eastAsia"/>
          <w:lang w:val="en-US" w:eastAsia="zh-CN"/>
        </w:rPr>
      </w:pPr>
    </w:p>
    <w:p>
      <w:pPr>
        <w:rPr>
          <w:rFonts w:hint="eastAsia"/>
          <w:lang w:val="en-US" w:eastAsia="zh-CN"/>
        </w:rPr>
      </w:pPr>
      <w:r>
        <w:rPr>
          <w:rFonts w:hint="eastAsia"/>
          <w:lang w:val="en-US" w:eastAsia="zh-CN"/>
        </w:rPr>
        <w:t>一、采购内容：</w:t>
      </w:r>
    </w:p>
    <w:p>
      <w:pPr>
        <w:rPr>
          <w:rFonts w:hint="eastAsia"/>
          <w:lang w:val="en-US" w:eastAsia="zh-CN"/>
        </w:rPr>
      </w:pPr>
      <w:r>
        <w:rPr>
          <w:rFonts w:hint="eastAsia"/>
          <w:lang w:val="en-US" w:eastAsia="zh-CN"/>
        </w:rPr>
        <w:t>招标人为淅川县第五高级中学，每学期需求大量质量优良、具有实用性教辅。为保证高性价比教辅供应，拟通过公开招标的方式选择一家教辅供应商提供此服务，具体包括：高一同步资料、高二同步资料、高三一轮资料、高三二轮资料（根据教学需求供货、据实结算）。</w:t>
      </w:r>
    </w:p>
    <w:p>
      <w:pPr>
        <w:rPr>
          <w:rFonts w:hint="eastAsia"/>
          <w:lang w:val="en-US" w:eastAsia="zh-CN"/>
        </w:rPr>
      </w:pPr>
      <w:r>
        <w:rPr>
          <w:rFonts w:hint="eastAsia"/>
          <w:lang w:val="en-US" w:eastAsia="zh-CN"/>
        </w:rPr>
        <w:t>序号</w:t>
      </w:r>
      <w:r>
        <w:rPr>
          <w:rFonts w:hint="eastAsia"/>
          <w:lang w:val="en-US" w:eastAsia="zh-CN"/>
        </w:rPr>
        <w:tab/>
      </w:r>
      <w:r>
        <w:rPr>
          <w:rFonts w:hint="eastAsia"/>
          <w:lang w:val="en-US" w:eastAsia="zh-CN"/>
        </w:rPr>
        <w:t>年级</w:t>
      </w:r>
      <w:r>
        <w:rPr>
          <w:rFonts w:hint="eastAsia"/>
          <w:lang w:val="en-US" w:eastAsia="zh-CN"/>
        </w:rPr>
        <w:tab/>
      </w:r>
      <w:r>
        <w:rPr>
          <w:rFonts w:hint="eastAsia"/>
          <w:lang w:val="en-US" w:eastAsia="zh-CN"/>
        </w:rPr>
        <w:t>科目</w:t>
      </w:r>
      <w:r>
        <w:rPr>
          <w:rFonts w:hint="eastAsia"/>
          <w:lang w:val="en-US" w:eastAsia="zh-CN"/>
        </w:rPr>
        <w:tab/>
      </w:r>
      <w:r>
        <w:rPr>
          <w:rFonts w:hint="eastAsia"/>
          <w:lang w:val="en-US" w:eastAsia="zh-CN"/>
        </w:rPr>
        <w:t>备注</w:t>
      </w:r>
    </w:p>
    <w:p>
      <w:pPr>
        <w:rPr>
          <w:rFonts w:hint="eastAsia"/>
          <w:lang w:val="en-US" w:eastAsia="zh-CN"/>
        </w:rPr>
      </w:pPr>
      <w:r>
        <w:rPr>
          <w:rFonts w:hint="eastAsia"/>
          <w:lang w:val="en-US" w:eastAsia="zh-CN"/>
        </w:rPr>
        <w:t>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高考专题·语文</w:t>
      </w:r>
      <w:r>
        <w:rPr>
          <w:rFonts w:hint="eastAsia"/>
          <w:lang w:val="en-US" w:eastAsia="zh-CN"/>
        </w:rPr>
        <w:tab/>
      </w:r>
    </w:p>
    <w:p>
      <w:pPr>
        <w:rPr>
          <w:rFonts w:hint="eastAsia"/>
          <w:lang w:val="en-US" w:eastAsia="zh-CN"/>
        </w:rPr>
      </w:pPr>
      <w:r>
        <w:rPr>
          <w:rFonts w:hint="eastAsia"/>
          <w:lang w:val="en-US" w:eastAsia="zh-CN"/>
        </w:rPr>
        <w:t>2</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高考专题·数学</w:t>
      </w:r>
      <w:r>
        <w:rPr>
          <w:rFonts w:hint="eastAsia"/>
          <w:lang w:val="en-US" w:eastAsia="zh-CN"/>
        </w:rPr>
        <w:tab/>
      </w:r>
    </w:p>
    <w:p>
      <w:pPr>
        <w:rPr>
          <w:rFonts w:hint="eastAsia"/>
          <w:lang w:val="en-US" w:eastAsia="zh-CN"/>
        </w:rPr>
      </w:pPr>
      <w:r>
        <w:rPr>
          <w:rFonts w:hint="eastAsia"/>
          <w:lang w:val="en-US" w:eastAsia="zh-CN"/>
        </w:rPr>
        <w:t>3</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高考专题·数学（提升版）</w:t>
      </w:r>
      <w:r>
        <w:rPr>
          <w:rFonts w:hint="eastAsia"/>
          <w:lang w:val="en-US" w:eastAsia="zh-CN"/>
        </w:rPr>
        <w:tab/>
      </w:r>
    </w:p>
    <w:p>
      <w:pPr>
        <w:rPr>
          <w:rFonts w:hint="eastAsia"/>
          <w:lang w:val="en-US" w:eastAsia="zh-CN"/>
        </w:rPr>
      </w:pPr>
      <w:r>
        <w:rPr>
          <w:rFonts w:hint="eastAsia"/>
          <w:lang w:val="en-US" w:eastAsia="zh-CN"/>
        </w:rPr>
        <w:t>4</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高考专题·英语</w:t>
      </w:r>
      <w:r>
        <w:rPr>
          <w:rFonts w:hint="eastAsia"/>
          <w:lang w:val="en-US" w:eastAsia="zh-CN"/>
        </w:rPr>
        <w:tab/>
      </w:r>
    </w:p>
    <w:p>
      <w:pPr>
        <w:rPr>
          <w:rFonts w:hint="eastAsia"/>
          <w:lang w:val="en-US" w:eastAsia="zh-CN"/>
        </w:rPr>
      </w:pPr>
      <w:r>
        <w:rPr>
          <w:rFonts w:hint="eastAsia"/>
          <w:lang w:val="en-US" w:eastAsia="zh-CN"/>
        </w:rPr>
        <w:t>5</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高考专题·英语（提升版）</w:t>
      </w:r>
      <w:r>
        <w:rPr>
          <w:rFonts w:hint="eastAsia"/>
          <w:lang w:val="en-US" w:eastAsia="zh-CN"/>
        </w:rPr>
        <w:tab/>
      </w:r>
    </w:p>
    <w:p>
      <w:pPr>
        <w:rPr>
          <w:rFonts w:hint="eastAsia"/>
          <w:lang w:val="en-US" w:eastAsia="zh-CN"/>
        </w:rPr>
      </w:pPr>
      <w:r>
        <w:rPr>
          <w:rFonts w:hint="eastAsia"/>
          <w:lang w:val="en-US" w:eastAsia="zh-CN"/>
        </w:rPr>
        <w:t>6</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高考专题·物理</w:t>
      </w:r>
      <w:r>
        <w:rPr>
          <w:rFonts w:hint="eastAsia"/>
          <w:lang w:val="en-US" w:eastAsia="zh-CN"/>
        </w:rPr>
        <w:tab/>
      </w:r>
    </w:p>
    <w:p>
      <w:pPr>
        <w:rPr>
          <w:rFonts w:hint="eastAsia"/>
          <w:lang w:val="en-US" w:eastAsia="zh-CN"/>
        </w:rPr>
      </w:pPr>
      <w:r>
        <w:rPr>
          <w:rFonts w:hint="eastAsia"/>
          <w:lang w:val="en-US" w:eastAsia="zh-CN"/>
        </w:rPr>
        <w:t>7</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高考专题·化学</w:t>
      </w:r>
      <w:r>
        <w:rPr>
          <w:rFonts w:hint="eastAsia"/>
          <w:lang w:val="en-US" w:eastAsia="zh-CN"/>
        </w:rPr>
        <w:tab/>
      </w:r>
    </w:p>
    <w:p>
      <w:pPr>
        <w:rPr>
          <w:rFonts w:hint="eastAsia"/>
          <w:lang w:val="en-US" w:eastAsia="zh-CN"/>
        </w:rPr>
      </w:pPr>
      <w:r>
        <w:rPr>
          <w:rFonts w:hint="eastAsia"/>
          <w:lang w:val="en-US" w:eastAsia="zh-CN"/>
        </w:rPr>
        <w:t>8</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高考专题·生物学</w:t>
      </w:r>
      <w:r>
        <w:rPr>
          <w:rFonts w:hint="eastAsia"/>
          <w:lang w:val="en-US" w:eastAsia="zh-CN"/>
        </w:rPr>
        <w:tab/>
      </w:r>
    </w:p>
    <w:p>
      <w:pPr>
        <w:rPr>
          <w:rFonts w:hint="eastAsia"/>
          <w:lang w:val="en-US" w:eastAsia="zh-CN"/>
        </w:rPr>
      </w:pPr>
      <w:r>
        <w:rPr>
          <w:rFonts w:hint="eastAsia"/>
          <w:lang w:val="en-US" w:eastAsia="zh-CN"/>
        </w:rPr>
        <w:t>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高考专题·思想政治</w:t>
      </w:r>
      <w:r>
        <w:rPr>
          <w:rFonts w:hint="eastAsia"/>
          <w:lang w:val="en-US" w:eastAsia="zh-CN"/>
        </w:rPr>
        <w:tab/>
      </w:r>
    </w:p>
    <w:p>
      <w:pPr>
        <w:rPr>
          <w:rFonts w:hint="eastAsia"/>
          <w:lang w:val="en-US" w:eastAsia="zh-CN"/>
        </w:rPr>
      </w:pPr>
      <w:r>
        <w:rPr>
          <w:rFonts w:hint="eastAsia"/>
          <w:lang w:val="en-US" w:eastAsia="zh-CN"/>
        </w:rPr>
        <w:t>10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高考专题·历史</w:t>
      </w:r>
      <w:r>
        <w:rPr>
          <w:rFonts w:hint="eastAsia"/>
          <w:lang w:val="en-US" w:eastAsia="zh-CN"/>
        </w:rPr>
        <w:tab/>
      </w:r>
    </w:p>
    <w:p>
      <w:pPr>
        <w:rPr>
          <w:rFonts w:hint="eastAsia"/>
          <w:lang w:val="en-US" w:eastAsia="zh-CN"/>
        </w:rPr>
      </w:pPr>
      <w:r>
        <w:rPr>
          <w:rFonts w:hint="eastAsia"/>
          <w:lang w:val="en-US" w:eastAsia="zh-CN"/>
        </w:rPr>
        <w:t>11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高考专题·历史（通史版）</w:t>
      </w:r>
      <w:r>
        <w:rPr>
          <w:rFonts w:hint="eastAsia"/>
          <w:lang w:val="en-US" w:eastAsia="zh-CN"/>
        </w:rPr>
        <w:tab/>
      </w:r>
    </w:p>
    <w:p>
      <w:pPr>
        <w:rPr>
          <w:rFonts w:hint="eastAsia"/>
          <w:lang w:val="en-US" w:eastAsia="zh-CN"/>
        </w:rPr>
      </w:pPr>
      <w:r>
        <w:rPr>
          <w:rFonts w:hint="eastAsia"/>
          <w:lang w:val="en-US" w:eastAsia="zh-CN"/>
        </w:rPr>
        <w:t>12</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高考专题·地理</w:t>
      </w:r>
      <w:r>
        <w:rPr>
          <w:rFonts w:hint="eastAsia"/>
          <w:lang w:val="en-US" w:eastAsia="zh-CN"/>
        </w:rPr>
        <w:tab/>
      </w:r>
    </w:p>
    <w:p>
      <w:pPr>
        <w:rPr>
          <w:rFonts w:hint="eastAsia"/>
          <w:lang w:val="en-US" w:eastAsia="zh-CN"/>
        </w:rPr>
      </w:pPr>
      <w:r>
        <w:rPr>
          <w:rFonts w:hint="eastAsia"/>
          <w:lang w:val="en-US" w:eastAsia="zh-CN"/>
        </w:rPr>
        <w:t>13</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高考专题·精编卷·语文</w:t>
      </w:r>
      <w:r>
        <w:rPr>
          <w:rFonts w:hint="eastAsia"/>
          <w:lang w:val="en-US" w:eastAsia="zh-CN"/>
        </w:rPr>
        <w:tab/>
      </w:r>
    </w:p>
    <w:p>
      <w:pPr>
        <w:rPr>
          <w:rFonts w:hint="eastAsia"/>
          <w:lang w:val="en-US" w:eastAsia="zh-CN"/>
        </w:rPr>
      </w:pPr>
      <w:r>
        <w:rPr>
          <w:rFonts w:hint="eastAsia"/>
          <w:lang w:val="en-US" w:eastAsia="zh-CN"/>
        </w:rPr>
        <w:t>14</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高考专题·精编卷·数学</w:t>
      </w:r>
      <w:r>
        <w:rPr>
          <w:rFonts w:hint="eastAsia"/>
          <w:lang w:val="en-US" w:eastAsia="zh-CN"/>
        </w:rPr>
        <w:tab/>
      </w:r>
    </w:p>
    <w:p>
      <w:pPr>
        <w:rPr>
          <w:rFonts w:hint="eastAsia"/>
          <w:lang w:val="en-US" w:eastAsia="zh-CN"/>
        </w:rPr>
      </w:pPr>
      <w:r>
        <w:rPr>
          <w:rFonts w:hint="eastAsia"/>
          <w:lang w:val="en-US" w:eastAsia="zh-CN"/>
        </w:rPr>
        <w:t>15</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高考专题·精编卷·英语</w:t>
      </w:r>
      <w:r>
        <w:rPr>
          <w:rFonts w:hint="eastAsia"/>
          <w:lang w:val="en-US" w:eastAsia="zh-CN"/>
        </w:rPr>
        <w:tab/>
      </w:r>
    </w:p>
    <w:p>
      <w:pPr>
        <w:rPr>
          <w:rFonts w:hint="eastAsia"/>
          <w:lang w:val="en-US" w:eastAsia="zh-CN"/>
        </w:rPr>
      </w:pPr>
      <w:r>
        <w:rPr>
          <w:rFonts w:hint="eastAsia"/>
          <w:lang w:val="en-US" w:eastAsia="zh-CN"/>
        </w:rPr>
        <w:t>16</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高考专题·精编卷·物理</w:t>
      </w:r>
      <w:r>
        <w:rPr>
          <w:rFonts w:hint="eastAsia"/>
          <w:lang w:val="en-US" w:eastAsia="zh-CN"/>
        </w:rPr>
        <w:tab/>
      </w:r>
    </w:p>
    <w:p>
      <w:pPr>
        <w:rPr>
          <w:rFonts w:hint="eastAsia"/>
          <w:lang w:val="en-US" w:eastAsia="zh-CN"/>
        </w:rPr>
      </w:pPr>
      <w:r>
        <w:rPr>
          <w:rFonts w:hint="eastAsia"/>
          <w:lang w:val="en-US" w:eastAsia="zh-CN"/>
        </w:rPr>
        <w:t>17</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高考专题·精编卷·化学</w:t>
      </w:r>
      <w:r>
        <w:rPr>
          <w:rFonts w:hint="eastAsia"/>
          <w:lang w:val="en-US" w:eastAsia="zh-CN"/>
        </w:rPr>
        <w:tab/>
      </w:r>
    </w:p>
    <w:p>
      <w:pPr>
        <w:rPr>
          <w:rFonts w:hint="eastAsia"/>
          <w:lang w:val="en-US" w:eastAsia="zh-CN"/>
        </w:rPr>
      </w:pPr>
      <w:r>
        <w:rPr>
          <w:rFonts w:hint="eastAsia"/>
          <w:lang w:val="en-US" w:eastAsia="zh-CN"/>
        </w:rPr>
        <w:t>18</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高考专题·精编卷·生物学</w:t>
      </w:r>
      <w:r>
        <w:rPr>
          <w:rFonts w:hint="eastAsia"/>
          <w:lang w:val="en-US" w:eastAsia="zh-CN"/>
        </w:rPr>
        <w:tab/>
      </w:r>
    </w:p>
    <w:p>
      <w:pPr>
        <w:rPr>
          <w:rFonts w:hint="eastAsia"/>
          <w:lang w:val="en-US" w:eastAsia="zh-CN"/>
        </w:rPr>
      </w:pPr>
      <w:r>
        <w:rPr>
          <w:rFonts w:hint="eastAsia"/>
          <w:lang w:val="en-US" w:eastAsia="zh-CN"/>
        </w:rPr>
        <w:t>19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高考专题·精编卷·思想政治</w:t>
      </w:r>
      <w:r>
        <w:rPr>
          <w:rFonts w:hint="eastAsia"/>
          <w:lang w:val="en-US" w:eastAsia="zh-CN"/>
        </w:rPr>
        <w:tab/>
      </w:r>
    </w:p>
    <w:p>
      <w:pPr>
        <w:rPr>
          <w:rFonts w:hint="eastAsia"/>
          <w:lang w:val="en-US" w:eastAsia="zh-CN"/>
        </w:rPr>
      </w:pPr>
      <w:r>
        <w:rPr>
          <w:rFonts w:hint="eastAsia"/>
          <w:lang w:val="en-US" w:eastAsia="zh-CN"/>
        </w:rPr>
        <w:t>20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高考专题·精编卷·历史</w:t>
      </w:r>
      <w:r>
        <w:rPr>
          <w:rFonts w:hint="eastAsia"/>
          <w:lang w:val="en-US" w:eastAsia="zh-CN"/>
        </w:rPr>
        <w:tab/>
      </w:r>
    </w:p>
    <w:p>
      <w:pPr>
        <w:rPr>
          <w:rFonts w:hint="eastAsia"/>
          <w:lang w:val="en-US" w:eastAsia="zh-CN"/>
        </w:rPr>
      </w:pPr>
      <w:r>
        <w:rPr>
          <w:rFonts w:hint="eastAsia"/>
          <w:lang w:val="en-US" w:eastAsia="zh-CN"/>
        </w:rPr>
        <w:t>21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高考专题·精编卷·地理</w:t>
      </w:r>
      <w:r>
        <w:rPr>
          <w:rFonts w:hint="eastAsia"/>
          <w:lang w:val="en-US" w:eastAsia="zh-CN"/>
        </w:rPr>
        <w:tab/>
      </w:r>
    </w:p>
    <w:p>
      <w:pPr>
        <w:rPr>
          <w:rFonts w:hint="eastAsia"/>
          <w:lang w:val="en-US" w:eastAsia="zh-CN"/>
        </w:rPr>
      </w:pPr>
      <w:r>
        <w:rPr>
          <w:rFonts w:hint="eastAsia"/>
          <w:lang w:val="en-US" w:eastAsia="zh-CN"/>
        </w:rPr>
        <w:t>22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语文必修上册·部编版</w:t>
      </w:r>
      <w:r>
        <w:rPr>
          <w:rFonts w:hint="eastAsia"/>
          <w:lang w:val="en-US" w:eastAsia="zh-CN"/>
        </w:rPr>
        <w:tab/>
      </w:r>
    </w:p>
    <w:p>
      <w:pPr>
        <w:rPr>
          <w:rFonts w:hint="eastAsia"/>
          <w:lang w:val="en-US" w:eastAsia="zh-CN"/>
        </w:rPr>
      </w:pPr>
      <w:r>
        <w:rPr>
          <w:rFonts w:hint="eastAsia"/>
          <w:lang w:val="en-US" w:eastAsia="zh-CN"/>
        </w:rPr>
        <w:t>23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语文必修下册·部编版</w:t>
      </w:r>
      <w:r>
        <w:rPr>
          <w:rFonts w:hint="eastAsia"/>
          <w:lang w:val="en-US" w:eastAsia="zh-CN"/>
        </w:rPr>
        <w:tab/>
      </w:r>
    </w:p>
    <w:p>
      <w:pPr>
        <w:rPr>
          <w:rFonts w:hint="eastAsia"/>
          <w:lang w:val="en-US" w:eastAsia="zh-CN"/>
        </w:rPr>
      </w:pPr>
      <w:r>
        <w:rPr>
          <w:rFonts w:hint="eastAsia"/>
          <w:lang w:val="en-US" w:eastAsia="zh-CN"/>
        </w:rPr>
        <w:t>24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语文选择性必修上册·部编版</w:t>
      </w:r>
      <w:r>
        <w:rPr>
          <w:rFonts w:hint="eastAsia"/>
          <w:lang w:val="en-US" w:eastAsia="zh-CN"/>
        </w:rPr>
        <w:tab/>
      </w:r>
    </w:p>
    <w:p>
      <w:pPr>
        <w:rPr>
          <w:rFonts w:hint="eastAsia"/>
          <w:lang w:val="en-US" w:eastAsia="zh-CN"/>
        </w:rPr>
      </w:pPr>
      <w:r>
        <w:rPr>
          <w:rFonts w:hint="eastAsia"/>
          <w:lang w:val="en-US" w:eastAsia="zh-CN"/>
        </w:rPr>
        <w:t>25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语文选择性必修中册·部编版</w:t>
      </w:r>
      <w:r>
        <w:rPr>
          <w:rFonts w:hint="eastAsia"/>
          <w:lang w:val="en-US" w:eastAsia="zh-CN"/>
        </w:rPr>
        <w:tab/>
      </w:r>
    </w:p>
    <w:p>
      <w:pPr>
        <w:rPr>
          <w:rFonts w:hint="eastAsia"/>
          <w:lang w:val="en-US" w:eastAsia="zh-CN"/>
        </w:rPr>
      </w:pPr>
      <w:r>
        <w:rPr>
          <w:rFonts w:hint="eastAsia"/>
          <w:lang w:val="en-US" w:eastAsia="zh-CN"/>
        </w:rPr>
        <w:t>26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语文选择性必修下册·部编版</w:t>
      </w:r>
      <w:r>
        <w:rPr>
          <w:rFonts w:hint="eastAsia"/>
          <w:lang w:val="en-US" w:eastAsia="zh-CN"/>
        </w:rPr>
        <w:tab/>
      </w:r>
    </w:p>
    <w:p>
      <w:pPr>
        <w:rPr>
          <w:rFonts w:hint="eastAsia"/>
          <w:lang w:val="en-US" w:eastAsia="zh-CN"/>
        </w:rPr>
      </w:pPr>
      <w:r>
        <w:rPr>
          <w:rFonts w:hint="eastAsia"/>
          <w:lang w:val="en-US" w:eastAsia="zh-CN"/>
        </w:rPr>
        <w:t>27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数学必修第一册·北师版</w:t>
      </w:r>
      <w:r>
        <w:rPr>
          <w:rFonts w:hint="eastAsia"/>
          <w:lang w:val="en-US" w:eastAsia="zh-CN"/>
        </w:rPr>
        <w:tab/>
      </w:r>
    </w:p>
    <w:p>
      <w:pPr>
        <w:rPr>
          <w:rFonts w:hint="eastAsia"/>
          <w:lang w:val="en-US" w:eastAsia="zh-CN"/>
        </w:rPr>
      </w:pPr>
      <w:r>
        <w:rPr>
          <w:rFonts w:hint="eastAsia"/>
          <w:lang w:val="en-US" w:eastAsia="zh-CN"/>
        </w:rPr>
        <w:t>28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数学必修第二册·北师版</w:t>
      </w:r>
      <w:r>
        <w:rPr>
          <w:rFonts w:hint="eastAsia"/>
          <w:lang w:val="en-US" w:eastAsia="zh-CN"/>
        </w:rPr>
        <w:tab/>
      </w:r>
    </w:p>
    <w:p>
      <w:pPr>
        <w:rPr>
          <w:rFonts w:hint="eastAsia"/>
          <w:lang w:val="en-US" w:eastAsia="zh-CN"/>
        </w:rPr>
      </w:pPr>
      <w:r>
        <w:rPr>
          <w:rFonts w:hint="eastAsia"/>
          <w:lang w:val="en-US" w:eastAsia="zh-CN"/>
        </w:rPr>
        <w:t>29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数学选择性必修第一册·北师版</w:t>
      </w:r>
      <w:r>
        <w:rPr>
          <w:rFonts w:hint="eastAsia"/>
          <w:lang w:val="en-US" w:eastAsia="zh-CN"/>
        </w:rPr>
        <w:tab/>
      </w:r>
    </w:p>
    <w:p>
      <w:pPr>
        <w:rPr>
          <w:rFonts w:hint="eastAsia"/>
          <w:lang w:val="en-US" w:eastAsia="zh-CN"/>
        </w:rPr>
      </w:pPr>
      <w:r>
        <w:rPr>
          <w:rFonts w:hint="eastAsia"/>
          <w:lang w:val="en-US" w:eastAsia="zh-CN"/>
        </w:rPr>
        <w:t>30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数学选择性必修第二册·北师版</w:t>
      </w:r>
      <w:r>
        <w:rPr>
          <w:rFonts w:hint="eastAsia"/>
          <w:lang w:val="en-US" w:eastAsia="zh-CN"/>
        </w:rPr>
        <w:tab/>
      </w:r>
    </w:p>
    <w:p>
      <w:pPr>
        <w:rPr>
          <w:rFonts w:hint="eastAsia"/>
          <w:lang w:val="en-US" w:eastAsia="zh-CN"/>
        </w:rPr>
      </w:pPr>
      <w:r>
        <w:rPr>
          <w:rFonts w:hint="eastAsia"/>
          <w:lang w:val="en-US" w:eastAsia="zh-CN"/>
        </w:rPr>
        <w:t>31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英语必修第一册·北师大版</w:t>
      </w:r>
      <w:r>
        <w:rPr>
          <w:rFonts w:hint="eastAsia"/>
          <w:lang w:val="en-US" w:eastAsia="zh-CN"/>
        </w:rPr>
        <w:tab/>
      </w:r>
    </w:p>
    <w:p>
      <w:pPr>
        <w:rPr>
          <w:rFonts w:hint="eastAsia"/>
          <w:lang w:val="en-US" w:eastAsia="zh-CN"/>
        </w:rPr>
      </w:pPr>
      <w:r>
        <w:rPr>
          <w:rFonts w:hint="eastAsia"/>
          <w:lang w:val="en-US" w:eastAsia="zh-CN"/>
        </w:rPr>
        <w:t>32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英语必修第二册·北师大版</w:t>
      </w:r>
      <w:r>
        <w:rPr>
          <w:rFonts w:hint="eastAsia"/>
          <w:lang w:val="en-US" w:eastAsia="zh-CN"/>
        </w:rPr>
        <w:tab/>
      </w:r>
    </w:p>
    <w:p>
      <w:pPr>
        <w:rPr>
          <w:rFonts w:hint="eastAsia"/>
          <w:lang w:val="en-US" w:eastAsia="zh-CN"/>
        </w:rPr>
      </w:pPr>
      <w:r>
        <w:rPr>
          <w:rFonts w:hint="eastAsia"/>
          <w:lang w:val="en-US" w:eastAsia="zh-CN"/>
        </w:rPr>
        <w:t>33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英语必修第三册·北师大版</w:t>
      </w:r>
      <w:r>
        <w:rPr>
          <w:rFonts w:hint="eastAsia"/>
          <w:lang w:val="en-US" w:eastAsia="zh-CN"/>
        </w:rPr>
        <w:tab/>
      </w:r>
    </w:p>
    <w:p>
      <w:pPr>
        <w:rPr>
          <w:rFonts w:hint="eastAsia"/>
          <w:lang w:val="en-US" w:eastAsia="zh-CN"/>
        </w:rPr>
      </w:pPr>
      <w:r>
        <w:rPr>
          <w:rFonts w:hint="eastAsia"/>
          <w:lang w:val="en-US" w:eastAsia="zh-CN"/>
        </w:rPr>
        <w:t>34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英语选择性必修第一册·北师版</w:t>
      </w:r>
      <w:r>
        <w:rPr>
          <w:rFonts w:hint="eastAsia"/>
          <w:lang w:val="en-US" w:eastAsia="zh-CN"/>
        </w:rPr>
        <w:tab/>
      </w:r>
    </w:p>
    <w:p>
      <w:pPr>
        <w:rPr>
          <w:rFonts w:hint="eastAsia"/>
          <w:lang w:val="en-US" w:eastAsia="zh-CN"/>
        </w:rPr>
      </w:pPr>
      <w:r>
        <w:rPr>
          <w:rFonts w:hint="eastAsia"/>
          <w:lang w:val="en-US" w:eastAsia="zh-CN"/>
        </w:rPr>
        <w:t>35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英语选择性必修第二册·北师版</w:t>
      </w:r>
      <w:r>
        <w:rPr>
          <w:rFonts w:hint="eastAsia"/>
          <w:lang w:val="en-US" w:eastAsia="zh-CN"/>
        </w:rPr>
        <w:tab/>
      </w:r>
    </w:p>
    <w:p>
      <w:pPr>
        <w:rPr>
          <w:rFonts w:hint="eastAsia"/>
          <w:lang w:val="en-US" w:eastAsia="zh-CN"/>
        </w:rPr>
      </w:pPr>
      <w:r>
        <w:rPr>
          <w:rFonts w:hint="eastAsia"/>
          <w:lang w:val="en-US" w:eastAsia="zh-CN"/>
        </w:rPr>
        <w:t>36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英语选择性必修第三册·北师版</w:t>
      </w:r>
      <w:r>
        <w:rPr>
          <w:rFonts w:hint="eastAsia"/>
          <w:lang w:val="en-US" w:eastAsia="zh-CN"/>
        </w:rPr>
        <w:tab/>
      </w:r>
    </w:p>
    <w:p>
      <w:pPr>
        <w:rPr>
          <w:rFonts w:hint="eastAsia"/>
          <w:lang w:val="en-US" w:eastAsia="zh-CN"/>
        </w:rPr>
      </w:pPr>
      <w:r>
        <w:rPr>
          <w:rFonts w:hint="eastAsia"/>
          <w:lang w:val="en-US" w:eastAsia="zh-CN"/>
        </w:rPr>
        <w:t>37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英语选择性必修第四册·北师版</w:t>
      </w:r>
      <w:r>
        <w:rPr>
          <w:rFonts w:hint="eastAsia"/>
          <w:lang w:val="en-US" w:eastAsia="zh-CN"/>
        </w:rPr>
        <w:tab/>
      </w:r>
    </w:p>
    <w:p>
      <w:pPr>
        <w:rPr>
          <w:rFonts w:hint="eastAsia"/>
          <w:lang w:val="en-US" w:eastAsia="zh-CN"/>
        </w:rPr>
      </w:pPr>
      <w:r>
        <w:rPr>
          <w:rFonts w:hint="eastAsia"/>
          <w:lang w:val="en-US" w:eastAsia="zh-CN"/>
        </w:rPr>
        <w:t>38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物理必修第一册·人教版</w:t>
      </w:r>
      <w:r>
        <w:rPr>
          <w:rFonts w:hint="eastAsia"/>
          <w:lang w:val="en-US" w:eastAsia="zh-CN"/>
        </w:rPr>
        <w:tab/>
      </w:r>
    </w:p>
    <w:p>
      <w:pPr>
        <w:rPr>
          <w:rFonts w:hint="eastAsia"/>
          <w:lang w:val="en-US" w:eastAsia="zh-CN"/>
        </w:rPr>
      </w:pPr>
      <w:r>
        <w:rPr>
          <w:rFonts w:hint="eastAsia"/>
          <w:lang w:val="en-US" w:eastAsia="zh-CN"/>
        </w:rPr>
        <w:t>39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物理必修第二册·人教版</w:t>
      </w:r>
      <w:r>
        <w:rPr>
          <w:rFonts w:hint="eastAsia"/>
          <w:lang w:val="en-US" w:eastAsia="zh-CN"/>
        </w:rPr>
        <w:tab/>
      </w:r>
    </w:p>
    <w:p>
      <w:pPr>
        <w:rPr>
          <w:rFonts w:hint="eastAsia"/>
          <w:lang w:val="en-US" w:eastAsia="zh-CN"/>
        </w:rPr>
      </w:pPr>
      <w:r>
        <w:rPr>
          <w:rFonts w:hint="eastAsia"/>
          <w:lang w:val="en-US" w:eastAsia="zh-CN"/>
        </w:rPr>
        <w:t>40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物理必修第三册·人教版</w:t>
      </w:r>
      <w:r>
        <w:rPr>
          <w:rFonts w:hint="eastAsia"/>
          <w:lang w:val="en-US" w:eastAsia="zh-CN"/>
        </w:rPr>
        <w:tab/>
      </w:r>
    </w:p>
    <w:p>
      <w:pPr>
        <w:rPr>
          <w:rFonts w:hint="eastAsia"/>
          <w:lang w:val="en-US" w:eastAsia="zh-CN"/>
        </w:rPr>
      </w:pPr>
      <w:r>
        <w:rPr>
          <w:rFonts w:hint="eastAsia"/>
          <w:lang w:val="en-US" w:eastAsia="zh-CN"/>
        </w:rPr>
        <w:t>41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物理选择性必修第一册·人教版</w:t>
      </w:r>
      <w:r>
        <w:rPr>
          <w:rFonts w:hint="eastAsia"/>
          <w:lang w:val="en-US" w:eastAsia="zh-CN"/>
        </w:rPr>
        <w:tab/>
      </w:r>
    </w:p>
    <w:p>
      <w:pPr>
        <w:rPr>
          <w:rFonts w:hint="eastAsia"/>
          <w:lang w:val="en-US" w:eastAsia="zh-CN"/>
        </w:rPr>
      </w:pPr>
      <w:r>
        <w:rPr>
          <w:rFonts w:hint="eastAsia"/>
          <w:lang w:val="en-US" w:eastAsia="zh-CN"/>
        </w:rPr>
        <w:t>42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物理选择性必修第二册·人教版</w:t>
      </w:r>
      <w:r>
        <w:rPr>
          <w:rFonts w:hint="eastAsia"/>
          <w:lang w:val="en-US" w:eastAsia="zh-CN"/>
        </w:rPr>
        <w:tab/>
      </w:r>
    </w:p>
    <w:p>
      <w:pPr>
        <w:rPr>
          <w:rFonts w:hint="eastAsia"/>
          <w:lang w:val="en-US" w:eastAsia="zh-CN"/>
        </w:rPr>
      </w:pPr>
      <w:r>
        <w:rPr>
          <w:rFonts w:hint="eastAsia"/>
          <w:lang w:val="en-US" w:eastAsia="zh-CN"/>
        </w:rPr>
        <w:t>43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物理选择性必修第三册·人教版</w:t>
      </w:r>
      <w:r>
        <w:rPr>
          <w:rFonts w:hint="eastAsia"/>
          <w:lang w:val="en-US" w:eastAsia="zh-CN"/>
        </w:rPr>
        <w:tab/>
      </w:r>
    </w:p>
    <w:p>
      <w:pPr>
        <w:rPr>
          <w:rFonts w:hint="eastAsia"/>
          <w:lang w:val="en-US" w:eastAsia="zh-CN"/>
        </w:rPr>
      </w:pPr>
      <w:r>
        <w:rPr>
          <w:rFonts w:hint="eastAsia"/>
          <w:lang w:val="en-US" w:eastAsia="zh-CN"/>
        </w:rPr>
        <w:t>44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化学必修第一册·鲁科版</w:t>
      </w:r>
      <w:r>
        <w:rPr>
          <w:rFonts w:hint="eastAsia"/>
          <w:lang w:val="en-US" w:eastAsia="zh-CN"/>
        </w:rPr>
        <w:tab/>
      </w:r>
    </w:p>
    <w:p>
      <w:pPr>
        <w:rPr>
          <w:rFonts w:hint="eastAsia"/>
          <w:lang w:val="en-US" w:eastAsia="zh-CN"/>
        </w:rPr>
      </w:pPr>
      <w:r>
        <w:rPr>
          <w:rFonts w:hint="eastAsia"/>
          <w:lang w:val="en-US" w:eastAsia="zh-CN"/>
        </w:rPr>
        <w:t>45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化学必修第二册·鲁科版</w:t>
      </w:r>
      <w:r>
        <w:rPr>
          <w:rFonts w:hint="eastAsia"/>
          <w:lang w:val="en-US" w:eastAsia="zh-CN"/>
        </w:rPr>
        <w:tab/>
      </w:r>
    </w:p>
    <w:p>
      <w:pPr>
        <w:rPr>
          <w:rFonts w:hint="eastAsia"/>
          <w:lang w:val="en-US" w:eastAsia="zh-CN"/>
        </w:rPr>
      </w:pPr>
      <w:r>
        <w:rPr>
          <w:rFonts w:hint="eastAsia"/>
          <w:lang w:val="en-US" w:eastAsia="zh-CN"/>
        </w:rPr>
        <w:t>46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化学选择性必修1·鲁科版</w:t>
      </w:r>
      <w:r>
        <w:rPr>
          <w:rFonts w:hint="eastAsia"/>
          <w:lang w:val="en-US" w:eastAsia="zh-CN"/>
        </w:rPr>
        <w:tab/>
      </w:r>
    </w:p>
    <w:p>
      <w:pPr>
        <w:rPr>
          <w:rFonts w:hint="eastAsia"/>
          <w:lang w:val="en-US" w:eastAsia="zh-CN"/>
        </w:rPr>
      </w:pPr>
      <w:r>
        <w:rPr>
          <w:rFonts w:hint="eastAsia"/>
          <w:lang w:val="en-US" w:eastAsia="zh-CN"/>
        </w:rPr>
        <w:t>47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化学选择性必修2·鲁科版</w:t>
      </w:r>
      <w:r>
        <w:rPr>
          <w:rFonts w:hint="eastAsia"/>
          <w:lang w:val="en-US" w:eastAsia="zh-CN"/>
        </w:rPr>
        <w:tab/>
      </w:r>
    </w:p>
    <w:p>
      <w:pPr>
        <w:rPr>
          <w:rFonts w:hint="eastAsia"/>
          <w:lang w:val="en-US" w:eastAsia="zh-CN"/>
        </w:rPr>
      </w:pPr>
      <w:r>
        <w:rPr>
          <w:rFonts w:hint="eastAsia"/>
          <w:lang w:val="en-US" w:eastAsia="zh-CN"/>
        </w:rPr>
        <w:t>48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化学选择性必修3·鲁科版</w:t>
      </w:r>
      <w:r>
        <w:rPr>
          <w:rFonts w:hint="eastAsia"/>
          <w:lang w:val="en-US" w:eastAsia="zh-CN"/>
        </w:rPr>
        <w:tab/>
      </w:r>
    </w:p>
    <w:p>
      <w:pPr>
        <w:rPr>
          <w:rFonts w:hint="eastAsia"/>
          <w:lang w:val="en-US" w:eastAsia="zh-CN"/>
        </w:rPr>
      </w:pPr>
      <w:r>
        <w:rPr>
          <w:rFonts w:hint="eastAsia"/>
          <w:lang w:val="en-US" w:eastAsia="zh-CN"/>
        </w:rPr>
        <w:t>49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生物学必修1·人教版</w:t>
      </w:r>
      <w:r>
        <w:rPr>
          <w:rFonts w:hint="eastAsia"/>
          <w:lang w:val="en-US" w:eastAsia="zh-CN"/>
        </w:rPr>
        <w:tab/>
      </w:r>
    </w:p>
    <w:p>
      <w:pPr>
        <w:rPr>
          <w:rFonts w:hint="eastAsia"/>
          <w:lang w:val="en-US" w:eastAsia="zh-CN"/>
        </w:rPr>
      </w:pPr>
      <w:r>
        <w:rPr>
          <w:rFonts w:hint="eastAsia"/>
          <w:lang w:val="en-US" w:eastAsia="zh-CN"/>
        </w:rPr>
        <w:t>50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生物学必修2·人教版</w:t>
      </w:r>
      <w:r>
        <w:rPr>
          <w:rFonts w:hint="eastAsia"/>
          <w:lang w:val="en-US" w:eastAsia="zh-CN"/>
        </w:rPr>
        <w:tab/>
      </w:r>
    </w:p>
    <w:p>
      <w:pPr>
        <w:rPr>
          <w:rFonts w:hint="eastAsia"/>
          <w:lang w:val="en-US" w:eastAsia="zh-CN"/>
        </w:rPr>
      </w:pPr>
      <w:r>
        <w:rPr>
          <w:rFonts w:hint="eastAsia"/>
          <w:lang w:val="en-US" w:eastAsia="zh-CN"/>
        </w:rPr>
        <w:t>51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生物学选择性必修1·人教版</w:t>
      </w:r>
      <w:r>
        <w:rPr>
          <w:rFonts w:hint="eastAsia"/>
          <w:lang w:val="en-US" w:eastAsia="zh-CN"/>
        </w:rPr>
        <w:tab/>
      </w:r>
    </w:p>
    <w:p>
      <w:pPr>
        <w:rPr>
          <w:rFonts w:hint="eastAsia"/>
          <w:lang w:val="en-US" w:eastAsia="zh-CN"/>
        </w:rPr>
      </w:pPr>
      <w:r>
        <w:rPr>
          <w:rFonts w:hint="eastAsia"/>
          <w:lang w:val="en-US" w:eastAsia="zh-CN"/>
        </w:rPr>
        <w:t>52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生物学选择性必修2·人教版</w:t>
      </w:r>
      <w:r>
        <w:rPr>
          <w:rFonts w:hint="eastAsia"/>
          <w:lang w:val="en-US" w:eastAsia="zh-CN"/>
        </w:rPr>
        <w:tab/>
      </w:r>
    </w:p>
    <w:p>
      <w:pPr>
        <w:rPr>
          <w:rFonts w:hint="eastAsia"/>
          <w:lang w:val="en-US" w:eastAsia="zh-CN"/>
        </w:rPr>
      </w:pPr>
      <w:r>
        <w:rPr>
          <w:rFonts w:hint="eastAsia"/>
          <w:lang w:val="en-US" w:eastAsia="zh-CN"/>
        </w:rPr>
        <w:t>53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生物学选择性必修3·人教版</w:t>
      </w:r>
      <w:r>
        <w:rPr>
          <w:rFonts w:hint="eastAsia"/>
          <w:lang w:val="en-US" w:eastAsia="zh-CN"/>
        </w:rPr>
        <w:tab/>
      </w:r>
    </w:p>
    <w:p>
      <w:pPr>
        <w:rPr>
          <w:rFonts w:hint="eastAsia"/>
          <w:lang w:val="en-US" w:eastAsia="zh-CN"/>
        </w:rPr>
      </w:pPr>
      <w:r>
        <w:rPr>
          <w:rFonts w:hint="eastAsia"/>
          <w:lang w:val="en-US" w:eastAsia="zh-CN"/>
        </w:rPr>
        <w:t>54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思想政治必修1·部编版</w:t>
      </w:r>
      <w:r>
        <w:rPr>
          <w:rFonts w:hint="eastAsia"/>
          <w:lang w:val="en-US" w:eastAsia="zh-CN"/>
        </w:rPr>
        <w:tab/>
      </w:r>
    </w:p>
    <w:p>
      <w:pPr>
        <w:rPr>
          <w:rFonts w:hint="eastAsia"/>
          <w:lang w:val="en-US" w:eastAsia="zh-CN"/>
        </w:rPr>
      </w:pPr>
      <w:r>
        <w:rPr>
          <w:rFonts w:hint="eastAsia"/>
          <w:lang w:val="en-US" w:eastAsia="zh-CN"/>
        </w:rPr>
        <w:t>55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思想政治必修2·部编版</w:t>
      </w:r>
      <w:r>
        <w:rPr>
          <w:rFonts w:hint="eastAsia"/>
          <w:lang w:val="en-US" w:eastAsia="zh-CN"/>
        </w:rPr>
        <w:tab/>
      </w:r>
    </w:p>
    <w:p>
      <w:pPr>
        <w:rPr>
          <w:rFonts w:hint="eastAsia"/>
          <w:lang w:val="en-US" w:eastAsia="zh-CN"/>
        </w:rPr>
      </w:pPr>
      <w:r>
        <w:rPr>
          <w:rFonts w:hint="eastAsia"/>
          <w:lang w:val="en-US" w:eastAsia="zh-CN"/>
        </w:rPr>
        <w:t>56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思想政治必修3·部编版</w:t>
      </w:r>
      <w:r>
        <w:rPr>
          <w:rFonts w:hint="eastAsia"/>
          <w:lang w:val="en-US" w:eastAsia="zh-CN"/>
        </w:rPr>
        <w:tab/>
      </w:r>
    </w:p>
    <w:p>
      <w:pPr>
        <w:rPr>
          <w:rFonts w:hint="eastAsia"/>
          <w:lang w:val="en-US" w:eastAsia="zh-CN"/>
        </w:rPr>
      </w:pPr>
      <w:r>
        <w:rPr>
          <w:rFonts w:hint="eastAsia"/>
          <w:lang w:val="en-US" w:eastAsia="zh-CN"/>
        </w:rPr>
        <w:t>57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思想政治必修4部编版</w:t>
      </w:r>
      <w:r>
        <w:rPr>
          <w:rFonts w:hint="eastAsia"/>
          <w:lang w:val="en-US" w:eastAsia="zh-CN"/>
        </w:rPr>
        <w:tab/>
      </w:r>
    </w:p>
    <w:p>
      <w:pPr>
        <w:rPr>
          <w:rFonts w:hint="eastAsia"/>
          <w:lang w:val="en-US" w:eastAsia="zh-CN"/>
        </w:rPr>
      </w:pPr>
      <w:r>
        <w:rPr>
          <w:rFonts w:hint="eastAsia"/>
          <w:lang w:val="en-US" w:eastAsia="zh-CN"/>
        </w:rPr>
        <w:t>58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思想政治选择性必修1·部编版</w:t>
      </w:r>
      <w:r>
        <w:rPr>
          <w:rFonts w:hint="eastAsia"/>
          <w:lang w:val="en-US" w:eastAsia="zh-CN"/>
        </w:rPr>
        <w:tab/>
      </w:r>
    </w:p>
    <w:p>
      <w:pPr>
        <w:rPr>
          <w:rFonts w:hint="eastAsia"/>
          <w:lang w:val="en-US" w:eastAsia="zh-CN"/>
        </w:rPr>
      </w:pPr>
      <w:r>
        <w:rPr>
          <w:rFonts w:hint="eastAsia"/>
          <w:lang w:val="en-US" w:eastAsia="zh-CN"/>
        </w:rPr>
        <w:t>59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思想政治选择性必修2·部编版</w:t>
      </w:r>
      <w:r>
        <w:rPr>
          <w:rFonts w:hint="eastAsia"/>
          <w:lang w:val="en-US" w:eastAsia="zh-CN"/>
        </w:rPr>
        <w:tab/>
      </w:r>
    </w:p>
    <w:p>
      <w:pPr>
        <w:rPr>
          <w:rFonts w:hint="eastAsia"/>
          <w:lang w:val="en-US" w:eastAsia="zh-CN"/>
        </w:rPr>
      </w:pPr>
      <w:r>
        <w:rPr>
          <w:rFonts w:hint="eastAsia"/>
          <w:lang w:val="en-US" w:eastAsia="zh-CN"/>
        </w:rPr>
        <w:t>60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思想政治选择性必修3·部编版</w:t>
      </w:r>
      <w:r>
        <w:rPr>
          <w:rFonts w:hint="eastAsia"/>
          <w:lang w:val="en-US" w:eastAsia="zh-CN"/>
        </w:rPr>
        <w:tab/>
      </w:r>
    </w:p>
    <w:p>
      <w:pPr>
        <w:rPr>
          <w:rFonts w:hint="eastAsia"/>
          <w:lang w:val="en-US" w:eastAsia="zh-CN"/>
        </w:rPr>
      </w:pPr>
      <w:r>
        <w:rPr>
          <w:rFonts w:hint="eastAsia"/>
          <w:lang w:val="en-US" w:eastAsia="zh-CN"/>
        </w:rPr>
        <w:t>61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历史必修上册·部编版</w:t>
      </w:r>
      <w:r>
        <w:rPr>
          <w:rFonts w:hint="eastAsia"/>
          <w:lang w:val="en-US" w:eastAsia="zh-CN"/>
        </w:rPr>
        <w:tab/>
      </w:r>
    </w:p>
    <w:p>
      <w:pPr>
        <w:rPr>
          <w:rFonts w:hint="eastAsia"/>
          <w:lang w:val="en-US" w:eastAsia="zh-CN"/>
        </w:rPr>
      </w:pPr>
      <w:r>
        <w:rPr>
          <w:rFonts w:hint="eastAsia"/>
          <w:lang w:val="en-US" w:eastAsia="zh-CN"/>
        </w:rPr>
        <w:t>62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历史必修下册·部编版</w:t>
      </w:r>
      <w:r>
        <w:rPr>
          <w:rFonts w:hint="eastAsia"/>
          <w:lang w:val="en-US" w:eastAsia="zh-CN"/>
        </w:rPr>
        <w:tab/>
      </w:r>
    </w:p>
    <w:p>
      <w:pPr>
        <w:rPr>
          <w:rFonts w:hint="eastAsia"/>
          <w:lang w:val="en-US" w:eastAsia="zh-CN"/>
        </w:rPr>
      </w:pPr>
      <w:r>
        <w:rPr>
          <w:rFonts w:hint="eastAsia"/>
          <w:lang w:val="en-US" w:eastAsia="zh-CN"/>
        </w:rPr>
        <w:t>63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历史选择性必修1·部编版</w:t>
      </w:r>
      <w:r>
        <w:rPr>
          <w:rFonts w:hint="eastAsia"/>
          <w:lang w:val="en-US" w:eastAsia="zh-CN"/>
        </w:rPr>
        <w:tab/>
      </w:r>
    </w:p>
    <w:p>
      <w:pPr>
        <w:rPr>
          <w:rFonts w:hint="eastAsia"/>
          <w:lang w:val="en-US" w:eastAsia="zh-CN"/>
        </w:rPr>
      </w:pPr>
      <w:r>
        <w:rPr>
          <w:rFonts w:hint="eastAsia"/>
          <w:lang w:val="en-US" w:eastAsia="zh-CN"/>
        </w:rPr>
        <w:t>64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历史选择性必修2·部编版</w:t>
      </w:r>
      <w:r>
        <w:rPr>
          <w:rFonts w:hint="eastAsia"/>
          <w:lang w:val="en-US" w:eastAsia="zh-CN"/>
        </w:rPr>
        <w:tab/>
      </w:r>
    </w:p>
    <w:p>
      <w:pPr>
        <w:rPr>
          <w:rFonts w:hint="eastAsia"/>
          <w:lang w:val="en-US" w:eastAsia="zh-CN"/>
        </w:rPr>
      </w:pPr>
      <w:r>
        <w:rPr>
          <w:rFonts w:hint="eastAsia"/>
          <w:lang w:val="en-US" w:eastAsia="zh-CN"/>
        </w:rPr>
        <w:t>65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历史选择性必修3·部编版</w:t>
      </w:r>
      <w:r>
        <w:rPr>
          <w:rFonts w:hint="eastAsia"/>
          <w:lang w:val="en-US" w:eastAsia="zh-CN"/>
        </w:rPr>
        <w:tab/>
      </w:r>
    </w:p>
    <w:p>
      <w:pPr>
        <w:rPr>
          <w:rFonts w:hint="eastAsia"/>
          <w:lang w:val="en-US" w:eastAsia="zh-CN"/>
        </w:rPr>
      </w:pPr>
      <w:r>
        <w:rPr>
          <w:rFonts w:hint="eastAsia"/>
          <w:lang w:val="en-US" w:eastAsia="zh-CN"/>
        </w:rPr>
        <w:t>66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地理必修第一册·湘教版</w:t>
      </w:r>
      <w:r>
        <w:rPr>
          <w:rFonts w:hint="eastAsia"/>
          <w:lang w:val="en-US" w:eastAsia="zh-CN"/>
        </w:rPr>
        <w:tab/>
      </w:r>
    </w:p>
    <w:p>
      <w:pPr>
        <w:rPr>
          <w:rFonts w:hint="eastAsia"/>
          <w:lang w:val="en-US" w:eastAsia="zh-CN"/>
        </w:rPr>
      </w:pPr>
      <w:r>
        <w:rPr>
          <w:rFonts w:hint="eastAsia"/>
          <w:lang w:val="en-US" w:eastAsia="zh-CN"/>
        </w:rPr>
        <w:t>67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地理必修第二册·湘教版</w:t>
      </w:r>
      <w:r>
        <w:rPr>
          <w:rFonts w:hint="eastAsia"/>
          <w:lang w:val="en-US" w:eastAsia="zh-CN"/>
        </w:rPr>
        <w:tab/>
      </w:r>
    </w:p>
    <w:p>
      <w:pPr>
        <w:rPr>
          <w:rFonts w:hint="eastAsia"/>
          <w:lang w:val="en-US" w:eastAsia="zh-CN"/>
        </w:rPr>
      </w:pPr>
      <w:r>
        <w:rPr>
          <w:rFonts w:hint="eastAsia"/>
          <w:lang w:val="en-US" w:eastAsia="zh-CN"/>
        </w:rPr>
        <w:t>68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地理选择性必修1·湘教版</w:t>
      </w:r>
      <w:r>
        <w:rPr>
          <w:rFonts w:hint="eastAsia"/>
          <w:lang w:val="en-US" w:eastAsia="zh-CN"/>
        </w:rPr>
        <w:tab/>
      </w:r>
    </w:p>
    <w:p>
      <w:pPr>
        <w:rPr>
          <w:rFonts w:hint="eastAsia"/>
          <w:lang w:val="en-US" w:eastAsia="zh-CN"/>
        </w:rPr>
      </w:pPr>
      <w:r>
        <w:rPr>
          <w:rFonts w:hint="eastAsia"/>
          <w:lang w:val="en-US" w:eastAsia="zh-CN"/>
        </w:rPr>
        <w:t>69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地理选择性必修2·湘教版</w:t>
      </w:r>
      <w:r>
        <w:rPr>
          <w:rFonts w:hint="eastAsia"/>
          <w:lang w:val="en-US" w:eastAsia="zh-CN"/>
        </w:rPr>
        <w:tab/>
      </w:r>
    </w:p>
    <w:p>
      <w:pPr>
        <w:rPr>
          <w:rFonts w:hint="eastAsia"/>
          <w:lang w:val="en-US" w:eastAsia="zh-CN"/>
        </w:rPr>
      </w:pPr>
      <w:r>
        <w:rPr>
          <w:rFonts w:hint="eastAsia"/>
          <w:lang w:val="en-US" w:eastAsia="zh-CN"/>
        </w:rPr>
        <w:t>70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地理选择性必修3·湘教版</w:t>
      </w:r>
      <w:r>
        <w:rPr>
          <w:rFonts w:hint="eastAsia"/>
          <w:lang w:val="en-US" w:eastAsia="zh-CN"/>
        </w:rPr>
        <w:tab/>
      </w:r>
    </w:p>
    <w:p>
      <w:pPr>
        <w:rPr>
          <w:rFonts w:hint="eastAsia"/>
          <w:lang w:val="en-US" w:eastAsia="zh-CN"/>
        </w:rPr>
      </w:pPr>
      <w:r>
        <w:rPr>
          <w:rFonts w:hint="eastAsia"/>
          <w:lang w:val="en-US" w:eastAsia="zh-CN"/>
        </w:rPr>
        <w:t>71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语文必修上册（含手册及答案）</w:t>
      </w:r>
      <w:r>
        <w:rPr>
          <w:rFonts w:hint="eastAsia"/>
          <w:lang w:val="en-US" w:eastAsia="zh-CN"/>
        </w:rPr>
        <w:tab/>
      </w:r>
    </w:p>
    <w:p>
      <w:pPr>
        <w:rPr>
          <w:rFonts w:hint="eastAsia"/>
          <w:lang w:val="en-US" w:eastAsia="zh-CN"/>
        </w:rPr>
      </w:pPr>
      <w:r>
        <w:rPr>
          <w:rFonts w:hint="eastAsia"/>
          <w:lang w:val="en-US" w:eastAsia="zh-CN"/>
        </w:rPr>
        <w:t>72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语文必修下册（含手册及答案）</w:t>
      </w:r>
      <w:r>
        <w:rPr>
          <w:rFonts w:hint="eastAsia"/>
          <w:lang w:val="en-US" w:eastAsia="zh-CN"/>
        </w:rPr>
        <w:tab/>
      </w:r>
    </w:p>
    <w:p>
      <w:pPr>
        <w:rPr>
          <w:rFonts w:hint="eastAsia"/>
          <w:lang w:val="en-US" w:eastAsia="zh-CN"/>
        </w:rPr>
      </w:pPr>
      <w:r>
        <w:rPr>
          <w:rFonts w:hint="eastAsia"/>
          <w:lang w:val="en-US" w:eastAsia="zh-CN"/>
        </w:rPr>
        <w:t>73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语文选择性必修上册（含手册及答案）</w:t>
      </w:r>
      <w:r>
        <w:rPr>
          <w:rFonts w:hint="eastAsia"/>
          <w:lang w:val="en-US" w:eastAsia="zh-CN"/>
        </w:rPr>
        <w:tab/>
      </w:r>
    </w:p>
    <w:p>
      <w:pPr>
        <w:rPr>
          <w:rFonts w:hint="eastAsia"/>
          <w:lang w:val="en-US" w:eastAsia="zh-CN"/>
        </w:rPr>
      </w:pPr>
      <w:r>
        <w:rPr>
          <w:rFonts w:hint="eastAsia"/>
          <w:lang w:val="en-US" w:eastAsia="zh-CN"/>
        </w:rPr>
        <w:t>74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语文选择性必修中册（含手册及答案）</w:t>
      </w:r>
      <w:r>
        <w:rPr>
          <w:rFonts w:hint="eastAsia"/>
          <w:lang w:val="en-US" w:eastAsia="zh-CN"/>
        </w:rPr>
        <w:tab/>
      </w:r>
    </w:p>
    <w:p>
      <w:pPr>
        <w:rPr>
          <w:rFonts w:hint="eastAsia"/>
          <w:lang w:val="en-US" w:eastAsia="zh-CN"/>
        </w:rPr>
      </w:pPr>
      <w:r>
        <w:rPr>
          <w:rFonts w:hint="eastAsia"/>
          <w:lang w:val="en-US" w:eastAsia="zh-CN"/>
        </w:rPr>
        <w:t>75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语文选择性必修下册（含手册及答案）</w:t>
      </w:r>
      <w:r>
        <w:rPr>
          <w:rFonts w:hint="eastAsia"/>
          <w:lang w:val="en-US" w:eastAsia="zh-CN"/>
        </w:rPr>
        <w:tab/>
      </w:r>
    </w:p>
    <w:p>
      <w:pPr>
        <w:rPr>
          <w:rFonts w:hint="eastAsia"/>
          <w:lang w:val="en-US" w:eastAsia="zh-CN"/>
        </w:rPr>
      </w:pPr>
      <w:r>
        <w:rPr>
          <w:rFonts w:hint="eastAsia"/>
          <w:lang w:val="en-US" w:eastAsia="zh-CN"/>
        </w:rPr>
        <w:t>76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北师数学必修第一册（含手册及答案）</w:t>
      </w:r>
      <w:r>
        <w:rPr>
          <w:rFonts w:hint="eastAsia"/>
          <w:lang w:val="en-US" w:eastAsia="zh-CN"/>
        </w:rPr>
        <w:tab/>
      </w:r>
    </w:p>
    <w:p>
      <w:pPr>
        <w:rPr>
          <w:rFonts w:hint="eastAsia"/>
          <w:lang w:val="en-US" w:eastAsia="zh-CN"/>
        </w:rPr>
      </w:pPr>
      <w:r>
        <w:rPr>
          <w:rFonts w:hint="eastAsia"/>
          <w:lang w:val="en-US" w:eastAsia="zh-CN"/>
        </w:rPr>
        <w:t>77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北师数学必修第二册（含手册及答案）</w:t>
      </w:r>
      <w:r>
        <w:rPr>
          <w:rFonts w:hint="eastAsia"/>
          <w:lang w:val="en-US" w:eastAsia="zh-CN"/>
        </w:rPr>
        <w:tab/>
      </w:r>
    </w:p>
    <w:p>
      <w:pPr>
        <w:rPr>
          <w:rFonts w:hint="eastAsia"/>
          <w:lang w:val="en-US" w:eastAsia="zh-CN"/>
        </w:rPr>
      </w:pPr>
      <w:r>
        <w:rPr>
          <w:rFonts w:hint="eastAsia"/>
          <w:lang w:val="en-US" w:eastAsia="zh-CN"/>
        </w:rPr>
        <w:t>78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北师数学选择性必修第一册含手册及答案</w:t>
      </w:r>
      <w:r>
        <w:rPr>
          <w:rFonts w:hint="eastAsia"/>
          <w:lang w:val="en-US" w:eastAsia="zh-CN"/>
        </w:rPr>
        <w:tab/>
      </w:r>
    </w:p>
    <w:p>
      <w:pPr>
        <w:rPr>
          <w:rFonts w:hint="eastAsia"/>
          <w:lang w:val="en-US" w:eastAsia="zh-CN"/>
        </w:rPr>
      </w:pPr>
      <w:r>
        <w:rPr>
          <w:rFonts w:hint="eastAsia"/>
          <w:lang w:val="en-US" w:eastAsia="zh-CN"/>
        </w:rPr>
        <w:t>79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北师数学选择性必修第二册含手册及答案</w:t>
      </w:r>
      <w:r>
        <w:rPr>
          <w:rFonts w:hint="eastAsia"/>
          <w:lang w:val="en-US" w:eastAsia="zh-CN"/>
        </w:rPr>
        <w:tab/>
      </w:r>
    </w:p>
    <w:p>
      <w:pPr>
        <w:rPr>
          <w:rFonts w:hint="eastAsia"/>
          <w:lang w:val="en-US" w:eastAsia="zh-CN"/>
        </w:rPr>
      </w:pPr>
      <w:r>
        <w:rPr>
          <w:rFonts w:hint="eastAsia"/>
          <w:lang w:val="en-US" w:eastAsia="zh-CN"/>
        </w:rPr>
        <w:t>80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北师大英语必修第一册（含手册及答案）</w:t>
      </w:r>
      <w:r>
        <w:rPr>
          <w:rFonts w:hint="eastAsia"/>
          <w:lang w:val="en-US" w:eastAsia="zh-CN"/>
        </w:rPr>
        <w:tab/>
      </w:r>
    </w:p>
    <w:p>
      <w:pPr>
        <w:rPr>
          <w:rFonts w:hint="eastAsia"/>
          <w:lang w:val="en-US" w:eastAsia="zh-CN"/>
        </w:rPr>
      </w:pPr>
      <w:r>
        <w:rPr>
          <w:rFonts w:hint="eastAsia"/>
          <w:lang w:val="en-US" w:eastAsia="zh-CN"/>
        </w:rPr>
        <w:t>81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北师大英语必修第二册（含手册及答案）</w:t>
      </w:r>
      <w:r>
        <w:rPr>
          <w:rFonts w:hint="eastAsia"/>
          <w:lang w:val="en-US" w:eastAsia="zh-CN"/>
        </w:rPr>
        <w:tab/>
      </w:r>
    </w:p>
    <w:p>
      <w:pPr>
        <w:rPr>
          <w:rFonts w:hint="eastAsia"/>
          <w:lang w:val="en-US" w:eastAsia="zh-CN"/>
        </w:rPr>
      </w:pPr>
      <w:r>
        <w:rPr>
          <w:rFonts w:hint="eastAsia"/>
          <w:lang w:val="en-US" w:eastAsia="zh-CN"/>
        </w:rPr>
        <w:t>82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北师大英语选择性必修第一册含手册及答案</w:t>
      </w:r>
      <w:r>
        <w:rPr>
          <w:rFonts w:hint="eastAsia"/>
          <w:lang w:val="en-US" w:eastAsia="zh-CN"/>
        </w:rPr>
        <w:tab/>
      </w:r>
    </w:p>
    <w:p>
      <w:pPr>
        <w:rPr>
          <w:rFonts w:hint="eastAsia"/>
          <w:lang w:val="en-US" w:eastAsia="zh-CN"/>
        </w:rPr>
      </w:pPr>
      <w:r>
        <w:rPr>
          <w:rFonts w:hint="eastAsia"/>
          <w:lang w:val="en-US" w:eastAsia="zh-CN"/>
        </w:rPr>
        <w:t>83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北师大英语选择性必修第二册含手册及答案</w:t>
      </w:r>
      <w:r>
        <w:rPr>
          <w:rFonts w:hint="eastAsia"/>
          <w:lang w:val="en-US" w:eastAsia="zh-CN"/>
        </w:rPr>
        <w:tab/>
      </w:r>
    </w:p>
    <w:p>
      <w:pPr>
        <w:rPr>
          <w:rFonts w:hint="eastAsia"/>
          <w:lang w:val="en-US" w:eastAsia="zh-CN"/>
        </w:rPr>
      </w:pPr>
      <w:r>
        <w:rPr>
          <w:rFonts w:hint="eastAsia"/>
          <w:lang w:val="en-US" w:eastAsia="zh-CN"/>
        </w:rPr>
        <w:t>84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北师大英语选择性必修第三册含手册及答案</w:t>
      </w:r>
      <w:r>
        <w:rPr>
          <w:rFonts w:hint="eastAsia"/>
          <w:lang w:val="en-US" w:eastAsia="zh-CN"/>
        </w:rPr>
        <w:tab/>
      </w:r>
    </w:p>
    <w:p>
      <w:pPr>
        <w:rPr>
          <w:rFonts w:hint="eastAsia"/>
          <w:lang w:val="en-US" w:eastAsia="zh-CN"/>
        </w:rPr>
      </w:pPr>
      <w:r>
        <w:rPr>
          <w:rFonts w:hint="eastAsia"/>
          <w:lang w:val="en-US" w:eastAsia="zh-CN"/>
        </w:rPr>
        <w:t>85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北师大英语选择性必修第四册含手册及答案</w:t>
      </w:r>
      <w:r>
        <w:rPr>
          <w:rFonts w:hint="eastAsia"/>
          <w:lang w:val="en-US" w:eastAsia="zh-CN"/>
        </w:rPr>
        <w:tab/>
      </w:r>
    </w:p>
    <w:p>
      <w:pPr>
        <w:rPr>
          <w:rFonts w:hint="eastAsia"/>
          <w:lang w:val="en-US" w:eastAsia="zh-CN"/>
        </w:rPr>
      </w:pPr>
      <w:r>
        <w:rPr>
          <w:rFonts w:hint="eastAsia"/>
          <w:lang w:val="en-US" w:eastAsia="zh-CN"/>
        </w:rPr>
        <w:t>86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人教物理必修第一册（含手册及答案）</w:t>
      </w:r>
      <w:r>
        <w:rPr>
          <w:rFonts w:hint="eastAsia"/>
          <w:lang w:val="en-US" w:eastAsia="zh-CN"/>
        </w:rPr>
        <w:tab/>
      </w:r>
    </w:p>
    <w:p>
      <w:pPr>
        <w:rPr>
          <w:rFonts w:hint="eastAsia"/>
          <w:lang w:val="en-US" w:eastAsia="zh-CN"/>
        </w:rPr>
      </w:pPr>
      <w:r>
        <w:rPr>
          <w:rFonts w:hint="eastAsia"/>
          <w:lang w:val="en-US" w:eastAsia="zh-CN"/>
        </w:rPr>
        <w:t>87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人教物理必修第二册（含手册及答案）</w:t>
      </w:r>
      <w:r>
        <w:rPr>
          <w:rFonts w:hint="eastAsia"/>
          <w:lang w:val="en-US" w:eastAsia="zh-CN"/>
        </w:rPr>
        <w:tab/>
      </w:r>
    </w:p>
    <w:p>
      <w:pPr>
        <w:rPr>
          <w:rFonts w:hint="eastAsia"/>
          <w:lang w:val="en-US" w:eastAsia="zh-CN"/>
        </w:rPr>
      </w:pPr>
      <w:r>
        <w:rPr>
          <w:rFonts w:hint="eastAsia"/>
          <w:lang w:val="en-US" w:eastAsia="zh-CN"/>
        </w:rPr>
        <w:t>88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人教物理必修第三册（含手册及答案）</w:t>
      </w:r>
      <w:r>
        <w:rPr>
          <w:rFonts w:hint="eastAsia"/>
          <w:lang w:val="en-US" w:eastAsia="zh-CN"/>
        </w:rPr>
        <w:tab/>
      </w:r>
    </w:p>
    <w:p>
      <w:pPr>
        <w:rPr>
          <w:rFonts w:hint="eastAsia"/>
          <w:lang w:val="en-US" w:eastAsia="zh-CN"/>
        </w:rPr>
      </w:pPr>
      <w:r>
        <w:rPr>
          <w:rFonts w:hint="eastAsia"/>
          <w:lang w:val="en-US" w:eastAsia="zh-CN"/>
        </w:rPr>
        <w:t>89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人教物理选择性必修第一册（含手册答案）</w:t>
      </w:r>
      <w:r>
        <w:rPr>
          <w:rFonts w:hint="eastAsia"/>
          <w:lang w:val="en-US" w:eastAsia="zh-CN"/>
        </w:rPr>
        <w:tab/>
      </w:r>
    </w:p>
    <w:p>
      <w:pPr>
        <w:rPr>
          <w:rFonts w:hint="eastAsia"/>
          <w:lang w:val="en-US" w:eastAsia="zh-CN"/>
        </w:rPr>
      </w:pPr>
      <w:r>
        <w:rPr>
          <w:rFonts w:hint="eastAsia"/>
          <w:lang w:val="en-US" w:eastAsia="zh-CN"/>
        </w:rPr>
        <w:t>90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人教物理选择性必修第二册（含手册答案）</w:t>
      </w:r>
      <w:r>
        <w:rPr>
          <w:rFonts w:hint="eastAsia"/>
          <w:lang w:val="en-US" w:eastAsia="zh-CN"/>
        </w:rPr>
        <w:tab/>
      </w:r>
    </w:p>
    <w:p>
      <w:pPr>
        <w:rPr>
          <w:rFonts w:hint="eastAsia"/>
          <w:lang w:val="en-US" w:eastAsia="zh-CN"/>
        </w:rPr>
      </w:pPr>
      <w:r>
        <w:rPr>
          <w:rFonts w:hint="eastAsia"/>
          <w:lang w:val="en-US" w:eastAsia="zh-CN"/>
        </w:rPr>
        <w:t>91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人教物理选择性必修第三册（含手册答案）</w:t>
      </w:r>
      <w:r>
        <w:rPr>
          <w:rFonts w:hint="eastAsia"/>
          <w:lang w:val="en-US" w:eastAsia="zh-CN"/>
        </w:rPr>
        <w:tab/>
      </w:r>
    </w:p>
    <w:p>
      <w:pPr>
        <w:rPr>
          <w:rFonts w:hint="eastAsia"/>
          <w:lang w:val="en-US" w:eastAsia="zh-CN"/>
        </w:rPr>
      </w:pPr>
      <w:r>
        <w:rPr>
          <w:rFonts w:hint="eastAsia"/>
          <w:lang w:val="en-US" w:eastAsia="zh-CN"/>
        </w:rPr>
        <w:t>92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鲁科化学必修第一册（含手册及答案）</w:t>
      </w:r>
      <w:r>
        <w:rPr>
          <w:rFonts w:hint="eastAsia"/>
          <w:lang w:val="en-US" w:eastAsia="zh-CN"/>
        </w:rPr>
        <w:tab/>
      </w:r>
    </w:p>
    <w:p>
      <w:pPr>
        <w:rPr>
          <w:rFonts w:hint="eastAsia"/>
          <w:lang w:val="en-US" w:eastAsia="zh-CN"/>
        </w:rPr>
      </w:pPr>
      <w:r>
        <w:rPr>
          <w:rFonts w:hint="eastAsia"/>
          <w:lang w:val="en-US" w:eastAsia="zh-CN"/>
        </w:rPr>
        <w:t>93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鲁科化学必修第二册（含手册及答案）</w:t>
      </w:r>
      <w:r>
        <w:rPr>
          <w:rFonts w:hint="eastAsia"/>
          <w:lang w:val="en-US" w:eastAsia="zh-CN"/>
        </w:rPr>
        <w:tab/>
      </w:r>
    </w:p>
    <w:p>
      <w:pPr>
        <w:rPr>
          <w:rFonts w:hint="eastAsia"/>
          <w:lang w:val="en-US" w:eastAsia="zh-CN"/>
        </w:rPr>
      </w:pPr>
      <w:r>
        <w:rPr>
          <w:rFonts w:hint="eastAsia"/>
          <w:lang w:val="en-US" w:eastAsia="zh-CN"/>
        </w:rPr>
        <w:t>94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鲁科化学选择性必修1（含手册及答案）</w:t>
      </w:r>
      <w:r>
        <w:rPr>
          <w:rFonts w:hint="eastAsia"/>
          <w:lang w:val="en-US" w:eastAsia="zh-CN"/>
        </w:rPr>
        <w:tab/>
      </w:r>
    </w:p>
    <w:p>
      <w:pPr>
        <w:rPr>
          <w:rFonts w:hint="eastAsia"/>
          <w:lang w:val="en-US" w:eastAsia="zh-CN"/>
        </w:rPr>
      </w:pPr>
      <w:r>
        <w:rPr>
          <w:rFonts w:hint="eastAsia"/>
          <w:lang w:val="en-US" w:eastAsia="zh-CN"/>
        </w:rPr>
        <w:t>95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鲁科化学选择性必修2（含手册及答案）</w:t>
      </w:r>
      <w:r>
        <w:rPr>
          <w:rFonts w:hint="eastAsia"/>
          <w:lang w:val="en-US" w:eastAsia="zh-CN"/>
        </w:rPr>
        <w:tab/>
      </w:r>
    </w:p>
    <w:p>
      <w:pPr>
        <w:rPr>
          <w:rFonts w:hint="eastAsia"/>
          <w:lang w:val="en-US" w:eastAsia="zh-CN"/>
        </w:rPr>
      </w:pPr>
      <w:r>
        <w:rPr>
          <w:rFonts w:hint="eastAsia"/>
          <w:lang w:val="en-US" w:eastAsia="zh-CN"/>
        </w:rPr>
        <w:t>96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鲁科化学选择性必修3（含手册及答案）</w:t>
      </w:r>
      <w:r>
        <w:rPr>
          <w:rFonts w:hint="eastAsia"/>
          <w:lang w:val="en-US" w:eastAsia="zh-CN"/>
        </w:rPr>
        <w:tab/>
      </w:r>
    </w:p>
    <w:p>
      <w:pPr>
        <w:rPr>
          <w:rFonts w:hint="eastAsia"/>
          <w:lang w:val="en-US" w:eastAsia="zh-CN"/>
        </w:rPr>
      </w:pPr>
      <w:r>
        <w:rPr>
          <w:rFonts w:hint="eastAsia"/>
          <w:lang w:val="en-US" w:eastAsia="zh-CN"/>
        </w:rPr>
        <w:t>97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人教生物学必修1（含手册及答案）</w:t>
      </w:r>
      <w:r>
        <w:rPr>
          <w:rFonts w:hint="eastAsia"/>
          <w:lang w:val="en-US" w:eastAsia="zh-CN"/>
        </w:rPr>
        <w:tab/>
      </w:r>
    </w:p>
    <w:p>
      <w:pPr>
        <w:rPr>
          <w:rFonts w:hint="eastAsia"/>
          <w:lang w:val="en-US" w:eastAsia="zh-CN"/>
        </w:rPr>
      </w:pPr>
      <w:r>
        <w:rPr>
          <w:rFonts w:hint="eastAsia"/>
          <w:lang w:val="en-US" w:eastAsia="zh-CN"/>
        </w:rPr>
        <w:t>98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人教生物学必修2（含手册及答案）</w:t>
      </w:r>
      <w:r>
        <w:rPr>
          <w:rFonts w:hint="eastAsia"/>
          <w:lang w:val="en-US" w:eastAsia="zh-CN"/>
        </w:rPr>
        <w:tab/>
      </w:r>
    </w:p>
    <w:p>
      <w:pPr>
        <w:rPr>
          <w:rFonts w:hint="eastAsia"/>
          <w:lang w:val="en-US" w:eastAsia="zh-CN"/>
        </w:rPr>
      </w:pPr>
      <w:r>
        <w:rPr>
          <w:rFonts w:hint="eastAsia"/>
          <w:lang w:val="en-US" w:eastAsia="zh-CN"/>
        </w:rPr>
        <w:t>99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人教生物学选择性必修1（含手册及答案）</w:t>
      </w:r>
      <w:r>
        <w:rPr>
          <w:rFonts w:hint="eastAsia"/>
          <w:lang w:val="en-US" w:eastAsia="zh-CN"/>
        </w:rPr>
        <w:tab/>
      </w:r>
    </w:p>
    <w:p>
      <w:pPr>
        <w:rPr>
          <w:rFonts w:hint="eastAsia"/>
          <w:lang w:val="en-US" w:eastAsia="zh-CN"/>
        </w:rPr>
      </w:pPr>
      <w:r>
        <w:rPr>
          <w:rFonts w:hint="eastAsia"/>
          <w:lang w:val="en-US" w:eastAsia="zh-CN"/>
        </w:rPr>
        <w:t>100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人教生物学选择性必修2（含手册及答案）</w:t>
      </w:r>
      <w:r>
        <w:rPr>
          <w:rFonts w:hint="eastAsia"/>
          <w:lang w:val="en-US" w:eastAsia="zh-CN"/>
        </w:rPr>
        <w:tab/>
      </w:r>
    </w:p>
    <w:p>
      <w:pPr>
        <w:rPr>
          <w:rFonts w:hint="eastAsia"/>
          <w:lang w:val="en-US" w:eastAsia="zh-CN"/>
        </w:rPr>
      </w:pPr>
      <w:r>
        <w:rPr>
          <w:rFonts w:hint="eastAsia"/>
          <w:lang w:val="en-US" w:eastAsia="zh-CN"/>
        </w:rPr>
        <w:t>101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人教生物学选择性必修3（含手册及答案）</w:t>
      </w:r>
      <w:r>
        <w:rPr>
          <w:rFonts w:hint="eastAsia"/>
          <w:lang w:val="en-US" w:eastAsia="zh-CN"/>
        </w:rPr>
        <w:tab/>
      </w:r>
    </w:p>
    <w:p>
      <w:pPr>
        <w:rPr>
          <w:rFonts w:hint="eastAsia"/>
          <w:lang w:val="en-US" w:eastAsia="zh-CN"/>
        </w:rPr>
      </w:pPr>
      <w:r>
        <w:rPr>
          <w:rFonts w:hint="eastAsia"/>
          <w:lang w:val="en-US" w:eastAsia="zh-CN"/>
        </w:rPr>
        <w:t>102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思想政治必修1+2（含手册及答案）</w:t>
      </w:r>
      <w:r>
        <w:rPr>
          <w:rFonts w:hint="eastAsia"/>
          <w:lang w:val="en-US" w:eastAsia="zh-CN"/>
        </w:rPr>
        <w:tab/>
      </w:r>
    </w:p>
    <w:p>
      <w:pPr>
        <w:rPr>
          <w:rFonts w:hint="eastAsia"/>
          <w:lang w:val="en-US" w:eastAsia="zh-CN"/>
        </w:rPr>
      </w:pPr>
      <w:r>
        <w:rPr>
          <w:rFonts w:hint="eastAsia"/>
          <w:lang w:val="en-US" w:eastAsia="zh-CN"/>
        </w:rPr>
        <w:t>103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思想政治必修3（含手册及答案）</w:t>
      </w:r>
      <w:r>
        <w:rPr>
          <w:rFonts w:hint="eastAsia"/>
          <w:lang w:val="en-US" w:eastAsia="zh-CN"/>
        </w:rPr>
        <w:tab/>
      </w:r>
    </w:p>
    <w:p>
      <w:pPr>
        <w:rPr>
          <w:rFonts w:hint="eastAsia"/>
          <w:lang w:val="en-US" w:eastAsia="zh-CN"/>
        </w:rPr>
      </w:pPr>
      <w:r>
        <w:rPr>
          <w:rFonts w:hint="eastAsia"/>
          <w:lang w:val="en-US" w:eastAsia="zh-CN"/>
        </w:rPr>
        <w:t>104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思想政治必修4（含手册及答案）</w:t>
      </w:r>
      <w:r>
        <w:rPr>
          <w:rFonts w:hint="eastAsia"/>
          <w:lang w:val="en-US" w:eastAsia="zh-CN"/>
        </w:rPr>
        <w:tab/>
      </w:r>
    </w:p>
    <w:p>
      <w:pPr>
        <w:rPr>
          <w:rFonts w:hint="eastAsia"/>
          <w:lang w:val="en-US" w:eastAsia="zh-CN"/>
        </w:rPr>
      </w:pPr>
      <w:r>
        <w:rPr>
          <w:rFonts w:hint="eastAsia"/>
          <w:lang w:val="en-US" w:eastAsia="zh-CN"/>
        </w:rPr>
        <w:t>105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思想政治选择性必修1（含手册及答案）</w:t>
      </w:r>
      <w:r>
        <w:rPr>
          <w:rFonts w:hint="eastAsia"/>
          <w:lang w:val="en-US" w:eastAsia="zh-CN"/>
        </w:rPr>
        <w:tab/>
      </w:r>
    </w:p>
    <w:p>
      <w:pPr>
        <w:rPr>
          <w:rFonts w:hint="eastAsia"/>
          <w:lang w:val="en-US" w:eastAsia="zh-CN"/>
        </w:rPr>
      </w:pPr>
      <w:r>
        <w:rPr>
          <w:rFonts w:hint="eastAsia"/>
          <w:lang w:val="en-US" w:eastAsia="zh-CN"/>
        </w:rPr>
        <w:t>106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思想政治选择性必修2（含手册及答案）</w:t>
      </w:r>
      <w:r>
        <w:rPr>
          <w:rFonts w:hint="eastAsia"/>
          <w:lang w:val="en-US" w:eastAsia="zh-CN"/>
        </w:rPr>
        <w:tab/>
      </w:r>
    </w:p>
    <w:p>
      <w:pPr>
        <w:rPr>
          <w:rFonts w:hint="eastAsia"/>
          <w:lang w:val="en-US" w:eastAsia="zh-CN"/>
        </w:rPr>
      </w:pPr>
      <w:r>
        <w:rPr>
          <w:rFonts w:hint="eastAsia"/>
          <w:lang w:val="en-US" w:eastAsia="zh-CN"/>
        </w:rPr>
        <w:t>107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思想政治选择性必修3（含手册及答案）</w:t>
      </w:r>
      <w:r>
        <w:rPr>
          <w:rFonts w:hint="eastAsia"/>
          <w:lang w:val="en-US" w:eastAsia="zh-CN"/>
        </w:rPr>
        <w:tab/>
      </w:r>
    </w:p>
    <w:p>
      <w:pPr>
        <w:rPr>
          <w:rFonts w:hint="eastAsia"/>
          <w:lang w:val="en-US" w:eastAsia="zh-CN"/>
        </w:rPr>
      </w:pPr>
      <w:r>
        <w:rPr>
          <w:rFonts w:hint="eastAsia"/>
          <w:lang w:val="en-US" w:eastAsia="zh-CN"/>
        </w:rPr>
        <w:t>108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历史必修上册（含手册及答案）</w:t>
      </w:r>
      <w:r>
        <w:rPr>
          <w:rFonts w:hint="eastAsia"/>
          <w:lang w:val="en-US" w:eastAsia="zh-CN"/>
        </w:rPr>
        <w:tab/>
      </w:r>
    </w:p>
    <w:p>
      <w:pPr>
        <w:rPr>
          <w:rFonts w:hint="eastAsia"/>
          <w:lang w:val="en-US" w:eastAsia="zh-CN"/>
        </w:rPr>
      </w:pPr>
      <w:r>
        <w:rPr>
          <w:rFonts w:hint="eastAsia"/>
          <w:lang w:val="en-US" w:eastAsia="zh-CN"/>
        </w:rPr>
        <w:t>109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历史必修下册（含手册及答案）</w:t>
      </w:r>
      <w:r>
        <w:rPr>
          <w:rFonts w:hint="eastAsia"/>
          <w:lang w:val="en-US" w:eastAsia="zh-CN"/>
        </w:rPr>
        <w:tab/>
      </w:r>
    </w:p>
    <w:p>
      <w:pPr>
        <w:rPr>
          <w:rFonts w:hint="eastAsia"/>
          <w:lang w:val="en-US" w:eastAsia="zh-CN"/>
        </w:rPr>
      </w:pPr>
      <w:r>
        <w:rPr>
          <w:rFonts w:hint="eastAsia"/>
          <w:lang w:val="en-US" w:eastAsia="zh-CN"/>
        </w:rPr>
        <w:t>110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历史选择性必修1（含手册及答案）</w:t>
      </w:r>
      <w:r>
        <w:rPr>
          <w:rFonts w:hint="eastAsia"/>
          <w:lang w:val="en-US" w:eastAsia="zh-CN"/>
        </w:rPr>
        <w:tab/>
      </w:r>
    </w:p>
    <w:p>
      <w:pPr>
        <w:rPr>
          <w:rFonts w:hint="eastAsia"/>
          <w:lang w:val="en-US" w:eastAsia="zh-CN"/>
        </w:rPr>
      </w:pPr>
      <w:r>
        <w:rPr>
          <w:rFonts w:hint="eastAsia"/>
          <w:lang w:val="en-US" w:eastAsia="zh-CN"/>
        </w:rPr>
        <w:t>111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历史选择性必修2（含手册及答案）</w:t>
      </w:r>
      <w:r>
        <w:rPr>
          <w:rFonts w:hint="eastAsia"/>
          <w:lang w:val="en-US" w:eastAsia="zh-CN"/>
        </w:rPr>
        <w:tab/>
      </w:r>
    </w:p>
    <w:p>
      <w:pPr>
        <w:rPr>
          <w:rFonts w:hint="eastAsia"/>
          <w:lang w:val="en-US" w:eastAsia="zh-CN"/>
        </w:rPr>
      </w:pPr>
      <w:r>
        <w:rPr>
          <w:rFonts w:hint="eastAsia"/>
          <w:lang w:val="en-US" w:eastAsia="zh-CN"/>
        </w:rPr>
        <w:t>112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历史选择性必修3（含手册及答案）</w:t>
      </w:r>
      <w:r>
        <w:rPr>
          <w:rFonts w:hint="eastAsia"/>
          <w:lang w:val="en-US" w:eastAsia="zh-CN"/>
        </w:rPr>
        <w:tab/>
      </w:r>
    </w:p>
    <w:p>
      <w:pPr>
        <w:rPr>
          <w:rFonts w:hint="eastAsia"/>
          <w:lang w:val="en-US" w:eastAsia="zh-CN"/>
        </w:rPr>
      </w:pPr>
      <w:r>
        <w:rPr>
          <w:rFonts w:hint="eastAsia"/>
          <w:lang w:val="en-US" w:eastAsia="zh-CN"/>
        </w:rPr>
        <w:t>113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湘教地理必修第一册（含手册及答案）</w:t>
      </w:r>
      <w:r>
        <w:rPr>
          <w:rFonts w:hint="eastAsia"/>
          <w:lang w:val="en-US" w:eastAsia="zh-CN"/>
        </w:rPr>
        <w:tab/>
      </w:r>
    </w:p>
    <w:p>
      <w:pPr>
        <w:rPr>
          <w:rFonts w:hint="eastAsia"/>
          <w:lang w:val="en-US" w:eastAsia="zh-CN"/>
        </w:rPr>
      </w:pPr>
      <w:r>
        <w:rPr>
          <w:rFonts w:hint="eastAsia"/>
          <w:lang w:val="en-US" w:eastAsia="zh-CN"/>
        </w:rPr>
        <w:t>114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湘教地理必修第二册（含手册及答案）</w:t>
      </w:r>
      <w:r>
        <w:rPr>
          <w:rFonts w:hint="eastAsia"/>
          <w:lang w:val="en-US" w:eastAsia="zh-CN"/>
        </w:rPr>
        <w:tab/>
      </w:r>
    </w:p>
    <w:p>
      <w:pPr>
        <w:rPr>
          <w:rFonts w:hint="eastAsia"/>
          <w:lang w:val="en-US" w:eastAsia="zh-CN"/>
        </w:rPr>
      </w:pPr>
      <w:r>
        <w:rPr>
          <w:rFonts w:hint="eastAsia"/>
          <w:lang w:val="en-US" w:eastAsia="zh-CN"/>
        </w:rPr>
        <w:t>115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湘教地理选择性必修1（含手册及答案）</w:t>
      </w:r>
      <w:r>
        <w:rPr>
          <w:rFonts w:hint="eastAsia"/>
          <w:lang w:val="en-US" w:eastAsia="zh-CN"/>
        </w:rPr>
        <w:tab/>
      </w:r>
    </w:p>
    <w:p>
      <w:pPr>
        <w:rPr>
          <w:rFonts w:hint="eastAsia"/>
          <w:lang w:val="en-US" w:eastAsia="zh-CN"/>
        </w:rPr>
      </w:pPr>
      <w:r>
        <w:rPr>
          <w:rFonts w:hint="eastAsia"/>
          <w:lang w:val="en-US" w:eastAsia="zh-CN"/>
        </w:rPr>
        <w:t>116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湘教地理选择性必修2（含手册及答案）</w:t>
      </w:r>
      <w:r>
        <w:rPr>
          <w:rFonts w:hint="eastAsia"/>
          <w:lang w:val="en-US" w:eastAsia="zh-CN"/>
        </w:rPr>
        <w:tab/>
      </w:r>
    </w:p>
    <w:p>
      <w:pPr>
        <w:rPr>
          <w:rFonts w:hint="eastAsia"/>
          <w:lang w:val="en-US" w:eastAsia="zh-CN"/>
        </w:rPr>
      </w:pPr>
      <w:r>
        <w:rPr>
          <w:rFonts w:hint="eastAsia"/>
          <w:lang w:val="en-US" w:eastAsia="zh-CN"/>
        </w:rPr>
        <w:t>117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湘教地理选择性必修3（含手册及答案）</w:t>
      </w:r>
      <w:r>
        <w:rPr>
          <w:rFonts w:hint="eastAsia"/>
          <w:lang w:val="en-US" w:eastAsia="zh-CN"/>
        </w:rPr>
        <w:tab/>
      </w:r>
    </w:p>
    <w:p>
      <w:pPr>
        <w:rPr>
          <w:rFonts w:hint="eastAsia"/>
          <w:lang w:val="en-US" w:eastAsia="zh-CN"/>
        </w:rPr>
      </w:pPr>
      <w:r>
        <w:rPr>
          <w:rFonts w:hint="eastAsia"/>
          <w:lang w:val="en-US" w:eastAsia="zh-CN"/>
        </w:rPr>
        <w:t>118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作文</w:t>
      </w:r>
      <w:r>
        <w:rPr>
          <w:rFonts w:hint="eastAsia"/>
          <w:lang w:val="en-US" w:eastAsia="zh-CN"/>
        </w:rPr>
        <w:tab/>
      </w:r>
    </w:p>
    <w:p>
      <w:pPr>
        <w:rPr>
          <w:rFonts w:hint="eastAsia"/>
          <w:lang w:val="en-US" w:eastAsia="zh-CN"/>
        </w:rPr>
      </w:pPr>
      <w:r>
        <w:rPr>
          <w:rFonts w:hint="eastAsia"/>
          <w:lang w:val="en-US" w:eastAsia="zh-CN"/>
        </w:rPr>
        <w:t>119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w:t>
      </w:r>
      <w:r>
        <w:rPr>
          <w:rFonts w:hint="eastAsia"/>
          <w:lang w:val="en-US" w:eastAsia="zh-CN"/>
        </w:rPr>
        <w:tab/>
      </w:r>
    </w:p>
    <w:p>
      <w:pPr>
        <w:rPr>
          <w:rFonts w:hint="eastAsia"/>
          <w:lang w:val="en-US" w:eastAsia="zh-CN"/>
        </w:rPr>
      </w:pPr>
      <w:r>
        <w:rPr>
          <w:rFonts w:hint="eastAsia"/>
          <w:lang w:val="en-US" w:eastAsia="zh-CN"/>
        </w:rPr>
        <w:t>120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时政</w:t>
      </w:r>
      <w:r>
        <w:rPr>
          <w:rFonts w:hint="eastAsia"/>
          <w:lang w:val="en-US" w:eastAsia="zh-CN"/>
        </w:rPr>
        <w:tab/>
      </w:r>
    </w:p>
    <w:p>
      <w:pPr>
        <w:rPr>
          <w:rFonts w:hint="eastAsia"/>
          <w:lang w:val="en-US" w:eastAsia="zh-CN"/>
        </w:rPr>
      </w:pPr>
      <w:r>
        <w:rPr>
          <w:rFonts w:hint="eastAsia"/>
          <w:lang w:val="en-US" w:eastAsia="zh-CN"/>
        </w:rPr>
        <w:t>121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区域地理</w:t>
      </w:r>
      <w:r>
        <w:rPr>
          <w:rFonts w:hint="eastAsia"/>
          <w:lang w:val="en-US" w:eastAsia="zh-CN"/>
        </w:rPr>
        <w:tab/>
      </w:r>
    </w:p>
    <w:p>
      <w:pPr>
        <w:rPr>
          <w:rFonts w:hint="eastAsia"/>
          <w:lang w:val="en-US" w:eastAsia="zh-CN"/>
        </w:rPr>
      </w:pPr>
      <w:r>
        <w:rPr>
          <w:rFonts w:hint="eastAsia"/>
          <w:lang w:val="en-US" w:eastAsia="zh-CN"/>
        </w:rPr>
        <w:t>122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新教材图文精解学习考试地图册</w:t>
      </w:r>
      <w:r>
        <w:rPr>
          <w:rFonts w:hint="eastAsia"/>
          <w:lang w:val="en-US" w:eastAsia="zh-CN"/>
        </w:rPr>
        <w:tab/>
      </w:r>
    </w:p>
    <w:p>
      <w:pPr>
        <w:rPr>
          <w:rFonts w:hint="eastAsia"/>
          <w:lang w:val="en-US" w:eastAsia="zh-CN"/>
        </w:rPr>
      </w:pPr>
      <w:r>
        <w:rPr>
          <w:rFonts w:hint="eastAsia"/>
          <w:lang w:val="en-US" w:eastAsia="zh-CN"/>
        </w:rPr>
        <w:t>123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图文全解导学地图册</w:t>
      </w:r>
      <w:r>
        <w:rPr>
          <w:rFonts w:hint="eastAsia"/>
          <w:lang w:val="en-US" w:eastAsia="zh-CN"/>
        </w:rPr>
        <w:tab/>
      </w:r>
    </w:p>
    <w:p>
      <w:pPr>
        <w:rPr>
          <w:rFonts w:hint="eastAsia"/>
          <w:lang w:val="en-US" w:eastAsia="zh-CN"/>
        </w:rPr>
      </w:pPr>
      <w:r>
        <w:rPr>
          <w:rFonts w:hint="eastAsia"/>
          <w:lang w:val="en-US" w:eastAsia="zh-CN"/>
        </w:rPr>
        <w:t>124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语文晨读午品晚练（高一上）新教材</w:t>
      </w:r>
      <w:r>
        <w:rPr>
          <w:rFonts w:hint="eastAsia"/>
          <w:lang w:val="en-US" w:eastAsia="zh-CN"/>
        </w:rPr>
        <w:tab/>
      </w:r>
    </w:p>
    <w:p>
      <w:pPr>
        <w:rPr>
          <w:rFonts w:hint="eastAsia"/>
          <w:lang w:val="en-US" w:eastAsia="zh-CN"/>
        </w:rPr>
      </w:pPr>
      <w:r>
        <w:rPr>
          <w:rFonts w:hint="eastAsia"/>
          <w:lang w:val="en-US" w:eastAsia="zh-CN"/>
        </w:rPr>
        <w:t>125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语文晨读午品晚练（高二上）新教材</w:t>
      </w:r>
      <w:r>
        <w:rPr>
          <w:rFonts w:hint="eastAsia"/>
          <w:lang w:val="en-US" w:eastAsia="zh-CN"/>
        </w:rPr>
        <w:tab/>
      </w:r>
    </w:p>
    <w:p>
      <w:pPr>
        <w:rPr>
          <w:rFonts w:hint="eastAsia"/>
          <w:lang w:val="en-US" w:eastAsia="zh-CN"/>
        </w:rPr>
      </w:pPr>
      <w:r>
        <w:rPr>
          <w:rFonts w:hint="eastAsia"/>
          <w:lang w:val="en-US" w:eastAsia="zh-CN"/>
        </w:rPr>
        <w:t>126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语文晨读午品晚练（高一下）新教材</w:t>
      </w:r>
      <w:r>
        <w:rPr>
          <w:rFonts w:hint="eastAsia"/>
          <w:lang w:val="en-US" w:eastAsia="zh-CN"/>
        </w:rPr>
        <w:tab/>
      </w:r>
    </w:p>
    <w:p>
      <w:pPr>
        <w:rPr>
          <w:rFonts w:hint="eastAsia"/>
          <w:lang w:val="en-US" w:eastAsia="zh-CN"/>
        </w:rPr>
      </w:pPr>
      <w:r>
        <w:rPr>
          <w:rFonts w:hint="eastAsia"/>
          <w:lang w:val="en-US" w:eastAsia="zh-CN"/>
        </w:rPr>
        <w:t>127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语文晨读午品晚练（高二下）新教材</w:t>
      </w:r>
      <w:r>
        <w:rPr>
          <w:rFonts w:hint="eastAsia"/>
          <w:lang w:val="en-US" w:eastAsia="zh-CN"/>
        </w:rPr>
        <w:tab/>
      </w:r>
    </w:p>
    <w:p>
      <w:pPr>
        <w:rPr>
          <w:rFonts w:hint="eastAsia"/>
          <w:lang w:val="en-US" w:eastAsia="zh-CN"/>
        </w:rPr>
      </w:pPr>
      <w:r>
        <w:rPr>
          <w:rFonts w:hint="eastAsia"/>
          <w:lang w:val="en-US" w:eastAsia="zh-CN"/>
        </w:rPr>
        <w:t>128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英语每天半小时（高一上）新教材</w:t>
      </w:r>
      <w:r>
        <w:rPr>
          <w:rFonts w:hint="eastAsia"/>
          <w:lang w:val="en-US" w:eastAsia="zh-CN"/>
        </w:rPr>
        <w:tab/>
      </w:r>
    </w:p>
    <w:p>
      <w:pPr>
        <w:rPr>
          <w:rFonts w:hint="eastAsia"/>
          <w:lang w:val="en-US" w:eastAsia="zh-CN"/>
        </w:rPr>
      </w:pPr>
      <w:r>
        <w:rPr>
          <w:rFonts w:hint="eastAsia"/>
          <w:lang w:val="en-US" w:eastAsia="zh-CN"/>
        </w:rPr>
        <w:t>129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英语每天半小时（高二上）新教材</w:t>
      </w:r>
      <w:r>
        <w:rPr>
          <w:rFonts w:hint="eastAsia"/>
          <w:lang w:val="en-US" w:eastAsia="zh-CN"/>
        </w:rPr>
        <w:tab/>
      </w:r>
    </w:p>
    <w:p>
      <w:pPr>
        <w:rPr>
          <w:rFonts w:hint="eastAsia"/>
          <w:lang w:val="en-US" w:eastAsia="zh-CN"/>
        </w:rPr>
      </w:pPr>
      <w:r>
        <w:rPr>
          <w:rFonts w:hint="eastAsia"/>
          <w:lang w:val="en-US" w:eastAsia="zh-CN"/>
        </w:rPr>
        <w:t>130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英语每天半小时（高二上）新教材老高考</w:t>
      </w:r>
      <w:r>
        <w:rPr>
          <w:rFonts w:hint="eastAsia"/>
          <w:lang w:val="en-US" w:eastAsia="zh-CN"/>
        </w:rPr>
        <w:tab/>
      </w:r>
    </w:p>
    <w:p>
      <w:pPr>
        <w:rPr>
          <w:rFonts w:hint="eastAsia"/>
          <w:lang w:val="en-US" w:eastAsia="zh-CN"/>
        </w:rPr>
      </w:pPr>
      <w:r>
        <w:rPr>
          <w:rFonts w:hint="eastAsia"/>
          <w:lang w:val="en-US" w:eastAsia="zh-CN"/>
        </w:rPr>
        <w:t>131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英语每天半小时（高一下）新教材</w:t>
      </w:r>
      <w:r>
        <w:rPr>
          <w:rFonts w:hint="eastAsia"/>
          <w:lang w:val="en-US" w:eastAsia="zh-CN"/>
        </w:rPr>
        <w:tab/>
      </w:r>
    </w:p>
    <w:p>
      <w:pPr>
        <w:rPr>
          <w:rFonts w:hint="eastAsia"/>
          <w:lang w:val="en-US" w:eastAsia="zh-CN"/>
        </w:rPr>
      </w:pPr>
      <w:r>
        <w:rPr>
          <w:rFonts w:hint="eastAsia"/>
          <w:lang w:val="en-US" w:eastAsia="zh-CN"/>
        </w:rPr>
        <w:t>132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英语每天半小时（高二下）新教材</w:t>
      </w:r>
      <w:r>
        <w:rPr>
          <w:rFonts w:hint="eastAsia"/>
          <w:lang w:val="en-US" w:eastAsia="zh-CN"/>
        </w:rPr>
        <w:tab/>
      </w:r>
    </w:p>
    <w:p>
      <w:pPr>
        <w:rPr>
          <w:rFonts w:hint="eastAsia"/>
          <w:lang w:val="en-US" w:eastAsia="zh-CN"/>
        </w:rPr>
      </w:pPr>
      <w:r>
        <w:rPr>
          <w:rFonts w:hint="eastAsia"/>
          <w:lang w:val="en-US" w:eastAsia="zh-CN"/>
        </w:rPr>
        <w:t>133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阅读·语文必修上册</w:t>
      </w:r>
      <w:r>
        <w:rPr>
          <w:rFonts w:hint="eastAsia"/>
          <w:lang w:val="en-US" w:eastAsia="zh-CN"/>
        </w:rPr>
        <w:tab/>
      </w:r>
    </w:p>
    <w:p>
      <w:pPr>
        <w:rPr>
          <w:rFonts w:hint="eastAsia"/>
          <w:lang w:val="en-US" w:eastAsia="zh-CN"/>
        </w:rPr>
      </w:pPr>
      <w:r>
        <w:rPr>
          <w:rFonts w:hint="eastAsia"/>
          <w:lang w:val="en-US" w:eastAsia="zh-CN"/>
        </w:rPr>
        <w:t>134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阅读·语文必修下册</w:t>
      </w:r>
      <w:r>
        <w:rPr>
          <w:rFonts w:hint="eastAsia"/>
          <w:lang w:val="en-US" w:eastAsia="zh-CN"/>
        </w:rPr>
        <w:tab/>
      </w:r>
    </w:p>
    <w:p>
      <w:pPr>
        <w:rPr>
          <w:rFonts w:hint="eastAsia"/>
          <w:lang w:val="en-US" w:eastAsia="zh-CN"/>
        </w:rPr>
      </w:pPr>
      <w:r>
        <w:rPr>
          <w:rFonts w:hint="eastAsia"/>
          <w:lang w:val="en-US" w:eastAsia="zh-CN"/>
        </w:rPr>
        <w:t>135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阅读·语文选择性必修上册</w:t>
      </w:r>
      <w:r>
        <w:rPr>
          <w:rFonts w:hint="eastAsia"/>
          <w:lang w:val="en-US" w:eastAsia="zh-CN"/>
        </w:rPr>
        <w:tab/>
      </w:r>
    </w:p>
    <w:p>
      <w:pPr>
        <w:rPr>
          <w:rFonts w:hint="eastAsia"/>
          <w:lang w:val="en-US" w:eastAsia="zh-CN"/>
        </w:rPr>
      </w:pPr>
      <w:r>
        <w:rPr>
          <w:rFonts w:hint="eastAsia"/>
          <w:lang w:val="en-US" w:eastAsia="zh-CN"/>
        </w:rPr>
        <w:t>136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阅读·语文选择性必修中册</w:t>
      </w:r>
      <w:r>
        <w:rPr>
          <w:rFonts w:hint="eastAsia"/>
          <w:lang w:val="en-US" w:eastAsia="zh-CN"/>
        </w:rPr>
        <w:tab/>
      </w:r>
    </w:p>
    <w:p>
      <w:pPr>
        <w:rPr>
          <w:rFonts w:hint="eastAsia"/>
          <w:lang w:val="en-US" w:eastAsia="zh-CN"/>
        </w:rPr>
      </w:pPr>
      <w:r>
        <w:rPr>
          <w:rFonts w:hint="eastAsia"/>
          <w:lang w:val="en-US" w:eastAsia="zh-CN"/>
        </w:rPr>
        <w:t>137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阅读·语文选择性必修下册</w:t>
      </w:r>
      <w:r>
        <w:rPr>
          <w:rFonts w:hint="eastAsia"/>
          <w:lang w:val="en-US" w:eastAsia="zh-CN"/>
        </w:rPr>
        <w:tab/>
      </w:r>
    </w:p>
    <w:p>
      <w:pPr>
        <w:rPr>
          <w:rFonts w:hint="eastAsia"/>
          <w:lang w:val="en-US" w:eastAsia="zh-CN"/>
        </w:rPr>
      </w:pPr>
      <w:r>
        <w:rPr>
          <w:rFonts w:hint="eastAsia"/>
          <w:lang w:val="en-US" w:eastAsia="zh-CN"/>
        </w:rPr>
        <w:t>138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阅读·英语必修第一册</w:t>
      </w:r>
      <w:r>
        <w:rPr>
          <w:rFonts w:hint="eastAsia"/>
          <w:lang w:val="en-US" w:eastAsia="zh-CN"/>
        </w:rPr>
        <w:tab/>
      </w:r>
    </w:p>
    <w:p>
      <w:pPr>
        <w:rPr>
          <w:rFonts w:hint="eastAsia"/>
          <w:lang w:val="en-US" w:eastAsia="zh-CN"/>
        </w:rPr>
      </w:pPr>
      <w:r>
        <w:rPr>
          <w:rFonts w:hint="eastAsia"/>
          <w:lang w:val="en-US" w:eastAsia="zh-CN"/>
        </w:rPr>
        <w:t>139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阅读·英语必修第二册</w:t>
      </w:r>
      <w:r>
        <w:rPr>
          <w:rFonts w:hint="eastAsia"/>
          <w:lang w:val="en-US" w:eastAsia="zh-CN"/>
        </w:rPr>
        <w:tab/>
      </w:r>
    </w:p>
    <w:p>
      <w:pPr>
        <w:rPr>
          <w:rFonts w:hint="eastAsia"/>
          <w:lang w:val="en-US" w:eastAsia="zh-CN"/>
        </w:rPr>
      </w:pPr>
      <w:r>
        <w:rPr>
          <w:rFonts w:hint="eastAsia"/>
          <w:lang w:val="en-US" w:eastAsia="zh-CN"/>
        </w:rPr>
        <w:t>140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阅读·英语必修第三册</w:t>
      </w:r>
      <w:r>
        <w:rPr>
          <w:rFonts w:hint="eastAsia"/>
          <w:lang w:val="en-US" w:eastAsia="zh-CN"/>
        </w:rPr>
        <w:tab/>
      </w:r>
    </w:p>
    <w:p>
      <w:pPr>
        <w:rPr>
          <w:rFonts w:hint="eastAsia"/>
          <w:lang w:val="en-US" w:eastAsia="zh-CN"/>
        </w:rPr>
      </w:pPr>
      <w:r>
        <w:rPr>
          <w:rFonts w:hint="eastAsia"/>
          <w:lang w:val="en-US" w:eastAsia="zh-CN"/>
        </w:rPr>
        <w:t>141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阅读·英语选择性必修第一册</w:t>
      </w:r>
      <w:r>
        <w:rPr>
          <w:rFonts w:hint="eastAsia"/>
          <w:lang w:val="en-US" w:eastAsia="zh-CN"/>
        </w:rPr>
        <w:tab/>
      </w:r>
    </w:p>
    <w:p>
      <w:pPr>
        <w:rPr>
          <w:rFonts w:hint="eastAsia"/>
          <w:lang w:val="en-US" w:eastAsia="zh-CN"/>
        </w:rPr>
      </w:pPr>
      <w:r>
        <w:rPr>
          <w:rFonts w:hint="eastAsia"/>
          <w:lang w:val="en-US" w:eastAsia="zh-CN"/>
        </w:rPr>
        <w:t>142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阅读·英语选择性必修第二册</w:t>
      </w:r>
      <w:r>
        <w:rPr>
          <w:rFonts w:hint="eastAsia"/>
          <w:lang w:val="en-US" w:eastAsia="zh-CN"/>
        </w:rPr>
        <w:tab/>
      </w:r>
    </w:p>
    <w:p>
      <w:pPr>
        <w:rPr>
          <w:rFonts w:hint="eastAsia"/>
          <w:lang w:val="en-US" w:eastAsia="zh-CN"/>
        </w:rPr>
      </w:pPr>
      <w:r>
        <w:rPr>
          <w:rFonts w:hint="eastAsia"/>
          <w:lang w:val="en-US" w:eastAsia="zh-CN"/>
        </w:rPr>
        <w:t>143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阅读·英语选择性必修第三册</w:t>
      </w:r>
      <w:r>
        <w:rPr>
          <w:rFonts w:hint="eastAsia"/>
          <w:lang w:val="en-US" w:eastAsia="zh-CN"/>
        </w:rPr>
        <w:tab/>
      </w:r>
    </w:p>
    <w:p>
      <w:pPr>
        <w:rPr>
          <w:rFonts w:hint="eastAsia"/>
          <w:lang w:val="en-US" w:eastAsia="zh-CN"/>
        </w:rPr>
      </w:pPr>
      <w:r>
        <w:rPr>
          <w:rFonts w:hint="eastAsia"/>
          <w:lang w:val="en-US" w:eastAsia="zh-CN"/>
        </w:rPr>
        <w:t>144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阅读·英语选择性必修第四册</w:t>
      </w:r>
      <w:r>
        <w:rPr>
          <w:rFonts w:hint="eastAsia"/>
          <w:lang w:val="en-US" w:eastAsia="zh-CN"/>
        </w:rPr>
        <w:tab/>
      </w:r>
    </w:p>
    <w:p>
      <w:pPr>
        <w:rPr>
          <w:rFonts w:hint="eastAsia"/>
          <w:lang w:val="en-US" w:eastAsia="zh-CN"/>
        </w:rPr>
      </w:pPr>
      <w:r>
        <w:rPr>
          <w:rFonts w:hint="eastAsia"/>
          <w:lang w:val="en-US" w:eastAsia="zh-CN"/>
        </w:rPr>
        <w:t>145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听力·英语必修第一册</w:t>
      </w:r>
      <w:r>
        <w:rPr>
          <w:rFonts w:hint="eastAsia"/>
          <w:lang w:val="en-US" w:eastAsia="zh-CN"/>
        </w:rPr>
        <w:tab/>
      </w:r>
    </w:p>
    <w:p>
      <w:pPr>
        <w:rPr>
          <w:rFonts w:hint="eastAsia"/>
          <w:lang w:val="en-US" w:eastAsia="zh-CN"/>
        </w:rPr>
      </w:pPr>
      <w:r>
        <w:rPr>
          <w:rFonts w:hint="eastAsia"/>
          <w:lang w:val="en-US" w:eastAsia="zh-CN"/>
        </w:rPr>
        <w:t>146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听力·英语必修第二册</w:t>
      </w:r>
      <w:r>
        <w:rPr>
          <w:rFonts w:hint="eastAsia"/>
          <w:lang w:val="en-US" w:eastAsia="zh-CN"/>
        </w:rPr>
        <w:tab/>
      </w:r>
    </w:p>
    <w:p>
      <w:pPr>
        <w:rPr>
          <w:rFonts w:hint="eastAsia"/>
          <w:lang w:val="en-US" w:eastAsia="zh-CN"/>
        </w:rPr>
      </w:pPr>
      <w:r>
        <w:rPr>
          <w:rFonts w:hint="eastAsia"/>
          <w:lang w:val="en-US" w:eastAsia="zh-CN"/>
        </w:rPr>
        <w:t>147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听力·英语必修第三册</w:t>
      </w:r>
      <w:r>
        <w:rPr>
          <w:rFonts w:hint="eastAsia"/>
          <w:lang w:val="en-US" w:eastAsia="zh-CN"/>
        </w:rPr>
        <w:tab/>
      </w:r>
    </w:p>
    <w:p>
      <w:pPr>
        <w:rPr>
          <w:rFonts w:hint="eastAsia"/>
          <w:lang w:val="en-US" w:eastAsia="zh-CN"/>
        </w:rPr>
      </w:pPr>
      <w:r>
        <w:rPr>
          <w:rFonts w:hint="eastAsia"/>
          <w:lang w:val="en-US" w:eastAsia="zh-CN"/>
        </w:rPr>
        <w:t>148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听力·英语选择性必修第一册</w:t>
      </w:r>
      <w:r>
        <w:rPr>
          <w:rFonts w:hint="eastAsia"/>
          <w:lang w:val="en-US" w:eastAsia="zh-CN"/>
        </w:rPr>
        <w:tab/>
      </w:r>
    </w:p>
    <w:p>
      <w:pPr>
        <w:rPr>
          <w:rFonts w:hint="eastAsia"/>
          <w:lang w:val="en-US" w:eastAsia="zh-CN"/>
        </w:rPr>
      </w:pPr>
      <w:r>
        <w:rPr>
          <w:rFonts w:hint="eastAsia"/>
          <w:lang w:val="en-US" w:eastAsia="zh-CN"/>
        </w:rPr>
        <w:t>149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听力·英语选择性必修第二册</w:t>
      </w:r>
      <w:r>
        <w:rPr>
          <w:rFonts w:hint="eastAsia"/>
          <w:lang w:val="en-US" w:eastAsia="zh-CN"/>
        </w:rPr>
        <w:tab/>
      </w:r>
    </w:p>
    <w:p>
      <w:pPr>
        <w:rPr>
          <w:rFonts w:hint="eastAsia"/>
          <w:lang w:val="en-US" w:eastAsia="zh-CN"/>
        </w:rPr>
      </w:pPr>
      <w:r>
        <w:rPr>
          <w:rFonts w:hint="eastAsia"/>
          <w:lang w:val="en-US" w:eastAsia="zh-CN"/>
        </w:rPr>
        <w:t>150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听力·英语选择性必修第三册</w:t>
      </w:r>
      <w:r>
        <w:rPr>
          <w:rFonts w:hint="eastAsia"/>
          <w:lang w:val="en-US" w:eastAsia="zh-CN"/>
        </w:rPr>
        <w:tab/>
      </w:r>
    </w:p>
    <w:p>
      <w:pPr>
        <w:rPr>
          <w:rFonts w:hint="eastAsia"/>
          <w:lang w:val="en-US" w:eastAsia="zh-CN"/>
        </w:rPr>
      </w:pPr>
      <w:r>
        <w:rPr>
          <w:rFonts w:hint="eastAsia"/>
          <w:lang w:val="en-US" w:eastAsia="zh-CN"/>
        </w:rPr>
        <w:t>151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听力·英语选择性必修第四册</w:t>
      </w:r>
      <w:r>
        <w:rPr>
          <w:rFonts w:hint="eastAsia"/>
          <w:lang w:val="en-US" w:eastAsia="zh-CN"/>
        </w:rPr>
        <w:tab/>
      </w:r>
    </w:p>
    <w:p>
      <w:pPr>
        <w:rPr>
          <w:rFonts w:hint="eastAsia"/>
          <w:lang w:val="en-US" w:eastAsia="zh-CN"/>
        </w:rPr>
      </w:pPr>
      <w:r>
        <w:rPr>
          <w:rFonts w:hint="eastAsia"/>
          <w:lang w:val="en-US" w:eastAsia="zh-CN"/>
        </w:rPr>
        <w:t>152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听力·英语高三</w:t>
      </w:r>
      <w:r>
        <w:rPr>
          <w:rFonts w:hint="eastAsia"/>
          <w:lang w:val="en-US" w:eastAsia="zh-CN"/>
        </w:rPr>
        <w:tab/>
      </w:r>
    </w:p>
    <w:p>
      <w:pPr>
        <w:rPr>
          <w:rFonts w:hint="eastAsia"/>
          <w:lang w:val="en-US" w:eastAsia="zh-CN"/>
        </w:rPr>
      </w:pPr>
      <w:r>
        <w:rPr>
          <w:rFonts w:hint="eastAsia"/>
          <w:lang w:val="en-US" w:eastAsia="zh-CN"/>
        </w:rPr>
        <w:t>153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新教材高中总复习·语文</w:t>
      </w:r>
      <w:r>
        <w:rPr>
          <w:rFonts w:hint="eastAsia"/>
          <w:lang w:val="en-US" w:eastAsia="zh-CN"/>
        </w:rPr>
        <w:tab/>
      </w:r>
    </w:p>
    <w:p>
      <w:pPr>
        <w:rPr>
          <w:rFonts w:hint="eastAsia"/>
          <w:lang w:val="en-US" w:eastAsia="zh-CN"/>
        </w:rPr>
      </w:pPr>
      <w:r>
        <w:rPr>
          <w:rFonts w:hint="eastAsia"/>
          <w:lang w:val="en-US" w:eastAsia="zh-CN"/>
        </w:rPr>
        <w:t>154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新教材总复习·语文必夺分（进阶加餐练）</w:t>
      </w:r>
      <w:r>
        <w:rPr>
          <w:rFonts w:hint="eastAsia"/>
          <w:lang w:val="en-US" w:eastAsia="zh-CN"/>
        </w:rPr>
        <w:tab/>
      </w:r>
    </w:p>
    <w:p>
      <w:pPr>
        <w:rPr>
          <w:rFonts w:hint="eastAsia"/>
          <w:lang w:val="en-US" w:eastAsia="zh-CN"/>
        </w:rPr>
      </w:pPr>
      <w:r>
        <w:rPr>
          <w:rFonts w:hint="eastAsia"/>
          <w:lang w:val="en-US" w:eastAsia="zh-CN"/>
        </w:rPr>
        <w:t>155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新教材总复习·语文超分真考真练X</w:t>
      </w:r>
      <w:r>
        <w:rPr>
          <w:rFonts w:hint="eastAsia"/>
          <w:lang w:val="en-US" w:eastAsia="zh-CN"/>
        </w:rPr>
        <w:tab/>
      </w:r>
    </w:p>
    <w:p>
      <w:pPr>
        <w:rPr>
          <w:rFonts w:hint="eastAsia"/>
          <w:lang w:val="en-US" w:eastAsia="zh-CN"/>
        </w:rPr>
      </w:pPr>
      <w:r>
        <w:rPr>
          <w:rFonts w:hint="eastAsia"/>
          <w:lang w:val="en-US" w:eastAsia="zh-CN"/>
        </w:rPr>
        <w:t>156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卷·新教材总复习·语文X</w:t>
      </w:r>
      <w:r>
        <w:rPr>
          <w:rFonts w:hint="eastAsia"/>
          <w:lang w:val="en-US" w:eastAsia="zh-CN"/>
        </w:rPr>
        <w:tab/>
      </w:r>
    </w:p>
    <w:p>
      <w:pPr>
        <w:rPr>
          <w:rFonts w:hint="eastAsia"/>
          <w:lang w:val="en-US" w:eastAsia="zh-CN"/>
        </w:rPr>
      </w:pPr>
      <w:r>
        <w:rPr>
          <w:rFonts w:hint="eastAsia"/>
          <w:lang w:val="en-US" w:eastAsia="zh-CN"/>
        </w:rPr>
        <w:t>157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新教材高中总复习·数学</w:t>
      </w:r>
      <w:r>
        <w:rPr>
          <w:rFonts w:hint="eastAsia"/>
          <w:lang w:val="en-US" w:eastAsia="zh-CN"/>
        </w:rPr>
        <w:tab/>
      </w:r>
    </w:p>
    <w:p>
      <w:pPr>
        <w:rPr>
          <w:rFonts w:hint="eastAsia"/>
          <w:lang w:val="en-US" w:eastAsia="zh-CN"/>
        </w:rPr>
      </w:pPr>
      <w:r>
        <w:rPr>
          <w:rFonts w:hint="eastAsia"/>
          <w:lang w:val="en-US" w:eastAsia="zh-CN"/>
        </w:rPr>
        <w:t>158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新教材高中总复习·数学提升版</w:t>
      </w:r>
      <w:r>
        <w:rPr>
          <w:rFonts w:hint="eastAsia"/>
          <w:lang w:val="en-US" w:eastAsia="zh-CN"/>
        </w:rPr>
        <w:tab/>
      </w:r>
    </w:p>
    <w:p>
      <w:pPr>
        <w:rPr>
          <w:rFonts w:hint="eastAsia"/>
          <w:lang w:val="en-US" w:eastAsia="zh-CN"/>
        </w:rPr>
      </w:pPr>
      <w:r>
        <w:rPr>
          <w:rFonts w:hint="eastAsia"/>
          <w:lang w:val="en-US" w:eastAsia="zh-CN"/>
        </w:rPr>
        <w:t>159</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新教材高中总复习·数学必夺分（进阶加餐练）</w:t>
      </w:r>
      <w:r>
        <w:rPr>
          <w:rFonts w:hint="eastAsia"/>
          <w:lang w:val="en-US" w:eastAsia="zh-CN"/>
        </w:rPr>
        <w:tab/>
      </w:r>
    </w:p>
    <w:p>
      <w:pPr>
        <w:rPr>
          <w:rFonts w:hint="eastAsia"/>
          <w:lang w:val="en-US" w:eastAsia="zh-CN"/>
        </w:rPr>
      </w:pPr>
      <w:r>
        <w:rPr>
          <w:rFonts w:hint="eastAsia"/>
          <w:lang w:val="en-US" w:eastAsia="zh-CN"/>
        </w:rPr>
        <w:t>160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新教材总复习·数学超分真考真练X</w:t>
      </w:r>
      <w:r>
        <w:rPr>
          <w:rFonts w:hint="eastAsia"/>
          <w:lang w:val="en-US" w:eastAsia="zh-CN"/>
        </w:rPr>
        <w:tab/>
      </w:r>
    </w:p>
    <w:p>
      <w:pPr>
        <w:rPr>
          <w:rFonts w:hint="eastAsia"/>
          <w:lang w:val="en-US" w:eastAsia="zh-CN"/>
        </w:rPr>
      </w:pPr>
      <w:r>
        <w:rPr>
          <w:rFonts w:hint="eastAsia"/>
          <w:lang w:val="en-US" w:eastAsia="zh-CN"/>
        </w:rPr>
        <w:t>161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卷·新教材总复习·数学X</w:t>
      </w:r>
      <w:r>
        <w:rPr>
          <w:rFonts w:hint="eastAsia"/>
          <w:lang w:val="en-US" w:eastAsia="zh-CN"/>
        </w:rPr>
        <w:tab/>
      </w:r>
    </w:p>
    <w:p>
      <w:pPr>
        <w:rPr>
          <w:rFonts w:hint="eastAsia"/>
          <w:lang w:val="en-US" w:eastAsia="zh-CN"/>
        </w:rPr>
      </w:pPr>
      <w:r>
        <w:rPr>
          <w:rFonts w:hint="eastAsia"/>
          <w:lang w:val="en-US" w:eastAsia="zh-CN"/>
        </w:rPr>
        <w:t>162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新教材高中总复习·英语人教</w:t>
      </w:r>
      <w:r>
        <w:rPr>
          <w:rFonts w:hint="eastAsia"/>
          <w:lang w:val="en-US" w:eastAsia="zh-CN"/>
        </w:rPr>
        <w:tab/>
      </w:r>
    </w:p>
    <w:p>
      <w:pPr>
        <w:rPr>
          <w:rFonts w:hint="eastAsia"/>
          <w:lang w:val="en-US" w:eastAsia="zh-CN"/>
        </w:rPr>
      </w:pPr>
      <w:r>
        <w:rPr>
          <w:rFonts w:hint="eastAsia"/>
          <w:lang w:val="en-US" w:eastAsia="zh-CN"/>
        </w:rPr>
        <w:t>163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新教材高中总复习·英语话题版</w:t>
      </w:r>
      <w:r>
        <w:rPr>
          <w:rFonts w:hint="eastAsia"/>
          <w:lang w:val="en-US" w:eastAsia="zh-CN"/>
        </w:rPr>
        <w:tab/>
      </w:r>
    </w:p>
    <w:p>
      <w:pPr>
        <w:rPr>
          <w:rFonts w:hint="eastAsia"/>
          <w:lang w:val="en-US" w:eastAsia="zh-CN"/>
        </w:rPr>
      </w:pPr>
      <w:r>
        <w:rPr>
          <w:rFonts w:hint="eastAsia"/>
          <w:lang w:val="en-US" w:eastAsia="zh-CN"/>
        </w:rPr>
        <w:t>164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高中总复习·英语必夺分必备词汇（新老共用）</w:t>
      </w:r>
      <w:r>
        <w:rPr>
          <w:rFonts w:hint="eastAsia"/>
          <w:lang w:val="en-US" w:eastAsia="zh-CN"/>
        </w:rPr>
        <w:tab/>
      </w:r>
    </w:p>
    <w:p>
      <w:pPr>
        <w:rPr>
          <w:rFonts w:hint="eastAsia"/>
          <w:lang w:val="en-US" w:eastAsia="zh-CN"/>
        </w:rPr>
      </w:pPr>
      <w:r>
        <w:rPr>
          <w:rFonts w:hint="eastAsia"/>
          <w:lang w:val="en-US" w:eastAsia="zh-CN"/>
        </w:rPr>
        <w:t>165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新教材高中总复习·英语进阶加餐练</w:t>
      </w:r>
      <w:r>
        <w:rPr>
          <w:rFonts w:hint="eastAsia"/>
          <w:lang w:val="en-US" w:eastAsia="zh-CN"/>
        </w:rPr>
        <w:tab/>
      </w:r>
    </w:p>
    <w:p>
      <w:pPr>
        <w:rPr>
          <w:rFonts w:hint="eastAsia"/>
          <w:lang w:val="en-US" w:eastAsia="zh-CN"/>
        </w:rPr>
      </w:pPr>
      <w:r>
        <w:rPr>
          <w:rFonts w:hint="eastAsia"/>
          <w:lang w:val="en-US" w:eastAsia="zh-CN"/>
        </w:rPr>
        <w:t>166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新教材高中总复习·英语高考题型三合一</w:t>
      </w:r>
      <w:r>
        <w:rPr>
          <w:rFonts w:hint="eastAsia"/>
          <w:lang w:val="en-US" w:eastAsia="zh-CN"/>
        </w:rPr>
        <w:tab/>
      </w:r>
    </w:p>
    <w:p>
      <w:pPr>
        <w:rPr>
          <w:rFonts w:hint="eastAsia"/>
          <w:lang w:val="en-US" w:eastAsia="zh-CN"/>
        </w:rPr>
      </w:pPr>
      <w:r>
        <w:rPr>
          <w:rFonts w:hint="eastAsia"/>
          <w:lang w:val="en-US" w:eastAsia="zh-CN"/>
        </w:rPr>
        <w:t>167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新教材总复习·英语晨背阅读微技能X</w:t>
      </w:r>
      <w:r>
        <w:rPr>
          <w:rFonts w:hint="eastAsia"/>
          <w:lang w:val="en-US" w:eastAsia="zh-CN"/>
        </w:rPr>
        <w:tab/>
      </w:r>
    </w:p>
    <w:p>
      <w:pPr>
        <w:rPr>
          <w:rFonts w:hint="eastAsia"/>
          <w:lang w:val="en-US" w:eastAsia="zh-CN"/>
        </w:rPr>
      </w:pPr>
      <w:r>
        <w:rPr>
          <w:rFonts w:hint="eastAsia"/>
          <w:lang w:val="en-US" w:eastAsia="zh-CN"/>
        </w:rPr>
        <w:t>168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新教材总复习·英语超分真考真练X</w:t>
      </w:r>
      <w:r>
        <w:rPr>
          <w:rFonts w:hint="eastAsia"/>
          <w:lang w:val="en-US" w:eastAsia="zh-CN"/>
        </w:rPr>
        <w:tab/>
      </w:r>
    </w:p>
    <w:p>
      <w:pPr>
        <w:rPr>
          <w:rFonts w:hint="eastAsia"/>
          <w:lang w:val="en-US" w:eastAsia="zh-CN"/>
        </w:rPr>
      </w:pPr>
      <w:r>
        <w:rPr>
          <w:rFonts w:hint="eastAsia"/>
          <w:lang w:val="en-US" w:eastAsia="zh-CN"/>
        </w:rPr>
        <w:t>169</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卷·新教材总复习·人教英语X</w:t>
      </w:r>
      <w:r>
        <w:rPr>
          <w:rFonts w:hint="eastAsia"/>
          <w:lang w:val="en-US" w:eastAsia="zh-CN"/>
        </w:rPr>
        <w:tab/>
      </w:r>
    </w:p>
    <w:p>
      <w:pPr>
        <w:rPr>
          <w:rFonts w:hint="eastAsia"/>
          <w:lang w:val="en-US" w:eastAsia="zh-CN"/>
        </w:rPr>
      </w:pPr>
      <w:r>
        <w:rPr>
          <w:rFonts w:hint="eastAsia"/>
          <w:lang w:val="en-US" w:eastAsia="zh-CN"/>
        </w:rPr>
        <w:t>170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新教材高中总复习·英语北师版</w:t>
      </w:r>
      <w:r>
        <w:rPr>
          <w:rFonts w:hint="eastAsia"/>
          <w:lang w:val="en-US" w:eastAsia="zh-CN"/>
        </w:rPr>
        <w:tab/>
      </w:r>
    </w:p>
    <w:p>
      <w:pPr>
        <w:rPr>
          <w:rFonts w:hint="eastAsia"/>
          <w:lang w:val="en-US" w:eastAsia="zh-CN"/>
        </w:rPr>
      </w:pPr>
      <w:r>
        <w:rPr>
          <w:rFonts w:hint="eastAsia"/>
          <w:lang w:val="en-US" w:eastAsia="zh-CN"/>
        </w:rPr>
        <w:t>171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卷·新教材总复习·北师英语X</w:t>
      </w:r>
      <w:r>
        <w:rPr>
          <w:rFonts w:hint="eastAsia"/>
          <w:lang w:val="en-US" w:eastAsia="zh-CN"/>
        </w:rPr>
        <w:tab/>
      </w:r>
    </w:p>
    <w:p>
      <w:pPr>
        <w:rPr>
          <w:rFonts w:hint="eastAsia"/>
          <w:lang w:val="en-US" w:eastAsia="zh-CN"/>
        </w:rPr>
      </w:pPr>
      <w:r>
        <w:rPr>
          <w:rFonts w:hint="eastAsia"/>
          <w:lang w:val="en-US" w:eastAsia="zh-CN"/>
        </w:rPr>
        <w:t>172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新教材高中总复习·物理</w:t>
      </w:r>
      <w:r>
        <w:rPr>
          <w:rFonts w:hint="eastAsia"/>
          <w:lang w:val="en-US" w:eastAsia="zh-CN"/>
        </w:rPr>
        <w:tab/>
      </w:r>
    </w:p>
    <w:p>
      <w:pPr>
        <w:rPr>
          <w:rFonts w:hint="eastAsia"/>
          <w:lang w:val="en-US" w:eastAsia="zh-CN"/>
        </w:rPr>
      </w:pPr>
      <w:r>
        <w:rPr>
          <w:rFonts w:hint="eastAsia"/>
          <w:lang w:val="en-US" w:eastAsia="zh-CN"/>
        </w:rPr>
        <w:t>173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新教材总复习·物理进阶加餐练X</w:t>
      </w:r>
      <w:r>
        <w:rPr>
          <w:rFonts w:hint="eastAsia"/>
          <w:lang w:val="en-US" w:eastAsia="zh-CN"/>
        </w:rPr>
        <w:tab/>
      </w:r>
    </w:p>
    <w:p>
      <w:pPr>
        <w:rPr>
          <w:rFonts w:hint="eastAsia"/>
          <w:lang w:val="en-US" w:eastAsia="zh-CN"/>
        </w:rPr>
      </w:pPr>
      <w:r>
        <w:rPr>
          <w:rFonts w:hint="eastAsia"/>
          <w:lang w:val="en-US" w:eastAsia="zh-CN"/>
        </w:rPr>
        <w:t>174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新教材总复习·物理超分真考真练X</w:t>
      </w:r>
      <w:r>
        <w:rPr>
          <w:rFonts w:hint="eastAsia"/>
          <w:lang w:val="en-US" w:eastAsia="zh-CN"/>
        </w:rPr>
        <w:tab/>
      </w:r>
    </w:p>
    <w:p>
      <w:pPr>
        <w:rPr>
          <w:rFonts w:hint="eastAsia"/>
          <w:lang w:val="en-US" w:eastAsia="zh-CN"/>
        </w:rPr>
      </w:pPr>
      <w:r>
        <w:rPr>
          <w:rFonts w:hint="eastAsia"/>
          <w:lang w:val="en-US" w:eastAsia="zh-CN"/>
        </w:rPr>
        <w:t>175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卷·新教材总复习·物理X</w:t>
      </w:r>
      <w:r>
        <w:rPr>
          <w:rFonts w:hint="eastAsia"/>
          <w:lang w:val="en-US" w:eastAsia="zh-CN"/>
        </w:rPr>
        <w:tab/>
      </w:r>
    </w:p>
    <w:p>
      <w:pPr>
        <w:rPr>
          <w:rFonts w:hint="eastAsia"/>
          <w:lang w:val="en-US" w:eastAsia="zh-CN"/>
        </w:rPr>
      </w:pPr>
      <w:r>
        <w:rPr>
          <w:rFonts w:hint="eastAsia"/>
          <w:lang w:val="en-US" w:eastAsia="zh-CN"/>
        </w:rPr>
        <w:t>176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新教材高中总复习·化学</w:t>
      </w:r>
      <w:r>
        <w:rPr>
          <w:rFonts w:hint="eastAsia"/>
          <w:lang w:val="en-US" w:eastAsia="zh-CN"/>
        </w:rPr>
        <w:tab/>
      </w:r>
    </w:p>
    <w:p>
      <w:pPr>
        <w:rPr>
          <w:rFonts w:hint="eastAsia"/>
          <w:lang w:val="en-US" w:eastAsia="zh-CN"/>
        </w:rPr>
      </w:pPr>
      <w:r>
        <w:rPr>
          <w:rFonts w:hint="eastAsia"/>
          <w:lang w:val="en-US" w:eastAsia="zh-CN"/>
        </w:rPr>
        <w:t>177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新教材总复习·化学进阶加餐练X</w:t>
      </w:r>
      <w:r>
        <w:rPr>
          <w:rFonts w:hint="eastAsia"/>
          <w:lang w:val="en-US" w:eastAsia="zh-CN"/>
        </w:rPr>
        <w:tab/>
      </w:r>
    </w:p>
    <w:p>
      <w:pPr>
        <w:rPr>
          <w:rFonts w:hint="eastAsia"/>
          <w:lang w:val="en-US" w:eastAsia="zh-CN"/>
        </w:rPr>
      </w:pPr>
      <w:r>
        <w:rPr>
          <w:rFonts w:hint="eastAsia"/>
          <w:lang w:val="en-US" w:eastAsia="zh-CN"/>
        </w:rPr>
        <w:t>178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新教材总复习·化学超分真考真练X</w:t>
      </w:r>
      <w:r>
        <w:rPr>
          <w:rFonts w:hint="eastAsia"/>
          <w:lang w:val="en-US" w:eastAsia="zh-CN"/>
        </w:rPr>
        <w:tab/>
      </w:r>
    </w:p>
    <w:p>
      <w:pPr>
        <w:rPr>
          <w:rFonts w:hint="eastAsia"/>
          <w:lang w:val="en-US" w:eastAsia="zh-CN"/>
        </w:rPr>
      </w:pPr>
      <w:r>
        <w:rPr>
          <w:rFonts w:hint="eastAsia"/>
          <w:lang w:val="en-US" w:eastAsia="zh-CN"/>
        </w:rPr>
        <w:t>179</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卷·新教材总复习·化学X</w:t>
      </w:r>
      <w:r>
        <w:rPr>
          <w:rFonts w:hint="eastAsia"/>
          <w:lang w:val="en-US" w:eastAsia="zh-CN"/>
        </w:rPr>
        <w:tab/>
      </w:r>
    </w:p>
    <w:p>
      <w:pPr>
        <w:rPr>
          <w:rFonts w:hint="eastAsia"/>
          <w:lang w:val="en-US" w:eastAsia="zh-CN"/>
        </w:rPr>
      </w:pPr>
      <w:r>
        <w:rPr>
          <w:rFonts w:hint="eastAsia"/>
          <w:lang w:val="en-US" w:eastAsia="zh-CN"/>
        </w:rPr>
        <w:t>180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新教材高中总复习·生物学</w:t>
      </w:r>
      <w:r>
        <w:rPr>
          <w:rFonts w:hint="eastAsia"/>
          <w:lang w:val="en-US" w:eastAsia="zh-CN"/>
        </w:rPr>
        <w:tab/>
      </w:r>
    </w:p>
    <w:p>
      <w:pPr>
        <w:rPr>
          <w:rFonts w:hint="eastAsia"/>
          <w:lang w:val="en-US" w:eastAsia="zh-CN"/>
        </w:rPr>
      </w:pPr>
      <w:r>
        <w:rPr>
          <w:rFonts w:hint="eastAsia"/>
          <w:lang w:val="en-US" w:eastAsia="zh-CN"/>
        </w:rPr>
        <w:t>181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新教材总复习·生物学进阶加餐练X</w:t>
      </w:r>
      <w:r>
        <w:rPr>
          <w:rFonts w:hint="eastAsia"/>
          <w:lang w:val="en-US" w:eastAsia="zh-CN"/>
        </w:rPr>
        <w:tab/>
      </w:r>
    </w:p>
    <w:p>
      <w:pPr>
        <w:rPr>
          <w:rFonts w:hint="eastAsia"/>
          <w:lang w:val="en-US" w:eastAsia="zh-CN"/>
        </w:rPr>
      </w:pPr>
      <w:r>
        <w:rPr>
          <w:rFonts w:hint="eastAsia"/>
          <w:lang w:val="en-US" w:eastAsia="zh-CN"/>
        </w:rPr>
        <w:t>182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新教材总复习·生物学超分真考真练X</w:t>
      </w:r>
      <w:r>
        <w:rPr>
          <w:rFonts w:hint="eastAsia"/>
          <w:lang w:val="en-US" w:eastAsia="zh-CN"/>
        </w:rPr>
        <w:tab/>
      </w:r>
    </w:p>
    <w:p>
      <w:pPr>
        <w:rPr>
          <w:rFonts w:hint="eastAsia"/>
          <w:lang w:val="en-US" w:eastAsia="zh-CN"/>
        </w:rPr>
      </w:pPr>
      <w:r>
        <w:rPr>
          <w:rFonts w:hint="eastAsia"/>
          <w:lang w:val="en-US" w:eastAsia="zh-CN"/>
        </w:rPr>
        <w:t>183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卷·新教材总复习·生物学X</w:t>
      </w:r>
      <w:r>
        <w:rPr>
          <w:rFonts w:hint="eastAsia"/>
          <w:lang w:val="en-US" w:eastAsia="zh-CN"/>
        </w:rPr>
        <w:tab/>
      </w:r>
    </w:p>
    <w:p>
      <w:pPr>
        <w:rPr>
          <w:rFonts w:hint="eastAsia"/>
          <w:lang w:val="en-US" w:eastAsia="zh-CN"/>
        </w:rPr>
      </w:pPr>
      <w:r>
        <w:rPr>
          <w:rFonts w:hint="eastAsia"/>
          <w:lang w:val="en-US" w:eastAsia="zh-CN"/>
        </w:rPr>
        <w:t>184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新教材高中总复习·政治</w:t>
      </w:r>
      <w:r>
        <w:rPr>
          <w:rFonts w:hint="eastAsia"/>
          <w:lang w:val="en-US" w:eastAsia="zh-CN"/>
        </w:rPr>
        <w:tab/>
      </w:r>
    </w:p>
    <w:p>
      <w:pPr>
        <w:rPr>
          <w:rFonts w:hint="eastAsia"/>
          <w:lang w:val="en-US" w:eastAsia="zh-CN"/>
        </w:rPr>
      </w:pPr>
      <w:r>
        <w:rPr>
          <w:rFonts w:hint="eastAsia"/>
          <w:lang w:val="en-US" w:eastAsia="zh-CN"/>
        </w:rPr>
        <w:t>185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新教材总复习·政治进阶加餐练X</w:t>
      </w:r>
      <w:r>
        <w:rPr>
          <w:rFonts w:hint="eastAsia"/>
          <w:lang w:val="en-US" w:eastAsia="zh-CN"/>
        </w:rPr>
        <w:tab/>
      </w:r>
    </w:p>
    <w:p>
      <w:pPr>
        <w:rPr>
          <w:rFonts w:hint="eastAsia"/>
          <w:lang w:val="en-US" w:eastAsia="zh-CN"/>
        </w:rPr>
      </w:pPr>
      <w:r>
        <w:rPr>
          <w:rFonts w:hint="eastAsia"/>
          <w:lang w:val="en-US" w:eastAsia="zh-CN"/>
        </w:rPr>
        <w:t>186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新教材总复习·政治超分真考真练X</w:t>
      </w:r>
      <w:r>
        <w:rPr>
          <w:rFonts w:hint="eastAsia"/>
          <w:lang w:val="en-US" w:eastAsia="zh-CN"/>
        </w:rPr>
        <w:tab/>
      </w:r>
    </w:p>
    <w:p>
      <w:pPr>
        <w:rPr>
          <w:rFonts w:hint="eastAsia"/>
          <w:lang w:val="en-US" w:eastAsia="zh-CN"/>
        </w:rPr>
      </w:pPr>
      <w:r>
        <w:rPr>
          <w:rFonts w:hint="eastAsia"/>
          <w:lang w:val="en-US" w:eastAsia="zh-CN"/>
        </w:rPr>
        <w:t>187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卷·新教材总复习·政治X</w:t>
      </w:r>
      <w:r>
        <w:rPr>
          <w:rFonts w:hint="eastAsia"/>
          <w:lang w:val="en-US" w:eastAsia="zh-CN"/>
        </w:rPr>
        <w:tab/>
      </w:r>
    </w:p>
    <w:p>
      <w:pPr>
        <w:rPr>
          <w:rFonts w:hint="eastAsia"/>
          <w:lang w:val="en-US" w:eastAsia="zh-CN"/>
        </w:rPr>
      </w:pPr>
      <w:r>
        <w:rPr>
          <w:rFonts w:hint="eastAsia"/>
          <w:lang w:val="en-US" w:eastAsia="zh-CN"/>
        </w:rPr>
        <w:t>188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总复习·专题历史（人教岳麓）版</w:t>
      </w:r>
      <w:r>
        <w:rPr>
          <w:rFonts w:hint="eastAsia"/>
          <w:lang w:val="en-US" w:eastAsia="zh-CN"/>
        </w:rPr>
        <w:tab/>
      </w:r>
    </w:p>
    <w:p>
      <w:pPr>
        <w:rPr>
          <w:rFonts w:hint="eastAsia"/>
          <w:lang w:val="en-US" w:eastAsia="zh-CN"/>
        </w:rPr>
      </w:pPr>
      <w:r>
        <w:rPr>
          <w:rFonts w:hint="eastAsia"/>
          <w:lang w:val="en-US" w:eastAsia="zh-CN"/>
        </w:rPr>
        <w:t>189</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新教材高中总复习·历史</w:t>
      </w:r>
      <w:r>
        <w:rPr>
          <w:rFonts w:hint="eastAsia"/>
          <w:lang w:val="en-US" w:eastAsia="zh-CN"/>
        </w:rPr>
        <w:tab/>
      </w:r>
    </w:p>
    <w:p>
      <w:pPr>
        <w:rPr>
          <w:rFonts w:hint="eastAsia"/>
          <w:lang w:val="en-US" w:eastAsia="zh-CN"/>
        </w:rPr>
      </w:pPr>
      <w:r>
        <w:rPr>
          <w:rFonts w:hint="eastAsia"/>
          <w:lang w:val="en-US" w:eastAsia="zh-CN"/>
        </w:rPr>
        <w:t>190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新教材高中总复习·历史通史版</w:t>
      </w:r>
      <w:r>
        <w:rPr>
          <w:rFonts w:hint="eastAsia"/>
          <w:lang w:val="en-US" w:eastAsia="zh-CN"/>
        </w:rPr>
        <w:tab/>
      </w:r>
    </w:p>
    <w:p>
      <w:pPr>
        <w:rPr>
          <w:rFonts w:hint="eastAsia"/>
          <w:lang w:val="en-US" w:eastAsia="zh-CN"/>
        </w:rPr>
      </w:pPr>
      <w:r>
        <w:rPr>
          <w:rFonts w:hint="eastAsia"/>
          <w:lang w:val="en-US" w:eastAsia="zh-CN"/>
        </w:rPr>
        <w:t>191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新教材总复习·历史进阶加餐练X</w:t>
      </w:r>
      <w:r>
        <w:rPr>
          <w:rFonts w:hint="eastAsia"/>
          <w:lang w:val="en-US" w:eastAsia="zh-CN"/>
        </w:rPr>
        <w:tab/>
      </w:r>
    </w:p>
    <w:p>
      <w:pPr>
        <w:rPr>
          <w:rFonts w:hint="eastAsia"/>
          <w:lang w:val="en-US" w:eastAsia="zh-CN"/>
        </w:rPr>
      </w:pPr>
      <w:r>
        <w:rPr>
          <w:rFonts w:hint="eastAsia"/>
          <w:lang w:val="en-US" w:eastAsia="zh-CN"/>
        </w:rPr>
        <w:t>192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新教材总复习·历史超分真考真练X</w:t>
      </w:r>
      <w:r>
        <w:rPr>
          <w:rFonts w:hint="eastAsia"/>
          <w:lang w:val="en-US" w:eastAsia="zh-CN"/>
        </w:rPr>
        <w:tab/>
      </w:r>
    </w:p>
    <w:p>
      <w:pPr>
        <w:rPr>
          <w:rFonts w:hint="eastAsia"/>
          <w:lang w:val="en-US" w:eastAsia="zh-CN"/>
        </w:rPr>
      </w:pPr>
      <w:r>
        <w:rPr>
          <w:rFonts w:hint="eastAsia"/>
          <w:lang w:val="en-US" w:eastAsia="zh-CN"/>
        </w:rPr>
        <w:t>193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卷·新教材总复习·历史X</w:t>
      </w:r>
      <w:r>
        <w:rPr>
          <w:rFonts w:hint="eastAsia"/>
          <w:lang w:val="en-US" w:eastAsia="zh-CN"/>
        </w:rPr>
        <w:tab/>
      </w:r>
    </w:p>
    <w:p>
      <w:pPr>
        <w:rPr>
          <w:rFonts w:hint="eastAsia"/>
          <w:lang w:val="en-US" w:eastAsia="zh-CN"/>
        </w:rPr>
      </w:pPr>
      <w:r>
        <w:rPr>
          <w:rFonts w:hint="eastAsia"/>
          <w:lang w:val="en-US" w:eastAsia="zh-CN"/>
        </w:rPr>
        <w:t>194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新教材高中总复习·地理人教版</w:t>
      </w:r>
      <w:r>
        <w:rPr>
          <w:rFonts w:hint="eastAsia"/>
          <w:lang w:val="en-US" w:eastAsia="zh-CN"/>
        </w:rPr>
        <w:tab/>
      </w:r>
    </w:p>
    <w:p>
      <w:pPr>
        <w:rPr>
          <w:rFonts w:hint="eastAsia"/>
          <w:lang w:val="en-US" w:eastAsia="zh-CN"/>
        </w:rPr>
      </w:pPr>
      <w:r>
        <w:rPr>
          <w:rFonts w:hint="eastAsia"/>
          <w:lang w:val="en-US" w:eastAsia="zh-CN"/>
        </w:rPr>
        <w:t>195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新教材总复习·地理进阶加餐练X</w:t>
      </w:r>
      <w:r>
        <w:rPr>
          <w:rFonts w:hint="eastAsia"/>
          <w:lang w:val="en-US" w:eastAsia="zh-CN"/>
        </w:rPr>
        <w:tab/>
      </w:r>
    </w:p>
    <w:p>
      <w:pPr>
        <w:rPr>
          <w:rFonts w:hint="eastAsia"/>
          <w:lang w:val="en-US" w:eastAsia="zh-CN"/>
        </w:rPr>
      </w:pPr>
      <w:r>
        <w:rPr>
          <w:rFonts w:hint="eastAsia"/>
          <w:lang w:val="en-US" w:eastAsia="zh-CN"/>
        </w:rPr>
        <w:t>196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新教材总复习·地理超分真考真练X</w:t>
      </w:r>
      <w:r>
        <w:rPr>
          <w:rFonts w:hint="eastAsia"/>
          <w:lang w:val="en-US" w:eastAsia="zh-CN"/>
        </w:rPr>
        <w:tab/>
      </w:r>
    </w:p>
    <w:p>
      <w:pPr>
        <w:rPr>
          <w:rFonts w:hint="eastAsia"/>
          <w:lang w:val="en-US" w:eastAsia="zh-CN"/>
        </w:rPr>
      </w:pPr>
      <w:r>
        <w:rPr>
          <w:rFonts w:hint="eastAsia"/>
          <w:lang w:val="en-US" w:eastAsia="zh-CN"/>
        </w:rPr>
        <w:t>197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卷·新教材总复习·地理X</w:t>
      </w:r>
      <w:r>
        <w:rPr>
          <w:rFonts w:hint="eastAsia"/>
          <w:lang w:val="en-US" w:eastAsia="zh-CN"/>
        </w:rPr>
        <w:tab/>
      </w:r>
    </w:p>
    <w:p>
      <w:pPr>
        <w:rPr>
          <w:rFonts w:hint="eastAsia"/>
          <w:lang w:val="en-US" w:eastAsia="zh-CN"/>
        </w:rPr>
      </w:pPr>
      <w:r>
        <w:rPr>
          <w:rFonts w:hint="eastAsia"/>
          <w:lang w:val="en-US" w:eastAsia="zh-CN"/>
        </w:rPr>
        <w:t>198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新教材高中总复习·地理湘教版</w:t>
      </w:r>
      <w:r>
        <w:rPr>
          <w:rFonts w:hint="eastAsia"/>
          <w:lang w:val="en-US" w:eastAsia="zh-CN"/>
        </w:rPr>
        <w:tab/>
      </w:r>
    </w:p>
    <w:p>
      <w:pPr>
        <w:rPr>
          <w:rFonts w:hint="eastAsia"/>
          <w:lang w:val="en-US" w:eastAsia="zh-CN"/>
        </w:rPr>
      </w:pPr>
      <w:r>
        <w:rPr>
          <w:rFonts w:hint="eastAsia"/>
          <w:lang w:val="en-US" w:eastAsia="zh-CN"/>
        </w:rPr>
        <w:t>199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新课标高考专题辅导与测试·语文</w:t>
      </w:r>
      <w:r>
        <w:rPr>
          <w:rFonts w:hint="eastAsia"/>
          <w:lang w:val="en-US" w:eastAsia="zh-CN"/>
        </w:rPr>
        <w:tab/>
      </w:r>
    </w:p>
    <w:p>
      <w:pPr>
        <w:rPr>
          <w:rFonts w:hint="eastAsia"/>
          <w:lang w:val="en-US" w:eastAsia="zh-CN"/>
        </w:rPr>
      </w:pPr>
      <w:r>
        <w:rPr>
          <w:rFonts w:hint="eastAsia"/>
          <w:lang w:val="en-US" w:eastAsia="zh-CN"/>
        </w:rPr>
        <w:t>200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新课标高考专题辅导与测试·数学·文科</w:t>
      </w:r>
      <w:r>
        <w:rPr>
          <w:rFonts w:hint="eastAsia"/>
          <w:lang w:val="en-US" w:eastAsia="zh-CN"/>
        </w:rPr>
        <w:tab/>
      </w:r>
    </w:p>
    <w:p>
      <w:pPr>
        <w:rPr>
          <w:rFonts w:hint="eastAsia"/>
          <w:lang w:val="en-US" w:eastAsia="zh-CN"/>
        </w:rPr>
      </w:pPr>
      <w:r>
        <w:rPr>
          <w:rFonts w:hint="eastAsia"/>
          <w:lang w:val="en-US" w:eastAsia="zh-CN"/>
        </w:rPr>
        <w:t>201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新课标高考专题辅导与测试·数学·理科</w:t>
      </w:r>
      <w:r>
        <w:rPr>
          <w:rFonts w:hint="eastAsia"/>
          <w:lang w:val="en-US" w:eastAsia="zh-CN"/>
        </w:rPr>
        <w:tab/>
      </w:r>
    </w:p>
    <w:p>
      <w:pPr>
        <w:rPr>
          <w:rFonts w:hint="eastAsia"/>
          <w:lang w:val="en-US" w:eastAsia="zh-CN"/>
        </w:rPr>
      </w:pPr>
      <w:r>
        <w:rPr>
          <w:rFonts w:hint="eastAsia"/>
          <w:lang w:val="en-US" w:eastAsia="zh-CN"/>
        </w:rPr>
        <w:t>202</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新课标高考专题辅导与测试·英语</w:t>
      </w:r>
      <w:r>
        <w:rPr>
          <w:rFonts w:hint="eastAsia"/>
          <w:lang w:val="en-US" w:eastAsia="zh-CN"/>
        </w:rPr>
        <w:tab/>
      </w:r>
    </w:p>
    <w:p>
      <w:pPr>
        <w:rPr>
          <w:rFonts w:hint="eastAsia"/>
          <w:lang w:val="en-US" w:eastAsia="zh-CN"/>
        </w:rPr>
      </w:pPr>
      <w:r>
        <w:rPr>
          <w:rFonts w:hint="eastAsia"/>
          <w:lang w:val="en-US" w:eastAsia="zh-CN"/>
        </w:rPr>
        <w:t>203</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二轮复习专题培优·英语</w:t>
      </w:r>
      <w:r>
        <w:rPr>
          <w:rFonts w:hint="eastAsia"/>
          <w:lang w:val="en-US" w:eastAsia="zh-CN"/>
        </w:rPr>
        <w:tab/>
      </w:r>
    </w:p>
    <w:p>
      <w:pPr>
        <w:rPr>
          <w:rFonts w:hint="eastAsia"/>
          <w:lang w:val="en-US" w:eastAsia="zh-CN"/>
        </w:rPr>
      </w:pPr>
      <w:r>
        <w:rPr>
          <w:rFonts w:hint="eastAsia"/>
          <w:lang w:val="en-US" w:eastAsia="zh-CN"/>
        </w:rPr>
        <w:t>204</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新课标高考专题辅导与测试·物理</w:t>
      </w:r>
      <w:r>
        <w:rPr>
          <w:rFonts w:hint="eastAsia"/>
          <w:lang w:val="en-US" w:eastAsia="zh-CN"/>
        </w:rPr>
        <w:tab/>
      </w:r>
    </w:p>
    <w:p>
      <w:pPr>
        <w:rPr>
          <w:rFonts w:hint="eastAsia"/>
          <w:lang w:val="en-US" w:eastAsia="zh-CN"/>
        </w:rPr>
      </w:pPr>
      <w:r>
        <w:rPr>
          <w:rFonts w:hint="eastAsia"/>
          <w:lang w:val="en-US" w:eastAsia="zh-CN"/>
        </w:rPr>
        <w:t>205</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新课标高考专题辅导与测试·化学</w:t>
      </w:r>
      <w:r>
        <w:rPr>
          <w:rFonts w:hint="eastAsia"/>
          <w:lang w:val="en-US" w:eastAsia="zh-CN"/>
        </w:rPr>
        <w:tab/>
      </w:r>
    </w:p>
    <w:p>
      <w:pPr>
        <w:rPr>
          <w:rFonts w:hint="eastAsia"/>
          <w:lang w:val="en-US" w:eastAsia="zh-CN"/>
        </w:rPr>
      </w:pPr>
      <w:r>
        <w:rPr>
          <w:rFonts w:hint="eastAsia"/>
          <w:lang w:val="en-US" w:eastAsia="zh-CN"/>
        </w:rPr>
        <w:t>206</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新课标高考专题辅导与测试·生物</w:t>
      </w:r>
      <w:r>
        <w:rPr>
          <w:rFonts w:hint="eastAsia"/>
          <w:lang w:val="en-US" w:eastAsia="zh-CN"/>
        </w:rPr>
        <w:tab/>
      </w:r>
    </w:p>
    <w:p>
      <w:pPr>
        <w:rPr>
          <w:rFonts w:hint="eastAsia"/>
          <w:lang w:val="en-US" w:eastAsia="zh-CN"/>
        </w:rPr>
      </w:pPr>
      <w:r>
        <w:rPr>
          <w:rFonts w:hint="eastAsia"/>
          <w:lang w:val="en-US" w:eastAsia="zh-CN"/>
        </w:rPr>
        <w:t>207</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新课标高考专题辅导与测试·政治</w:t>
      </w:r>
      <w:r>
        <w:rPr>
          <w:rFonts w:hint="eastAsia"/>
          <w:lang w:val="en-US" w:eastAsia="zh-CN"/>
        </w:rPr>
        <w:tab/>
      </w:r>
    </w:p>
    <w:p>
      <w:pPr>
        <w:rPr>
          <w:rFonts w:hint="eastAsia"/>
          <w:lang w:val="en-US" w:eastAsia="zh-CN"/>
        </w:rPr>
      </w:pPr>
      <w:r>
        <w:rPr>
          <w:rFonts w:hint="eastAsia"/>
          <w:lang w:val="en-US" w:eastAsia="zh-CN"/>
        </w:rPr>
        <w:t>208</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新课标高考专题辅导与测试·历史</w:t>
      </w:r>
      <w:r>
        <w:rPr>
          <w:rFonts w:hint="eastAsia"/>
          <w:lang w:val="en-US" w:eastAsia="zh-CN"/>
        </w:rPr>
        <w:tab/>
      </w:r>
    </w:p>
    <w:p>
      <w:pPr>
        <w:rPr>
          <w:rFonts w:hint="eastAsia"/>
          <w:lang w:val="en-US" w:eastAsia="zh-CN"/>
        </w:rPr>
      </w:pPr>
      <w:r>
        <w:rPr>
          <w:rFonts w:hint="eastAsia"/>
          <w:lang w:val="en-US" w:eastAsia="zh-CN"/>
        </w:rPr>
        <w:t>209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二轮复习专题培优·历史</w:t>
      </w:r>
      <w:r>
        <w:rPr>
          <w:rFonts w:hint="eastAsia"/>
          <w:lang w:val="en-US" w:eastAsia="zh-CN"/>
        </w:rPr>
        <w:tab/>
      </w:r>
    </w:p>
    <w:p>
      <w:pPr>
        <w:rPr>
          <w:rFonts w:hint="eastAsia"/>
          <w:lang w:val="en-US" w:eastAsia="zh-CN"/>
        </w:rPr>
      </w:pPr>
      <w:r>
        <w:rPr>
          <w:rFonts w:hint="eastAsia"/>
          <w:lang w:val="en-US" w:eastAsia="zh-CN"/>
        </w:rPr>
        <w:t>210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新课标高考专题辅导与测试·地理</w:t>
      </w:r>
      <w:r>
        <w:rPr>
          <w:rFonts w:hint="eastAsia"/>
          <w:lang w:val="en-US" w:eastAsia="zh-CN"/>
        </w:rPr>
        <w:tab/>
      </w:r>
    </w:p>
    <w:p>
      <w:pPr>
        <w:rPr>
          <w:rFonts w:hint="eastAsia"/>
          <w:lang w:val="en-US" w:eastAsia="zh-CN"/>
        </w:rPr>
      </w:pPr>
      <w:r>
        <w:rPr>
          <w:rFonts w:hint="eastAsia"/>
          <w:lang w:val="en-US" w:eastAsia="zh-CN"/>
        </w:rPr>
        <w:t>211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语文必修.上册 部编版</w:t>
      </w:r>
      <w:r>
        <w:rPr>
          <w:rFonts w:hint="eastAsia"/>
          <w:lang w:val="en-US" w:eastAsia="zh-CN"/>
        </w:rPr>
        <w:tab/>
      </w:r>
    </w:p>
    <w:p>
      <w:pPr>
        <w:rPr>
          <w:rFonts w:hint="eastAsia"/>
          <w:lang w:val="en-US" w:eastAsia="zh-CN"/>
        </w:rPr>
      </w:pPr>
      <w:r>
        <w:rPr>
          <w:rFonts w:hint="eastAsia"/>
          <w:lang w:val="en-US" w:eastAsia="zh-CN"/>
        </w:rPr>
        <w:t>212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语文选择性必修上册</w:t>
      </w:r>
      <w:r>
        <w:rPr>
          <w:rFonts w:hint="eastAsia"/>
          <w:lang w:val="en-US" w:eastAsia="zh-CN"/>
        </w:rPr>
        <w:tab/>
      </w:r>
    </w:p>
    <w:p>
      <w:pPr>
        <w:rPr>
          <w:rFonts w:hint="eastAsia"/>
          <w:lang w:val="en-US" w:eastAsia="zh-CN"/>
        </w:rPr>
      </w:pPr>
      <w:r>
        <w:rPr>
          <w:rFonts w:hint="eastAsia"/>
          <w:lang w:val="en-US" w:eastAsia="zh-CN"/>
        </w:rPr>
        <w:t>213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语文选择性必修中册</w:t>
      </w:r>
      <w:r>
        <w:rPr>
          <w:rFonts w:hint="eastAsia"/>
          <w:lang w:val="en-US" w:eastAsia="zh-CN"/>
        </w:rPr>
        <w:tab/>
      </w:r>
    </w:p>
    <w:p>
      <w:pPr>
        <w:rPr>
          <w:rFonts w:hint="eastAsia"/>
          <w:lang w:val="en-US" w:eastAsia="zh-CN"/>
        </w:rPr>
      </w:pPr>
      <w:r>
        <w:rPr>
          <w:rFonts w:hint="eastAsia"/>
          <w:lang w:val="en-US" w:eastAsia="zh-CN"/>
        </w:rPr>
        <w:t>214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  必修第一册（北师）</w:t>
      </w:r>
      <w:r>
        <w:rPr>
          <w:rFonts w:hint="eastAsia"/>
          <w:lang w:val="en-US" w:eastAsia="zh-CN"/>
        </w:rPr>
        <w:tab/>
      </w:r>
    </w:p>
    <w:p>
      <w:pPr>
        <w:rPr>
          <w:rFonts w:hint="eastAsia"/>
          <w:lang w:val="en-US" w:eastAsia="zh-CN"/>
        </w:rPr>
      </w:pPr>
      <w:r>
        <w:rPr>
          <w:rFonts w:hint="eastAsia"/>
          <w:lang w:val="en-US" w:eastAsia="zh-CN"/>
        </w:rPr>
        <w:t>215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数学选择性必修第一册（北师）</w:t>
      </w:r>
      <w:r>
        <w:rPr>
          <w:rFonts w:hint="eastAsia"/>
          <w:lang w:val="en-US" w:eastAsia="zh-CN"/>
        </w:rPr>
        <w:tab/>
      </w:r>
    </w:p>
    <w:p>
      <w:pPr>
        <w:rPr>
          <w:rFonts w:hint="eastAsia"/>
          <w:lang w:val="en-US" w:eastAsia="zh-CN"/>
        </w:rPr>
      </w:pPr>
      <w:r>
        <w:rPr>
          <w:rFonts w:hint="eastAsia"/>
          <w:lang w:val="en-US" w:eastAsia="zh-CN"/>
        </w:rPr>
        <w:t>216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英语必修第一册（北师）</w:t>
      </w:r>
      <w:r>
        <w:rPr>
          <w:rFonts w:hint="eastAsia"/>
          <w:lang w:val="en-US" w:eastAsia="zh-CN"/>
        </w:rPr>
        <w:tab/>
      </w:r>
    </w:p>
    <w:p>
      <w:pPr>
        <w:rPr>
          <w:rFonts w:hint="eastAsia"/>
          <w:lang w:val="en-US" w:eastAsia="zh-CN"/>
        </w:rPr>
      </w:pPr>
      <w:r>
        <w:rPr>
          <w:rFonts w:hint="eastAsia"/>
          <w:lang w:val="en-US" w:eastAsia="zh-CN"/>
        </w:rPr>
        <w:t>217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英语必修第二册（北师）</w:t>
      </w:r>
      <w:r>
        <w:rPr>
          <w:rFonts w:hint="eastAsia"/>
          <w:lang w:val="en-US" w:eastAsia="zh-CN"/>
        </w:rPr>
        <w:tab/>
      </w:r>
    </w:p>
    <w:p>
      <w:pPr>
        <w:rPr>
          <w:rFonts w:hint="eastAsia"/>
          <w:lang w:val="en-US" w:eastAsia="zh-CN"/>
        </w:rPr>
      </w:pPr>
      <w:r>
        <w:rPr>
          <w:rFonts w:hint="eastAsia"/>
          <w:lang w:val="en-US" w:eastAsia="zh-CN"/>
        </w:rPr>
        <w:t>218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英语选择性必修第一册（北师）</w:t>
      </w:r>
      <w:r>
        <w:rPr>
          <w:rFonts w:hint="eastAsia"/>
          <w:lang w:val="en-US" w:eastAsia="zh-CN"/>
        </w:rPr>
        <w:tab/>
      </w:r>
    </w:p>
    <w:p>
      <w:pPr>
        <w:rPr>
          <w:rFonts w:hint="eastAsia"/>
          <w:lang w:val="en-US" w:eastAsia="zh-CN"/>
        </w:rPr>
      </w:pPr>
      <w:r>
        <w:rPr>
          <w:rFonts w:hint="eastAsia"/>
          <w:lang w:val="en-US" w:eastAsia="zh-CN"/>
        </w:rPr>
        <w:t>219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英语选择性必修第二册（北师）</w:t>
      </w:r>
      <w:r>
        <w:rPr>
          <w:rFonts w:hint="eastAsia"/>
          <w:lang w:val="en-US" w:eastAsia="zh-CN"/>
        </w:rPr>
        <w:tab/>
      </w:r>
    </w:p>
    <w:p>
      <w:pPr>
        <w:rPr>
          <w:rFonts w:hint="eastAsia"/>
          <w:lang w:val="en-US" w:eastAsia="zh-CN"/>
        </w:rPr>
      </w:pPr>
      <w:r>
        <w:rPr>
          <w:rFonts w:hint="eastAsia"/>
          <w:lang w:val="en-US" w:eastAsia="zh-CN"/>
        </w:rPr>
        <w:t>220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物理必修第一册</w:t>
      </w:r>
      <w:r>
        <w:rPr>
          <w:rFonts w:hint="eastAsia"/>
          <w:lang w:val="en-US" w:eastAsia="zh-CN"/>
        </w:rPr>
        <w:tab/>
      </w:r>
    </w:p>
    <w:p>
      <w:pPr>
        <w:rPr>
          <w:rFonts w:hint="eastAsia"/>
          <w:lang w:val="en-US" w:eastAsia="zh-CN"/>
        </w:rPr>
      </w:pPr>
      <w:r>
        <w:rPr>
          <w:rFonts w:hint="eastAsia"/>
          <w:lang w:val="en-US" w:eastAsia="zh-CN"/>
        </w:rPr>
        <w:t>221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物理必修第二册</w:t>
      </w:r>
      <w:r>
        <w:rPr>
          <w:rFonts w:hint="eastAsia"/>
          <w:lang w:val="en-US" w:eastAsia="zh-CN"/>
        </w:rPr>
        <w:tab/>
      </w:r>
    </w:p>
    <w:p>
      <w:pPr>
        <w:rPr>
          <w:rFonts w:hint="eastAsia"/>
          <w:lang w:val="en-US" w:eastAsia="zh-CN"/>
        </w:rPr>
      </w:pPr>
      <w:r>
        <w:rPr>
          <w:rFonts w:hint="eastAsia"/>
          <w:lang w:val="en-US" w:eastAsia="zh-CN"/>
        </w:rPr>
        <w:t>222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物理选择性必修第一册</w:t>
      </w:r>
      <w:r>
        <w:rPr>
          <w:rFonts w:hint="eastAsia"/>
          <w:lang w:val="en-US" w:eastAsia="zh-CN"/>
        </w:rPr>
        <w:tab/>
      </w:r>
    </w:p>
    <w:p>
      <w:pPr>
        <w:rPr>
          <w:rFonts w:hint="eastAsia"/>
          <w:lang w:val="en-US" w:eastAsia="zh-CN"/>
        </w:rPr>
      </w:pPr>
      <w:r>
        <w:rPr>
          <w:rFonts w:hint="eastAsia"/>
          <w:lang w:val="en-US" w:eastAsia="zh-CN"/>
        </w:rPr>
        <w:t>223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物理选择性必修第二册</w:t>
      </w:r>
      <w:r>
        <w:rPr>
          <w:rFonts w:hint="eastAsia"/>
          <w:lang w:val="en-US" w:eastAsia="zh-CN"/>
        </w:rPr>
        <w:tab/>
      </w:r>
    </w:p>
    <w:p>
      <w:pPr>
        <w:rPr>
          <w:rFonts w:hint="eastAsia"/>
          <w:lang w:val="en-US" w:eastAsia="zh-CN"/>
        </w:rPr>
      </w:pPr>
      <w:r>
        <w:rPr>
          <w:rFonts w:hint="eastAsia"/>
          <w:lang w:val="en-US" w:eastAsia="zh-CN"/>
        </w:rPr>
        <w:t>224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化学必修第一册（鲁科）</w:t>
      </w:r>
      <w:r>
        <w:rPr>
          <w:rFonts w:hint="eastAsia"/>
          <w:lang w:val="en-US" w:eastAsia="zh-CN"/>
        </w:rPr>
        <w:tab/>
      </w:r>
    </w:p>
    <w:p>
      <w:pPr>
        <w:rPr>
          <w:rFonts w:hint="eastAsia"/>
          <w:lang w:val="en-US" w:eastAsia="zh-CN"/>
        </w:rPr>
      </w:pPr>
      <w:r>
        <w:rPr>
          <w:rFonts w:hint="eastAsia"/>
          <w:lang w:val="en-US" w:eastAsia="zh-CN"/>
        </w:rPr>
        <w:t>225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化学选择性必修1化学反应原理（鲁科）</w:t>
      </w:r>
      <w:r>
        <w:rPr>
          <w:rFonts w:hint="eastAsia"/>
          <w:lang w:val="en-US" w:eastAsia="zh-CN"/>
        </w:rPr>
        <w:tab/>
      </w:r>
    </w:p>
    <w:p>
      <w:pPr>
        <w:rPr>
          <w:rFonts w:hint="eastAsia"/>
          <w:lang w:val="en-US" w:eastAsia="zh-CN"/>
        </w:rPr>
      </w:pPr>
      <w:r>
        <w:rPr>
          <w:rFonts w:hint="eastAsia"/>
          <w:lang w:val="en-US" w:eastAsia="zh-CN"/>
        </w:rPr>
        <w:t>226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化学选择性必修2物质结构与性质（鲁科）</w:t>
      </w:r>
      <w:r>
        <w:rPr>
          <w:rFonts w:hint="eastAsia"/>
          <w:lang w:val="en-US" w:eastAsia="zh-CN"/>
        </w:rPr>
        <w:tab/>
      </w:r>
    </w:p>
    <w:p>
      <w:pPr>
        <w:rPr>
          <w:rFonts w:hint="eastAsia"/>
          <w:lang w:val="en-US" w:eastAsia="zh-CN"/>
        </w:rPr>
      </w:pPr>
      <w:r>
        <w:rPr>
          <w:rFonts w:hint="eastAsia"/>
          <w:lang w:val="en-US" w:eastAsia="zh-CN"/>
        </w:rPr>
        <w:t>227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历史必修中外历史纲要（上）</w:t>
      </w:r>
      <w:r>
        <w:rPr>
          <w:rFonts w:hint="eastAsia"/>
          <w:lang w:val="en-US" w:eastAsia="zh-CN"/>
        </w:rPr>
        <w:tab/>
      </w:r>
    </w:p>
    <w:p>
      <w:pPr>
        <w:rPr>
          <w:rFonts w:hint="eastAsia"/>
          <w:lang w:val="en-US" w:eastAsia="zh-CN"/>
        </w:rPr>
      </w:pPr>
      <w:r>
        <w:rPr>
          <w:rFonts w:hint="eastAsia"/>
          <w:lang w:val="en-US" w:eastAsia="zh-CN"/>
        </w:rPr>
        <w:t>228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历史选择性必修1国家制度与社会治理</w:t>
      </w:r>
      <w:r>
        <w:rPr>
          <w:rFonts w:hint="eastAsia"/>
          <w:lang w:val="en-US" w:eastAsia="zh-CN"/>
        </w:rPr>
        <w:tab/>
      </w:r>
    </w:p>
    <w:p>
      <w:pPr>
        <w:rPr>
          <w:rFonts w:hint="eastAsia"/>
          <w:lang w:val="en-US" w:eastAsia="zh-CN"/>
        </w:rPr>
      </w:pPr>
      <w:r>
        <w:rPr>
          <w:rFonts w:hint="eastAsia"/>
          <w:lang w:val="en-US" w:eastAsia="zh-CN"/>
        </w:rPr>
        <w:t>229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历史选择性必修2经济与社会生活</w:t>
      </w:r>
      <w:r>
        <w:rPr>
          <w:rFonts w:hint="eastAsia"/>
          <w:lang w:val="en-US" w:eastAsia="zh-CN"/>
        </w:rPr>
        <w:tab/>
      </w:r>
    </w:p>
    <w:p>
      <w:pPr>
        <w:rPr>
          <w:rFonts w:hint="eastAsia"/>
          <w:lang w:val="en-US" w:eastAsia="zh-CN"/>
        </w:rPr>
      </w:pPr>
      <w:r>
        <w:rPr>
          <w:rFonts w:hint="eastAsia"/>
          <w:lang w:val="en-US" w:eastAsia="zh-CN"/>
        </w:rPr>
        <w:t>230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地理必修第一册（湘教）</w:t>
      </w:r>
      <w:r>
        <w:rPr>
          <w:rFonts w:hint="eastAsia"/>
          <w:lang w:val="en-US" w:eastAsia="zh-CN"/>
        </w:rPr>
        <w:tab/>
      </w:r>
    </w:p>
    <w:p>
      <w:pPr>
        <w:rPr>
          <w:rFonts w:hint="eastAsia"/>
          <w:lang w:val="en-US" w:eastAsia="zh-CN"/>
        </w:rPr>
      </w:pPr>
      <w:r>
        <w:rPr>
          <w:rFonts w:hint="eastAsia"/>
          <w:lang w:val="en-US" w:eastAsia="zh-CN"/>
        </w:rPr>
        <w:t>231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地理选择性必修1自然地理基础（湘教）</w:t>
      </w:r>
      <w:r>
        <w:rPr>
          <w:rFonts w:hint="eastAsia"/>
          <w:lang w:val="en-US" w:eastAsia="zh-CN"/>
        </w:rPr>
        <w:tab/>
      </w:r>
    </w:p>
    <w:p>
      <w:pPr>
        <w:rPr>
          <w:rFonts w:hint="eastAsia"/>
          <w:lang w:val="en-US" w:eastAsia="zh-CN"/>
        </w:rPr>
      </w:pPr>
      <w:r>
        <w:rPr>
          <w:rFonts w:hint="eastAsia"/>
          <w:lang w:val="en-US" w:eastAsia="zh-CN"/>
        </w:rPr>
        <w:t>232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地理选择性必修2（湘教）</w:t>
      </w:r>
      <w:r>
        <w:rPr>
          <w:rFonts w:hint="eastAsia"/>
          <w:lang w:val="en-US" w:eastAsia="zh-CN"/>
        </w:rPr>
        <w:tab/>
      </w:r>
    </w:p>
    <w:p>
      <w:pPr>
        <w:rPr>
          <w:rFonts w:hint="eastAsia"/>
          <w:lang w:val="en-US" w:eastAsia="zh-CN"/>
        </w:rPr>
      </w:pPr>
      <w:r>
        <w:rPr>
          <w:rFonts w:hint="eastAsia"/>
          <w:lang w:val="en-US" w:eastAsia="zh-CN"/>
        </w:rPr>
        <w:t>233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思想政治必修1 中国特色社会主义</w:t>
      </w:r>
      <w:r>
        <w:rPr>
          <w:rFonts w:hint="eastAsia"/>
          <w:lang w:val="en-US" w:eastAsia="zh-CN"/>
        </w:rPr>
        <w:tab/>
      </w:r>
    </w:p>
    <w:p>
      <w:pPr>
        <w:rPr>
          <w:rFonts w:hint="eastAsia"/>
          <w:lang w:val="en-US" w:eastAsia="zh-CN"/>
        </w:rPr>
      </w:pPr>
      <w:r>
        <w:rPr>
          <w:rFonts w:hint="eastAsia"/>
          <w:lang w:val="en-US" w:eastAsia="zh-CN"/>
        </w:rPr>
        <w:t>234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思想政治必修2 经济与社会</w:t>
      </w:r>
      <w:r>
        <w:rPr>
          <w:rFonts w:hint="eastAsia"/>
          <w:lang w:val="en-US" w:eastAsia="zh-CN"/>
        </w:rPr>
        <w:tab/>
      </w:r>
    </w:p>
    <w:p>
      <w:pPr>
        <w:rPr>
          <w:rFonts w:hint="eastAsia"/>
          <w:lang w:val="en-US" w:eastAsia="zh-CN"/>
        </w:rPr>
      </w:pPr>
      <w:r>
        <w:rPr>
          <w:rFonts w:hint="eastAsia"/>
          <w:lang w:val="en-US" w:eastAsia="zh-CN"/>
        </w:rPr>
        <w:t>235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思想政治选择性必修1当代国际政治与经济</w:t>
      </w:r>
      <w:r>
        <w:rPr>
          <w:rFonts w:hint="eastAsia"/>
          <w:lang w:val="en-US" w:eastAsia="zh-CN"/>
        </w:rPr>
        <w:tab/>
      </w:r>
    </w:p>
    <w:p>
      <w:pPr>
        <w:rPr>
          <w:rFonts w:hint="eastAsia"/>
          <w:lang w:val="en-US" w:eastAsia="zh-CN"/>
        </w:rPr>
      </w:pPr>
      <w:r>
        <w:rPr>
          <w:rFonts w:hint="eastAsia"/>
          <w:lang w:val="en-US" w:eastAsia="zh-CN"/>
        </w:rPr>
        <w:t>236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思想政治选择性必修2</w:t>
      </w:r>
      <w:r>
        <w:rPr>
          <w:rFonts w:hint="eastAsia"/>
          <w:lang w:val="en-US" w:eastAsia="zh-CN"/>
        </w:rPr>
        <w:tab/>
      </w:r>
    </w:p>
    <w:p>
      <w:pPr>
        <w:rPr>
          <w:rFonts w:hint="eastAsia"/>
          <w:lang w:val="en-US" w:eastAsia="zh-CN"/>
        </w:rPr>
      </w:pPr>
      <w:r>
        <w:rPr>
          <w:rFonts w:hint="eastAsia"/>
          <w:lang w:val="en-US" w:eastAsia="zh-CN"/>
        </w:rPr>
        <w:t>237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 xml:space="preserve">生物学必修1 分子与细胞 </w:t>
      </w:r>
      <w:r>
        <w:rPr>
          <w:rFonts w:hint="eastAsia"/>
          <w:lang w:val="en-US" w:eastAsia="zh-CN"/>
        </w:rPr>
        <w:tab/>
      </w:r>
    </w:p>
    <w:p>
      <w:pPr>
        <w:rPr>
          <w:rFonts w:hint="eastAsia"/>
          <w:lang w:val="en-US" w:eastAsia="zh-CN"/>
        </w:rPr>
      </w:pPr>
      <w:r>
        <w:rPr>
          <w:rFonts w:hint="eastAsia"/>
          <w:lang w:val="en-US" w:eastAsia="zh-CN"/>
        </w:rPr>
        <w:t>238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生物学选择性必修1稳态与调节</w:t>
      </w:r>
      <w:r>
        <w:rPr>
          <w:rFonts w:hint="eastAsia"/>
          <w:lang w:val="en-US" w:eastAsia="zh-CN"/>
        </w:rPr>
        <w:tab/>
      </w:r>
    </w:p>
    <w:p>
      <w:pPr>
        <w:rPr>
          <w:rFonts w:hint="eastAsia"/>
          <w:lang w:val="en-US" w:eastAsia="zh-CN"/>
        </w:rPr>
      </w:pPr>
      <w:r>
        <w:rPr>
          <w:rFonts w:hint="eastAsia"/>
          <w:lang w:val="en-US" w:eastAsia="zh-CN"/>
        </w:rPr>
        <w:t>239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生物学选择性必修2生物与环境</w:t>
      </w:r>
      <w:r>
        <w:rPr>
          <w:rFonts w:hint="eastAsia"/>
          <w:lang w:val="en-US" w:eastAsia="zh-CN"/>
        </w:rPr>
        <w:tab/>
      </w:r>
    </w:p>
    <w:p>
      <w:pPr>
        <w:rPr>
          <w:rFonts w:hint="eastAsia"/>
          <w:lang w:val="en-US" w:eastAsia="zh-CN"/>
        </w:rPr>
      </w:pPr>
      <w:r>
        <w:rPr>
          <w:rFonts w:hint="eastAsia"/>
          <w:lang w:val="en-US" w:eastAsia="zh-CN"/>
        </w:rPr>
        <w:t>240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高三总复习.语文</w:t>
      </w:r>
      <w:r>
        <w:rPr>
          <w:rFonts w:hint="eastAsia"/>
          <w:lang w:val="en-US" w:eastAsia="zh-CN"/>
        </w:rPr>
        <w:tab/>
      </w:r>
    </w:p>
    <w:p>
      <w:pPr>
        <w:rPr>
          <w:rFonts w:hint="eastAsia"/>
          <w:lang w:val="en-US" w:eastAsia="zh-CN"/>
        </w:rPr>
      </w:pPr>
      <w:r>
        <w:rPr>
          <w:rFonts w:hint="eastAsia"/>
          <w:lang w:val="en-US" w:eastAsia="zh-CN"/>
        </w:rPr>
        <w:t>241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高三总复习.数学</w:t>
      </w:r>
      <w:r>
        <w:rPr>
          <w:rFonts w:hint="eastAsia"/>
          <w:lang w:val="en-US" w:eastAsia="zh-CN"/>
        </w:rPr>
        <w:tab/>
      </w:r>
    </w:p>
    <w:p>
      <w:pPr>
        <w:rPr>
          <w:rFonts w:hint="eastAsia"/>
          <w:lang w:val="en-US" w:eastAsia="zh-CN"/>
        </w:rPr>
      </w:pPr>
      <w:r>
        <w:rPr>
          <w:rFonts w:hint="eastAsia"/>
          <w:lang w:val="en-US" w:eastAsia="zh-CN"/>
        </w:rPr>
        <w:t>242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高三总复习.英语</w:t>
      </w:r>
      <w:r>
        <w:rPr>
          <w:rFonts w:hint="eastAsia"/>
          <w:lang w:val="en-US" w:eastAsia="zh-CN"/>
        </w:rPr>
        <w:tab/>
      </w:r>
    </w:p>
    <w:p>
      <w:pPr>
        <w:rPr>
          <w:rFonts w:hint="eastAsia"/>
          <w:lang w:val="en-US" w:eastAsia="zh-CN"/>
        </w:rPr>
      </w:pPr>
      <w:r>
        <w:rPr>
          <w:rFonts w:hint="eastAsia"/>
          <w:lang w:val="en-US" w:eastAsia="zh-CN"/>
        </w:rPr>
        <w:t>243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高三总复习.物理</w:t>
      </w:r>
      <w:r>
        <w:rPr>
          <w:rFonts w:hint="eastAsia"/>
          <w:lang w:val="en-US" w:eastAsia="zh-CN"/>
        </w:rPr>
        <w:tab/>
      </w:r>
    </w:p>
    <w:p>
      <w:pPr>
        <w:rPr>
          <w:rFonts w:hint="eastAsia"/>
          <w:lang w:val="en-US" w:eastAsia="zh-CN"/>
        </w:rPr>
      </w:pPr>
      <w:r>
        <w:rPr>
          <w:rFonts w:hint="eastAsia"/>
          <w:lang w:val="en-US" w:eastAsia="zh-CN"/>
        </w:rPr>
        <w:t>244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高三总复习.化学</w:t>
      </w:r>
      <w:r>
        <w:rPr>
          <w:rFonts w:hint="eastAsia"/>
          <w:lang w:val="en-US" w:eastAsia="zh-CN"/>
        </w:rPr>
        <w:tab/>
      </w:r>
    </w:p>
    <w:p>
      <w:pPr>
        <w:rPr>
          <w:rFonts w:hint="eastAsia"/>
          <w:lang w:val="en-US" w:eastAsia="zh-CN"/>
        </w:rPr>
      </w:pPr>
      <w:r>
        <w:rPr>
          <w:rFonts w:hint="eastAsia"/>
          <w:lang w:val="en-US" w:eastAsia="zh-CN"/>
        </w:rPr>
        <w:t>245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高三总复习.生物学</w:t>
      </w:r>
      <w:r>
        <w:rPr>
          <w:rFonts w:hint="eastAsia"/>
          <w:lang w:val="en-US" w:eastAsia="zh-CN"/>
        </w:rPr>
        <w:tab/>
      </w:r>
    </w:p>
    <w:p>
      <w:pPr>
        <w:rPr>
          <w:rFonts w:hint="eastAsia"/>
          <w:lang w:val="en-US" w:eastAsia="zh-CN"/>
        </w:rPr>
      </w:pPr>
      <w:r>
        <w:rPr>
          <w:rFonts w:hint="eastAsia"/>
          <w:lang w:val="en-US" w:eastAsia="zh-CN"/>
        </w:rPr>
        <w:t>246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高三总复习.历史</w:t>
      </w:r>
      <w:r>
        <w:rPr>
          <w:rFonts w:hint="eastAsia"/>
          <w:lang w:val="en-US" w:eastAsia="zh-CN"/>
        </w:rPr>
        <w:tab/>
      </w:r>
    </w:p>
    <w:p>
      <w:pPr>
        <w:rPr>
          <w:rFonts w:hint="eastAsia"/>
          <w:lang w:val="en-US" w:eastAsia="zh-CN"/>
        </w:rPr>
      </w:pPr>
      <w:r>
        <w:rPr>
          <w:rFonts w:hint="eastAsia"/>
          <w:lang w:val="en-US" w:eastAsia="zh-CN"/>
        </w:rPr>
        <w:t>247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高三总复习.地理</w:t>
      </w:r>
      <w:r>
        <w:rPr>
          <w:rFonts w:hint="eastAsia"/>
          <w:lang w:val="en-US" w:eastAsia="zh-CN"/>
        </w:rPr>
        <w:tab/>
      </w:r>
    </w:p>
    <w:p>
      <w:pPr>
        <w:rPr>
          <w:rFonts w:hint="eastAsia"/>
          <w:lang w:val="en-US" w:eastAsia="zh-CN"/>
        </w:rPr>
      </w:pPr>
      <w:r>
        <w:rPr>
          <w:rFonts w:hint="eastAsia"/>
          <w:lang w:val="en-US" w:eastAsia="zh-CN"/>
        </w:rPr>
        <w:t>248</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高三总复习.思想政治</w:t>
      </w:r>
      <w:r>
        <w:rPr>
          <w:rFonts w:hint="eastAsia"/>
          <w:lang w:val="en-US" w:eastAsia="zh-CN"/>
        </w:rPr>
        <w:tab/>
      </w:r>
    </w:p>
    <w:p>
      <w:pPr>
        <w:rPr>
          <w:rFonts w:hint="eastAsia"/>
          <w:lang w:val="en-US" w:eastAsia="zh-CN"/>
        </w:rPr>
      </w:pPr>
      <w:r>
        <w:rPr>
          <w:rFonts w:hint="eastAsia"/>
          <w:lang w:val="en-US" w:eastAsia="zh-CN"/>
        </w:rPr>
        <w:t>249</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语文</w:t>
      </w:r>
      <w:r>
        <w:rPr>
          <w:rFonts w:hint="eastAsia"/>
          <w:lang w:val="en-US" w:eastAsia="zh-CN"/>
        </w:rPr>
        <w:tab/>
      </w:r>
    </w:p>
    <w:p>
      <w:pPr>
        <w:rPr>
          <w:rFonts w:hint="eastAsia"/>
          <w:lang w:val="en-US" w:eastAsia="zh-CN"/>
        </w:rPr>
      </w:pPr>
      <w:r>
        <w:rPr>
          <w:rFonts w:hint="eastAsia"/>
          <w:lang w:val="en-US" w:eastAsia="zh-CN"/>
        </w:rPr>
        <w:t>250</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数学</w:t>
      </w:r>
      <w:r>
        <w:rPr>
          <w:rFonts w:hint="eastAsia"/>
          <w:lang w:val="en-US" w:eastAsia="zh-CN"/>
        </w:rPr>
        <w:tab/>
      </w:r>
    </w:p>
    <w:p>
      <w:pPr>
        <w:rPr>
          <w:rFonts w:hint="eastAsia"/>
          <w:lang w:val="en-US" w:eastAsia="zh-CN"/>
        </w:rPr>
      </w:pPr>
      <w:r>
        <w:rPr>
          <w:rFonts w:hint="eastAsia"/>
          <w:lang w:val="en-US" w:eastAsia="zh-CN"/>
        </w:rPr>
        <w:t>251</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英语</w:t>
      </w:r>
      <w:r>
        <w:rPr>
          <w:rFonts w:hint="eastAsia"/>
          <w:lang w:val="en-US" w:eastAsia="zh-CN"/>
        </w:rPr>
        <w:tab/>
      </w:r>
    </w:p>
    <w:p>
      <w:pPr>
        <w:rPr>
          <w:rFonts w:hint="eastAsia"/>
          <w:lang w:val="en-US" w:eastAsia="zh-CN"/>
        </w:rPr>
      </w:pPr>
      <w:r>
        <w:rPr>
          <w:rFonts w:hint="eastAsia"/>
          <w:lang w:val="en-US" w:eastAsia="zh-CN"/>
        </w:rPr>
        <w:t>252</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物理</w:t>
      </w:r>
      <w:r>
        <w:rPr>
          <w:rFonts w:hint="eastAsia"/>
          <w:lang w:val="en-US" w:eastAsia="zh-CN"/>
        </w:rPr>
        <w:tab/>
      </w:r>
    </w:p>
    <w:p>
      <w:pPr>
        <w:rPr>
          <w:rFonts w:hint="eastAsia"/>
          <w:lang w:val="en-US" w:eastAsia="zh-CN"/>
        </w:rPr>
      </w:pPr>
      <w:r>
        <w:rPr>
          <w:rFonts w:hint="eastAsia"/>
          <w:lang w:val="en-US" w:eastAsia="zh-CN"/>
        </w:rPr>
        <w:t>253</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化学（单选）</w:t>
      </w:r>
      <w:r>
        <w:rPr>
          <w:rFonts w:hint="eastAsia"/>
          <w:lang w:val="en-US" w:eastAsia="zh-CN"/>
        </w:rPr>
        <w:tab/>
      </w:r>
    </w:p>
    <w:p>
      <w:pPr>
        <w:rPr>
          <w:rFonts w:hint="eastAsia"/>
          <w:lang w:val="en-US" w:eastAsia="zh-CN"/>
        </w:rPr>
      </w:pPr>
      <w:r>
        <w:rPr>
          <w:rFonts w:hint="eastAsia"/>
          <w:lang w:val="en-US" w:eastAsia="zh-CN"/>
        </w:rPr>
        <w:t>254</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生物（单选）</w:t>
      </w:r>
      <w:r>
        <w:rPr>
          <w:rFonts w:hint="eastAsia"/>
          <w:lang w:val="en-US" w:eastAsia="zh-CN"/>
        </w:rPr>
        <w:tab/>
      </w:r>
    </w:p>
    <w:p>
      <w:pPr>
        <w:rPr>
          <w:rFonts w:hint="eastAsia"/>
          <w:lang w:val="en-US" w:eastAsia="zh-CN"/>
        </w:rPr>
      </w:pPr>
      <w:r>
        <w:rPr>
          <w:rFonts w:hint="eastAsia"/>
          <w:lang w:val="en-US" w:eastAsia="zh-CN"/>
        </w:rPr>
        <w:t>255</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思想政治</w:t>
      </w:r>
      <w:r>
        <w:rPr>
          <w:rFonts w:hint="eastAsia"/>
          <w:lang w:val="en-US" w:eastAsia="zh-CN"/>
        </w:rPr>
        <w:tab/>
      </w:r>
    </w:p>
    <w:p>
      <w:pPr>
        <w:rPr>
          <w:rFonts w:hint="eastAsia"/>
          <w:lang w:val="en-US" w:eastAsia="zh-CN"/>
        </w:rPr>
      </w:pPr>
      <w:r>
        <w:rPr>
          <w:rFonts w:hint="eastAsia"/>
          <w:lang w:val="en-US" w:eastAsia="zh-CN"/>
        </w:rPr>
        <w:t>256</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历史</w:t>
      </w:r>
      <w:r>
        <w:rPr>
          <w:rFonts w:hint="eastAsia"/>
          <w:lang w:val="en-US" w:eastAsia="zh-CN"/>
        </w:rPr>
        <w:tab/>
      </w:r>
    </w:p>
    <w:p>
      <w:pPr>
        <w:rPr>
          <w:rFonts w:hint="eastAsia"/>
          <w:lang w:val="en-US" w:eastAsia="zh-CN"/>
        </w:rPr>
      </w:pPr>
      <w:r>
        <w:rPr>
          <w:rFonts w:hint="eastAsia"/>
          <w:lang w:val="en-US" w:eastAsia="zh-CN"/>
        </w:rPr>
        <w:t>257</w:t>
      </w:r>
      <w:r>
        <w:rPr>
          <w:rFonts w:hint="eastAsia"/>
          <w:lang w:val="en-US" w:eastAsia="zh-CN"/>
        </w:rPr>
        <w:tab/>
      </w:r>
      <w:r>
        <w:rPr>
          <w:rFonts w:hint="eastAsia"/>
          <w:lang w:val="en-US" w:eastAsia="zh-CN"/>
        </w:rPr>
        <w:t>高三一轮资料</w:t>
      </w:r>
      <w:r>
        <w:rPr>
          <w:rFonts w:hint="eastAsia"/>
          <w:lang w:val="en-US" w:eastAsia="zh-CN"/>
        </w:rPr>
        <w:tab/>
      </w:r>
      <w:r>
        <w:rPr>
          <w:rFonts w:hint="eastAsia"/>
          <w:lang w:val="en-US" w:eastAsia="zh-CN"/>
        </w:rPr>
        <w:t>考卷 地理</w:t>
      </w:r>
      <w:r>
        <w:rPr>
          <w:rFonts w:hint="eastAsia"/>
          <w:lang w:val="en-US" w:eastAsia="zh-CN"/>
        </w:rPr>
        <w:tab/>
      </w:r>
    </w:p>
    <w:p>
      <w:pPr>
        <w:rPr>
          <w:rFonts w:hint="eastAsia"/>
          <w:lang w:val="en-US" w:eastAsia="zh-CN"/>
        </w:rPr>
      </w:pPr>
      <w:r>
        <w:rPr>
          <w:rFonts w:hint="eastAsia"/>
          <w:lang w:val="en-US" w:eastAsia="zh-CN"/>
        </w:rPr>
        <w:t>258</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大二轮专题复习与测试语文</w:t>
      </w:r>
      <w:r>
        <w:rPr>
          <w:rFonts w:hint="eastAsia"/>
          <w:lang w:val="en-US" w:eastAsia="zh-CN"/>
        </w:rPr>
        <w:tab/>
      </w:r>
    </w:p>
    <w:p>
      <w:pPr>
        <w:rPr>
          <w:rFonts w:hint="eastAsia"/>
          <w:lang w:val="en-US" w:eastAsia="zh-CN"/>
        </w:rPr>
      </w:pPr>
      <w:r>
        <w:rPr>
          <w:rFonts w:hint="eastAsia"/>
          <w:lang w:val="en-US" w:eastAsia="zh-CN"/>
        </w:rPr>
        <w:t>259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大二轮专题复习与测试数学</w:t>
      </w:r>
      <w:r>
        <w:rPr>
          <w:rFonts w:hint="eastAsia"/>
          <w:lang w:val="en-US" w:eastAsia="zh-CN"/>
        </w:rPr>
        <w:tab/>
      </w:r>
    </w:p>
    <w:p>
      <w:pPr>
        <w:rPr>
          <w:rFonts w:hint="eastAsia"/>
          <w:lang w:val="en-US" w:eastAsia="zh-CN"/>
        </w:rPr>
      </w:pPr>
      <w:r>
        <w:rPr>
          <w:rFonts w:hint="eastAsia"/>
          <w:lang w:val="en-US" w:eastAsia="zh-CN"/>
        </w:rPr>
        <w:t>260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大二轮专题复习与测试英语</w:t>
      </w:r>
      <w:r>
        <w:rPr>
          <w:rFonts w:hint="eastAsia"/>
          <w:lang w:val="en-US" w:eastAsia="zh-CN"/>
        </w:rPr>
        <w:tab/>
      </w:r>
    </w:p>
    <w:p>
      <w:pPr>
        <w:rPr>
          <w:rFonts w:hint="eastAsia"/>
          <w:lang w:val="en-US" w:eastAsia="zh-CN"/>
        </w:rPr>
      </w:pPr>
      <w:r>
        <w:rPr>
          <w:rFonts w:hint="eastAsia"/>
          <w:lang w:val="en-US" w:eastAsia="zh-CN"/>
        </w:rPr>
        <w:t>261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大二轮专题复习与测试物理</w:t>
      </w:r>
      <w:r>
        <w:rPr>
          <w:rFonts w:hint="eastAsia"/>
          <w:lang w:val="en-US" w:eastAsia="zh-CN"/>
        </w:rPr>
        <w:tab/>
      </w:r>
    </w:p>
    <w:p>
      <w:pPr>
        <w:rPr>
          <w:rFonts w:hint="eastAsia"/>
          <w:lang w:val="en-US" w:eastAsia="zh-CN"/>
        </w:rPr>
      </w:pPr>
      <w:r>
        <w:rPr>
          <w:rFonts w:hint="eastAsia"/>
          <w:lang w:val="en-US" w:eastAsia="zh-CN"/>
        </w:rPr>
        <w:t>262</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大二轮专题复习与测试化学</w:t>
      </w:r>
      <w:r>
        <w:rPr>
          <w:rFonts w:hint="eastAsia"/>
          <w:lang w:val="en-US" w:eastAsia="zh-CN"/>
        </w:rPr>
        <w:tab/>
      </w:r>
    </w:p>
    <w:p>
      <w:pPr>
        <w:rPr>
          <w:rFonts w:hint="eastAsia"/>
          <w:lang w:val="en-US" w:eastAsia="zh-CN"/>
        </w:rPr>
      </w:pPr>
      <w:r>
        <w:rPr>
          <w:rFonts w:hint="eastAsia"/>
          <w:lang w:val="en-US" w:eastAsia="zh-CN"/>
        </w:rPr>
        <w:t>263</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大二轮专题复习与测试生物</w:t>
      </w:r>
      <w:r>
        <w:rPr>
          <w:rFonts w:hint="eastAsia"/>
          <w:lang w:val="en-US" w:eastAsia="zh-CN"/>
        </w:rPr>
        <w:tab/>
      </w:r>
    </w:p>
    <w:p>
      <w:pPr>
        <w:rPr>
          <w:rFonts w:hint="eastAsia"/>
          <w:lang w:val="en-US" w:eastAsia="zh-CN"/>
        </w:rPr>
      </w:pPr>
      <w:r>
        <w:rPr>
          <w:rFonts w:hint="eastAsia"/>
          <w:lang w:val="en-US" w:eastAsia="zh-CN"/>
        </w:rPr>
        <w:t>264</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大二轮专题复习与测试历史</w:t>
      </w:r>
      <w:r>
        <w:rPr>
          <w:rFonts w:hint="eastAsia"/>
          <w:lang w:val="en-US" w:eastAsia="zh-CN"/>
        </w:rPr>
        <w:tab/>
      </w:r>
    </w:p>
    <w:p>
      <w:pPr>
        <w:rPr>
          <w:rFonts w:hint="eastAsia"/>
          <w:lang w:val="en-US" w:eastAsia="zh-CN"/>
        </w:rPr>
      </w:pPr>
      <w:r>
        <w:rPr>
          <w:rFonts w:hint="eastAsia"/>
          <w:lang w:val="en-US" w:eastAsia="zh-CN"/>
        </w:rPr>
        <w:t>265</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大二轮专题复习与测试地理</w:t>
      </w:r>
      <w:r>
        <w:rPr>
          <w:rFonts w:hint="eastAsia"/>
          <w:lang w:val="en-US" w:eastAsia="zh-CN"/>
        </w:rPr>
        <w:tab/>
      </w:r>
    </w:p>
    <w:p>
      <w:pPr>
        <w:rPr>
          <w:rFonts w:hint="eastAsia"/>
          <w:lang w:val="en-US" w:eastAsia="zh-CN"/>
        </w:rPr>
      </w:pPr>
      <w:r>
        <w:rPr>
          <w:rFonts w:hint="eastAsia"/>
          <w:lang w:val="en-US" w:eastAsia="zh-CN"/>
        </w:rPr>
        <w:t>266</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大二轮专题复习与测试政治</w:t>
      </w:r>
      <w:r>
        <w:rPr>
          <w:rFonts w:hint="eastAsia"/>
          <w:lang w:val="en-US" w:eastAsia="zh-CN"/>
        </w:rPr>
        <w:tab/>
      </w:r>
    </w:p>
    <w:p>
      <w:pPr>
        <w:rPr>
          <w:rFonts w:hint="eastAsia"/>
          <w:lang w:val="en-US" w:eastAsia="zh-CN"/>
        </w:rPr>
      </w:pPr>
      <w:r>
        <w:rPr>
          <w:rFonts w:hint="eastAsia"/>
          <w:lang w:val="en-US" w:eastAsia="zh-CN"/>
        </w:rPr>
        <w:t>267</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“考前3个月”特色专项讲练.语文</w:t>
      </w:r>
      <w:r>
        <w:rPr>
          <w:rFonts w:hint="eastAsia"/>
          <w:lang w:val="en-US" w:eastAsia="zh-CN"/>
        </w:rPr>
        <w:tab/>
      </w:r>
    </w:p>
    <w:p>
      <w:pPr>
        <w:rPr>
          <w:rFonts w:hint="eastAsia"/>
          <w:lang w:val="en-US" w:eastAsia="zh-CN"/>
        </w:rPr>
      </w:pPr>
      <w:r>
        <w:rPr>
          <w:rFonts w:hint="eastAsia"/>
          <w:lang w:val="en-US" w:eastAsia="zh-CN"/>
        </w:rPr>
        <w:t>268</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“考前3个月”特色专项讲练.数学</w:t>
      </w:r>
      <w:r>
        <w:rPr>
          <w:rFonts w:hint="eastAsia"/>
          <w:lang w:val="en-US" w:eastAsia="zh-CN"/>
        </w:rPr>
        <w:tab/>
      </w:r>
    </w:p>
    <w:p>
      <w:pPr>
        <w:rPr>
          <w:rFonts w:hint="eastAsia"/>
          <w:lang w:val="en-US" w:eastAsia="zh-CN"/>
        </w:rPr>
      </w:pPr>
      <w:r>
        <w:rPr>
          <w:rFonts w:hint="eastAsia"/>
          <w:lang w:val="en-US" w:eastAsia="zh-CN"/>
        </w:rPr>
        <w:t>269</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“考前3个月”特色专项讲练.英语</w:t>
      </w:r>
      <w:r>
        <w:rPr>
          <w:rFonts w:hint="eastAsia"/>
          <w:lang w:val="en-US" w:eastAsia="zh-CN"/>
        </w:rPr>
        <w:tab/>
      </w:r>
    </w:p>
    <w:p>
      <w:pPr>
        <w:rPr>
          <w:rFonts w:hint="eastAsia"/>
          <w:lang w:val="en-US" w:eastAsia="zh-CN"/>
        </w:rPr>
      </w:pPr>
      <w:r>
        <w:rPr>
          <w:rFonts w:hint="eastAsia"/>
          <w:lang w:val="en-US" w:eastAsia="zh-CN"/>
        </w:rPr>
        <w:t>270</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“考前3个月”特色专项讲练.物理</w:t>
      </w:r>
      <w:r>
        <w:rPr>
          <w:rFonts w:hint="eastAsia"/>
          <w:lang w:val="en-US" w:eastAsia="zh-CN"/>
        </w:rPr>
        <w:tab/>
      </w:r>
    </w:p>
    <w:p>
      <w:pPr>
        <w:rPr>
          <w:rFonts w:hint="eastAsia"/>
          <w:lang w:val="en-US" w:eastAsia="zh-CN"/>
        </w:rPr>
      </w:pPr>
      <w:r>
        <w:rPr>
          <w:rFonts w:hint="eastAsia"/>
          <w:lang w:val="en-US" w:eastAsia="zh-CN"/>
        </w:rPr>
        <w:t>271</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“考前3个月”特色专项讲练.化学</w:t>
      </w:r>
      <w:r>
        <w:rPr>
          <w:rFonts w:hint="eastAsia"/>
          <w:lang w:val="en-US" w:eastAsia="zh-CN"/>
        </w:rPr>
        <w:tab/>
      </w:r>
    </w:p>
    <w:p>
      <w:pPr>
        <w:rPr>
          <w:rFonts w:hint="eastAsia"/>
          <w:lang w:val="en-US" w:eastAsia="zh-CN"/>
        </w:rPr>
      </w:pPr>
      <w:r>
        <w:rPr>
          <w:rFonts w:hint="eastAsia"/>
          <w:lang w:val="en-US" w:eastAsia="zh-CN"/>
        </w:rPr>
        <w:t>272</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“考前3个月”特色专项讲练.生物</w:t>
      </w:r>
      <w:r>
        <w:rPr>
          <w:rFonts w:hint="eastAsia"/>
          <w:lang w:val="en-US" w:eastAsia="zh-CN"/>
        </w:rPr>
        <w:tab/>
      </w:r>
    </w:p>
    <w:p>
      <w:pPr>
        <w:rPr>
          <w:rFonts w:hint="eastAsia"/>
          <w:lang w:val="en-US" w:eastAsia="zh-CN"/>
        </w:rPr>
      </w:pPr>
      <w:r>
        <w:rPr>
          <w:rFonts w:hint="eastAsia"/>
          <w:lang w:val="en-US" w:eastAsia="zh-CN"/>
        </w:rPr>
        <w:t>273</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“考前3个月”特色专项讲练.历史</w:t>
      </w:r>
      <w:r>
        <w:rPr>
          <w:rFonts w:hint="eastAsia"/>
          <w:lang w:val="en-US" w:eastAsia="zh-CN"/>
        </w:rPr>
        <w:tab/>
      </w:r>
    </w:p>
    <w:p>
      <w:pPr>
        <w:rPr>
          <w:rFonts w:hint="eastAsia"/>
          <w:lang w:val="en-US" w:eastAsia="zh-CN"/>
        </w:rPr>
      </w:pPr>
      <w:r>
        <w:rPr>
          <w:rFonts w:hint="eastAsia"/>
          <w:lang w:val="en-US" w:eastAsia="zh-CN"/>
        </w:rPr>
        <w:t>274</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“考前3个月”特色专项讲练.地理</w:t>
      </w:r>
      <w:r>
        <w:rPr>
          <w:rFonts w:hint="eastAsia"/>
          <w:lang w:val="en-US" w:eastAsia="zh-CN"/>
        </w:rPr>
        <w:tab/>
      </w:r>
    </w:p>
    <w:p>
      <w:pPr>
        <w:rPr>
          <w:rFonts w:hint="eastAsia"/>
          <w:lang w:val="en-US" w:eastAsia="zh-CN"/>
        </w:rPr>
      </w:pPr>
      <w:r>
        <w:rPr>
          <w:rFonts w:hint="eastAsia"/>
          <w:lang w:val="en-US" w:eastAsia="zh-CN"/>
        </w:rPr>
        <w:t>275</w:t>
      </w:r>
      <w:r>
        <w:rPr>
          <w:rFonts w:hint="eastAsia"/>
          <w:lang w:val="en-US" w:eastAsia="zh-CN"/>
        </w:rPr>
        <w:tab/>
      </w:r>
      <w:r>
        <w:rPr>
          <w:rFonts w:hint="eastAsia"/>
          <w:lang w:val="en-US" w:eastAsia="zh-CN"/>
        </w:rPr>
        <w:t>高三二轮资料</w:t>
      </w:r>
      <w:r>
        <w:rPr>
          <w:rFonts w:hint="eastAsia"/>
          <w:lang w:val="en-US" w:eastAsia="zh-CN"/>
        </w:rPr>
        <w:tab/>
      </w:r>
      <w:r>
        <w:rPr>
          <w:rFonts w:hint="eastAsia"/>
          <w:lang w:val="en-US" w:eastAsia="zh-CN"/>
        </w:rPr>
        <w:t>“考前3个月”特色专项讲练.政治</w:t>
      </w:r>
      <w:r>
        <w:rPr>
          <w:rFonts w:hint="eastAsia"/>
          <w:lang w:val="en-US" w:eastAsia="zh-CN"/>
        </w:rPr>
        <w:tab/>
      </w:r>
    </w:p>
    <w:p>
      <w:pPr>
        <w:rPr>
          <w:rFonts w:hint="eastAsia"/>
          <w:lang w:val="en-US" w:eastAsia="zh-CN"/>
        </w:rPr>
      </w:pPr>
      <w:r>
        <w:rPr>
          <w:rFonts w:hint="eastAsia"/>
          <w:lang w:val="en-US" w:eastAsia="zh-CN"/>
        </w:rPr>
        <w:t>276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 选择性必修上册</w:t>
      </w:r>
      <w:r>
        <w:rPr>
          <w:rFonts w:hint="eastAsia"/>
          <w:lang w:val="en-US" w:eastAsia="zh-CN"/>
        </w:rPr>
        <w:tab/>
      </w:r>
    </w:p>
    <w:p>
      <w:pPr>
        <w:rPr>
          <w:rFonts w:hint="eastAsia"/>
          <w:lang w:val="en-US" w:eastAsia="zh-CN"/>
        </w:rPr>
      </w:pPr>
      <w:r>
        <w:rPr>
          <w:rFonts w:hint="eastAsia"/>
          <w:lang w:val="en-US" w:eastAsia="zh-CN"/>
        </w:rPr>
        <w:t>277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 选择性必修第一册北师</w:t>
      </w:r>
      <w:r>
        <w:rPr>
          <w:rFonts w:hint="eastAsia"/>
          <w:lang w:val="en-US" w:eastAsia="zh-CN"/>
        </w:rPr>
        <w:tab/>
      </w:r>
    </w:p>
    <w:p>
      <w:pPr>
        <w:rPr>
          <w:rFonts w:hint="eastAsia"/>
          <w:lang w:val="en-US" w:eastAsia="zh-CN"/>
        </w:rPr>
      </w:pPr>
      <w:r>
        <w:rPr>
          <w:rFonts w:hint="eastAsia"/>
          <w:lang w:val="en-US" w:eastAsia="zh-CN"/>
        </w:rPr>
        <w:t>278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 选择性必修第一册北师</w:t>
      </w:r>
      <w:r>
        <w:rPr>
          <w:rFonts w:hint="eastAsia"/>
          <w:lang w:val="en-US" w:eastAsia="zh-CN"/>
        </w:rPr>
        <w:tab/>
      </w:r>
    </w:p>
    <w:p>
      <w:pPr>
        <w:rPr>
          <w:rFonts w:hint="eastAsia"/>
          <w:lang w:val="en-US" w:eastAsia="zh-CN"/>
        </w:rPr>
      </w:pPr>
      <w:r>
        <w:rPr>
          <w:rFonts w:hint="eastAsia"/>
          <w:lang w:val="en-US" w:eastAsia="zh-CN"/>
        </w:rPr>
        <w:t>279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 选择性必修第二册北师</w:t>
      </w:r>
      <w:r>
        <w:rPr>
          <w:rFonts w:hint="eastAsia"/>
          <w:lang w:val="en-US" w:eastAsia="zh-CN"/>
        </w:rPr>
        <w:tab/>
      </w:r>
    </w:p>
    <w:p>
      <w:pPr>
        <w:rPr>
          <w:rFonts w:hint="eastAsia"/>
          <w:lang w:val="en-US" w:eastAsia="zh-CN"/>
        </w:rPr>
      </w:pPr>
      <w:r>
        <w:rPr>
          <w:rFonts w:hint="eastAsia"/>
          <w:lang w:val="en-US" w:eastAsia="zh-CN"/>
        </w:rPr>
        <w:t>280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 选择性必修第一册</w:t>
      </w:r>
      <w:r>
        <w:rPr>
          <w:rFonts w:hint="eastAsia"/>
          <w:lang w:val="en-US" w:eastAsia="zh-CN"/>
        </w:rPr>
        <w:tab/>
      </w:r>
    </w:p>
    <w:p>
      <w:pPr>
        <w:rPr>
          <w:rFonts w:hint="eastAsia"/>
          <w:lang w:val="en-US" w:eastAsia="zh-CN"/>
        </w:rPr>
      </w:pPr>
      <w:r>
        <w:rPr>
          <w:rFonts w:hint="eastAsia"/>
          <w:lang w:val="en-US" w:eastAsia="zh-CN"/>
        </w:rPr>
        <w:t>281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 选择性必修1鲁科</w:t>
      </w:r>
      <w:r>
        <w:rPr>
          <w:rFonts w:hint="eastAsia"/>
          <w:lang w:val="en-US" w:eastAsia="zh-CN"/>
        </w:rPr>
        <w:tab/>
      </w:r>
    </w:p>
    <w:p>
      <w:pPr>
        <w:rPr>
          <w:rFonts w:hint="eastAsia"/>
          <w:lang w:val="en-US" w:eastAsia="zh-CN"/>
        </w:rPr>
      </w:pPr>
      <w:r>
        <w:rPr>
          <w:rFonts w:hint="eastAsia"/>
          <w:lang w:val="en-US" w:eastAsia="zh-CN"/>
        </w:rPr>
        <w:t>282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 选择性必修1</w:t>
      </w:r>
      <w:r>
        <w:rPr>
          <w:rFonts w:hint="eastAsia"/>
          <w:lang w:val="en-US" w:eastAsia="zh-CN"/>
        </w:rPr>
        <w:tab/>
      </w:r>
    </w:p>
    <w:p>
      <w:pPr>
        <w:rPr>
          <w:rFonts w:hint="eastAsia"/>
          <w:lang w:val="en-US" w:eastAsia="zh-CN"/>
        </w:rPr>
      </w:pPr>
      <w:r>
        <w:rPr>
          <w:rFonts w:hint="eastAsia"/>
          <w:lang w:val="en-US" w:eastAsia="zh-CN"/>
        </w:rPr>
        <w:t>283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政治 选择性必修1</w:t>
      </w:r>
      <w:r>
        <w:rPr>
          <w:rFonts w:hint="eastAsia"/>
          <w:lang w:val="en-US" w:eastAsia="zh-CN"/>
        </w:rPr>
        <w:tab/>
      </w:r>
    </w:p>
    <w:p>
      <w:pPr>
        <w:rPr>
          <w:rFonts w:hint="eastAsia"/>
          <w:lang w:val="en-US" w:eastAsia="zh-CN"/>
        </w:rPr>
      </w:pPr>
      <w:r>
        <w:rPr>
          <w:rFonts w:hint="eastAsia"/>
          <w:lang w:val="en-US" w:eastAsia="zh-CN"/>
        </w:rPr>
        <w:t>284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 选择性必修1</w:t>
      </w:r>
      <w:r>
        <w:rPr>
          <w:rFonts w:hint="eastAsia"/>
          <w:lang w:val="en-US" w:eastAsia="zh-CN"/>
        </w:rPr>
        <w:tab/>
      </w:r>
    </w:p>
    <w:p>
      <w:pPr>
        <w:rPr>
          <w:rFonts w:hint="eastAsia"/>
          <w:lang w:val="en-US" w:eastAsia="zh-CN"/>
        </w:rPr>
      </w:pPr>
      <w:r>
        <w:rPr>
          <w:rFonts w:hint="eastAsia"/>
          <w:lang w:val="en-US" w:eastAsia="zh-CN"/>
        </w:rPr>
        <w:t>285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 选择性必修1湘教</w:t>
      </w:r>
      <w:r>
        <w:rPr>
          <w:rFonts w:hint="eastAsia"/>
          <w:lang w:val="en-US" w:eastAsia="zh-CN"/>
        </w:rPr>
        <w:tab/>
      </w:r>
    </w:p>
    <w:p>
      <w:pPr>
        <w:rPr>
          <w:rFonts w:hint="eastAsia"/>
          <w:lang w:val="en-US" w:eastAsia="zh-CN"/>
        </w:rPr>
      </w:pPr>
      <w:r>
        <w:rPr>
          <w:rFonts w:hint="eastAsia"/>
          <w:lang w:val="en-US" w:eastAsia="zh-CN"/>
        </w:rPr>
        <w:t>286</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语文 选择性必修上册</w:t>
      </w:r>
      <w:r>
        <w:rPr>
          <w:rFonts w:hint="eastAsia"/>
          <w:lang w:val="en-US" w:eastAsia="zh-CN"/>
        </w:rPr>
        <w:tab/>
      </w:r>
    </w:p>
    <w:p>
      <w:pPr>
        <w:rPr>
          <w:rFonts w:hint="eastAsia"/>
          <w:lang w:val="en-US" w:eastAsia="zh-CN"/>
        </w:rPr>
      </w:pPr>
      <w:r>
        <w:rPr>
          <w:rFonts w:hint="eastAsia"/>
          <w:lang w:val="en-US" w:eastAsia="zh-CN"/>
        </w:rPr>
        <w:t>287</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数学 选择性必修第一册北师</w:t>
      </w:r>
      <w:r>
        <w:rPr>
          <w:rFonts w:hint="eastAsia"/>
          <w:lang w:val="en-US" w:eastAsia="zh-CN"/>
        </w:rPr>
        <w:tab/>
      </w:r>
    </w:p>
    <w:p>
      <w:pPr>
        <w:rPr>
          <w:rFonts w:hint="eastAsia"/>
          <w:lang w:val="en-US" w:eastAsia="zh-CN"/>
        </w:rPr>
      </w:pPr>
      <w:r>
        <w:rPr>
          <w:rFonts w:hint="eastAsia"/>
          <w:lang w:val="en-US" w:eastAsia="zh-CN"/>
        </w:rPr>
        <w:t>288</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 选择性必修第一册北师</w:t>
      </w:r>
      <w:r>
        <w:rPr>
          <w:rFonts w:hint="eastAsia"/>
          <w:lang w:val="en-US" w:eastAsia="zh-CN"/>
        </w:rPr>
        <w:tab/>
      </w:r>
    </w:p>
    <w:p>
      <w:pPr>
        <w:rPr>
          <w:rFonts w:hint="eastAsia"/>
          <w:lang w:val="en-US" w:eastAsia="zh-CN"/>
        </w:rPr>
      </w:pPr>
      <w:r>
        <w:rPr>
          <w:rFonts w:hint="eastAsia"/>
          <w:lang w:val="en-US" w:eastAsia="zh-CN"/>
        </w:rPr>
        <w:t>289</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英语 选择性必修第二册北师</w:t>
      </w:r>
      <w:r>
        <w:rPr>
          <w:rFonts w:hint="eastAsia"/>
          <w:lang w:val="en-US" w:eastAsia="zh-CN"/>
        </w:rPr>
        <w:tab/>
      </w:r>
    </w:p>
    <w:p>
      <w:pPr>
        <w:rPr>
          <w:rFonts w:hint="eastAsia"/>
          <w:lang w:val="en-US" w:eastAsia="zh-CN"/>
        </w:rPr>
      </w:pPr>
      <w:r>
        <w:rPr>
          <w:rFonts w:hint="eastAsia"/>
          <w:lang w:val="en-US" w:eastAsia="zh-CN"/>
        </w:rPr>
        <w:t>290</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物理 选择性必修第一册</w:t>
      </w:r>
      <w:r>
        <w:rPr>
          <w:rFonts w:hint="eastAsia"/>
          <w:lang w:val="en-US" w:eastAsia="zh-CN"/>
        </w:rPr>
        <w:tab/>
      </w:r>
    </w:p>
    <w:p>
      <w:pPr>
        <w:rPr>
          <w:rFonts w:hint="eastAsia"/>
          <w:lang w:val="en-US" w:eastAsia="zh-CN"/>
        </w:rPr>
      </w:pPr>
      <w:r>
        <w:rPr>
          <w:rFonts w:hint="eastAsia"/>
          <w:lang w:val="en-US" w:eastAsia="zh-CN"/>
        </w:rPr>
        <w:t>291</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化学 选择性必修1鲁科</w:t>
      </w:r>
      <w:r>
        <w:rPr>
          <w:rFonts w:hint="eastAsia"/>
          <w:lang w:val="en-US" w:eastAsia="zh-CN"/>
        </w:rPr>
        <w:tab/>
      </w:r>
    </w:p>
    <w:p>
      <w:pPr>
        <w:rPr>
          <w:rFonts w:hint="eastAsia"/>
          <w:lang w:val="en-US" w:eastAsia="zh-CN"/>
        </w:rPr>
      </w:pPr>
      <w:r>
        <w:rPr>
          <w:rFonts w:hint="eastAsia"/>
          <w:lang w:val="en-US" w:eastAsia="zh-CN"/>
        </w:rPr>
        <w:t>292</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生物学 选择性必修1</w:t>
      </w:r>
      <w:r>
        <w:rPr>
          <w:rFonts w:hint="eastAsia"/>
          <w:lang w:val="en-US" w:eastAsia="zh-CN"/>
        </w:rPr>
        <w:tab/>
      </w:r>
    </w:p>
    <w:p>
      <w:pPr>
        <w:rPr>
          <w:rFonts w:hint="eastAsia"/>
          <w:lang w:val="en-US" w:eastAsia="zh-CN"/>
        </w:rPr>
      </w:pPr>
      <w:r>
        <w:rPr>
          <w:rFonts w:hint="eastAsia"/>
          <w:lang w:val="en-US" w:eastAsia="zh-CN"/>
        </w:rPr>
        <w:t>293</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政治 选择性必修1</w:t>
      </w:r>
      <w:r>
        <w:rPr>
          <w:rFonts w:hint="eastAsia"/>
          <w:lang w:val="en-US" w:eastAsia="zh-CN"/>
        </w:rPr>
        <w:tab/>
      </w:r>
    </w:p>
    <w:p>
      <w:pPr>
        <w:rPr>
          <w:rFonts w:hint="eastAsia"/>
          <w:lang w:val="en-US" w:eastAsia="zh-CN"/>
        </w:rPr>
      </w:pPr>
      <w:r>
        <w:rPr>
          <w:rFonts w:hint="eastAsia"/>
          <w:lang w:val="en-US" w:eastAsia="zh-CN"/>
        </w:rPr>
        <w:t>294</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历史 选择性必修1</w:t>
      </w:r>
      <w:r>
        <w:rPr>
          <w:rFonts w:hint="eastAsia"/>
          <w:lang w:val="en-US" w:eastAsia="zh-CN"/>
        </w:rPr>
        <w:tab/>
      </w:r>
    </w:p>
    <w:p>
      <w:pPr>
        <w:rPr>
          <w:rFonts w:hint="eastAsia"/>
          <w:lang w:val="en-US" w:eastAsia="zh-CN"/>
        </w:rPr>
      </w:pPr>
      <w:r>
        <w:rPr>
          <w:rFonts w:hint="eastAsia"/>
          <w:lang w:val="en-US" w:eastAsia="zh-CN"/>
        </w:rPr>
        <w:t>295</w:t>
      </w:r>
      <w:r>
        <w:rPr>
          <w:rFonts w:hint="eastAsia"/>
          <w:lang w:val="en-US" w:eastAsia="zh-CN"/>
        </w:rPr>
        <w:tab/>
      </w:r>
      <w:r>
        <w:rPr>
          <w:rFonts w:hint="eastAsia"/>
          <w:lang w:val="en-US" w:eastAsia="zh-CN"/>
        </w:rPr>
        <w:t>高一、高二同步资料</w:t>
      </w:r>
      <w:r>
        <w:rPr>
          <w:rFonts w:hint="eastAsia"/>
          <w:lang w:val="en-US" w:eastAsia="zh-CN"/>
        </w:rPr>
        <w:tab/>
      </w:r>
      <w:r>
        <w:rPr>
          <w:rFonts w:hint="eastAsia"/>
          <w:lang w:val="en-US" w:eastAsia="zh-CN"/>
        </w:rPr>
        <w:t>地理 选择性必修1湘教</w:t>
      </w:r>
      <w:r>
        <w:rPr>
          <w:rFonts w:hint="eastAsia"/>
          <w:lang w:val="en-US" w:eastAsia="zh-CN"/>
        </w:rPr>
        <w:tab/>
      </w:r>
    </w:p>
    <w:p>
      <w:pPr>
        <w:rPr>
          <w:rFonts w:hint="eastAsia"/>
          <w:lang w:val="en-US" w:eastAsia="zh-CN"/>
        </w:rPr>
      </w:pPr>
    </w:p>
    <w:p>
      <w:pPr>
        <w:rPr>
          <w:rFonts w:hint="eastAsia"/>
          <w:lang w:val="en-US" w:eastAsia="zh-CN"/>
        </w:rPr>
      </w:pPr>
      <w:r>
        <w:rPr>
          <w:rFonts w:hint="eastAsia"/>
          <w:lang w:val="en-US" w:eastAsia="zh-CN"/>
        </w:rPr>
        <w:t>二、图书质量要求:</w:t>
      </w:r>
    </w:p>
    <w:p>
      <w:pPr>
        <w:rPr>
          <w:rFonts w:hint="eastAsia"/>
          <w:lang w:val="en-US" w:eastAsia="zh-CN"/>
        </w:rPr>
      </w:pPr>
      <w:r>
        <w:rPr>
          <w:rFonts w:hint="eastAsia"/>
          <w:lang w:val="en-US" w:eastAsia="zh-CN"/>
        </w:rPr>
        <w:t>1、投标单位必须保证图书质量、保证图书为全新正版图书。</w:t>
      </w:r>
    </w:p>
    <w:p>
      <w:pPr>
        <w:rPr>
          <w:rFonts w:hint="eastAsia"/>
          <w:lang w:val="en-US" w:eastAsia="zh-CN"/>
        </w:rPr>
      </w:pPr>
      <w:r>
        <w:rPr>
          <w:rFonts w:hint="eastAsia"/>
          <w:lang w:val="en-US" w:eastAsia="zh-CN"/>
        </w:rPr>
        <w:t>2、图书质量执行《中华人民共和国产品质量法》、《出版管理条例》（国务院令第343号）和《图书质量管理规定》（新闻出版总署令第26号）之规定；</w:t>
      </w:r>
    </w:p>
    <w:p>
      <w:pPr>
        <w:rPr>
          <w:rFonts w:hint="eastAsia"/>
          <w:lang w:val="en-US" w:eastAsia="zh-CN"/>
        </w:rPr>
      </w:pPr>
      <w:r>
        <w:rPr>
          <w:rFonts w:hint="eastAsia"/>
          <w:lang w:val="en-US" w:eastAsia="zh-CN"/>
        </w:rPr>
        <w:t>3、印刷技术标准执行中华人民共和国国标GB/T9851；书刊印刷质量评价和分级方法依据CYZ—91标准。</w:t>
      </w:r>
    </w:p>
    <w:p>
      <w:pPr>
        <w:rPr>
          <w:rFonts w:hint="eastAsia"/>
          <w:lang w:val="en-US" w:eastAsia="zh-CN"/>
        </w:rPr>
      </w:pPr>
      <w:r>
        <w:rPr>
          <w:rFonts w:hint="eastAsia"/>
          <w:lang w:val="en-US" w:eastAsia="zh-CN"/>
        </w:rPr>
        <w:t>4、具体要求</w:t>
      </w:r>
    </w:p>
    <w:p>
      <w:pPr>
        <w:rPr>
          <w:rFonts w:hint="eastAsia"/>
          <w:lang w:val="en-US" w:eastAsia="zh-CN"/>
        </w:rPr>
      </w:pPr>
      <w:r>
        <w:rPr>
          <w:rFonts w:hint="eastAsia"/>
          <w:lang w:val="en-US" w:eastAsia="zh-CN"/>
        </w:rPr>
        <w:t xml:space="preserve">①封面印刷 </w:t>
      </w:r>
    </w:p>
    <w:p>
      <w:pPr>
        <w:rPr>
          <w:rFonts w:hint="eastAsia"/>
          <w:lang w:val="en-US" w:eastAsia="zh-CN"/>
        </w:rPr>
      </w:pPr>
      <w:r>
        <w:rPr>
          <w:rFonts w:hint="eastAsia"/>
          <w:lang w:val="en-US" w:eastAsia="zh-CN"/>
        </w:rPr>
        <w:t xml:space="preserve">套印准确，字、图、点、线印迹清楚，不花、不毛、不糊，实地版墨色均匀，无回胶印，背面不脏。 </w:t>
      </w:r>
    </w:p>
    <w:p>
      <w:pPr>
        <w:rPr>
          <w:rFonts w:hint="eastAsia"/>
          <w:lang w:val="en-US" w:eastAsia="zh-CN"/>
        </w:rPr>
      </w:pPr>
      <w:r>
        <w:rPr>
          <w:rFonts w:hint="eastAsia"/>
          <w:lang w:val="en-US" w:eastAsia="zh-CN"/>
        </w:rPr>
        <w:t xml:space="preserve">②插图印刷 </w:t>
      </w:r>
    </w:p>
    <w:p>
      <w:pPr>
        <w:rPr>
          <w:rFonts w:hint="eastAsia"/>
          <w:lang w:val="en-US" w:eastAsia="zh-CN"/>
        </w:rPr>
      </w:pPr>
      <w:r>
        <w:rPr>
          <w:rFonts w:hint="eastAsia"/>
          <w:lang w:val="en-US" w:eastAsia="zh-CN"/>
        </w:rPr>
        <w:t>套印准确，层次分明，轮廓实。电分制版无浮雕印。</w:t>
      </w:r>
    </w:p>
    <w:p>
      <w:pPr>
        <w:rPr>
          <w:rFonts w:hint="eastAsia"/>
          <w:lang w:val="en-US" w:eastAsia="zh-CN"/>
        </w:rPr>
      </w:pPr>
      <w:r>
        <w:rPr>
          <w:rFonts w:hint="eastAsia"/>
          <w:lang w:val="en-US" w:eastAsia="zh-CN"/>
        </w:rPr>
        <w:t>网点清晰饱满，小点不秃，大点光洁不糊，质感好。</w:t>
      </w:r>
    </w:p>
    <w:p>
      <w:pPr>
        <w:rPr>
          <w:rFonts w:hint="eastAsia"/>
          <w:lang w:val="en-US" w:eastAsia="zh-CN"/>
        </w:rPr>
      </w:pPr>
      <w:r>
        <w:rPr>
          <w:rFonts w:hint="eastAsia"/>
          <w:lang w:val="en-US" w:eastAsia="zh-CN"/>
        </w:rPr>
        <w:t xml:space="preserve">墨色均匀厚实，色彩鲜有光泽，肤色正，接版准确，色调深浅一致。 </w:t>
      </w:r>
    </w:p>
    <w:p>
      <w:pPr>
        <w:rPr>
          <w:rFonts w:hint="eastAsia"/>
          <w:lang w:val="en-US" w:eastAsia="zh-CN"/>
        </w:rPr>
      </w:pPr>
      <w:r>
        <w:rPr>
          <w:rFonts w:hint="eastAsia"/>
          <w:lang w:val="en-US" w:eastAsia="zh-CN"/>
        </w:rPr>
        <w:t xml:space="preserve">③正文印刷 </w:t>
      </w:r>
    </w:p>
    <w:p>
      <w:pPr>
        <w:rPr>
          <w:rFonts w:hint="eastAsia"/>
          <w:lang w:val="en-US" w:eastAsia="zh-CN"/>
        </w:rPr>
      </w:pPr>
      <w:r>
        <w:rPr>
          <w:rFonts w:hint="eastAsia"/>
          <w:lang w:val="en-US" w:eastAsia="zh-CN"/>
        </w:rPr>
        <w:t>压力：压力适度，全书前后轻重一致。</w:t>
      </w:r>
    </w:p>
    <w:p>
      <w:pPr>
        <w:rPr>
          <w:rFonts w:hint="eastAsia"/>
          <w:lang w:val="en-US" w:eastAsia="zh-CN"/>
        </w:rPr>
      </w:pPr>
      <w:r>
        <w:rPr>
          <w:rFonts w:hint="eastAsia"/>
          <w:lang w:val="en-US" w:eastAsia="zh-CN"/>
        </w:rPr>
        <w:t>墨色：全书前后墨色一致，浓淡适度。</w:t>
      </w:r>
    </w:p>
    <w:p>
      <w:pPr>
        <w:rPr>
          <w:rFonts w:hint="eastAsia"/>
          <w:lang w:val="en-US" w:eastAsia="zh-CN"/>
        </w:rPr>
      </w:pPr>
      <w:r>
        <w:rPr>
          <w:rFonts w:hint="eastAsia"/>
          <w:lang w:val="en-US" w:eastAsia="zh-CN"/>
        </w:rPr>
        <w:t>套印：版面端正，正反套印准确。</w:t>
      </w:r>
    </w:p>
    <w:p>
      <w:pPr>
        <w:rPr>
          <w:rFonts w:hint="eastAsia"/>
          <w:lang w:val="en-US" w:eastAsia="zh-CN"/>
        </w:rPr>
      </w:pPr>
      <w:r>
        <w:rPr>
          <w:rFonts w:hint="eastAsia"/>
          <w:lang w:val="en-US" w:eastAsia="zh-CN"/>
        </w:rPr>
        <w:t xml:space="preserve">文字：文字、标点清晰，笔锋挺秀，无缺笔断划，标题黑实不花，小字不糊不瞎。 </w:t>
      </w:r>
    </w:p>
    <w:p>
      <w:pPr>
        <w:rPr>
          <w:rFonts w:hint="eastAsia"/>
          <w:lang w:val="en-US" w:eastAsia="zh-CN"/>
        </w:rPr>
      </w:pPr>
      <w:r>
        <w:rPr>
          <w:rFonts w:hint="eastAsia"/>
          <w:lang w:val="en-US" w:eastAsia="zh-CN"/>
        </w:rPr>
        <w:t>其它：书面无脏污、破损，无钉花、野墨。</w:t>
      </w:r>
    </w:p>
    <w:p>
      <w:pPr>
        <w:rPr>
          <w:rFonts w:hint="eastAsia"/>
          <w:lang w:val="en-US" w:eastAsia="zh-CN"/>
        </w:rPr>
      </w:pPr>
      <w:r>
        <w:rPr>
          <w:rFonts w:hint="eastAsia"/>
          <w:lang w:val="en-US" w:eastAsia="zh-CN"/>
        </w:rPr>
        <w:t xml:space="preserve">④装订 </w:t>
      </w:r>
    </w:p>
    <w:p>
      <w:pPr>
        <w:rPr>
          <w:rFonts w:hint="eastAsia"/>
          <w:lang w:val="en-US" w:eastAsia="zh-CN"/>
        </w:rPr>
      </w:pPr>
      <w:r>
        <w:rPr>
          <w:rFonts w:hint="eastAsia"/>
          <w:lang w:val="en-US" w:eastAsia="zh-CN"/>
        </w:rPr>
        <w:t xml:space="preserve">开本尺寸符合设计要求，套书规格一致，成品裁切方正，无明显刀花，无连接页、折角、破头。 </w:t>
      </w:r>
    </w:p>
    <w:p>
      <w:pPr>
        <w:rPr>
          <w:rFonts w:hint="eastAsia"/>
          <w:lang w:val="en-US" w:eastAsia="zh-CN"/>
        </w:rPr>
      </w:pPr>
      <w:r>
        <w:rPr>
          <w:rFonts w:hint="eastAsia"/>
          <w:lang w:val="en-US" w:eastAsia="zh-CN"/>
        </w:rPr>
        <w:t>书背平整，无空背、起泡，明显皱折，书脊字居中，封面齐色，边框要色正。</w:t>
      </w:r>
    </w:p>
    <w:p>
      <w:pPr>
        <w:rPr>
          <w:rFonts w:hint="eastAsia"/>
          <w:lang w:val="en-US" w:eastAsia="zh-CN"/>
        </w:rPr>
      </w:pPr>
      <w:r>
        <w:rPr>
          <w:rFonts w:hint="eastAsia"/>
          <w:lang w:val="en-US" w:eastAsia="zh-CN"/>
        </w:rPr>
        <w:t xml:space="preserve">全书页码折正，书面平服，无皱折（八字折等）。 </w:t>
      </w:r>
    </w:p>
    <w:p>
      <w:pPr>
        <w:rPr>
          <w:rFonts w:hint="eastAsia"/>
          <w:lang w:val="en-US" w:eastAsia="zh-CN"/>
        </w:rPr>
      </w:pPr>
      <w:r>
        <w:rPr>
          <w:rFonts w:hint="eastAsia"/>
          <w:lang w:val="en-US" w:eastAsia="zh-CN"/>
        </w:rPr>
        <w:t>骑马钉、平钉的钉脚不翘，无断丝、凸肚，钉距匀称，坚实牢固易翻不脱。</w:t>
      </w:r>
    </w:p>
    <w:p>
      <w:pPr>
        <w:rPr>
          <w:rFonts w:hint="eastAsia"/>
          <w:lang w:val="en-US" w:eastAsia="zh-CN"/>
        </w:rPr>
      </w:pPr>
      <w:r>
        <w:rPr>
          <w:rFonts w:hint="eastAsia"/>
          <w:lang w:val="en-US" w:eastAsia="zh-CN"/>
        </w:rPr>
        <w:t>其它：书页整洁，无脏污、破页、野胶。</w:t>
      </w:r>
    </w:p>
    <w:p>
      <w:pPr>
        <w:rPr>
          <w:rFonts w:hint="eastAsia"/>
          <w:lang w:val="en-US" w:eastAsia="zh-CN"/>
        </w:rPr>
      </w:pPr>
      <w:r>
        <w:rPr>
          <w:rFonts w:hint="eastAsia"/>
          <w:lang w:val="en-US" w:eastAsia="zh-CN"/>
        </w:rPr>
        <w:t>5、投标单位所供图书出现开胶、缺页、倒装等质量问题，无论加工与否，必须负责及时退换。</w:t>
      </w:r>
    </w:p>
    <w:p>
      <w:pPr>
        <w:rPr>
          <w:rFonts w:hint="eastAsia"/>
          <w:lang w:val="en-US" w:eastAsia="zh-CN"/>
        </w:rPr>
      </w:pPr>
      <w:r>
        <w:rPr>
          <w:rFonts w:hint="eastAsia"/>
          <w:lang w:val="en-US" w:eastAsia="zh-CN"/>
        </w:rPr>
        <w:t>6、成交供应商必须在合同约定时间内准时按量将图书送到采购单位指定地点，运输费用由成交供应商承担。</w:t>
      </w:r>
    </w:p>
    <w:p>
      <w:pPr>
        <w:rPr>
          <w:rFonts w:hint="eastAsia"/>
          <w:lang w:val="en-US" w:eastAsia="zh-CN"/>
        </w:rPr>
      </w:pPr>
      <w:r>
        <w:rPr>
          <w:rFonts w:hint="eastAsia"/>
          <w:lang w:val="en-US" w:eastAsia="zh-CN"/>
        </w:rPr>
        <w:t>7、运输途中造成的图书破损，随书附件（光盘、软盘、磁带等）不完整（丢失、破损等），一律退回成交供应商，重新配送。</w:t>
      </w:r>
    </w:p>
    <w:p>
      <w:pPr>
        <w:rPr>
          <w:rFonts w:hint="eastAsia"/>
          <w:lang w:val="en-US" w:eastAsia="zh-CN"/>
        </w:rPr>
      </w:pPr>
      <w:r>
        <w:rPr>
          <w:rFonts w:hint="eastAsia"/>
          <w:lang w:val="en-US" w:eastAsia="zh-CN"/>
        </w:rPr>
        <w:t>8、中标单位必须按时供货，保证图书为全新正版图书、不准加入侵权盗版图书及其他类型非法出版物。若出现延期供货、有侵权盗版或其他类型非法出版物，将拒付书款且不退还图书，终止合同，所造成的经济损失由投标单位承担。</w:t>
      </w:r>
    </w:p>
    <w:p>
      <w:pPr>
        <w:rPr>
          <w:rFonts w:hint="eastAsia"/>
          <w:lang w:val="en-US" w:eastAsia="zh-CN"/>
        </w:rPr>
      </w:pPr>
      <w:r>
        <w:rPr>
          <w:rFonts w:hint="eastAsia"/>
          <w:lang w:val="en-US" w:eastAsia="zh-CN"/>
        </w:rPr>
        <w:t>三、注意事项:</w:t>
      </w:r>
    </w:p>
    <w:p>
      <w:pPr>
        <w:rPr>
          <w:rFonts w:hint="eastAsia"/>
          <w:lang w:val="en-US" w:eastAsia="zh-CN"/>
        </w:rPr>
      </w:pPr>
      <w:r>
        <w:rPr>
          <w:rFonts w:hint="eastAsia"/>
          <w:lang w:val="en-US" w:eastAsia="zh-CN"/>
        </w:rPr>
        <w:t>1、成交供应商无故不领取中标通知书、签订合同的将没收投标保证金、取消中标资格并公示到相关媒体。</w:t>
      </w:r>
    </w:p>
    <w:p>
      <w:pPr>
        <w:rPr>
          <w:rFonts w:hint="eastAsia"/>
          <w:lang w:val="en-US" w:eastAsia="zh-CN"/>
        </w:rPr>
      </w:pPr>
      <w:r>
        <w:rPr>
          <w:rFonts w:hint="eastAsia"/>
          <w:lang w:val="en-US" w:eastAsia="zh-CN"/>
        </w:rPr>
        <w:t>2、严格按照国家有关部门及出版社规定的售后服务要求处理。</w:t>
      </w:r>
    </w:p>
    <w:p>
      <w:pPr>
        <w:rPr>
          <w:rFonts w:hint="eastAsia"/>
          <w:lang w:val="en-US" w:eastAsia="zh-CN"/>
        </w:rPr>
      </w:pPr>
      <w:r>
        <w:rPr>
          <w:rFonts w:hint="eastAsia"/>
          <w:lang w:val="en-US" w:eastAsia="zh-CN"/>
        </w:rPr>
        <w:t>3、在成交供应商未按照合同规定的地点交货、验收之前，如发生不可抗力因素导致图书毁坏或灭失，由成交供应商承担责任。</w:t>
      </w:r>
    </w:p>
    <w:p>
      <w:pPr>
        <w:rPr>
          <w:rFonts w:hint="eastAsia" w:ascii="宋体" w:hAnsi="宋体" w:eastAsia="宋体" w:cs="宋体"/>
          <w:b/>
          <w:bCs/>
          <w:sz w:val="36"/>
          <w:szCs w:val="36"/>
        </w:rPr>
      </w:pPr>
      <w:r>
        <w:rPr>
          <w:rFonts w:hint="eastAsia"/>
          <w:lang w:val="en-US" w:eastAsia="zh-CN"/>
        </w:rPr>
        <w:t>4、成交供应商须提供详尽的售后服务承诺。</w:t>
      </w:r>
      <w:r>
        <w:rPr>
          <w:rFonts w:hint="eastAsia" w:ascii="宋体" w:hAnsi="宋体" w:eastAsia="宋体" w:cs="宋体"/>
          <w:b/>
          <w:bCs/>
          <w:sz w:val="36"/>
          <w:szCs w:val="36"/>
        </w:rPr>
        <w:br w:type="page"/>
      </w:r>
    </w:p>
    <w:p>
      <w:pPr>
        <w:spacing w:after="0" w:line="360" w:lineRule="auto"/>
        <w:jc w:val="center"/>
        <w:rPr>
          <w:b/>
          <w:bCs/>
          <w:sz w:val="36"/>
          <w:szCs w:val="36"/>
        </w:rPr>
      </w:pPr>
      <w:r>
        <w:rPr>
          <w:rFonts w:hint="eastAsia" w:ascii="宋体" w:hAnsi="宋体" w:eastAsia="宋体" w:cs="宋体"/>
          <w:b/>
          <w:bCs/>
          <w:sz w:val="36"/>
          <w:szCs w:val="36"/>
        </w:rPr>
        <w:t>第六章：投标文件</w:t>
      </w:r>
      <w:bookmarkEnd w:id="27"/>
      <w:r>
        <w:rPr>
          <w:rFonts w:hint="eastAsia" w:ascii="宋体" w:hAnsi="宋体" w:eastAsia="宋体" w:cs="宋体"/>
          <w:b/>
          <w:bCs/>
          <w:sz w:val="36"/>
          <w:szCs w:val="36"/>
        </w:rPr>
        <w:t>格式</w:t>
      </w:r>
      <w:bookmarkEnd w:id="28"/>
    </w:p>
    <w:p>
      <w:pPr>
        <w:spacing w:after="0" w:line="360" w:lineRule="auto"/>
        <w:jc w:val="center"/>
        <w:rPr>
          <w:rFonts w:ascii="宋体" w:hAnsi="宋体" w:eastAsia="宋体" w:cs="宋体"/>
          <w:b/>
          <w:sz w:val="28"/>
        </w:rPr>
      </w:pPr>
      <w:r>
        <w:rPr>
          <w:rFonts w:hint="eastAsia" w:ascii="宋体" w:hAnsi="宋体" w:eastAsia="宋体" w:cs="宋体"/>
          <w:b/>
          <w:sz w:val="28"/>
        </w:rPr>
        <w:t xml:space="preserve">                                                    </w:t>
      </w:r>
    </w:p>
    <w:p>
      <w:pPr>
        <w:spacing w:after="0" w:line="360" w:lineRule="auto"/>
        <w:jc w:val="center"/>
        <w:rPr>
          <w:rFonts w:hint="eastAsia" w:ascii="宋体" w:hAnsi="宋体" w:eastAsia="宋体" w:cs="宋体"/>
          <w:b/>
          <w:sz w:val="44"/>
          <w:szCs w:val="44"/>
          <w:lang w:eastAsia="zh-CN"/>
        </w:rPr>
      </w:pPr>
      <w:bookmarkStart w:id="29" w:name="_Toc221951911"/>
      <w:r>
        <w:rPr>
          <w:rFonts w:hint="eastAsia" w:ascii="宋体" w:hAnsi="宋体" w:eastAsia="宋体" w:cs="宋体"/>
          <w:b/>
          <w:sz w:val="44"/>
          <w:szCs w:val="44"/>
          <w:lang w:eastAsia="zh-CN"/>
        </w:rPr>
        <w:t>淅川县第五高级中学教辅资料采购项目</w:t>
      </w:r>
    </w:p>
    <w:p>
      <w:pPr>
        <w:spacing w:after="0" w:line="360" w:lineRule="auto"/>
        <w:jc w:val="center"/>
        <w:rPr>
          <w:rFonts w:hint="eastAsia" w:ascii="宋体" w:hAnsi="宋体" w:eastAsia="宋体" w:cs="宋体"/>
          <w:b/>
          <w:sz w:val="52"/>
          <w:szCs w:val="52"/>
        </w:rPr>
      </w:pPr>
    </w:p>
    <w:p>
      <w:pPr>
        <w:spacing w:after="0" w:line="360" w:lineRule="auto"/>
        <w:jc w:val="center"/>
        <w:rPr>
          <w:rFonts w:ascii="宋体" w:hAnsi="宋体" w:eastAsia="宋体" w:cs="宋体"/>
          <w:b/>
          <w:sz w:val="52"/>
          <w:szCs w:val="52"/>
        </w:rPr>
      </w:pPr>
      <w:r>
        <w:rPr>
          <w:rFonts w:hint="eastAsia" w:ascii="宋体" w:hAnsi="宋体" w:eastAsia="宋体" w:cs="宋体"/>
          <w:b/>
          <w:sz w:val="52"/>
          <w:szCs w:val="52"/>
        </w:rPr>
        <w:t>投  标  文  件</w:t>
      </w:r>
      <w:bookmarkEnd w:id="29"/>
    </w:p>
    <w:p>
      <w:pPr>
        <w:spacing w:after="0" w:line="360" w:lineRule="auto"/>
        <w:ind w:firstLine="3092" w:firstLineChars="1100"/>
        <w:jc w:val="both"/>
        <w:rPr>
          <w:rFonts w:hint="eastAsia" w:ascii="宋体" w:hAnsi="宋体" w:eastAsia="宋体" w:cs="宋体"/>
          <w:b/>
          <w:sz w:val="28"/>
        </w:rPr>
      </w:pPr>
    </w:p>
    <w:p>
      <w:pPr>
        <w:spacing w:after="0" w:line="360" w:lineRule="auto"/>
        <w:ind w:firstLine="3092" w:firstLineChars="1100"/>
        <w:jc w:val="both"/>
        <w:rPr>
          <w:rFonts w:ascii="宋体" w:hAnsi="宋体" w:eastAsia="宋体" w:cs="宋体"/>
          <w:b/>
          <w:sz w:val="28"/>
        </w:rPr>
      </w:pPr>
      <w:r>
        <w:rPr>
          <w:rFonts w:hint="eastAsia" w:ascii="宋体" w:hAnsi="宋体" w:eastAsia="宋体" w:cs="宋体"/>
          <w:b/>
          <w:sz w:val="28"/>
        </w:rPr>
        <w:t>项目编号：</w:t>
      </w:r>
    </w:p>
    <w:p>
      <w:pPr>
        <w:spacing w:after="0" w:line="360" w:lineRule="auto"/>
        <w:jc w:val="center"/>
        <w:rPr>
          <w:rFonts w:ascii="宋体" w:hAnsi="宋体" w:eastAsia="宋体" w:cs="宋体"/>
          <w:b/>
          <w:sz w:val="28"/>
        </w:rPr>
      </w:pPr>
    </w:p>
    <w:p>
      <w:pPr>
        <w:pStyle w:val="11"/>
        <w:rPr>
          <w:rFonts w:ascii="宋体" w:hAnsi="宋体" w:eastAsia="宋体" w:cs="宋体"/>
          <w:b/>
          <w:sz w:val="28"/>
        </w:rPr>
      </w:pPr>
    </w:p>
    <w:p>
      <w:pPr>
        <w:pStyle w:val="11"/>
        <w:rPr>
          <w:rFonts w:ascii="宋体" w:hAnsi="宋体" w:eastAsia="宋体" w:cs="宋体"/>
          <w:b/>
          <w:sz w:val="28"/>
        </w:rPr>
      </w:pPr>
    </w:p>
    <w:p>
      <w:pPr>
        <w:pStyle w:val="11"/>
        <w:rPr>
          <w:rFonts w:ascii="宋体" w:hAnsi="宋体" w:eastAsia="宋体" w:cs="宋体"/>
          <w:b/>
          <w:sz w:val="28"/>
        </w:rPr>
      </w:pPr>
    </w:p>
    <w:p>
      <w:pPr>
        <w:pStyle w:val="11"/>
        <w:rPr>
          <w:rFonts w:ascii="宋体" w:hAnsi="宋体" w:eastAsia="宋体" w:cs="宋体"/>
          <w:b/>
          <w:sz w:val="28"/>
        </w:rPr>
      </w:pPr>
    </w:p>
    <w:p>
      <w:pPr>
        <w:pStyle w:val="11"/>
        <w:rPr>
          <w:rFonts w:ascii="宋体" w:hAnsi="宋体" w:eastAsia="宋体" w:cs="宋体"/>
          <w:b/>
          <w:sz w:val="28"/>
        </w:rPr>
      </w:pPr>
    </w:p>
    <w:p>
      <w:pPr>
        <w:spacing w:after="0" w:line="360" w:lineRule="auto"/>
        <w:jc w:val="center"/>
        <w:rPr>
          <w:rFonts w:ascii="宋体" w:hAnsi="宋体" w:eastAsia="宋体" w:cs="宋体"/>
          <w:b/>
          <w:sz w:val="28"/>
        </w:rPr>
      </w:pPr>
    </w:p>
    <w:p>
      <w:pPr>
        <w:spacing w:after="0" w:line="360" w:lineRule="auto"/>
        <w:jc w:val="center"/>
        <w:rPr>
          <w:rFonts w:ascii="宋体" w:hAnsi="宋体" w:eastAsia="宋体" w:cs="宋体"/>
          <w:b/>
          <w:sz w:val="28"/>
        </w:rPr>
      </w:pPr>
    </w:p>
    <w:p>
      <w:pPr>
        <w:spacing w:after="0" w:line="360" w:lineRule="auto"/>
        <w:rPr>
          <w:rFonts w:ascii="宋体" w:hAnsi="宋体" w:eastAsia="宋体" w:cs="宋体"/>
          <w:b/>
          <w:sz w:val="28"/>
        </w:rPr>
      </w:pPr>
    </w:p>
    <w:p>
      <w:pPr>
        <w:spacing w:after="0" w:line="600" w:lineRule="auto"/>
        <w:jc w:val="center"/>
        <w:rPr>
          <w:rFonts w:ascii="宋体" w:hAnsi="宋体" w:eastAsia="宋体" w:cs="宋体"/>
          <w:b/>
          <w:sz w:val="28"/>
        </w:rPr>
      </w:pPr>
      <w:r>
        <w:rPr>
          <w:rFonts w:hint="eastAsia" w:ascii="宋体" w:hAnsi="宋体" w:eastAsia="宋体" w:cs="宋体"/>
          <w:b/>
          <w:sz w:val="28"/>
        </w:rPr>
        <w:t>投  标  人：</w:t>
      </w:r>
      <w:r>
        <w:rPr>
          <w:rFonts w:hint="eastAsia" w:ascii="宋体" w:hAnsi="宋体" w:eastAsia="宋体" w:cs="宋体"/>
          <w:b/>
          <w:sz w:val="28"/>
          <w:u w:val="single"/>
        </w:rPr>
        <w:t xml:space="preserve">           （电子签章）</w:t>
      </w:r>
    </w:p>
    <w:p>
      <w:pPr>
        <w:spacing w:after="0" w:line="600" w:lineRule="auto"/>
        <w:jc w:val="center"/>
        <w:rPr>
          <w:rFonts w:ascii="宋体" w:hAnsi="宋体" w:eastAsia="宋体" w:cs="宋体"/>
          <w:b/>
          <w:sz w:val="28"/>
        </w:rPr>
      </w:pPr>
      <w:r>
        <w:rPr>
          <w:rFonts w:hint="eastAsia" w:ascii="宋体" w:hAnsi="宋体" w:eastAsia="宋体" w:cs="宋体"/>
          <w:b/>
          <w:sz w:val="28"/>
        </w:rPr>
        <w:t>法人代表或授权代表人：</w:t>
      </w:r>
      <w:r>
        <w:rPr>
          <w:rFonts w:hint="eastAsia" w:ascii="宋体" w:hAnsi="宋体" w:eastAsia="宋体" w:cs="宋体"/>
          <w:b/>
          <w:sz w:val="28"/>
          <w:u w:val="single"/>
        </w:rPr>
        <w:t xml:space="preserve">   (签字或盖章 )</w:t>
      </w:r>
    </w:p>
    <w:p>
      <w:pPr>
        <w:spacing w:after="0" w:line="600" w:lineRule="auto"/>
        <w:ind w:firstLine="2811" w:firstLineChars="1000"/>
        <w:jc w:val="both"/>
        <w:rPr>
          <w:rFonts w:ascii="宋体" w:hAnsi="宋体" w:eastAsia="宋体" w:cs="宋体"/>
          <w:b/>
          <w:sz w:val="28"/>
          <w:u w:val="single"/>
        </w:rPr>
      </w:pPr>
      <w:r>
        <w:rPr>
          <w:rFonts w:hint="eastAsia" w:ascii="宋体" w:hAnsi="宋体" w:eastAsia="宋体" w:cs="宋体"/>
          <w:b/>
          <w:sz w:val="28"/>
        </w:rPr>
        <w:t>日      期：________________</w:t>
      </w:r>
    </w:p>
    <w:p>
      <w:pPr>
        <w:spacing w:after="0" w:line="360" w:lineRule="auto"/>
        <w:rPr>
          <w:rFonts w:ascii="宋体" w:hAnsi="宋体" w:eastAsia="宋体" w:cs="宋体"/>
          <w:b/>
          <w:sz w:val="28"/>
          <w:u w:val="single"/>
        </w:rPr>
      </w:pPr>
    </w:p>
    <w:p>
      <w:pPr>
        <w:spacing w:after="0" w:line="360" w:lineRule="auto"/>
        <w:rPr>
          <w:rFonts w:ascii="宋体" w:hAnsi="宋体" w:eastAsia="宋体" w:cs="宋体"/>
          <w:b/>
          <w:sz w:val="28"/>
          <w:u w:val="single"/>
        </w:rPr>
      </w:pPr>
    </w:p>
    <w:p>
      <w:pPr>
        <w:spacing w:after="0" w:line="360" w:lineRule="auto"/>
        <w:rPr>
          <w:rFonts w:ascii="宋体" w:hAnsi="宋体" w:eastAsia="宋体" w:cs="宋体"/>
          <w:b/>
          <w:sz w:val="28"/>
          <w:u w:val="single"/>
        </w:rPr>
      </w:pPr>
    </w:p>
    <w:p>
      <w:pPr>
        <w:spacing w:after="0" w:line="360" w:lineRule="auto"/>
        <w:jc w:val="center"/>
        <w:rPr>
          <w:rFonts w:hint="eastAsia" w:ascii="宋体" w:hAnsi="宋体" w:eastAsia="宋体" w:cs="宋体"/>
          <w:sz w:val="30"/>
          <w:szCs w:val="30"/>
        </w:rPr>
      </w:pPr>
      <w:bookmarkStart w:id="30" w:name="_Toc436774321"/>
      <w:bookmarkStart w:id="31" w:name="_Toc1521"/>
      <w:bookmarkStart w:id="32" w:name="_Toc304471086"/>
      <w:bookmarkStart w:id="33" w:name="_Toc482715795"/>
    </w:p>
    <w:p>
      <w:pPr>
        <w:spacing w:after="0" w:line="360" w:lineRule="auto"/>
        <w:jc w:val="center"/>
        <w:rPr>
          <w:rFonts w:hint="eastAsia" w:ascii="宋体" w:hAnsi="宋体" w:eastAsia="宋体" w:cs="宋体"/>
          <w:sz w:val="30"/>
          <w:szCs w:val="30"/>
        </w:rPr>
      </w:pPr>
    </w:p>
    <w:p>
      <w:pPr>
        <w:spacing w:after="0" w:line="360" w:lineRule="auto"/>
        <w:jc w:val="center"/>
        <w:rPr>
          <w:rFonts w:hint="eastAsia" w:ascii="宋体" w:hAnsi="宋体" w:eastAsia="宋体" w:cs="宋体"/>
          <w:sz w:val="30"/>
          <w:szCs w:val="30"/>
        </w:rPr>
      </w:pPr>
    </w:p>
    <w:p>
      <w:pPr>
        <w:spacing w:after="0" w:line="360" w:lineRule="auto"/>
        <w:jc w:val="center"/>
        <w:rPr>
          <w:rFonts w:hint="eastAsia" w:ascii="宋体" w:hAnsi="宋体" w:eastAsia="宋体" w:cs="宋体"/>
          <w:sz w:val="30"/>
          <w:szCs w:val="30"/>
        </w:rPr>
      </w:pPr>
    </w:p>
    <w:p>
      <w:pPr>
        <w:spacing w:after="0" w:line="360" w:lineRule="auto"/>
        <w:jc w:val="center"/>
        <w:rPr>
          <w:rFonts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b/>
          <w:sz w:val="30"/>
          <w:szCs w:val="30"/>
        </w:rPr>
        <w:t>、投标函及投标函附录</w:t>
      </w:r>
      <w:bookmarkEnd w:id="30"/>
      <w:bookmarkEnd w:id="31"/>
      <w:bookmarkEnd w:id="32"/>
      <w:bookmarkEnd w:id="33"/>
    </w:p>
    <w:p>
      <w:pPr>
        <w:autoSpaceDE w:val="0"/>
        <w:autoSpaceDN w:val="0"/>
        <w:spacing w:after="0" w:line="360" w:lineRule="auto"/>
        <w:jc w:val="center"/>
        <w:rPr>
          <w:rFonts w:ascii="宋体" w:hAnsi="宋体" w:eastAsia="宋体" w:cs="宋体"/>
          <w:b/>
          <w:sz w:val="28"/>
        </w:rPr>
      </w:pPr>
      <w:r>
        <w:rPr>
          <w:rFonts w:hint="eastAsia" w:ascii="宋体" w:hAnsi="宋体" w:eastAsia="宋体" w:cs="宋体"/>
          <w:b/>
          <w:sz w:val="24"/>
          <w:szCs w:val="24"/>
        </w:rPr>
        <w:t>（一）投 标 函</w:t>
      </w:r>
    </w:p>
    <w:p>
      <w:pPr>
        <w:topLinePunct/>
        <w:spacing w:after="0" w:line="360" w:lineRule="auto"/>
        <w:rPr>
          <w:rFonts w:ascii="宋体" w:hAnsi="宋体" w:eastAsia="宋体" w:cs="宋体"/>
          <w:sz w:val="22"/>
          <w:szCs w:val="22"/>
        </w:rPr>
      </w:pPr>
      <w:r>
        <w:rPr>
          <w:rFonts w:hint="eastAsia" w:ascii="宋体" w:hAnsi="宋体" w:eastAsia="宋体" w:cs="宋体"/>
          <w:sz w:val="22"/>
          <w:szCs w:val="22"/>
        </w:rPr>
        <w:t>致：</w:t>
      </w:r>
      <w:r>
        <w:rPr>
          <w:rFonts w:hint="eastAsia" w:ascii="宋体" w:hAnsi="宋体" w:eastAsia="宋体" w:cs="宋体"/>
          <w:sz w:val="22"/>
          <w:szCs w:val="22"/>
          <w:u w:val="single"/>
        </w:rPr>
        <w:t xml:space="preserve">  （招标人名称）   </w:t>
      </w:r>
    </w:p>
    <w:p>
      <w:pPr>
        <w:topLinePunct/>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在研究了</w:t>
      </w:r>
      <w:r>
        <w:rPr>
          <w:rFonts w:hint="eastAsia" w:ascii="宋体" w:hAnsi="宋体" w:eastAsia="宋体" w:cs="宋体"/>
          <w:sz w:val="22"/>
          <w:szCs w:val="22"/>
          <w:u w:val="single"/>
        </w:rPr>
        <w:t xml:space="preserve">  （项目名称） </w:t>
      </w:r>
      <w:r>
        <w:rPr>
          <w:rFonts w:hint="eastAsia" w:ascii="宋体" w:hAnsi="宋体" w:eastAsia="宋体" w:cs="宋体"/>
          <w:sz w:val="22"/>
          <w:szCs w:val="22"/>
        </w:rPr>
        <w:t>的招标文件（项目编号：</w:t>
      </w:r>
      <w:r>
        <w:rPr>
          <w:rFonts w:hint="eastAsia" w:ascii="宋体" w:hAnsi="宋体" w:eastAsia="宋体" w:cs="宋体"/>
          <w:sz w:val="22"/>
          <w:szCs w:val="22"/>
          <w:u w:val="single"/>
        </w:rPr>
        <w:t xml:space="preserve">     </w:t>
      </w:r>
      <w:r>
        <w:rPr>
          <w:rFonts w:hint="eastAsia" w:ascii="宋体" w:hAnsi="宋体" w:eastAsia="宋体" w:cs="宋体"/>
          <w:sz w:val="22"/>
          <w:szCs w:val="22"/>
        </w:rPr>
        <w:t>），遵照《中华人民共和国政府采购法》有关规定，我单位</w:t>
      </w:r>
      <w:r>
        <w:rPr>
          <w:rFonts w:hint="eastAsia" w:ascii="宋体" w:hAnsi="宋体" w:eastAsia="宋体" w:cs="宋体"/>
          <w:sz w:val="22"/>
          <w:szCs w:val="22"/>
          <w:u w:val="single"/>
        </w:rPr>
        <w:t xml:space="preserve">  （投标人名称）</w:t>
      </w:r>
      <w:r>
        <w:rPr>
          <w:rFonts w:hint="eastAsia" w:ascii="宋体" w:hAnsi="宋体" w:eastAsia="宋体" w:cs="宋体"/>
          <w:sz w:val="22"/>
          <w:szCs w:val="22"/>
        </w:rPr>
        <w:t>经研究货物技术要求及其它有关文件后，对该项目，我们愿意以</w:t>
      </w:r>
      <w:r>
        <w:rPr>
          <w:rFonts w:hint="eastAsia" w:ascii="宋体" w:hAnsi="宋体" w:eastAsia="宋体" w:cs="宋体"/>
          <w:sz w:val="22"/>
          <w:szCs w:val="22"/>
          <w:lang w:val="en-US" w:eastAsia="zh-CN"/>
        </w:rPr>
        <w:t>费率</w:t>
      </w:r>
      <w:r>
        <w:rPr>
          <w:rFonts w:hint="eastAsia" w:ascii="宋体" w:hAnsi="宋体" w:eastAsia="宋体" w:cs="宋体"/>
          <w:sz w:val="22"/>
          <w:szCs w:val="22"/>
        </w:rPr>
        <w:t>（大写）</w:t>
      </w:r>
      <w:r>
        <w:rPr>
          <w:rFonts w:hint="eastAsia" w:ascii="宋体" w:hAnsi="宋体" w:eastAsia="宋体" w:cs="宋体"/>
          <w:sz w:val="22"/>
          <w:szCs w:val="22"/>
          <w:lang w:val="en-US" w:eastAsia="zh-CN"/>
        </w:rPr>
        <w:t>百分之</w:t>
      </w:r>
      <w:r>
        <w:rPr>
          <w:rFonts w:hint="eastAsia" w:ascii="宋体" w:hAnsi="宋体" w:eastAsia="宋体" w:cs="宋体"/>
          <w:sz w:val="22"/>
          <w:szCs w:val="22"/>
          <w:u w:val="single"/>
        </w:rPr>
        <w:t xml:space="preserve">          </w:t>
      </w:r>
      <w:r>
        <w:rPr>
          <w:rFonts w:hint="eastAsia" w:ascii="宋体" w:hAnsi="宋体" w:eastAsia="宋体" w:cs="宋体"/>
          <w:sz w:val="22"/>
          <w:szCs w:val="22"/>
        </w:rPr>
        <w:t>（小写</w:t>
      </w:r>
      <w:r>
        <w:rPr>
          <w:rFonts w:hint="eastAsia" w:ascii="宋体" w:hAnsi="宋体" w:eastAsia="宋体" w:cs="宋体"/>
          <w:sz w:val="22"/>
          <w:szCs w:val="22"/>
          <w:u w:val="single"/>
        </w:rPr>
        <w:t xml:space="preserve">    </w:t>
      </w:r>
      <w:r>
        <w:rPr>
          <w:rFonts w:hint="eastAsia" w:ascii="宋体" w:hAnsi="宋体" w:eastAsia="宋体" w:cs="宋体"/>
          <w:sz w:val="22"/>
          <w:szCs w:val="22"/>
          <w:lang w:val="en-US" w:eastAsia="zh-CN"/>
        </w:rPr>
        <w:t>%</w:t>
      </w:r>
      <w:r>
        <w:rPr>
          <w:rFonts w:hint="eastAsia" w:ascii="宋体" w:hAnsi="宋体" w:eastAsia="宋体" w:cs="宋体"/>
          <w:sz w:val="22"/>
          <w:szCs w:val="22"/>
        </w:rPr>
        <w:t>）的总报价进行报价，供货期为</w:t>
      </w:r>
      <w:r>
        <w:rPr>
          <w:rFonts w:hint="eastAsia" w:ascii="宋体" w:hAnsi="宋体" w:eastAsia="宋体" w:cs="宋体"/>
          <w:sz w:val="22"/>
          <w:szCs w:val="22"/>
          <w:u w:val="single"/>
        </w:rPr>
        <w:t xml:space="preserve">        </w:t>
      </w:r>
      <w:r>
        <w:rPr>
          <w:rFonts w:hint="eastAsia" w:ascii="宋体" w:hAnsi="宋体" w:eastAsia="宋体" w:cs="宋体"/>
          <w:sz w:val="22"/>
          <w:szCs w:val="22"/>
        </w:rPr>
        <w:t>，按招标文件、技术规范的条件要求提供服务，质量达到</w:t>
      </w:r>
      <w:r>
        <w:rPr>
          <w:rFonts w:hint="eastAsia" w:ascii="宋体" w:hAnsi="宋体" w:eastAsia="宋体" w:cs="宋体"/>
          <w:sz w:val="22"/>
          <w:szCs w:val="22"/>
          <w:u w:val="single"/>
        </w:rPr>
        <w:t>　　　　　</w:t>
      </w:r>
      <w:r>
        <w:rPr>
          <w:rFonts w:hint="eastAsia" w:ascii="宋体" w:hAnsi="宋体" w:eastAsia="宋体" w:cs="宋体"/>
          <w:sz w:val="22"/>
          <w:szCs w:val="22"/>
        </w:rPr>
        <w:t>。并委托</w:t>
      </w:r>
      <w:r>
        <w:rPr>
          <w:rFonts w:hint="eastAsia" w:ascii="宋体" w:hAnsi="宋体" w:eastAsia="宋体" w:cs="宋体"/>
          <w:sz w:val="22"/>
          <w:szCs w:val="22"/>
          <w:u w:val="single"/>
        </w:rPr>
        <w:t xml:space="preserve"> （委托代理人） </w:t>
      </w:r>
      <w:r>
        <w:rPr>
          <w:rFonts w:hint="eastAsia" w:ascii="宋体" w:hAnsi="宋体" w:eastAsia="宋体" w:cs="宋体"/>
          <w:sz w:val="22"/>
          <w:szCs w:val="22"/>
        </w:rPr>
        <w:t>作为我司代表负责本项目。</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1、如果我们中标，我们保证按招标文件的要求和招标人签订采购合同，实施合同。</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2、我们同意按招标文件中的规定，认定本投标文件的有效期为开标后60日历天。</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3、我们愿提供招标文件中要求的所有文件资料。</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4、我们已经详细审核了全部招标文件，包括修改、补充的文件（如果有的话）和参考资料，我们完全理解并同意放弃对这方面有不明及误解的权利。</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5、我们同意从投标之日起至货物交付使用止均遵守本投标文件，在此期限期满之前的任何时间，本投标文件一直对我们具有约束力。</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6、在签订和执行正式合同之前，本投标文件连同中标通知书，应构成我们双方之间有约束力的合同。</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7、我方理解招标人不一定接受最低报价，并理解招标人拥有拒绝任何甚至所有投标文件的权利。</w:t>
      </w:r>
    </w:p>
    <w:p>
      <w:pPr>
        <w:spacing w:after="0" w:line="360" w:lineRule="auto"/>
        <w:ind w:firstLine="440" w:firstLineChars="200"/>
        <w:rPr>
          <w:rFonts w:ascii="宋体" w:hAnsi="宋体" w:eastAsia="宋体" w:cs="宋体"/>
          <w:sz w:val="22"/>
          <w:szCs w:val="22"/>
        </w:rPr>
      </w:pPr>
      <w:r>
        <w:rPr>
          <w:rFonts w:hint="eastAsia" w:ascii="宋体" w:hAnsi="宋体" w:eastAsia="宋体" w:cs="宋体"/>
          <w:sz w:val="22"/>
          <w:szCs w:val="22"/>
        </w:rPr>
        <w:t>8、我们愿按《中华人民共和国</w:t>
      </w:r>
      <w:r>
        <w:rPr>
          <w:rFonts w:hint="eastAsia" w:ascii="宋体" w:hAnsi="宋体" w:eastAsia="宋体" w:cs="宋体"/>
          <w:sz w:val="22"/>
          <w:szCs w:val="22"/>
          <w:lang w:val="en-US" w:eastAsia="zh-CN"/>
        </w:rPr>
        <w:t>民法典</w:t>
      </w:r>
      <w:r>
        <w:rPr>
          <w:rFonts w:hint="eastAsia" w:ascii="宋体" w:hAnsi="宋体" w:eastAsia="宋体" w:cs="宋体"/>
          <w:sz w:val="22"/>
          <w:szCs w:val="22"/>
        </w:rPr>
        <w:t>》履行自己的全部责任。</w:t>
      </w:r>
    </w:p>
    <w:p>
      <w:pPr>
        <w:spacing w:after="0" w:line="360" w:lineRule="auto"/>
        <w:ind w:firstLine="440" w:firstLineChars="200"/>
        <w:rPr>
          <w:rFonts w:ascii="宋体" w:hAnsi="宋体" w:eastAsia="宋体" w:cs="宋体"/>
          <w:sz w:val="22"/>
          <w:szCs w:val="22"/>
          <w:u w:val="single"/>
        </w:rPr>
      </w:pPr>
      <w:r>
        <w:rPr>
          <w:rFonts w:hint="eastAsia" w:ascii="宋体" w:hAnsi="宋体" w:eastAsia="宋体" w:cs="宋体"/>
          <w:sz w:val="22"/>
          <w:szCs w:val="22"/>
        </w:rPr>
        <w:t>9、</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（其他补充说明）   </w:t>
      </w:r>
    </w:p>
    <w:p>
      <w:pPr>
        <w:spacing w:after="0" w:line="360" w:lineRule="auto"/>
        <w:ind w:firstLine="3850" w:firstLineChars="1750"/>
        <w:jc w:val="right"/>
        <w:rPr>
          <w:rFonts w:ascii="宋体" w:hAnsi="宋体" w:eastAsia="宋体" w:cs="宋体"/>
          <w:sz w:val="22"/>
          <w:szCs w:val="22"/>
        </w:rPr>
      </w:pPr>
      <w:r>
        <w:rPr>
          <w:rFonts w:hint="eastAsia" w:ascii="宋体" w:hAnsi="宋体" w:eastAsia="宋体" w:cs="宋体"/>
          <w:sz w:val="22"/>
          <w:szCs w:val="22"/>
        </w:rPr>
        <w:t>投 标 人：</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color w:val="000000"/>
          <w:sz w:val="22"/>
          <w:szCs w:val="22"/>
        </w:rPr>
        <w:t>电子签章</w:t>
      </w:r>
      <w:r>
        <w:rPr>
          <w:rFonts w:hint="eastAsia" w:ascii="宋体" w:hAnsi="宋体" w:eastAsia="宋体" w:cs="宋体"/>
          <w:sz w:val="22"/>
          <w:szCs w:val="22"/>
        </w:rPr>
        <w:t>）</w:t>
      </w:r>
    </w:p>
    <w:p>
      <w:pPr>
        <w:spacing w:after="0" w:line="360" w:lineRule="auto"/>
        <w:ind w:firstLine="3850" w:firstLineChars="1750"/>
        <w:jc w:val="right"/>
        <w:rPr>
          <w:rFonts w:ascii="宋体" w:hAnsi="宋体" w:eastAsia="宋体" w:cs="宋体"/>
          <w:sz w:val="22"/>
          <w:szCs w:val="22"/>
        </w:rPr>
      </w:pPr>
      <w:r>
        <w:rPr>
          <w:rFonts w:hint="eastAsia" w:ascii="宋体" w:hAnsi="宋体" w:eastAsia="宋体" w:cs="宋体"/>
          <w:sz w:val="22"/>
          <w:szCs w:val="22"/>
        </w:rPr>
        <w:t>法定代表人或其委托代理人：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color w:val="000000"/>
          <w:sz w:val="22"/>
          <w:szCs w:val="22"/>
        </w:rPr>
        <w:t>签字或签章</w:t>
      </w:r>
      <w:r>
        <w:rPr>
          <w:rFonts w:hint="eastAsia" w:ascii="宋体" w:hAnsi="宋体" w:eastAsia="宋体" w:cs="宋体"/>
          <w:sz w:val="22"/>
          <w:szCs w:val="22"/>
        </w:rPr>
        <w:t>）</w:t>
      </w:r>
    </w:p>
    <w:p>
      <w:pPr>
        <w:spacing w:after="0" w:line="360" w:lineRule="auto"/>
        <w:ind w:firstLine="4400" w:firstLineChars="2000"/>
        <w:jc w:val="both"/>
        <w:rPr>
          <w:rFonts w:ascii="宋体" w:hAnsi="宋体" w:eastAsia="宋体" w:cs="宋体"/>
          <w:sz w:val="22"/>
          <w:szCs w:val="22"/>
        </w:rPr>
      </w:pPr>
      <w:r>
        <w:rPr>
          <w:rFonts w:hint="eastAsia" w:ascii="宋体" w:hAnsi="宋体" w:eastAsia="宋体" w:cs="宋体"/>
          <w:sz w:val="22"/>
          <w:szCs w:val="22"/>
        </w:rPr>
        <w:t>地址：___________________________________</w:t>
      </w:r>
    </w:p>
    <w:p>
      <w:pPr>
        <w:spacing w:after="0" w:line="360" w:lineRule="auto"/>
        <w:ind w:firstLine="4400" w:firstLineChars="2000"/>
        <w:jc w:val="both"/>
        <w:rPr>
          <w:rFonts w:ascii="宋体" w:hAnsi="宋体" w:eastAsia="宋体" w:cs="宋体"/>
          <w:sz w:val="22"/>
          <w:szCs w:val="22"/>
        </w:rPr>
      </w:pPr>
      <w:r>
        <w:rPr>
          <w:rFonts w:hint="eastAsia" w:ascii="宋体" w:hAnsi="宋体" w:eastAsia="宋体" w:cs="宋体"/>
          <w:sz w:val="22"/>
          <w:szCs w:val="22"/>
        </w:rPr>
        <w:t>电话：__________________________________</w:t>
      </w:r>
      <w:r>
        <w:rPr>
          <w:rFonts w:hint="eastAsia" w:ascii="宋体" w:hAnsi="宋体" w:eastAsia="宋体" w:cs="宋体"/>
          <w:sz w:val="22"/>
          <w:szCs w:val="22"/>
          <w:u w:val="single"/>
        </w:rPr>
        <w:t xml:space="preserve">                                                                          </w:t>
      </w:r>
    </w:p>
    <w:p>
      <w:pPr>
        <w:spacing w:after="0" w:line="360" w:lineRule="auto"/>
        <w:ind w:firstLine="4400" w:firstLineChars="2000"/>
        <w:jc w:val="both"/>
        <w:rPr>
          <w:rFonts w:ascii="宋体" w:hAnsi="宋体" w:eastAsia="宋体" w:cs="宋体"/>
          <w:sz w:val="22"/>
          <w:szCs w:val="22"/>
        </w:rPr>
      </w:pPr>
      <w:r>
        <w:rPr>
          <w:rFonts w:hint="eastAsia" w:ascii="宋体" w:hAnsi="宋体" w:eastAsia="宋体" w:cs="宋体"/>
          <w:sz w:val="22"/>
          <w:szCs w:val="22"/>
        </w:rPr>
        <w:t>邮政编码：_________________________________</w:t>
      </w:r>
      <w:r>
        <w:rPr>
          <w:rFonts w:hint="eastAsia" w:ascii="宋体" w:hAnsi="宋体" w:eastAsia="宋体" w:cs="宋体"/>
          <w:sz w:val="22"/>
          <w:szCs w:val="22"/>
          <w:u w:val="single"/>
        </w:rPr>
        <w:t xml:space="preserve">                                 </w:t>
      </w:r>
    </w:p>
    <w:p>
      <w:pPr>
        <w:spacing w:after="0" w:line="360" w:lineRule="auto"/>
        <w:jc w:val="right"/>
        <w:rPr>
          <w:rFonts w:ascii="宋体" w:hAnsi="宋体" w:eastAsia="宋体" w:cs="宋体"/>
          <w:b/>
          <w:sz w:val="22"/>
          <w:szCs w:val="22"/>
        </w:rPr>
      </w:pP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spacing w:after="0" w:line="360" w:lineRule="auto"/>
        <w:jc w:val="center"/>
        <w:rPr>
          <w:rFonts w:ascii="宋体" w:hAnsi="宋体" w:eastAsia="宋体" w:cs="宋体"/>
          <w:sz w:val="36"/>
          <w:szCs w:val="28"/>
        </w:rPr>
      </w:pPr>
      <w:r>
        <w:rPr>
          <w:rFonts w:hint="eastAsia" w:ascii="宋体" w:hAnsi="宋体" w:eastAsia="宋体" w:cs="宋体"/>
          <w:sz w:val="32"/>
          <w:szCs w:val="24"/>
        </w:rPr>
        <w:br w:type="page"/>
      </w:r>
      <w:r>
        <w:rPr>
          <w:rFonts w:hint="eastAsia" w:ascii="宋体" w:hAnsi="宋体" w:eastAsia="宋体" w:cs="宋体"/>
          <w:sz w:val="32"/>
          <w:szCs w:val="32"/>
        </w:rPr>
        <w:t>（二）</w:t>
      </w:r>
      <w:r>
        <w:rPr>
          <w:rFonts w:hint="eastAsia" w:ascii="宋体" w:hAnsi="宋体" w:eastAsia="宋体" w:cs="宋体"/>
          <w:b/>
          <w:bCs/>
          <w:sz w:val="32"/>
          <w:szCs w:val="32"/>
        </w:rPr>
        <w:t>投标函附录</w:t>
      </w:r>
    </w:p>
    <w:tbl>
      <w:tblPr>
        <w:tblStyle w:val="19"/>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6"/>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项目名称</w:t>
            </w:r>
          </w:p>
        </w:tc>
        <w:tc>
          <w:tcPr>
            <w:tcW w:w="5533" w:type="dxa"/>
            <w:vAlign w:val="center"/>
          </w:tcPr>
          <w:p>
            <w:pPr>
              <w:spacing w:after="0" w:line="360" w:lineRule="auto"/>
              <w:rPr>
                <w:rFonts w:ascii="宋体" w:hAnsi="宋体" w:eastAsia="宋体" w:cs="宋体"/>
                <w:spacing w:val="-4"/>
                <w:sz w:val="24"/>
                <w:szCs w:val="24"/>
                <w:u w:val="single"/>
              </w:rPr>
            </w:pPr>
            <w:r>
              <w:rPr>
                <w:rFonts w:hint="eastAsia" w:ascii="宋体" w:hAnsi="宋体" w:eastAsia="宋体" w:cs="宋体"/>
                <w:spacing w:val="-4"/>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项目编号</w:t>
            </w:r>
          </w:p>
        </w:tc>
        <w:tc>
          <w:tcPr>
            <w:tcW w:w="5533" w:type="dxa"/>
            <w:vAlign w:val="center"/>
          </w:tcPr>
          <w:p>
            <w:pPr>
              <w:spacing w:after="0" w:line="360" w:lineRule="auto"/>
              <w:rPr>
                <w:rFonts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投标人</w:t>
            </w:r>
          </w:p>
        </w:tc>
        <w:tc>
          <w:tcPr>
            <w:tcW w:w="5533" w:type="dxa"/>
            <w:vAlign w:val="center"/>
          </w:tcPr>
          <w:p>
            <w:pPr>
              <w:spacing w:after="0" w:line="360" w:lineRule="auto"/>
              <w:rPr>
                <w:rFonts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rPr>
              <w:t>投标</w:t>
            </w:r>
            <w:r>
              <w:rPr>
                <w:rFonts w:hint="eastAsia" w:ascii="宋体" w:hAnsi="宋体" w:eastAsia="宋体" w:cs="宋体"/>
                <w:spacing w:val="-4"/>
                <w:sz w:val="24"/>
                <w:szCs w:val="24"/>
                <w:lang w:val="en-US" w:eastAsia="zh-CN"/>
              </w:rPr>
              <w:t>费率</w:t>
            </w:r>
          </w:p>
        </w:tc>
        <w:tc>
          <w:tcPr>
            <w:tcW w:w="5533" w:type="dxa"/>
            <w:vAlign w:val="center"/>
          </w:tcPr>
          <w:p>
            <w:pPr>
              <w:spacing w:after="0" w:line="360" w:lineRule="auto"/>
              <w:rPr>
                <w:rFonts w:hint="eastAsia" w:ascii="宋体" w:hAnsi="宋体" w:eastAsia="宋体" w:cs="宋体"/>
                <w:sz w:val="24"/>
                <w:szCs w:val="24"/>
                <w:lang w:eastAsia="zh-CN"/>
              </w:rPr>
            </w:pPr>
            <w:r>
              <w:rPr>
                <w:rFonts w:hint="eastAsia" w:ascii="宋体" w:hAnsi="宋体" w:eastAsia="宋体" w:cs="宋体"/>
                <w:sz w:val="24"/>
                <w:szCs w:val="24"/>
              </w:rPr>
              <w:t>大写:</w:t>
            </w:r>
            <w:r>
              <w:rPr>
                <w:rFonts w:hint="eastAsia" w:ascii="宋体" w:hAnsi="宋体" w:eastAsia="宋体" w:cs="宋体"/>
                <w:sz w:val="24"/>
                <w:szCs w:val="24"/>
                <w:lang w:val="en-US" w:eastAsia="zh-CN"/>
              </w:rPr>
              <w:t>百分之</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p>
          <w:p>
            <w:pPr>
              <w:spacing w:after="0" w:line="360" w:lineRule="auto"/>
              <w:rPr>
                <w:rFonts w:hint="eastAsia" w:ascii="宋体" w:hAnsi="宋体" w:eastAsia="宋体" w:cs="宋体"/>
                <w:spacing w:val="-4"/>
                <w:sz w:val="24"/>
                <w:szCs w:val="24"/>
                <w:u w:val="single"/>
                <w:lang w:eastAsia="zh-CN"/>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质量要求</w:t>
            </w:r>
          </w:p>
        </w:tc>
        <w:tc>
          <w:tcPr>
            <w:tcW w:w="5533" w:type="dxa"/>
            <w:vAlign w:val="center"/>
          </w:tcPr>
          <w:p>
            <w:pPr>
              <w:spacing w:after="0" w:line="360" w:lineRule="auto"/>
              <w:jc w:val="center"/>
              <w:rPr>
                <w:rFonts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供货期</w:t>
            </w:r>
          </w:p>
        </w:tc>
        <w:tc>
          <w:tcPr>
            <w:tcW w:w="5533" w:type="dxa"/>
            <w:vAlign w:val="center"/>
          </w:tcPr>
          <w:p>
            <w:pPr>
              <w:spacing w:after="0" w:line="360" w:lineRule="auto"/>
              <w:jc w:val="center"/>
              <w:rPr>
                <w:rFonts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质保期</w:t>
            </w:r>
          </w:p>
        </w:tc>
        <w:tc>
          <w:tcPr>
            <w:tcW w:w="5533" w:type="dxa"/>
            <w:vAlign w:val="center"/>
          </w:tcPr>
          <w:p>
            <w:pPr>
              <w:spacing w:after="0" w:line="360" w:lineRule="auto"/>
              <w:jc w:val="center"/>
              <w:rPr>
                <w:rFonts w:ascii="宋体" w:hAnsi="宋体" w:eastAsia="宋体" w:cs="宋体"/>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836"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投标有效期</w:t>
            </w:r>
          </w:p>
        </w:tc>
        <w:tc>
          <w:tcPr>
            <w:tcW w:w="5533" w:type="dxa"/>
            <w:vAlign w:val="center"/>
          </w:tcPr>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从投标截止之日起：</w:t>
            </w:r>
            <w:r>
              <w:rPr>
                <w:rFonts w:hint="eastAsia" w:ascii="宋体" w:hAnsi="宋体" w:eastAsia="宋体" w:cs="宋体"/>
                <w:spacing w:val="-4"/>
                <w:sz w:val="24"/>
                <w:szCs w:val="24"/>
                <w:u w:val="single"/>
                <w:lang w:val="en-US" w:eastAsia="zh-CN"/>
              </w:rPr>
              <w:t>60</w:t>
            </w:r>
            <w:r>
              <w:rPr>
                <w:rFonts w:hint="eastAsia" w:ascii="宋体" w:hAnsi="宋体" w:eastAsia="宋体" w:cs="宋体"/>
                <w:spacing w:val="-4"/>
                <w:sz w:val="24"/>
                <w:szCs w:val="24"/>
              </w:rPr>
              <w:t>日历天</w:t>
            </w:r>
          </w:p>
        </w:tc>
      </w:tr>
    </w:tbl>
    <w:p>
      <w:pPr>
        <w:spacing w:after="0" w:line="360" w:lineRule="auto"/>
        <w:jc w:val="right"/>
        <w:rPr>
          <w:rFonts w:ascii="宋体" w:hAnsi="宋体" w:eastAsia="宋体" w:cs="宋体"/>
          <w:spacing w:val="-4"/>
          <w:sz w:val="24"/>
          <w:szCs w:val="24"/>
        </w:rPr>
      </w:pPr>
    </w:p>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 xml:space="preserve">                                      投标人（</w:t>
      </w:r>
      <w:r>
        <w:rPr>
          <w:rFonts w:hint="eastAsia" w:ascii="宋体" w:hAnsi="宋体" w:eastAsia="宋体" w:cs="宋体"/>
          <w:color w:val="000000"/>
          <w:sz w:val="24"/>
          <w:szCs w:val="24"/>
        </w:rPr>
        <w:t>电子签章</w:t>
      </w:r>
      <w:r>
        <w:rPr>
          <w:rFonts w:hint="eastAsia" w:ascii="宋体" w:hAnsi="宋体" w:eastAsia="宋体" w:cs="宋体"/>
          <w:spacing w:val="-4"/>
          <w:sz w:val="24"/>
          <w:szCs w:val="24"/>
        </w:rPr>
        <w:t>）：</w:t>
      </w:r>
    </w:p>
    <w:p>
      <w:pPr>
        <w:spacing w:after="0" w:line="360" w:lineRule="auto"/>
        <w:jc w:val="right"/>
        <w:rPr>
          <w:rFonts w:ascii="宋体" w:hAnsi="宋体" w:eastAsia="宋体" w:cs="宋体"/>
          <w:spacing w:val="-4"/>
          <w:sz w:val="24"/>
          <w:szCs w:val="24"/>
        </w:rPr>
      </w:pPr>
      <w:r>
        <w:rPr>
          <w:rFonts w:hint="eastAsia" w:ascii="宋体" w:hAnsi="宋体" w:eastAsia="宋体" w:cs="宋体"/>
          <w:spacing w:val="-4"/>
          <w:sz w:val="24"/>
          <w:szCs w:val="24"/>
        </w:rPr>
        <w:t>法定代表人或委托代理人：（签字或盖章）</w:t>
      </w:r>
    </w:p>
    <w:p>
      <w:pPr>
        <w:spacing w:after="0" w:line="360" w:lineRule="auto"/>
        <w:jc w:val="center"/>
        <w:rPr>
          <w:rFonts w:ascii="宋体" w:hAnsi="宋体" w:eastAsia="宋体" w:cs="宋体"/>
          <w:spacing w:val="-4"/>
          <w:sz w:val="24"/>
          <w:szCs w:val="24"/>
        </w:rPr>
      </w:pPr>
      <w:r>
        <w:rPr>
          <w:rFonts w:hint="eastAsia" w:ascii="宋体" w:hAnsi="宋体" w:eastAsia="宋体" w:cs="宋体"/>
          <w:spacing w:val="-4"/>
          <w:sz w:val="24"/>
          <w:szCs w:val="24"/>
        </w:rPr>
        <w:t xml:space="preserve">                         日期：</w:t>
      </w:r>
    </w:p>
    <w:p>
      <w:pPr>
        <w:spacing w:after="0" w:line="360" w:lineRule="auto"/>
        <w:jc w:val="center"/>
        <w:rPr>
          <w:rFonts w:ascii="宋体" w:hAnsi="宋体" w:eastAsia="宋体" w:cs="宋体"/>
          <w:sz w:val="36"/>
          <w:szCs w:val="28"/>
        </w:rPr>
      </w:pPr>
    </w:p>
    <w:p>
      <w:pPr>
        <w:pStyle w:val="7"/>
        <w:spacing w:after="0" w:line="360" w:lineRule="auto"/>
        <w:rPr>
          <w:rFonts w:ascii="宋体" w:hAnsi="宋体" w:cs="宋体"/>
        </w:rPr>
      </w:pPr>
    </w:p>
    <w:p>
      <w:pPr>
        <w:pStyle w:val="8"/>
        <w:spacing w:after="0" w:line="360" w:lineRule="auto"/>
        <w:rPr>
          <w:rFonts w:hAnsi="宋体"/>
        </w:rPr>
      </w:pPr>
    </w:p>
    <w:p>
      <w:pPr>
        <w:pStyle w:val="8"/>
        <w:spacing w:after="0" w:line="360" w:lineRule="auto"/>
        <w:rPr>
          <w:rFonts w:hAnsi="宋体"/>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30"/>
          <w:szCs w:val="30"/>
        </w:rPr>
      </w:pPr>
    </w:p>
    <w:p>
      <w:pPr>
        <w:spacing w:after="0" w:line="360" w:lineRule="auto"/>
        <w:jc w:val="center"/>
        <w:rPr>
          <w:rFonts w:ascii="宋体" w:hAnsi="宋体" w:eastAsia="宋体" w:cs="宋体"/>
          <w:b/>
          <w:bCs/>
          <w:sz w:val="30"/>
          <w:szCs w:val="30"/>
        </w:rPr>
      </w:pPr>
    </w:p>
    <w:p>
      <w:pPr>
        <w:pStyle w:val="17"/>
        <w:ind w:firstLine="301"/>
        <w:rPr>
          <w:rFonts w:ascii="宋体" w:hAnsi="宋体" w:cs="宋体"/>
          <w:b/>
          <w:bCs/>
          <w:sz w:val="30"/>
          <w:szCs w:val="30"/>
        </w:rPr>
      </w:pPr>
    </w:p>
    <w:p>
      <w:pPr>
        <w:pStyle w:val="18"/>
        <w:ind w:left="440" w:firstLine="440"/>
      </w:pPr>
    </w:p>
    <w:p/>
    <w:p>
      <w:pPr>
        <w:spacing w:after="0" w:line="360" w:lineRule="auto"/>
        <w:jc w:val="center"/>
        <w:rPr>
          <w:rFonts w:ascii="宋体" w:hAnsi="宋体" w:eastAsia="宋体" w:cs="宋体"/>
          <w:b/>
          <w:bCs/>
          <w:sz w:val="28"/>
          <w:szCs w:val="28"/>
        </w:rPr>
      </w:pPr>
      <w:r>
        <w:rPr>
          <w:rFonts w:hint="eastAsia" w:ascii="宋体" w:hAnsi="宋体" w:eastAsia="宋体" w:cs="宋体"/>
          <w:b/>
          <w:bCs/>
          <w:sz w:val="30"/>
          <w:szCs w:val="30"/>
        </w:rPr>
        <w:t>2、法定代表人身份证明和授权委托书</w:t>
      </w:r>
    </w:p>
    <w:p>
      <w:pPr>
        <w:numPr>
          <w:ilvl w:val="0"/>
          <w:numId w:val="2"/>
        </w:numPr>
        <w:spacing w:after="0" w:line="360" w:lineRule="auto"/>
        <w:jc w:val="center"/>
        <w:rPr>
          <w:rFonts w:ascii="宋体" w:hAnsi="宋体" w:eastAsia="宋体" w:cs="宋体"/>
          <w:b/>
          <w:bCs/>
          <w:sz w:val="32"/>
          <w:szCs w:val="32"/>
        </w:rPr>
      </w:pPr>
      <w:r>
        <w:rPr>
          <w:rFonts w:hint="eastAsia" w:ascii="宋体" w:hAnsi="宋体" w:eastAsia="宋体" w:cs="宋体"/>
          <w:b/>
          <w:bCs/>
          <w:sz w:val="32"/>
          <w:szCs w:val="32"/>
        </w:rPr>
        <w:t>法定代表人身份证明</w:t>
      </w:r>
    </w:p>
    <w:p>
      <w:pPr>
        <w:pStyle w:val="38"/>
        <w:spacing w:after="0" w:line="360" w:lineRule="auto"/>
        <w:ind w:firstLine="0"/>
        <w:rPr>
          <w:sz w:val="28"/>
          <w:szCs w:val="22"/>
        </w:rPr>
      </w:pPr>
    </w:p>
    <w:p>
      <w:pPr>
        <w:spacing w:after="0" w:line="360" w:lineRule="auto"/>
        <w:ind w:left="469" w:leftChars="100" w:hanging="249" w:hangingChars="104"/>
        <w:rPr>
          <w:rFonts w:ascii="宋体" w:hAnsi="宋体" w:eastAsia="宋体" w:cs="宋体"/>
          <w:color w:val="000000"/>
          <w:sz w:val="24"/>
          <w:szCs w:val="24"/>
          <w:u w:val="single"/>
          <w:lang w:bidi="ar"/>
        </w:rPr>
      </w:pPr>
      <w:r>
        <w:rPr>
          <w:rFonts w:hint="eastAsia" w:ascii="宋体" w:hAnsi="宋体" w:eastAsia="宋体" w:cs="宋体"/>
          <w:color w:val="000000"/>
          <w:sz w:val="24"/>
          <w:szCs w:val="24"/>
          <w:lang w:bidi="ar"/>
        </w:rPr>
        <w:t>投标人名称：</w:t>
      </w:r>
      <w:r>
        <w:rPr>
          <w:rFonts w:hint="eastAsia" w:ascii="宋体" w:hAnsi="宋体" w:eastAsia="宋体" w:cs="宋体"/>
          <w:color w:val="000000"/>
          <w:sz w:val="24"/>
          <w:szCs w:val="24"/>
          <w:u w:val="single"/>
          <w:lang w:bidi="ar"/>
        </w:rPr>
        <w:t xml:space="preserve">                 </w:t>
      </w:r>
    </w:p>
    <w:p>
      <w:pPr>
        <w:spacing w:after="0" w:line="360" w:lineRule="auto"/>
        <w:ind w:left="469" w:leftChars="100" w:hanging="249" w:hangingChars="104"/>
        <w:rPr>
          <w:rFonts w:ascii="宋体" w:hAnsi="宋体" w:eastAsia="宋体" w:cs="宋体"/>
          <w:color w:val="000000"/>
          <w:sz w:val="24"/>
          <w:szCs w:val="24"/>
          <w:u w:val="single"/>
          <w:lang w:bidi="ar"/>
        </w:rPr>
      </w:pPr>
      <w:r>
        <w:rPr>
          <w:rFonts w:hint="eastAsia" w:ascii="宋体" w:hAnsi="宋体" w:eastAsia="宋体" w:cs="宋体"/>
          <w:color w:val="000000"/>
          <w:sz w:val="24"/>
          <w:szCs w:val="24"/>
          <w:lang w:bidi="ar"/>
        </w:rPr>
        <w:t>单位性质：</w:t>
      </w:r>
      <w:r>
        <w:rPr>
          <w:rFonts w:hint="eastAsia" w:ascii="宋体" w:hAnsi="宋体" w:eastAsia="宋体" w:cs="宋体"/>
          <w:color w:val="000000"/>
          <w:sz w:val="24"/>
          <w:szCs w:val="24"/>
          <w:u w:val="single"/>
          <w:lang w:bidi="ar"/>
        </w:rPr>
        <w:t xml:space="preserve">                   </w:t>
      </w:r>
    </w:p>
    <w:p>
      <w:pPr>
        <w:spacing w:after="0" w:line="360" w:lineRule="auto"/>
        <w:ind w:left="469" w:leftChars="100" w:hanging="249" w:hangingChars="104"/>
        <w:rPr>
          <w:rFonts w:ascii="宋体" w:hAnsi="宋体" w:eastAsia="宋体" w:cs="宋体"/>
          <w:color w:val="000000"/>
          <w:sz w:val="24"/>
          <w:szCs w:val="24"/>
          <w:u w:val="single"/>
          <w:lang w:bidi="ar"/>
        </w:rPr>
      </w:pPr>
      <w:r>
        <w:rPr>
          <w:rFonts w:hint="eastAsia" w:ascii="宋体" w:hAnsi="宋体" w:eastAsia="宋体" w:cs="宋体"/>
          <w:color w:val="000000"/>
          <w:sz w:val="24"/>
          <w:szCs w:val="24"/>
          <w:lang w:bidi="ar"/>
        </w:rPr>
        <w:t>地址：</w:t>
      </w:r>
      <w:r>
        <w:rPr>
          <w:rFonts w:hint="eastAsia" w:ascii="宋体" w:hAnsi="宋体" w:eastAsia="宋体" w:cs="宋体"/>
          <w:color w:val="000000"/>
          <w:sz w:val="24"/>
          <w:szCs w:val="24"/>
          <w:u w:val="single"/>
          <w:lang w:bidi="ar"/>
        </w:rPr>
        <w:t xml:space="preserve">                       </w:t>
      </w:r>
    </w:p>
    <w:p>
      <w:pPr>
        <w:spacing w:after="0" w:line="360" w:lineRule="auto"/>
        <w:ind w:left="469" w:leftChars="100" w:hanging="249" w:hangingChars="104"/>
        <w:rPr>
          <w:rFonts w:ascii="宋体" w:hAnsi="宋体" w:eastAsia="宋体" w:cs="宋体"/>
          <w:sz w:val="24"/>
          <w:szCs w:val="24"/>
        </w:rPr>
      </w:pPr>
      <w:r>
        <w:rPr>
          <w:rFonts w:hint="eastAsia" w:ascii="宋体" w:hAnsi="宋体" w:eastAsia="宋体" w:cs="宋体"/>
          <w:color w:val="000000"/>
          <w:sz w:val="24"/>
          <w:szCs w:val="24"/>
          <w:lang w:bidi="ar"/>
        </w:rPr>
        <w:t>成立时间：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日 </w:t>
      </w:r>
    </w:p>
    <w:p>
      <w:pPr>
        <w:spacing w:after="0" w:line="360" w:lineRule="auto"/>
        <w:ind w:left="469" w:leftChars="100" w:hanging="249" w:hangingChars="104"/>
        <w:rPr>
          <w:rFonts w:ascii="宋体" w:hAnsi="宋体" w:eastAsia="宋体" w:cs="宋体"/>
          <w:color w:val="000000"/>
          <w:sz w:val="24"/>
          <w:szCs w:val="24"/>
          <w:u w:val="single"/>
          <w:lang w:bidi="ar"/>
        </w:rPr>
      </w:pPr>
      <w:r>
        <w:rPr>
          <w:rFonts w:hint="eastAsia" w:ascii="宋体" w:hAnsi="宋体" w:eastAsia="宋体" w:cs="宋体"/>
          <w:color w:val="000000"/>
          <w:sz w:val="24"/>
          <w:szCs w:val="24"/>
          <w:lang w:bidi="ar"/>
        </w:rPr>
        <w:t>经营期限：</w:t>
      </w:r>
      <w:r>
        <w:rPr>
          <w:rFonts w:hint="eastAsia" w:ascii="宋体" w:hAnsi="宋体" w:eastAsia="宋体" w:cs="宋体"/>
          <w:color w:val="000000"/>
          <w:sz w:val="24"/>
          <w:szCs w:val="24"/>
          <w:u w:val="single"/>
          <w:lang w:bidi="ar"/>
        </w:rPr>
        <w:t xml:space="preserve">                  </w:t>
      </w:r>
    </w:p>
    <w:p>
      <w:pPr>
        <w:spacing w:after="0" w:line="360" w:lineRule="auto"/>
        <w:ind w:left="469" w:leftChars="100" w:hanging="249" w:hangingChars="104"/>
        <w:rPr>
          <w:rFonts w:ascii="宋体" w:hAnsi="宋体" w:eastAsia="宋体" w:cs="宋体"/>
          <w:color w:val="000000"/>
          <w:sz w:val="24"/>
          <w:szCs w:val="24"/>
          <w:u w:val="single"/>
          <w:lang w:bidi="ar"/>
        </w:rPr>
      </w:pPr>
      <w:r>
        <w:rPr>
          <w:rFonts w:hint="eastAsia" w:ascii="宋体" w:hAnsi="宋体" w:eastAsia="宋体" w:cs="宋体"/>
          <w:color w:val="000000"/>
          <w:sz w:val="24"/>
          <w:szCs w:val="24"/>
          <w:lang w:bidi="ar"/>
        </w:rPr>
        <w:t>姓名：</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性别：</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年龄：</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职务：       </w:t>
      </w:r>
      <w:r>
        <w:rPr>
          <w:rFonts w:hint="eastAsia" w:ascii="宋体" w:hAnsi="宋体" w:eastAsia="宋体" w:cs="宋体"/>
          <w:color w:val="000000"/>
          <w:sz w:val="24"/>
          <w:szCs w:val="24"/>
          <w:u w:val="single"/>
          <w:lang w:bidi="ar"/>
        </w:rPr>
        <w:t xml:space="preserve"> </w:t>
      </w:r>
    </w:p>
    <w:p>
      <w:pPr>
        <w:spacing w:after="0" w:line="360" w:lineRule="auto"/>
        <w:ind w:left="469" w:leftChars="100" w:hanging="249" w:hangingChars="104"/>
        <w:rPr>
          <w:rFonts w:ascii="宋体" w:hAnsi="宋体" w:eastAsia="宋体" w:cs="宋体"/>
          <w:sz w:val="24"/>
          <w:szCs w:val="24"/>
        </w:rPr>
      </w:pPr>
      <w:r>
        <w:rPr>
          <w:rFonts w:hint="eastAsia" w:ascii="宋体" w:hAnsi="宋体" w:eastAsia="宋体" w:cs="宋体"/>
          <w:color w:val="000000"/>
          <w:sz w:val="24"/>
          <w:szCs w:val="24"/>
          <w:lang w:bidi="ar"/>
        </w:rPr>
        <w:t>系</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（投标人名称）的法定代表人。 </w:t>
      </w:r>
    </w:p>
    <w:p>
      <w:pPr>
        <w:spacing w:after="0"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4"/>
          <w:lang w:bidi="ar"/>
        </w:rPr>
        <w:t>特此证明</w:t>
      </w:r>
    </w:p>
    <w:p>
      <w:pPr>
        <w:pStyle w:val="7"/>
        <w:spacing w:after="0" w:line="360" w:lineRule="auto"/>
        <w:ind w:left="508"/>
        <w:rPr>
          <w:rFonts w:ascii="宋体" w:hAnsi="宋体" w:cs="宋体"/>
          <w:color w:val="000000"/>
          <w:sz w:val="24"/>
          <w:szCs w:val="24"/>
        </w:rPr>
      </w:pPr>
      <w:r>
        <w:rPr>
          <w:rFonts w:hint="eastAsia" w:ascii="宋体" w:hAnsi="宋体" w:cs="宋体"/>
          <w:color w:val="000000"/>
          <w:sz w:val="24"/>
          <w:szCs w:val="24"/>
        </w:rPr>
        <w:t>附：法定代表人身份证复印件。</w:t>
      </w: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rPr>
          <w:color w:val="000000"/>
          <w:sz w:val="22"/>
          <w:szCs w:val="22"/>
        </w:rPr>
      </w:pPr>
    </w:p>
    <w:p>
      <w:pPr>
        <w:pStyle w:val="7"/>
        <w:spacing w:after="0" w:line="360" w:lineRule="auto"/>
        <w:jc w:val="right"/>
        <w:rPr>
          <w:color w:val="000000"/>
          <w:sz w:val="28"/>
          <w:szCs w:val="22"/>
        </w:rPr>
      </w:pPr>
    </w:p>
    <w:p>
      <w:pPr>
        <w:pStyle w:val="7"/>
        <w:tabs>
          <w:tab w:val="left" w:pos="4603"/>
        </w:tabs>
        <w:spacing w:after="0" w:line="360" w:lineRule="auto"/>
        <w:ind w:left="508"/>
        <w:jc w:val="right"/>
        <w:rPr>
          <w:color w:val="000000"/>
          <w:sz w:val="24"/>
          <w:szCs w:val="24"/>
        </w:rPr>
      </w:pPr>
      <w:r>
        <w:rPr>
          <w:rFonts w:hint="eastAsia"/>
          <w:color w:val="000000"/>
          <w:sz w:val="24"/>
          <w:szCs w:val="24"/>
        </w:rPr>
        <w:t>投标人</w:t>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（电子签章）</w:t>
      </w:r>
    </w:p>
    <w:p>
      <w:pPr>
        <w:pStyle w:val="7"/>
        <w:spacing w:after="0" w:line="360" w:lineRule="auto"/>
        <w:jc w:val="right"/>
        <w:rPr>
          <w:color w:val="000000"/>
          <w:sz w:val="24"/>
          <w:szCs w:val="24"/>
        </w:rPr>
      </w:pPr>
    </w:p>
    <w:p>
      <w:pPr>
        <w:pStyle w:val="7"/>
        <w:spacing w:after="0" w:line="360" w:lineRule="auto"/>
        <w:jc w:val="right"/>
        <w:rPr>
          <w:color w:val="000000"/>
          <w:sz w:val="24"/>
          <w:szCs w:val="24"/>
        </w:rPr>
      </w:pPr>
    </w:p>
    <w:p>
      <w:pPr>
        <w:pStyle w:val="7"/>
        <w:tabs>
          <w:tab w:val="left" w:pos="2272"/>
          <w:tab w:val="left" w:pos="3218"/>
          <w:tab w:val="left" w:pos="4058"/>
        </w:tabs>
        <w:spacing w:after="0" w:line="360" w:lineRule="auto"/>
        <w:ind w:left="1557" w:firstLine="474" w:firstLineChars="200"/>
        <w:jc w:val="right"/>
        <w:rPr>
          <w:color w:val="000000"/>
          <w:sz w:val="24"/>
          <w:szCs w:val="24"/>
        </w:rPr>
      </w:pPr>
      <w:r>
        <w:rPr>
          <w:rFonts w:eastAsia="Times New Roman"/>
          <w:color w:val="000000"/>
          <w:w w:val="99"/>
          <w:sz w:val="24"/>
          <w:szCs w:val="24"/>
          <w:u w:val="single"/>
        </w:rPr>
        <w:t xml:space="preserve"> </w:t>
      </w:r>
      <w:r>
        <w:rPr>
          <w:rFonts w:hint="eastAsia"/>
          <w:color w:val="000000"/>
          <w:w w:val="99"/>
          <w:sz w:val="24"/>
          <w:szCs w:val="24"/>
          <w:u w:val="single"/>
        </w:rPr>
        <w:t xml:space="preserve">  </w:t>
      </w:r>
      <w:r>
        <w:rPr>
          <w:rFonts w:eastAsia="Times New Roman"/>
          <w:color w:val="000000"/>
          <w:sz w:val="24"/>
          <w:szCs w:val="24"/>
          <w:u w:val="single"/>
        </w:rPr>
        <w:tab/>
      </w:r>
      <w:r>
        <w:rPr>
          <w:color w:val="000000"/>
          <w:sz w:val="24"/>
          <w:szCs w:val="24"/>
        </w:rPr>
        <w:t>年</w:t>
      </w:r>
      <w:r>
        <w:rPr>
          <w:color w:val="000000"/>
          <w:sz w:val="24"/>
          <w:szCs w:val="24"/>
          <w:u w:val="single"/>
        </w:rPr>
        <w:t xml:space="preserve"> </w:t>
      </w:r>
      <w:r>
        <w:rPr>
          <w:color w:val="000000"/>
          <w:sz w:val="24"/>
          <w:szCs w:val="24"/>
          <w:u w:val="single"/>
        </w:rPr>
        <w:tab/>
      </w:r>
      <w:r>
        <w:rPr>
          <w:color w:val="000000"/>
          <w:sz w:val="24"/>
          <w:szCs w:val="24"/>
        </w:rPr>
        <w:t>月</w:t>
      </w:r>
      <w:r>
        <w:rPr>
          <w:color w:val="000000"/>
          <w:sz w:val="24"/>
          <w:szCs w:val="24"/>
          <w:u w:val="single"/>
        </w:rPr>
        <w:t xml:space="preserve"> </w:t>
      </w:r>
      <w:r>
        <w:rPr>
          <w:color w:val="000000"/>
          <w:sz w:val="24"/>
          <w:szCs w:val="24"/>
          <w:u w:val="single"/>
        </w:rPr>
        <w:tab/>
      </w:r>
      <w:r>
        <w:rPr>
          <w:color w:val="000000"/>
          <w:sz w:val="24"/>
          <w:szCs w:val="24"/>
        </w:rPr>
        <w:t>日</w:t>
      </w:r>
    </w:p>
    <w:p>
      <w:pPr>
        <w:spacing w:after="0" w:line="360" w:lineRule="auto"/>
        <w:rPr>
          <w:color w:val="000000"/>
          <w:sz w:val="28"/>
          <w:szCs w:val="28"/>
        </w:rPr>
      </w:pPr>
    </w:p>
    <w:p>
      <w:pPr>
        <w:pStyle w:val="7"/>
        <w:spacing w:after="0" w:line="360" w:lineRule="auto"/>
        <w:rPr>
          <w:sz w:val="28"/>
          <w:szCs w:val="22"/>
        </w:rPr>
        <w:sectPr>
          <w:footerReference r:id="rId6" w:type="default"/>
          <w:pgSz w:w="11910" w:h="16840"/>
          <w:pgMar w:top="1440" w:right="1080" w:bottom="1100" w:left="1080" w:header="1020" w:footer="850" w:gutter="0"/>
          <w:cols w:space="720" w:num="1"/>
        </w:sectPr>
      </w:pPr>
    </w:p>
    <w:p>
      <w:pPr>
        <w:spacing w:after="0" w:line="360" w:lineRule="auto"/>
        <w:jc w:val="center"/>
        <w:rPr>
          <w:b/>
          <w:bCs/>
          <w:sz w:val="28"/>
          <w:szCs w:val="28"/>
        </w:rPr>
      </w:pPr>
      <w:r>
        <w:rPr>
          <w:rFonts w:hint="eastAsia" w:ascii="宋体" w:hAnsi="宋体" w:eastAsia="宋体" w:cs="宋体"/>
          <w:b/>
          <w:bCs/>
          <w:sz w:val="32"/>
          <w:szCs w:val="32"/>
        </w:rPr>
        <w:t>（二）法定代表人授权委托书</w:t>
      </w:r>
    </w:p>
    <w:p>
      <w:pPr>
        <w:pStyle w:val="7"/>
        <w:spacing w:after="0" w:line="360" w:lineRule="auto"/>
        <w:rPr>
          <w:b/>
          <w:color w:val="000000"/>
          <w:sz w:val="20"/>
        </w:rPr>
      </w:pPr>
    </w:p>
    <w:p>
      <w:pPr>
        <w:pStyle w:val="7"/>
        <w:tabs>
          <w:tab w:val="left" w:pos="2932"/>
          <w:tab w:val="left" w:pos="3189"/>
          <w:tab w:val="left" w:pos="5337"/>
          <w:tab w:val="left" w:pos="6453"/>
        </w:tabs>
        <w:spacing w:after="0" w:line="360" w:lineRule="auto"/>
        <w:ind w:left="508" w:right="424" w:firstLine="420"/>
        <w:rPr>
          <w:rFonts w:ascii="宋体" w:hAnsi="宋体" w:cs="宋体"/>
          <w:color w:val="000000"/>
          <w:sz w:val="24"/>
          <w:szCs w:val="24"/>
        </w:rPr>
      </w:pPr>
      <w:r>
        <w:rPr>
          <w:rFonts w:hint="eastAsia" w:ascii="宋体" w:hAnsi="宋体" w:cs="宋体"/>
          <w:color w:val="000000"/>
          <w:sz w:val="24"/>
          <w:szCs w:val="24"/>
        </w:rPr>
        <w:t>本人</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w:t>
      </w:r>
      <w:r>
        <w:rPr>
          <w:rFonts w:hint="eastAsia" w:ascii="宋体" w:hAnsi="宋体" w:cs="宋体"/>
          <w:color w:val="000000"/>
          <w:spacing w:val="-49"/>
          <w:sz w:val="24"/>
          <w:szCs w:val="24"/>
        </w:rPr>
        <w:t>）</w:t>
      </w:r>
      <w:r>
        <w:rPr>
          <w:rFonts w:hint="eastAsia" w:ascii="宋体" w:hAnsi="宋体" w:cs="宋体"/>
          <w:color w:val="000000"/>
          <w:sz w:val="24"/>
          <w:szCs w:val="24"/>
        </w:rPr>
        <w:t>系</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u w:val="single"/>
        </w:rPr>
        <w:tab/>
      </w:r>
      <w:r>
        <w:rPr>
          <w:rFonts w:hint="eastAsia" w:ascii="宋体" w:hAnsi="宋体" w:cs="宋体"/>
          <w:color w:val="000000"/>
          <w:sz w:val="24"/>
          <w:szCs w:val="24"/>
          <w:u w:val="single"/>
        </w:rPr>
        <w:t>（</w:t>
      </w:r>
      <w:r>
        <w:rPr>
          <w:rFonts w:hint="eastAsia" w:ascii="宋体" w:hAnsi="宋体" w:cs="宋体"/>
          <w:color w:val="000000"/>
          <w:sz w:val="24"/>
          <w:szCs w:val="24"/>
        </w:rPr>
        <w:t>供应商名称</w:t>
      </w:r>
      <w:r>
        <w:rPr>
          <w:rFonts w:hint="eastAsia" w:ascii="宋体" w:hAnsi="宋体" w:cs="宋体"/>
          <w:color w:val="000000"/>
          <w:spacing w:val="-49"/>
          <w:sz w:val="24"/>
          <w:szCs w:val="24"/>
        </w:rPr>
        <w:t xml:space="preserve">）  </w:t>
      </w:r>
      <w:r>
        <w:rPr>
          <w:rFonts w:hint="eastAsia" w:ascii="宋体" w:hAnsi="宋体" w:cs="宋体"/>
          <w:color w:val="000000"/>
          <w:sz w:val="24"/>
          <w:szCs w:val="24"/>
        </w:rPr>
        <w:t>的法定代表人</w:t>
      </w:r>
      <w:r>
        <w:rPr>
          <w:rFonts w:hint="eastAsia" w:ascii="宋体" w:hAnsi="宋体" w:cs="宋体"/>
          <w:color w:val="000000"/>
          <w:spacing w:val="-11"/>
          <w:sz w:val="24"/>
          <w:szCs w:val="24"/>
        </w:rPr>
        <w:t xml:space="preserve">， </w:t>
      </w:r>
      <w:r>
        <w:rPr>
          <w:rFonts w:hint="eastAsia" w:ascii="宋体" w:hAnsi="宋体" w:cs="宋体"/>
          <w:color w:val="000000"/>
          <w:position w:val="2"/>
          <w:sz w:val="24"/>
          <w:szCs w:val="24"/>
        </w:rPr>
        <w:t>现委托</w:t>
      </w:r>
      <w:r>
        <w:rPr>
          <w:rFonts w:hint="eastAsia" w:ascii="宋体" w:hAnsi="宋体" w:cs="宋体"/>
          <w:color w:val="000000"/>
          <w:position w:val="2"/>
          <w:sz w:val="24"/>
          <w:szCs w:val="24"/>
          <w:u w:val="single"/>
        </w:rPr>
        <w:t xml:space="preserve"> </w:t>
      </w:r>
      <w:r>
        <w:rPr>
          <w:rFonts w:hint="eastAsia" w:ascii="宋体" w:hAnsi="宋体" w:cs="宋体"/>
          <w:color w:val="000000"/>
          <w:position w:val="2"/>
          <w:sz w:val="24"/>
          <w:szCs w:val="24"/>
          <w:u w:val="single"/>
        </w:rPr>
        <w:tab/>
      </w:r>
      <w:r>
        <w:rPr>
          <w:rFonts w:hint="eastAsia" w:ascii="宋体" w:hAnsi="宋体" w:cs="宋体"/>
          <w:color w:val="000000"/>
          <w:position w:val="2"/>
          <w:sz w:val="24"/>
          <w:szCs w:val="24"/>
        </w:rPr>
        <w:t>（姓名、职务）为我方代理人。</w:t>
      </w:r>
      <w:r>
        <w:rPr>
          <w:rFonts w:hint="eastAsia" w:ascii="宋体" w:hAnsi="宋体" w:cs="宋体"/>
          <w:color w:val="000000"/>
          <w:sz w:val="24"/>
          <w:szCs w:val="24"/>
        </w:rPr>
        <w:t>代理</w:t>
      </w:r>
      <w:r>
        <w:rPr>
          <w:rFonts w:hint="eastAsia" w:ascii="宋体" w:hAnsi="宋体" w:cs="宋体"/>
          <w:color w:val="000000"/>
          <w:spacing w:val="-3"/>
          <w:sz w:val="24"/>
          <w:szCs w:val="24"/>
        </w:rPr>
        <w:t>人</w:t>
      </w:r>
      <w:r>
        <w:rPr>
          <w:rFonts w:hint="eastAsia" w:ascii="宋体" w:hAnsi="宋体" w:cs="宋体"/>
          <w:color w:val="000000"/>
          <w:sz w:val="24"/>
          <w:szCs w:val="24"/>
        </w:rPr>
        <w:t>根据授权，</w:t>
      </w:r>
      <w:r>
        <w:rPr>
          <w:rFonts w:hint="eastAsia" w:ascii="宋体" w:hAnsi="宋体" w:cs="宋体"/>
          <w:color w:val="000000"/>
          <w:spacing w:val="-3"/>
          <w:sz w:val="24"/>
          <w:szCs w:val="24"/>
        </w:rPr>
        <w:t>以</w:t>
      </w:r>
      <w:r>
        <w:rPr>
          <w:rFonts w:hint="eastAsia" w:ascii="宋体" w:hAnsi="宋体" w:cs="宋体"/>
          <w:color w:val="000000"/>
          <w:sz w:val="24"/>
          <w:szCs w:val="24"/>
        </w:rPr>
        <w:t xml:space="preserve">我方名义签署、澄清确认、递交、撤回、修改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rPr>
        <w:t>项目第</w:t>
      </w:r>
      <w:r>
        <w:rPr>
          <w:rFonts w:hint="eastAsia" w:ascii="宋体" w:hAnsi="宋体" w:cs="宋体"/>
          <w:color w:val="000000"/>
          <w:sz w:val="24"/>
          <w:szCs w:val="24"/>
          <w:u w:val="single"/>
        </w:rPr>
        <w:t xml:space="preserve">      </w:t>
      </w:r>
      <w:r>
        <w:rPr>
          <w:rFonts w:hint="eastAsia" w:ascii="宋体" w:hAnsi="宋体" w:cs="宋体"/>
          <w:color w:val="000000"/>
          <w:sz w:val="24"/>
          <w:szCs w:val="24"/>
        </w:rPr>
        <w:t>标段投标文件、签订合同和处理有关事宜，其法律后果由我方承担。</w:t>
      </w:r>
    </w:p>
    <w:p>
      <w:pPr>
        <w:pStyle w:val="7"/>
        <w:spacing w:after="0" w:line="360" w:lineRule="auto"/>
        <w:rPr>
          <w:rFonts w:ascii="宋体" w:hAnsi="宋体" w:cs="宋体"/>
          <w:color w:val="000000"/>
          <w:sz w:val="24"/>
          <w:szCs w:val="24"/>
        </w:rPr>
      </w:pPr>
    </w:p>
    <w:p>
      <w:pPr>
        <w:pStyle w:val="7"/>
        <w:spacing w:after="0" w:line="360" w:lineRule="auto"/>
        <w:rPr>
          <w:rFonts w:ascii="宋体" w:hAnsi="宋体" w:cs="宋体"/>
          <w:color w:val="000000"/>
          <w:sz w:val="24"/>
          <w:szCs w:val="24"/>
        </w:rPr>
      </w:pPr>
    </w:p>
    <w:p>
      <w:pPr>
        <w:pStyle w:val="7"/>
        <w:tabs>
          <w:tab w:val="left" w:pos="3919"/>
        </w:tabs>
        <w:spacing w:after="0" w:line="360" w:lineRule="auto"/>
        <w:ind w:left="928"/>
        <w:rPr>
          <w:rFonts w:ascii="宋体" w:hAnsi="宋体" w:cs="宋体"/>
          <w:color w:val="000000"/>
          <w:sz w:val="24"/>
          <w:szCs w:val="24"/>
        </w:rPr>
      </w:pPr>
      <w:r>
        <w:rPr>
          <w:rFonts w:hint="eastAsia" w:ascii="宋体" w:hAnsi="宋体" w:cs="宋体"/>
          <w:color w:val="000000"/>
          <w:sz w:val="24"/>
          <w:szCs w:val="24"/>
        </w:rPr>
        <w:t>委托期限：</w:t>
      </w:r>
      <w:r>
        <w:rPr>
          <w:rFonts w:hint="eastAsia" w:ascii="宋体" w:hAnsi="宋体" w:cs="宋体"/>
          <w:color w:val="000000"/>
          <w:w w:val="95"/>
          <w:sz w:val="24"/>
          <w:szCs w:val="24"/>
          <w:u w:val="single"/>
        </w:rPr>
        <w:t xml:space="preserve"> </w:t>
      </w:r>
      <w:r>
        <w:rPr>
          <w:rFonts w:hint="eastAsia" w:ascii="宋体" w:hAnsi="宋体" w:cs="宋体"/>
          <w:color w:val="000000"/>
          <w:sz w:val="24"/>
          <w:szCs w:val="24"/>
          <w:u w:val="single"/>
        </w:rPr>
        <w:tab/>
      </w:r>
    </w:p>
    <w:p>
      <w:pPr>
        <w:pStyle w:val="7"/>
        <w:spacing w:after="0" w:line="360" w:lineRule="auto"/>
        <w:rPr>
          <w:rFonts w:ascii="宋体" w:hAnsi="宋体" w:cs="宋体"/>
          <w:color w:val="000000"/>
          <w:sz w:val="24"/>
          <w:szCs w:val="24"/>
        </w:rPr>
      </w:pPr>
    </w:p>
    <w:p>
      <w:pPr>
        <w:pStyle w:val="7"/>
        <w:spacing w:after="0" w:line="360" w:lineRule="auto"/>
        <w:ind w:left="928"/>
        <w:rPr>
          <w:rFonts w:ascii="宋体" w:hAnsi="宋体" w:cs="宋体"/>
          <w:color w:val="000000"/>
          <w:sz w:val="24"/>
          <w:szCs w:val="24"/>
        </w:rPr>
      </w:pPr>
      <w:r>
        <w:rPr>
          <w:rFonts w:hint="eastAsia" w:ascii="宋体" w:hAnsi="宋体" w:cs="宋体"/>
          <w:color w:val="000000"/>
          <w:sz w:val="24"/>
          <w:szCs w:val="24"/>
        </w:rPr>
        <w:t>代理人无转委托权。</w:t>
      </w:r>
    </w:p>
    <w:p>
      <w:pPr>
        <w:pStyle w:val="7"/>
        <w:spacing w:after="0" w:line="360" w:lineRule="auto"/>
        <w:rPr>
          <w:rFonts w:ascii="宋体" w:hAnsi="宋体" w:cs="宋体"/>
          <w:color w:val="000000"/>
          <w:sz w:val="24"/>
          <w:szCs w:val="24"/>
        </w:rPr>
      </w:pPr>
    </w:p>
    <w:p>
      <w:pPr>
        <w:pStyle w:val="7"/>
        <w:spacing w:after="0" w:line="360" w:lineRule="auto"/>
        <w:ind w:left="928"/>
        <w:rPr>
          <w:rFonts w:ascii="宋体" w:hAnsi="宋体" w:cs="宋体"/>
          <w:color w:val="000000"/>
          <w:sz w:val="24"/>
          <w:szCs w:val="24"/>
        </w:rPr>
      </w:pPr>
      <w:r>
        <w:rPr>
          <w:rFonts w:hint="eastAsia" w:ascii="宋体" w:hAnsi="宋体" w:cs="宋体"/>
          <w:color w:val="000000"/>
          <w:sz w:val="24"/>
          <w:szCs w:val="24"/>
        </w:rPr>
        <w:t>附：法定代表人身份证复印件及委托代理人身份证复印件</w:t>
      </w:r>
    </w:p>
    <w:p>
      <w:pPr>
        <w:pStyle w:val="7"/>
        <w:spacing w:after="0" w:line="360" w:lineRule="auto"/>
        <w:rPr>
          <w:rFonts w:ascii="宋体" w:hAnsi="宋体" w:cs="宋体"/>
          <w:color w:val="000000"/>
          <w:sz w:val="24"/>
          <w:szCs w:val="24"/>
        </w:rPr>
      </w:pPr>
    </w:p>
    <w:p>
      <w:pPr>
        <w:pStyle w:val="7"/>
        <w:spacing w:after="0" w:line="360" w:lineRule="auto"/>
        <w:rPr>
          <w:rFonts w:ascii="宋体" w:hAnsi="宋体" w:cs="宋体"/>
          <w:color w:val="000000"/>
          <w:sz w:val="24"/>
          <w:szCs w:val="24"/>
        </w:rPr>
      </w:pPr>
    </w:p>
    <w:p>
      <w:pPr>
        <w:pStyle w:val="7"/>
        <w:spacing w:after="0" w:line="360" w:lineRule="auto"/>
        <w:rPr>
          <w:rFonts w:ascii="宋体" w:hAnsi="宋体" w:cs="宋体"/>
          <w:color w:val="000000"/>
          <w:sz w:val="24"/>
          <w:szCs w:val="24"/>
        </w:rPr>
      </w:pPr>
    </w:p>
    <w:p>
      <w:pPr>
        <w:spacing w:after="0" w:line="360" w:lineRule="auto"/>
        <w:jc w:val="right"/>
        <w:rPr>
          <w:rFonts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电子签章</w:t>
      </w:r>
      <w:r>
        <w:rPr>
          <w:rFonts w:hint="eastAsia" w:ascii="宋体" w:hAnsi="宋体" w:eastAsia="宋体" w:cs="宋体"/>
          <w:sz w:val="24"/>
          <w:szCs w:val="24"/>
        </w:rPr>
        <w:t>）</w:t>
      </w:r>
    </w:p>
    <w:p>
      <w:pPr>
        <w:spacing w:after="0" w:line="360" w:lineRule="auto"/>
        <w:jc w:val="right"/>
        <w:rPr>
          <w:rFonts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签字或签章</w:t>
      </w:r>
      <w:r>
        <w:rPr>
          <w:rFonts w:hint="eastAsia" w:ascii="宋体" w:hAnsi="宋体" w:eastAsia="宋体" w:cs="宋体"/>
          <w:sz w:val="24"/>
          <w:szCs w:val="24"/>
        </w:rPr>
        <w:t>）</w:t>
      </w:r>
    </w:p>
    <w:p>
      <w:pPr>
        <w:spacing w:after="0" w:line="360" w:lineRule="auto"/>
        <w:ind w:firstLine="2640" w:firstLineChars="1100"/>
        <w:jc w:val="both"/>
        <w:rPr>
          <w:rFonts w:ascii="宋体" w:hAnsi="宋体" w:eastAsia="宋体" w:cs="宋体"/>
          <w:sz w:val="24"/>
          <w:szCs w:val="24"/>
        </w:rPr>
      </w:pPr>
      <w:r>
        <w:rPr>
          <w:rFonts w:hint="eastAsia" w:ascii="宋体" w:hAnsi="宋体" w:eastAsia="宋体" w:cs="宋体"/>
          <w:sz w:val="24"/>
          <w:szCs w:val="24"/>
        </w:rPr>
        <w:t xml:space="preserve">身份证号码：_______________________________________                                     </w:t>
      </w:r>
    </w:p>
    <w:p>
      <w:pPr>
        <w:spacing w:after="0" w:line="360" w:lineRule="auto"/>
        <w:jc w:val="righ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签字或签章</w:t>
      </w:r>
      <w:r>
        <w:rPr>
          <w:rFonts w:hint="eastAsia" w:ascii="宋体" w:hAnsi="宋体" w:eastAsia="宋体" w:cs="宋体"/>
          <w:sz w:val="24"/>
          <w:szCs w:val="24"/>
        </w:rPr>
        <w:t xml:space="preserve">） </w:t>
      </w:r>
    </w:p>
    <w:p>
      <w:pPr>
        <w:spacing w:after="0" w:line="360" w:lineRule="auto"/>
        <w:jc w:val="center"/>
        <w:rPr>
          <w:rFonts w:ascii="宋体" w:hAnsi="宋体" w:eastAsia="宋体" w:cs="宋体"/>
          <w:color w:val="000000"/>
          <w:sz w:val="24"/>
          <w:szCs w:val="24"/>
        </w:rPr>
      </w:pPr>
      <w:r>
        <w:rPr>
          <w:rFonts w:hint="eastAsia" w:ascii="宋体" w:hAnsi="宋体" w:eastAsia="宋体" w:cs="宋体"/>
          <w:sz w:val="24"/>
          <w:szCs w:val="24"/>
        </w:rPr>
        <w:t xml:space="preserve">              身份证号码：______________________________________</w:t>
      </w:r>
      <w:r>
        <w:rPr>
          <w:rFonts w:hint="eastAsia" w:ascii="宋体" w:hAnsi="宋体" w:eastAsia="宋体" w:cs="宋体"/>
          <w:sz w:val="24"/>
          <w:szCs w:val="24"/>
          <w:u w:val="single"/>
        </w:rPr>
        <w:t xml:space="preserve">                                      </w:t>
      </w:r>
    </w:p>
    <w:p>
      <w:pPr>
        <w:pStyle w:val="7"/>
        <w:tabs>
          <w:tab w:val="left" w:pos="2272"/>
          <w:tab w:val="left" w:pos="3218"/>
          <w:tab w:val="left" w:pos="4058"/>
        </w:tabs>
        <w:spacing w:after="0" w:line="360" w:lineRule="auto"/>
        <w:ind w:left="1557"/>
        <w:jc w:val="right"/>
        <w:rPr>
          <w:rFonts w:ascii="宋体" w:hAnsi="宋体" w:cs="宋体"/>
          <w:color w:val="000000"/>
          <w:sz w:val="24"/>
          <w:szCs w:val="24"/>
        </w:rPr>
      </w:pPr>
      <w:r>
        <w:rPr>
          <w:rFonts w:hint="eastAsia" w:ascii="宋体" w:hAnsi="宋体" w:cs="宋体"/>
          <w:color w:val="000000"/>
          <w:w w:val="99"/>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tab/>
      </w:r>
      <w:r>
        <w:rPr>
          <w:rFonts w:hint="eastAsia" w:ascii="宋体" w:hAnsi="宋体" w:cs="宋体"/>
          <w:color w:val="000000"/>
          <w:sz w:val="24"/>
          <w:szCs w:val="24"/>
        </w:rPr>
        <w:t>日</w:t>
      </w:r>
    </w:p>
    <w:p>
      <w:pPr>
        <w:spacing w:after="0" w:line="360" w:lineRule="auto"/>
        <w:jc w:val="center"/>
        <w:rPr>
          <w:rFonts w:ascii="宋体" w:hAnsi="宋体" w:eastAsia="宋体" w:cs="宋体"/>
          <w:b/>
          <w:bCs/>
          <w:sz w:val="36"/>
          <w:szCs w:val="36"/>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30"/>
          <w:szCs w:val="30"/>
        </w:rPr>
      </w:pPr>
    </w:p>
    <w:p>
      <w:pPr>
        <w:spacing w:after="0" w:line="360" w:lineRule="auto"/>
        <w:jc w:val="center"/>
        <w:rPr>
          <w:rFonts w:ascii="宋体" w:hAnsi="宋体" w:eastAsia="宋体" w:cs="宋体"/>
          <w:b/>
          <w:bCs/>
          <w:sz w:val="30"/>
          <w:szCs w:val="30"/>
        </w:rPr>
      </w:pPr>
    </w:p>
    <w:p>
      <w:pPr>
        <w:pStyle w:val="17"/>
        <w:ind w:firstLine="301"/>
        <w:rPr>
          <w:rFonts w:ascii="宋体" w:hAnsi="宋体" w:cs="宋体"/>
          <w:b/>
          <w:bCs/>
          <w:sz w:val="30"/>
          <w:szCs w:val="30"/>
        </w:rPr>
      </w:pPr>
    </w:p>
    <w:p>
      <w:pPr>
        <w:spacing w:after="0" w:line="360" w:lineRule="auto"/>
        <w:jc w:val="center"/>
        <w:rPr>
          <w:rFonts w:ascii="宋体" w:hAnsi="宋体" w:eastAsia="宋体" w:cs="宋体"/>
          <w:b/>
          <w:bCs/>
          <w:sz w:val="36"/>
          <w:szCs w:val="36"/>
        </w:rPr>
      </w:pPr>
      <w:r>
        <w:rPr>
          <w:rFonts w:hint="eastAsia" w:ascii="宋体" w:hAnsi="宋体" w:eastAsia="宋体" w:cs="宋体"/>
          <w:b/>
          <w:bCs/>
          <w:sz w:val="36"/>
          <w:szCs w:val="36"/>
        </w:rPr>
        <w:t>3．投 标 报 价 表</w:t>
      </w:r>
    </w:p>
    <w:p>
      <w:pPr>
        <w:spacing w:after="0" w:line="360" w:lineRule="auto"/>
        <w:jc w:val="center"/>
        <w:rPr>
          <w:rFonts w:hint="default" w:ascii="宋体" w:hAnsi="宋体" w:eastAsia="宋体" w:cs="宋体"/>
          <w:sz w:val="32"/>
          <w:szCs w:val="28"/>
          <w:lang w:val="en-US" w:eastAsia="zh-CN"/>
        </w:rPr>
      </w:pPr>
      <w:r>
        <w:rPr>
          <w:rFonts w:hint="eastAsia" w:ascii="宋体" w:hAnsi="宋体" w:eastAsia="宋体" w:cs="宋体"/>
          <w:sz w:val="32"/>
          <w:szCs w:val="28"/>
          <w:lang w:val="en-US" w:eastAsia="zh-CN"/>
        </w:rPr>
        <w:t>格式自拟</w:t>
      </w:r>
    </w:p>
    <w:p>
      <w:pPr>
        <w:spacing w:after="0" w:line="360" w:lineRule="auto"/>
        <w:rPr>
          <w:rFonts w:ascii="宋体" w:hAnsi="宋体" w:eastAsia="宋体" w:cs="宋体"/>
          <w:spacing w:val="-4"/>
          <w:sz w:val="24"/>
          <w:szCs w:val="24"/>
        </w:rPr>
      </w:pPr>
      <w:r>
        <w:rPr>
          <w:rFonts w:hint="eastAsia" w:ascii="宋体" w:hAnsi="宋体" w:eastAsia="宋体" w:cs="宋体"/>
          <w:spacing w:val="-4"/>
          <w:sz w:val="24"/>
          <w:szCs w:val="24"/>
        </w:rPr>
        <w:t>注：各投标人投标报价中含税费、设备运输、安装、调试、售后服务等。招标人不再支付报价以外的任何费用。</w:t>
      </w:r>
    </w:p>
    <w:p>
      <w:pPr>
        <w:spacing w:after="0" w:line="360" w:lineRule="auto"/>
        <w:jc w:val="right"/>
        <w:rPr>
          <w:rFonts w:ascii="宋体" w:hAnsi="宋体" w:eastAsia="宋体" w:cs="宋体"/>
          <w:spacing w:val="-4"/>
          <w:sz w:val="24"/>
          <w:szCs w:val="24"/>
        </w:rPr>
      </w:pPr>
      <w:r>
        <w:rPr>
          <w:rFonts w:hint="eastAsia" w:ascii="宋体" w:hAnsi="宋体" w:eastAsia="宋体" w:cs="宋体"/>
          <w:spacing w:val="-4"/>
          <w:sz w:val="24"/>
          <w:szCs w:val="24"/>
        </w:rPr>
        <w:t>投标人（电子签章）：</w:t>
      </w:r>
    </w:p>
    <w:p>
      <w:pPr>
        <w:spacing w:after="0" w:line="360" w:lineRule="auto"/>
        <w:jc w:val="right"/>
        <w:rPr>
          <w:rFonts w:ascii="宋体" w:hAnsi="宋体" w:eastAsia="宋体" w:cs="宋体"/>
          <w:spacing w:val="-4"/>
          <w:sz w:val="24"/>
          <w:szCs w:val="24"/>
        </w:rPr>
      </w:pPr>
      <w:r>
        <w:rPr>
          <w:rFonts w:hint="eastAsia" w:ascii="宋体" w:hAnsi="宋体" w:eastAsia="宋体" w:cs="宋体"/>
          <w:spacing w:val="-4"/>
          <w:sz w:val="24"/>
          <w:szCs w:val="24"/>
        </w:rPr>
        <w:t>法定代表人或委托代理人：（签字或盖章）</w:t>
      </w:r>
    </w:p>
    <w:p>
      <w:pPr>
        <w:spacing w:after="0" w:line="360" w:lineRule="auto"/>
        <w:jc w:val="right"/>
        <w:rPr>
          <w:rFonts w:ascii="宋体" w:hAnsi="宋体" w:eastAsia="宋体" w:cs="宋体"/>
          <w:spacing w:val="-4"/>
          <w:sz w:val="24"/>
          <w:szCs w:val="24"/>
        </w:rPr>
      </w:pPr>
      <w:r>
        <w:rPr>
          <w:rFonts w:hint="eastAsia" w:ascii="宋体" w:hAnsi="宋体" w:eastAsia="宋体" w:cs="宋体"/>
          <w:spacing w:val="-4"/>
          <w:sz w:val="24"/>
          <w:szCs w:val="24"/>
        </w:rPr>
        <w:t>日期：</w:t>
      </w:r>
    </w:p>
    <w:p>
      <w:pPr>
        <w:spacing w:after="0" w:line="360" w:lineRule="auto"/>
        <w:rPr>
          <w:rFonts w:ascii="宋体" w:hAnsi="宋体" w:eastAsia="宋体" w:cs="宋体"/>
          <w:spacing w:val="-4"/>
          <w:sz w:val="32"/>
          <w:szCs w:val="28"/>
        </w:rPr>
      </w:pPr>
    </w:p>
    <w:p>
      <w:pPr>
        <w:spacing w:after="0" w:line="360" w:lineRule="auto"/>
        <w:rPr>
          <w:rFonts w:ascii="宋体" w:hAnsi="宋体" w:eastAsia="宋体" w:cs="宋体"/>
          <w:spacing w:val="-4"/>
          <w:sz w:val="24"/>
        </w:rPr>
      </w:pPr>
    </w:p>
    <w:p>
      <w:pPr>
        <w:spacing w:after="0" w:line="360" w:lineRule="auto"/>
        <w:rPr>
          <w:rFonts w:ascii="宋体" w:hAnsi="宋体" w:eastAsia="宋体" w:cs="宋体"/>
          <w:sz w:val="28"/>
        </w:rPr>
        <w:sectPr>
          <w:headerReference r:id="rId7" w:type="default"/>
          <w:footerReference r:id="rId8" w:type="default"/>
          <w:pgSz w:w="11906" w:h="16838"/>
          <w:pgMar w:top="1157" w:right="1179" w:bottom="1157" w:left="1179" w:header="850" w:footer="992" w:gutter="0"/>
          <w:cols w:space="720" w:num="1"/>
          <w:docGrid w:type="lines" w:linePitch="329" w:charSpace="0"/>
        </w:sectPr>
      </w:pPr>
    </w:p>
    <w:p>
      <w:pPr>
        <w:spacing w:after="0" w:line="360" w:lineRule="auto"/>
        <w:jc w:val="center"/>
        <w:rPr>
          <w:rFonts w:ascii="宋体" w:hAnsi="宋体" w:eastAsia="宋体" w:cs="宋体"/>
          <w:color w:val="000000"/>
          <w:sz w:val="30"/>
          <w:szCs w:val="30"/>
        </w:rPr>
      </w:pPr>
      <w:r>
        <w:rPr>
          <w:rFonts w:hint="eastAsia" w:ascii="宋体" w:hAnsi="宋体" w:eastAsia="宋体" w:cs="宋体"/>
          <w:b/>
          <w:bCs/>
          <w:color w:val="000000"/>
          <w:sz w:val="30"/>
          <w:szCs w:val="30"/>
        </w:rPr>
        <w:t>4、</w:t>
      </w:r>
      <w:r>
        <w:rPr>
          <w:rFonts w:hint="eastAsia" w:ascii="宋体" w:hAnsi="宋体" w:eastAsia="宋体" w:cs="宋体"/>
          <w:b/>
          <w:bCs/>
          <w:color w:val="000000"/>
          <w:sz w:val="30"/>
          <w:szCs w:val="30"/>
        </w:rPr>
        <w:tab/>
      </w:r>
      <w:bookmarkStart w:id="34" w:name="六、供应商资格证明资料"/>
      <w:bookmarkEnd w:id="34"/>
      <w:bookmarkStart w:id="35" w:name="_bookmark22"/>
      <w:bookmarkEnd w:id="35"/>
      <w:r>
        <w:rPr>
          <w:rFonts w:hint="eastAsia" w:ascii="宋体" w:hAnsi="宋体" w:eastAsia="宋体" w:cs="宋体"/>
          <w:b/>
          <w:bCs/>
          <w:color w:val="000000"/>
          <w:sz w:val="30"/>
          <w:szCs w:val="30"/>
        </w:rPr>
        <w:t>供应商资格证明资料</w:t>
      </w:r>
    </w:p>
    <w:p>
      <w:pPr>
        <w:pStyle w:val="7"/>
        <w:spacing w:after="0" w:line="360" w:lineRule="auto"/>
        <w:ind w:firstLine="480" w:firstLineChars="200"/>
        <w:rPr>
          <w:b/>
          <w:color w:val="000000"/>
          <w:sz w:val="22"/>
          <w:szCs w:val="22"/>
        </w:rPr>
      </w:pPr>
      <w:r>
        <w:rPr>
          <w:rFonts w:hint="eastAsia" w:ascii="宋体" w:hAnsi="宋体" w:cs="宋体"/>
          <w:sz w:val="24"/>
          <w:szCs w:val="24"/>
        </w:rPr>
        <w:t>1、符合《中华人民共和国政府采购法》第二十二条规定</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2、营业执照；</w:t>
      </w:r>
      <w:r>
        <w:rPr>
          <w:rFonts w:hint="eastAsia" w:ascii="宋体" w:hAnsi="宋体" w:eastAsia="宋体" w:cs="宋体"/>
          <w:b/>
          <w:bCs/>
          <w:sz w:val="24"/>
          <w:szCs w:val="24"/>
        </w:rPr>
        <w:t>上传至诚信库</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3、具有健全的财务会计制度，</w:t>
      </w:r>
      <w:r>
        <w:rPr>
          <w:rFonts w:hint="eastAsia" w:ascii="宋体" w:hAnsi="宋体" w:eastAsia="宋体" w:cs="宋体"/>
          <w:sz w:val="24"/>
          <w:szCs w:val="24"/>
          <w:highlight w:val="none"/>
        </w:rPr>
        <w:t>需提供 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或</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年度经审计的的财务审计报告</w:t>
      </w:r>
      <w:r>
        <w:rPr>
          <w:rFonts w:hint="eastAsia" w:ascii="宋体" w:hAnsi="宋体" w:eastAsia="宋体" w:cs="宋体"/>
          <w:sz w:val="24"/>
          <w:szCs w:val="24"/>
          <w:lang w:eastAsia="zh-CN"/>
        </w:rPr>
        <w:t>或财务报表</w:t>
      </w:r>
      <w:r>
        <w:rPr>
          <w:rFonts w:hint="eastAsia" w:ascii="宋体" w:hAnsi="宋体" w:eastAsia="宋体" w:cs="宋体"/>
          <w:sz w:val="24"/>
          <w:szCs w:val="24"/>
        </w:rPr>
        <w:t>（如注册时间不足一年，不需提供，以注册时间至今为准）</w:t>
      </w:r>
      <w:r>
        <w:rPr>
          <w:rFonts w:hint="eastAsia" w:ascii="宋体" w:hAnsi="宋体" w:eastAsia="宋体" w:cs="宋体"/>
          <w:b/>
          <w:bCs/>
          <w:sz w:val="24"/>
          <w:szCs w:val="24"/>
        </w:rPr>
        <w:t>上传至诚信库</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4、依法缴纳税收和社会保障资金的良好记录；提供近六个月内任意1个月依法缴纳税收和近六个月内任意1个月依法缴纳社会保障资金的证明材料；</w:t>
      </w:r>
      <w:r>
        <w:rPr>
          <w:rFonts w:hint="eastAsia" w:ascii="宋体" w:hAnsi="宋体" w:eastAsia="宋体" w:cs="宋体"/>
          <w:b/>
          <w:bCs/>
          <w:sz w:val="24"/>
          <w:szCs w:val="24"/>
        </w:rPr>
        <w:t>上传至诚信库</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5、无行贿犯罪纪录承诺函（承诺对象包括：投标企业、法定代表人、授权委托人）。</w:t>
      </w:r>
      <w:r>
        <w:rPr>
          <w:rFonts w:hint="eastAsia" w:ascii="宋体" w:hAnsi="宋体" w:eastAsia="宋体" w:cs="宋体"/>
          <w:b/>
          <w:color w:val="000000"/>
          <w:sz w:val="24"/>
          <w:szCs w:val="24"/>
        </w:rPr>
        <w:t>上传至诚信库</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6、根据《关于在政府采购活动中查询及使用信用记录有关问题的通知》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r>
        <w:rPr>
          <w:rFonts w:hint="eastAsia" w:ascii="宋体" w:hAnsi="宋体" w:eastAsia="宋体" w:cs="宋体"/>
          <w:b/>
          <w:color w:val="000000"/>
          <w:sz w:val="24"/>
          <w:szCs w:val="24"/>
        </w:rPr>
        <w:t>上传至诚信库</w:t>
      </w:r>
    </w:p>
    <w:p>
      <w:pPr>
        <w:spacing w:after="0" w:line="360" w:lineRule="auto"/>
        <w:ind w:firstLine="425"/>
        <w:rPr>
          <w:rFonts w:ascii="宋体" w:hAnsi="宋体" w:eastAsia="宋体" w:cs="宋体"/>
          <w:sz w:val="24"/>
          <w:szCs w:val="24"/>
        </w:rPr>
      </w:pPr>
      <w:r>
        <w:rPr>
          <w:rFonts w:hint="eastAsia" w:ascii="宋体" w:hAnsi="宋体" w:eastAsia="宋体" w:cs="宋体"/>
          <w:sz w:val="24"/>
          <w:szCs w:val="24"/>
        </w:rPr>
        <w:t>7、其他</w:t>
      </w:r>
    </w:p>
    <w:p>
      <w:pPr>
        <w:pStyle w:val="5"/>
        <w:spacing w:before="0" w:after="0" w:line="360" w:lineRule="auto"/>
        <w:ind w:firstLine="482" w:firstLineChars="200"/>
        <w:jc w:val="left"/>
        <w:rPr>
          <w:rFonts w:ascii="宋体" w:hAnsi="宋体" w:cs="宋体"/>
          <w:sz w:val="24"/>
          <w:szCs w:val="24"/>
        </w:rPr>
      </w:pPr>
      <w:r>
        <w:rPr>
          <w:rFonts w:hint="eastAsia" w:ascii="宋体" w:hAnsi="宋体" w:cs="宋体"/>
          <w:sz w:val="24"/>
          <w:szCs w:val="24"/>
        </w:rPr>
        <w:t>注：本项目实行资格后审，审查内容以投标截止时间前填报上传的企业诚信库（南阳市公共资源交易中心诚信库）信息为准，过期更改的诚信库信息不作为本项目评审依据。诚信库上传信息必须内容齐全，真实有效，原件扫描件清晰可辨。否则，由此造成应得分而未得分或资格审查不合格等情况的，由供应商自行承担责任；</w:t>
      </w:r>
    </w:p>
    <w:p>
      <w:pPr>
        <w:pStyle w:val="5"/>
        <w:spacing w:before="0" w:after="0" w:line="360" w:lineRule="auto"/>
        <w:jc w:val="center"/>
        <w:rPr>
          <w:sz w:val="28"/>
          <w:szCs w:val="28"/>
        </w:rPr>
      </w:pPr>
      <w:r>
        <w:rPr>
          <w:rFonts w:hint="eastAsia" w:ascii="宋体" w:hAnsi="宋体" w:cs="宋体"/>
          <w:sz w:val="36"/>
          <w:szCs w:val="40"/>
        </w:rPr>
        <w:br w:type="page"/>
      </w:r>
      <w:bookmarkStart w:id="36" w:name="_Toc152042597"/>
      <w:bookmarkStart w:id="37" w:name="_Toc27661017"/>
      <w:bookmarkStart w:id="38" w:name="_Toc4785"/>
      <w:bookmarkStart w:id="39" w:name="_Toc31431"/>
      <w:bookmarkStart w:id="40" w:name="_Toc247085891"/>
      <w:bookmarkStart w:id="41" w:name="_Toc246997116"/>
      <w:bookmarkStart w:id="42" w:name="_Toc50316633"/>
      <w:bookmarkStart w:id="43" w:name="_Toc179632828"/>
      <w:bookmarkStart w:id="44" w:name="_Toc144974876"/>
      <w:bookmarkStart w:id="45" w:name="_Toc50316684"/>
      <w:bookmarkStart w:id="46" w:name="_Toc152045808"/>
      <w:bookmarkStart w:id="47" w:name="_Toc246996373"/>
      <w:bookmarkStart w:id="48" w:name="_Toc7649"/>
      <w:r>
        <w:rPr>
          <w:rFonts w:hint="eastAsia"/>
          <w:sz w:val="28"/>
          <w:szCs w:val="28"/>
        </w:rPr>
        <w:t>（一）供应商基本情况表</w:t>
      </w:r>
      <w:bookmarkEnd w:id="36"/>
      <w:bookmarkEnd w:id="37"/>
      <w:bookmarkEnd w:id="38"/>
      <w:bookmarkEnd w:id="39"/>
      <w:bookmarkEnd w:id="40"/>
      <w:bookmarkEnd w:id="41"/>
      <w:bookmarkEnd w:id="42"/>
      <w:bookmarkEnd w:id="43"/>
      <w:bookmarkEnd w:id="44"/>
      <w:bookmarkEnd w:id="45"/>
      <w:bookmarkEnd w:id="46"/>
      <w:bookmarkEnd w:id="47"/>
      <w:bookmarkEnd w:id="48"/>
    </w:p>
    <w:tbl>
      <w:tblPr>
        <w:tblStyle w:val="19"/>
        <w:tblW w:w="88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1260"/>
        <w:gridCol w:w="311"/>
        <w:gridCol w:w="1356"/>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供应商名称</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注册地址</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联系人</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传  真</w:t>
            </w:r>
          </w:p>
        </w:tc>
        <w:tc>
          <w:tcPr>
            <w:tcW w:w="252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技术职称</w:t>
            </w:r>
          </w:p>
        </w:tc>
        <w:tc>
          <w:tcPr>
            <w:tcW w:w="215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技术职称</w:t>
            </w:r>
          </w:p>
        </w:tc>
        <w:tc>
          <w:tcPr>
            <w:tcW w:w="2157"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c>
          <w:tcPr>
            <w:tcW w:w="5269"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10" w:firstLineChars="5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营业执照号</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注册资金</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开户银行</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开户账号</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pStyle w:val="15"/>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20" w:firstLineChars="10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经营范围</w:t>
            </w:r>
          </w:p>
        </w:tc>
        <w:tc>
          <w:tcPr>
            <w:tcW w:w="7118" w:type="dxa"/>
            <w:gridSpan w:val="8"/>
            <w:tcBorders>
              <w:top w:val="single" w:color="auto" w:sz="4" w:space="0"/>
              <w:left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备注</w:t>
            </w:r>
          </w:p>
        </w:tc>
        <w:tc>
          <w:tcPr>
            <w:tcW w:w="7118"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color w:val="auto"/>
                <w:sz w:val="22"/>
                <w:szCs w:val="22"/>
              </w:rPr>
            </w:pPr>
          </w:p>
        </w:tc>
      </w:tr>
    </w:tbl>
    <w:p>
      <w:pPr>
        <w:spacing w:after="0" w:line="360" w:lineRule="auto"/>
        <w:jc w:val="center"/>
      </w:pPr>
      <w:r>
        <w:rPr>
          <w:rFonts w:ascii="宋体" w:hAnsi="宋体"/>
          <w:szCs w:val="21"/>
        </w:rPr>
        <w:br w:type="page"/>
      </w:r>
      <w:bookmarkStart w:id="49" w:name="八、供应商近年完成的类似项目清单"/>
      <w:bookmarkEnd w:id="49"/>
      <w:bookmarkStart w:id="50" w:name="_bookmark24"/>
      <w:bookmarkEnd w:id="50"/>
    </w:p>
    <w:p>
      <w:pPr>
        <w:numPr>
          <w:ilvl w:val="0"/>
          <w:numId w:val="3"/>
        </w:numPr>
        <w:spacing w:after="0" w:line="360" w:lineRule="auto"/>
        <w:jc w:val="center"/>
        <w:rPr>
          <w:rFonts w:ascii="宋体" w:hAnsi="宋体" w:eastAsia="宋体" w:cs="宋体"/>
          <w:b/>
          <w:bCs/>
          <w:sz w:val="30"/>
          <w:szCs w:val="30"/>
        </w:rPr>
      </w:pPr>
      <w:bookmarkStart w:id="51" w:name="四、投标承诺函"/>
      <w:bookmarkEnd w:id="51"/>
      <w:bookmarkStart w:id="52" w:name="_bookmark20"/>
      <w:bookmarkEnd w:id="52"/>
      <w:bookmarkStart w:id="53" w:name="_Hlk536544268"/>
      <w:r>
        <w:rPr>
          <w:rFonts w:hint="eastAsia" w:ascii="宋体" w:hAnsi="宋体" w:eastAsia="宋体" w:cs="宋体"/>
          <w:b/>
          <w:bCs/>
          <w:sz w:val="30"/>
          <w:szCs w:val="30"/>
        </w:rPr>
        <w:t>承诺书</w:t>
      </w:r>
    </w:p>
    <w:p>
      <w:pPr>
        <w:spacing w:after="0" w:line="360" w:lineRule="auto"/>
        <w:jc w:val="center"/>
        <w:rPr>
          <w:rFonts w:ascii="宋体" w:hAnsi="宋体" w:eastAsia="宋体" w:cs="宋体"/>
          <w:b/>
          <w:bCs/>
          <w:sz w:val="24"/>
          <w:szCs w:val="24"/>
        </w:rPr>
      </w:pPr>
      <w:r>
        <w:rPr>
          <w:rFonts w:hint="eastAsia" w:ascii="宋体" w:hAnsi="宋体" w:eastAsia="宋体" w:cs="宋体"/>
          <w:b/>
          <w:bCs/>
          <w:sz w:val="24"/>
          <w:szCs w:val="24"/>
        </w:rPr>
        <w:t>（一）投标信用承诺书</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为营造公开、公平、公正、诚实守信的公共资源交易环境，树立诚信守法的投标人形象，本人代表本单位作出以下承诺：</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(二)严格依照国家和河南省关于招标投标的法律、法规、规章、规范性文件，参加公共资源招标投标活动，不挂靠、借用、出租、出借、转让资质，积极履行社会责任，促进廉政建设。</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(三)自我约束、自我管理，守合同、重信用，不参与围标串标、弄虚作假、骗取中标、干扰评标、胁迫他人投标（放弃中标)、恶意投诉、违约毁约等行为，自觉维护公共资源招标投标的良好秩序。</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(四)本单位及项目经办人员信用状况良好，未被列为失信惩戒对象或“老赖”，符合参与公共资源交易活动的相关要求。</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(六)若中标，本单位将在规定的时间内与招标人签订合同并自觉履行合同义务，不转包或违法分包中标项目。</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(七)自觉接受政府、行业组织、社会公众、新闻舆论的监督。</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39"/>
        <w:spacing w:after="0" w:line="400" w:lineRule="exact"/>
        <w:ind w:firstLineChars="200"/>
        <w:jc w:val="both"/>
        <w:rPr>
          <w:rFonts w:hint="eastAsia" w:ascii="宋体" w:hAnsi="宋体" w:eastAsia="宋体" w:cs="宋体"/>
          <w:sz w:val="22"/>
          <w:szCs w:val="22"/>
        </w:rPr>
      </w:pPr>
      <w:r>
        <w:rPr>
          <w:rFonts w:hint="eastAsia" w:ascii="宋体" w:hAnsi="宋体" w:eastAsia="宋体" w:cs="宋体"/>
          <w:sz w:val="22"/>
          <w:szCs w:val="22"/>
        </w:rPr>
        <w:t>(九)本人已认真阅读了上述承诺，并向本单位员工作了宣传教育。</w:t>
      </w:r>
    </w:p>
    <w:p>
      <w:pPr>
        <w:pStyle w:val="39"/>
        <w:spacing w:after="0" w:line="400" w:lineRule="exact"/>
        <w:ind w:firstLineChars="200"/>
        <w:jc w:val="both"/>
        <w:rPr>
          <w:rFonts w:hint="eastAsia" w:ascii="宋体" w:hAnsi="宋体" w:eastAsia="宋体" w:cs="宋体"/>
          <w:sz w:val="22"/>
          <w:szCs w:val="22"/>
        </w:rPr>
      </w:pPr>
    </w:p>
    <w:p>
      <w:pPr>
        <w:pStyle w:val="39"/>
        <w:spacing w:after="0" w:line="400" w:lineRule="exact"/>
        <w:ind w:firstLine="5280" w:firstLineChars="2400"/>
        <w:rPr>
          <w:rFonts w:hint="eastAsia" w:ascii="宋体" w:hAnsi="宋体" w:eastAsia="宋体" w:cs="宋体"/>
          <w:sz w:val="22"/>
          <w:szCs w:val="22"/>
        </w:rPr>
      </w:pPr>
      <w:r>
        <w:rPr>
          <w:rFonts w:hint="eastAsia" w:ascii="宋体" w:hAnsi="宋体" w:eastAsia="宋体" w:cs="宋体"/>
          <w:sz w:val="22"/>
          <w:szCs w:val="22"/>
        </w:rPr>
        <w:t>法定代表人签名:</w:t>
      </w:r>
    </w:p>
    <w:p>
      <w:pPr>
        <w:pStyle w:val="39"/>
        <w:spacing w:after="0" w:line="400" w:lineRule="exact"/>
        <w:ind w:firstLine="5280" w:firstLineChars="2400"/>
        <w:rPr>
          <w:rFonts w:hint="eastAsia" w:ascii="宋体" w:hAnsi="宋体" w:eastAsia="宋体" w:cs="宋体"/>
          <w:sz w:val="22"/>
          <w:szCs w:val="22"/>
          <w:lang w:eastAsia="zh-CN"/>
        </w:rPr>
      </w:pPr>
      <w:r>
        <w:rPr>
          <w:rFonts w:hint="eastAsia" w:ascii="宋体" w:hAnsi="宋体" w:eastAsia="宋体" w:cs="宋体"/>
          <w:sz w:val="22"/>
          <w:szCs w:val="22"/>
        </w:rPr>
        <w:t>企业名称（盖章）：</w:t>
      </w:r>
    </w:p>
    <w:p>
      <w:pPr>
        <w:pStyle w:val="16"/>
        <w:shd w:val="clear" w:color="auto" w:fill="FFFFFF"/>
        <w:spacing w:line="400" w:lineRule="exact"/>
        <w:ind w:firstLine="5280" w:firstLineChars="2400"/>
        <w:jc w:val="lef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项目负责人（签字）： </w:t>
      </w:r>
    </w:p>
    <w:p>
      <w:pPr>
        <w:pStyle w:val="39"/>
        <w:spacing w:after="0" w:line="400" w:lineRule="exact"/>
        <w:ind w:firstLine="4070" w:firstLineChars="1850"/>
        <w:jc w:val="right"/>
        <w:rPr>
          <w:rFonts w:hint="eastAsia" w:ascii="宋体" w:hAnsi="宋体" w:eastAsia="宋体" w:cs="宋体"/>
          <w:sz w:val="22"/>
          <w:szCs w:val="22"/>
        </w:rPr>
      </w:pPr>
      <w:r>
        <w:rPr>
          <w:rFonts w:hint="eastAsia" w:ascii="宋体" w:hAnsi="宋体" w:eastAsia="宋体" w:cs="宋体"/>
          <w:sz w:val="22"/>
          <w:szCs w:val="22"/>
        </w:rPr>
        <w:t>年</w:t>
      </w:r>
      <w:r>
        <w:rPr>
          <w:rFonts w:hint="eastAsia" w:ascii="宋体" w:hAnsi="宋体" w:eastAsia="宋体" w:cs="宋体"/>
          <w:sz w:val="22"/>
          <w:szCs w:val="22"/>
          <w:lang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eastAsia="zh-CN"/>
        </w:rPr>
        <w:t xml:space="preserve">   </w:t>
      </w:r>
      <w:r>
        <w:rPr>
          <w:rFonts w:hint="eastAsia" w:ascii="宋体" w:hAnsi="宋体" w:eastAsia="宋体" w:cs="宋体"/>
          <w:sz w:val="22"/>
          <w:szCs w:val="22"/>
        </w:rPr>
        <w:t>日</w:t>
      </w:r>
      <w:bookmarkEnd w:id="53"/>
      <w:bookmarkStart w:id="54" w:name="_Toc407720214"/>
      <w:bookmarkStart w:id="55" w:name="_Hlk536544295"/>
    </w:p>
    <w:p>
      <w:pPr>
        <w:pStyle w:val="39"/>
        <w:spacing w:after="0" w:line="400" w:lineRule="exact"/>
        <w:ind w:firstLine="0"/>
        <w:jc w:val="center"/>
        <w:rPr>
          <w:rFonts w:hint="eastAsia"/>
          <w:b/>
          <w:bCs/>
          <w:sz w:val="28"/>
          <w:szCs w:val="28"/>
        </w:rPr>
      </w:pPr>
    </w:p>
    <w:p>
      <w:pPr>
        <w:pStyle w:val="39"/>
        <w:spacing w:after="0" w:line="400" w:lineRule="exact"/>
        <w:ind w:firstLine="0"/>
        <w:jc w:val="center"/>
        <w:rPr>
          <w:rFonts w:hint="eastAsia"/>
          <w:b/>
          <w:bCs/>
          <w:sz w:val="28"/>
          <w:szCs w:val="28"/>
        </w:rPr>
      </w:pPr>
    </w:p>
    <w:p>
      <w:pPr>
        <w:pStyle w:val="39"/>
        <w:spacing w:after="0" w:line="400" w:lineRule="exact"/>
        <w:ind w:firstLine="0"/>
        <w:jc w:val="center"/>
        <w:rPr>
          <w:b/>
          <w:bCs/>
          <w:sz w:val="24"/>
          <w:szCs w:val="24"/>
        </w:rPr>
      </w:pPr>
      <w:r>
        <w:rPr>
          <w:rFonts w:hint="eastAsia"/>
          <w:b/>
          <w:bCs/>
          <w:sz w:val="28"/>
          <w:szCs w:val="28"/>
        </w:rPr>
        <w:t>上传至诚信库</w:t>
      </w:r>
    </w:p>
    <w:p/>
    <w:p>
      <w:pPr>
        <w:tabs>
          <w:tab w:val="left" w:pos="615"/>
        </w:tabs>
        <w:spacing w:after="0" w:line="360" w:lineRule="auto"/>
        <w:jc w:val="center"/>
        <w:rPr>
          <w:rFonts w:ascii="宋体" w:hAnsi="宋体" w:eastAsia="宋体" w:cs="宋体"/>
          <w:b/>
          <w:bCs/>
          <w:sz w:val="24"/>
          <w:szCs w:val="24"/>
        </w:rPr>
      </w:pPr>
      <w:bookmarkStart w:id="56" w:name="_Toc18455"/>
    </w:p>
    <w:p>
      <w:pPr>
        <w:tabs>
          <w:tab w:val="left" w:pos="615"/>
        </w:tabs>
        <w:spacing w:after="0" w:line="360" w:lineRule="auto"/>
        <w:jc w:val="center"/>
        <w:rPr>
          <w:rFonts w:ascii="宋体" w:hAnsi="宋体" w:eastAsia="宋体" w:cs="宋体"/>
          <w:sz w:val="28"/>
          <w:szCs w:val="28"/>
        </w:rPr>
      </w:pPr>
      <w:r>
        <w:rPr>
          <w:rFonts w:hint="eastAsia" w:ascii="宋体" w:hAnsi="宋体" w:eastAsia="宋体" w:cs="宋体"/>
          <w:b/>
          <w:bCs/>
          <w:sz w:val="28"/>
          <w:szCs w:val="28"/>
        </w:rPr>
        <w:t>（二）无行贿犯罪记录承诺函</w:t>
      </w:r>
      <w:bookmarkEnd w:id="56"/>
    </w:p>
    <w:p>
      <w:pPr>
        <w:tabs>
          <w:tab w:val="left" w:pos="615"/>
        </w:tabs>
        <w:spacing w:after="0" w:line="360" w:lineRule="auto"/>
        <w:rPr>
          <w:rFonts w:ascii="宋体" w:hAnsi="宋体" w:eastAsia="宋体" w:cs="宋体"/>
          <w:sz w:val="21"/>
          <w:szCs w:val="21"/>
        </w:rPr>
      </w:pPr>
    </w:p>
    <w:p>
      <w:pPr>
        <w:tabs>
          <w:tab w:val="left" w:pos="615"/>
        </w:tabs>
        <w:spacing w:after="0" w:line="360" w:lineRule="auto"/>
        <w:rPr>
          <w:rFonts w:ascii="宋体" w:hAnsi="宋体" w:eastAsia="宋体" w:cs="宋体"/>
          <w:sz w:val="24"/>
          <w:szCs w:val="24"/>
          <w:u w:val="single"/>
        </w:rPr>
      </w:pPr>
      <w:r>
        <w:rPr>
          <w:rFonts w:hint="eastAsia" w:ascii="宋体" w:hAnsi="宋体" w:eastAsia="宋体" w:cs="宋体"/>
          <w:sz w:val="24"/>
          <w:szCs w:val="24"/>
        </w:rPr>
        <w:t>致（招标人）：</w:t>
      </w:r>
      <w:r>
        <w:rPr>
          <w:rFonts w:hint="eastAsia" w:ascii="宋体" w:hAnsi="宋体" w:eastAsia="宋体" w:cs="宋体"/>
          <w:sz w:val="24"/>
          <w:szCs w:val="24"/>
          <w:u w:val="single"/>
        </w:rPr>
        <w:t xml:space="preserve">            </w:t>
      </w:r>
    </w:p>
    <w:p>
      <w:pPr>
        <w:tabs>
          <w:tab w:val="left" w:pos="615"/>
        </w:tabs>
        <w:spacing w:after="0"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（供应商名称）在参加</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项目</w:t>
      </w:r>
      <w:r>
        <w:rPr>
          <w:rFonts w:hint="eastAsia" w:ascii="宋体" w:hAnsi="宋体" w:eastAsia="宋体" w:cs="宋体"/>
          <w:sz w:val="24"/>
          <w:szCs w:val="24"/>
        </w:rPr>
        <w:t>投标活动前，近三年内（自本项目招标公告发布之日往前顺推），投标企业</w:t>
      </w:r>
      <w:r>
        <w:rPr>
          <w:rFonts w:hint="eastAsia" w:ascii="宋体" w:hAnsi="宋体" w:eastAsia="宋体" w:cs="宋体"/>
          <w:sz w:val="24"/>
          <w:szCs w:val="24"/>
          <w:u w:val="single"/>
        </w:rPr>
        <w:t xml:space="preserve">                         </w:t>
      </w: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）、委托人</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）无任何行贿犯罪行为记录。本公司对上述承诺的真实性负责。如有虚假，将依法承担相应责任。</w:t>
      </w:r>
    </w:p>
    <w:p>
      <w:pPr>
        <w:tabs>
          <w:tab w:val="left" w:pos="615"/>
        </w:tabs>
        <w:spacing w:after="0" w:line="360" w:lineRule="auto"/>
        <w:rPr>
          <w:rFonts w:ascii="宋体" w:hAnsi="宋体" w:eastAsia="宋体" w:cs="宋体"/>
          <w:sz w:val="24"/>
          <w:szCs w:val="24"/>
        </w:rPr>
      </w:pPr>
      <w:r>
        <w:rPr>
          <w:rFonts w:hint="eastAsia" w:ascii="宋体" w:hAnsi="宋体" w:eastAsia="宋体" w:cs="宋体"/>
          <w:sz w:val="24"/>
          <w:szCs w:val="24"/>
        </w:rPr>
        <w:t>特此承诺！</w:t>
      </w:r>
    </w:p>
    <w:p>
      <w:pPr>
        <w:tabs>
          <w:tab w:val="left" w:pos="615"/>
        </w:tabs>
        <w:spacing w:after="0" w:line="360" w:lineRule="auto"/>
        <w:rPr>
          <w:rFonts w:ascii="宋体" w:hAnsi="宋体" w:eastAsia="宋体" w:cs="宋体"/>
          <w:sz w:val="24"/>
          <w:szCs w:val="24"/>
        </w:rPr>
      </w:pPr>
    </w:p>
    <w:p>
      <w:pPr>
        <w:tabs>
          <w:tab w:val="left" w:pos="615"/>
        </w:tabs>
        <w:spacing w:after="0" w:line="360" w:lineRule="auto"/>
        <w:rPr>
          <w:rFonts w:ascii="宋体" w:hAnsi="宋体" w:eastAsia="宋体" w:cs="宋体"/>
          <w:sz w:val="24"/>
          <w:szCs w:val="24"/>
        </w:rPr>
      </w:pPr>
    </w:p>
    <w:p>
      <w:pPr>
        <w:tabs>
          <w:tab w:val="left" w:pos="615"/>
        </w:tabs>
        <w:wordWrap w:val="0"/>
        <w:spacing w:after="0" w:line="360" w:lineRule="auto"/>
        <w:jc w:val="right"/>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tabs>
          <w:tab w:val="left" w:pos="615"/>
        </w:tabs>
        <w:spacing w:after="0" w:line="360" w:lineRule="auto"/>
        <w:jc w:val="right"/>
        <w:rPr>
          <w:rFonts w:ascii="宋体" w:hAnsi="宋体" w:eastAsia="宋体" w:cs="宋体"/>
          <w:sz w:val="24"/>
          <w:szCs w:val="24"/>
          <w:u w:val="single"/>
        </w:rPr>
      </w:pPr>
      <w:r>
        <w:rPr>
          <w:rFonts w:hint="eastAsia" w:ascii="宋体" w:hAnsi="宋体" w:eastAsia="宋体" w:cs="宋体"/>
          <w:sz w:val="24"/>
          <w:szCs w:val="24"/>
        </w:rPr>
        <w:t>法定代表人或法人授权代表（签字）：</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tabs>
          <w:tab w:val="left" w:pos="615"/>
        </w:tabs>
        <w:spacing w:after="0" w:line="360" w:lineRule="auto"/>
        <w:jc w:val="righ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after="0" w:line="360" w:lineRule="auto"/>
        <w:jc w:val="right"/>
        <w:outlineLvl w:val="1"/>
        <w:rPr>
          <w:rFonts w:ascii="宋体" w:hAnsi="宋体" w:eastAsia="宋体" w:cs="宋体"/>
          <w:kern w:val="2"/>
          <w:sz w:val="24"/>
          <w:szCs w:val="24"/>
        </w:rPr>
      </w:pPr>
      <w:r>
        <w:rPr>
          <w:rFonts w:hint="eastAsia" w:ascii="宋体" w:hAnsi="宋体" w:eastAsia="宋体" w:cs="宋体"/>
          <w:kern w:val="2"/>
          <w:sz w:val="24"/>
          <w:szCs w:val="24"/>
        </w:rPr>
        <w:t>日   期：      年    月    日</w:t>
      </w: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r>
        <w:rPr>
          <w:rFonts w:hint="eastAsia" w:ascii="宋体" w:hAnsi="宋体" w:eastAsia="宋体" w:cs="宋体"/>
          <w:b/>
          <w:bCs/>
          <w:sz w:val="28"/>
          <w:szCs w:val="28"/>
        </w:rPr>
        <w:t>上传至诚信库</w:t>
      </w: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kern w:val="2"/>
          <w:sz w:val="21"/>
          <w:szCs w:val="20"/>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4"/>
          <w:szCs w:val="24"/>
        </w:rPr>
      </w:pPr>
    </w:p>
    <w:p>
      <w:pPr>
        <w:spacing w:after="0" w:line="360" w:lineRule="auto"/>
        <w:jc w:val="center"/>
        <w:outlineLvl w:val="1"/>
        <w:rPr>
          <w:rFonts w:ascii="宋体" w:hAnsi="宋体" w:eastAsia="宋体" w:cs="宋体"/>
          <w:b/>
          <w:sz w:val="28"/>
          <w:szCs w:val="28"/>
        </w:rPr>
      </w:pPr>
    </w:p>
    <w:p>
      <w:pPr>
        <w:spacing w:after="0" w:line="360" w:lineRule="auto"/>
        <w:jc w:val="center"/>
        <w:outlineLvl w:val="1"/>
        <w:rPr>
          <w:rFonts w:ascii="宋体" w:hAnsi="宋体" w:eastAsia="宋体" w:cs="宋体"/>
          <w:b/>
          <w:sz w:val="32"/>
          <w:szCs w:val="32"/>
        </w:rPr>
      </w:pPr>
      <w:r>
        <w:rPr>
          <w:rFonts w:hint="eastAsia" w:ascii="宋体" w:hAnsi="宋体" w:eastAsia="宋体" w:cs="宋体"/>
          <w:b/>
          <w:sz w:val="28"/>
          <w:szCs w:val="28"/>
        </w:rPr>
        <w:t>（三）无重大违法记录声明</w:t>
      </w:r>
      <w:bookmarkEnd w:id="54"/>
    </w:p>
    <w:p>
      <w:pPr>
        <w:spacing w:after="0" w:line="360" w:lineRule="auto"/>
        <w:rPr>
          <w:rFonts w:ascii="宋体" w:hAnsi="宋体" w:eastAsia="宋体" w:cs="宋体"/>
          <w:sz w:val="21"/>
          <w:szCs w:val="21"/>
        </w:rPr>
      </w:pPr>
    </w:p>
    <w:p>
      <w:pPr>
        <w:spacing w:after="0" w:line="360" w:lineRule="auto"/>
        <w:rPr>
          <w:rFonts w:ascii="宋体" w:hAnsi="宋体" w:eastAsia="宋体" w:cs="宋体"/>
          <w:sz w:val="24"/>
          <w:szCs w:val="24"/>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after="0" w:line="360" w:lineRule="auto"/>
        <w:rPr>
          <w:rFonts w:ascii="宋体" w:hAnsi="宋体" w:eastAsia="宋体" w:cs="宋体"/>
          <w:sz w:val="24"/>
          <w:szCs w:val="24"/>
        </w:rPr>
      </w:pPr>
    </w:p>
    <w:p>
      <w:pPr>
        <w:spacing w:after="0"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（投标人名称）郑重声明，我方参加本项目招标活动前三年内无重大违法活动记录，符合《中华人民共和国政府采购法》规定的供应商资格条件。我方对此声明负全部法律责任。</w:t>
      </w:r>
    </w:p>
    <w:p>
      <w:pPr>
        <w:spacing w:after="0" w:line="360" w:lineRule="auto"/>
        <w:rPr>
          <w:rFonts w:ascii="宋体" w:hAnsi="宋体" w:eastAsia="宋体" w:cs="宋体"/>
          <w:sz w:val="24"/>
          <w:szCs w:val="24"/>
        </w:rPr>
      </w:pPr>
      <w:r>
        <w:rPr>
          <w:rFonts w:hint="eastAsia" w:ascii="宋体" w:hAnsi="宋体" w:eastAsia="宋体" w:cs="宋体"/>
          <w:sz w:val="24"/>
          <w:szCs w:val="24"/>
        </w:rPr>
        <w:t xml:space="preserve">    特此声明。</w:t>
      </w:r>
    </w:p>
    <w:p>
      <w:pPr>
        <w:spacing w:after="0" w:line="360" w:lineRule="auto"/>
        <w:rPr>
          <w:rFonts w:ascii="宋体" w:hAnsi="宋体" w:eastAsia="宋体" w:cs="宋体"/>
          <w:sz w:val="24"/>
          <w:szCs w:val="24"/>
        </w:rPr>
      </w:pPr>
    </w:p>
    <w:p>
      <w:pPr>
        <w:spacing w:after="0" w:line="360" w:lineRule="auto"/>
        <w:rPr>
          <w:rFonts w:ascii="宋体" w:hAnsi="宋体" w:eastAsia="宋体" w:cs="宋体"/>
          <w:sz w:val="24"/>
          <w:szCs w:val="24"/>
        </w:rPr>
      </w:pPr>
    </w:p>
    <w:p>
      <w:pPr>
        <w:spacing w:after="0" w:line="360" w:lineRule="auto"/>
        <w:rPr>
          <w:rFonts w:ascii="宋体" w:hAnsi="宋体" w:eastAsia="宋体" w:cs="宋体"/>
          <w:sz w:val="24"/>
          <w:szCs w:val="24"/>
        </w:rPr>
      </w:pPr>
      <w:r>
        <w:rPr>
          <w:rFonts w:hint="eastAsia" w:ascii="宋体" w:hAnsi="宋体" w:eastAsia="宋体" w:cs="宋体"/>
          <w:sz w:val="24"/>
          <w:szCs w:val="24"/>
        </w:rPr>
        <w:t xml:space="preserve">                                             投标人（电子签章）：</w:t>
      </w:r>
    </w:p>
    <w:p>
      <w:pPr>
        <w:spacing w:after="0" w:line="360" w:lineRule="auto"/>
        <w:rPr>
          <w:rFonts w:ascii="宋体" w:hAnsi="宋体" w:eastAsia="宋体" w:cs="宋体"/>
          <w:sz w:val="24"/>
          <w:szCs w:val="24"/>
        </w:rPr>
      </w:pPr>
      <w:r>
        <w:rPr>
          <w:rFonts w:hint="eastAsia" w:ascii="宋体" w:hAnsi="宋体" w:eastAsia="宋体" w:cs="宋体"/>
          <w:sz w:val="24"/>
          <w:szCs w:val="24"/>
        </w:rPr>
        <w:t xml:space="preserve">                                             法定代表人 ：（签字或盖章）</w:t>
      </w:r>
    </w:p>
    <w:p>
      <w:pPr>
        <w:spacing w:after="0" w:line="360" w:lineRule="auto"/>
        <w:rPr>
          <w:rFonts w:ascii="宋体" w:hAnsi="宋体" w:eastAsia="宋体" w:cs="宋体"/>
          <w:sz w:val="24"/>
          <w:szCs w:val="24"/>
        </w:rPr>
      </w:pPr>
      <w:r>
        <w:rPr>
          <w:rFonts w:hint="eastAsia" w:ascii="宋体" w:hAnsi="宋体" w:eastAsia="宋体" w:cs="宋体"/>
          <w:sz w:val="24"/>
          <w:szCs w:val="24"/>
        </w:rPr>
        <w:t xml:space="preserve">                                             日期：______________</w:t>
      </w:r>
    </w:p>
    <w:p>
      <w:pPr>
        <w:spacing w:after="0" w:line="360" w:lineRule="auto"/>
        <w:rPr>
          <w:rFonts w:ascii="宋体" w:hAnsi="宋体" w:eastAsia="宋体" w:cs="宋体"/>
          <w:sz w:val="24"/>
          <w:szCs w:val="24"/>
        </w:rPr>
      </w:pPr>
    </w:p>
    <w:p>
      <w:pPr>
        <w:pStyle w:val="4"/>
        <w:rPr>
          <w:rFonts w:ascii="宋体" w:hAnsi="宋体" w:eastAsia="宋体" w:cs="宋体"/>
          <w:sz w:val="24"/>
          <w:szCs w:val="24"/>
        </w:rPr>
      </w:pPr>
    </w:p>
    <w:bookmarkEnd w:id="55"/>
    <w:p>
      <w:pPr>
        <w:pStyle w:val="4"/>
        <w:spacing w:before="0" w:after="0" w:line="360" w:lineRule="auto"/>
        <w:jc w:val="center"/>
        <w:rPr>
          <w:rFonts w:ascii="宋体" w:hAnsi="宋体" w:eastAsia="宋体" w:cs="宋体"/>
          <w:b w:val="0"/>
          <w:bCs w:val="0"/>
          <w:sz w:val="24"/>
        </w:rPr>
      </w:pPr>
      <w:r>
        <w:rPr>
          <w:rFonts w:hint="eastAsia" w:ascii="宋体" w:hAnsi="宋体" w:eastAsia="宋体" w:cs="宋体"/>
          <w:sz w:val="24"/>
        </w:rPr>
        <w:br w:type="page"/>
      </w:r>
      <w:bookmarkStart w:id="57" w:name="_Hlk536544319"/>
      <w:r>
        <w:rPr>
          <w:rFonts w:hint="eastAsia" w:ascii="宋体" w:hAnsi="宋体" w:eastAsia="宋体" w:cs="宋体"/>
          <w:sz w:val="24"/>
          <w:szCs w:val="24"/>
        </w:rPr>
        <w:t>（四）</w:t>
      </w:r>
      <w:r>
        <w:rPr>
          <w:rFonts w:hint="eastAsia" w:ascii="宋体" w:hAnsi="宋体" w:eastAsia="宋体" w:cs="宋体"/>
          <w:bCs w:val="0"/>
          <w:sz w:val="24"/>
          <w:szCs w:val="24"/>
        </w:rPr>
        <w:t>反商业贿赂承诺书</w:t>
      </w:r>
    </w:p>
    <w:p>
      <w:pPr>
        <w:spacing w:after="0" w:line="360" w:lineRule="auto"/>
        <w:rPr>
          <w:rFonts w:ascii="宋体" w:hAnsi="宋体" w:eastAsia="宋体" w:cs="宋体"/>
          <w:bCs/>
          <w:sz w:val="24"/>
          <w:szCs w:val="24"/>
        </w:rPr>
      </w:pPr>
      <w:r>
        <w:rPr>
          <w:rFonts w:hint="eastAsia" w:ascii="宋体" w:hAnsi="宋体" w:eastAsia="宋体" w:cs="宋体"/>
          <w:bCs/>
          <w:sz w:val="24"/>
          <w:szCs w:val="24"/>
        </w:rPr>
        <w:t>我方承诺：</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项目（招标编号：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）招标活动中，我方保证做到：</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一、公平竞争参加本次招标活动。</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杜绝任何形式的商业贿赂行为。不向国家工作人员、相关工作人员、评审专家及其亲属提供礼品礼金、有价证券、购物券、回扣、佣金、咨询费、劳务费、赞助费、宣传费、宴请；不为其报销各种消费凭证，不支付其旅游、娱乐等费用。</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三、若出现上述行为，我方及参与投标的工作人员愿意接受按照国家法律法规等有关规定给予的处罚。</w:t>
      </w:r>
    </w:p>
    <w:p>
      <w:pPr>
        <w:spacing w:after="0" w:line="360" w:lineRule="auto"/>
        <w:ind w:firstLine="480" w:firstLineChars="200"/>
        <w:rPr>
          <w:rFonts w:ascii="宋体" w:hAnsi="宋体" w:eastAsia="宋体" w:cs="宋体"/>
          <w:bCs/>
          <w:sz w:val="24"/>
          <w:szCs w:val="24"/>
        </w:rPr>
      </w:pPr>
    </w:p>
    <w:p>
      <w:pPr>
        <w:spacing w:after="0" w:line="360" w:lineRule="auto"/>
        <w:ind w:firstLine="480" w:firstLineChars="200"/>
        <w:jc w:val="center"/>
        <w:rPr>
          <w:rFonts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投标人（电子签章）：</w:t>
      </w:r>
    </w:p>
    <w:p>
      <w:pPr>
        <w:spacing w:after="0" w:line="360" w:lineRule="auto"/>
        <w:ind w:firstLine="480" w:firstLineChars="200"/>
        <w:jc w:val="center"/>
        <w:rPr>
          <w:rFonts w:ascii="宋体" w:hAnsi="宋体" w:eastAsia="宋体" w:cs="宋体"/>
          <w:bCs/>
          <w:sz w:val="24"/>
          <w:szCs w:val="24"/>
        </w:rPr>
      </w:pPr>
      <w:r>
        <w:rPr>
          <w:rFonts w:hint="eastAsia" w:ascii="宋体" w:hAnsi="宋体" w:eastAsia="宋体" w:cs="宋体"/>
          <w:bCs/>
          <w:sz w:val="24"/>
          <w:szCs w:val="24"/>
        </w:rPr>
        <w:t xml:space="preserve">           法定代表人 ：（签字或盖章）</w:t>
      </w:r>
    </w:p>
    <w:p>
      <w:pPr>
        <w:spacing w:after="0"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日期：</w:t>
      </w:r>
    </w:p>
    <w:bookmarkEnd w:id="57"/>
    <w:p>
      <w:pPr>
        <w:spacing w:after="0" w:line="360" w:lineRule="auto"/>
        <w:ind w:firstLine="640" w:firstLineChars="200"/>
        <w:rPr>
          <w:rFonts w:ascii="宋体" w:hAnsi="宋体" w:eastAsia="宋体" w:cs="宋体"/>
          <w:bCs/>
          <w:sz w:val="32"/>
          <w:szCs w:val="28"/>
        </w:rPr>
      </w:pPr>
    </w:p>
    <w:p>
      <w:pPr>
        <w:spacing w:after="0" w:line="360" w:lineRule="auto"/>
        <w:ind w:firstLine="480" w:firstLineChars="200"/>
        <w:rPr>
          <w:rFonts w:ascii="宋体" w:hAnsi="宋体" w:eastAsia="宋体" w:cs="宋体"/>
          <w:bCs/>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4"/>
        </w:rPr>
      </w:pPr>
    </w:p>
    <w:p>
      <w:pPr>
        <w:pStyle w:val="3"/>
        <w:spacing w:line="360" w:lineRule="auto"/>
        <w:rPr>
          <w:rFonts w:hAnsi="宋体" w:cs="宋体"/>
          <w:sz w:val="24"/>
        </w:rPr>
      </w:pPr>
    </w:p>
    <w:p>
      <w:pPr>
        <w:spacing w:after="0" w:line="360" w:lineRule="auto"/>
        <w:rPr>
          <w:rFonts w:ascii="宋体" w:hAnsi="宋体" w:eastAsia="宋体" w:cs="宋体"/>
          <w:sz w:val="24"/>
        </w:rPr>
      </w:pPr>
    </w:p>
    <w:p>
      <w:pPr>
        <w:pStyle w:val="3"/>
        <w:spacing w:line="360" w:lineRule="auto"/>
        <w:rPr>
          <w:rFonts w:hAnsi="宋体" w:cs="宋体"/>
          <w:sz w:val="24"/>
        </w:rPr>
      </w:pPr>
    </w:p>
    <w:p>
      <w:pPr>
        <w:spacing w:after="0" w:line="360" w:lineRule="auto"/>
        <w:rPr>
          <w:rFonts w:ascii="宋体" w:hAnsi="宋体" w:eastAsia="宋体" w:cs="宋体"/>
          <w:sz w:val="24"/>
        </w:rPr>
      </w:pPr>
    </w:p>
    <w:p>
      <w:pPr>
        <w:spacing w:after="0" w:line="360" w:lineRule="auto"/>
        <w:rPr>
          <w:rFonts w:ascii="宋体" w:hAnsi="宋体" w:eastAsia="宋体" w:cs="宋体"/>
          <w:sz w:val="28"/>
          <w:szCs w:val="28"/>
        </w:rPr>
      </w:pPr>
    </w:p>
    <w:p>
      <w:pPr>
        <w:pStyle w:val="4"/>
        <w:rPr>
          <w:rFonts w:ascii="宋体" w:hAnsi="宋体" w:eastAsia="宋体" w:cs="宋体"/>
          <w:sz w:val="28"/>
          <w:szCs w:val="28"/>
        </w:rPr>
      </w:pPr>
    </w:p>
    <w:p>
      <w:pPr>
        <w:rPr>
          <w:rFonts w:ascii="宋体" w:hAnsi="宋体" w:eastAsia="宋体" w:cs="宋体"/>
          <w:sz w:val="28"/>
          <w:szCs w:val="28"/>
        </w:rPr>
      </w:pPr>
    </w:p>
    <w:p>
      <w:pPr>
        <w:pStyle w:val="4"/>
        <w:rPr>
          <w:rFonts w:ascii="宋体" w:hAnsi="宋体" w:eastAsia="宋体" w:cs="宋体"/>
          <w:sz w:val="28"/>
          <w:szCs w:val="28"/>
        </w:rPr>
      </w:pPr>
    </w:p>
    <w:p/>
    <w:p>
      <w:pPr>
        <w:pStyle w:val="17"/>
      </w:pPr>
    </w:p>
    <w:p>
      <w:pPr>
        <w:pStyle w:val="18"/>
      </w:pPr>
    </w:p>
    <w:p/>
    <w:p>
      <w:pPr>
        <w:numPr>
          <w:ilvl w:val="0"/>
          <w:numId w:val="3"/>
        </w:numPr>
        <w:spacing w:after="0" w:line="360" w:lineRule="auto"/>
        <w:jc w:val="center"/>
        <w:rPr>
          <w:rFonts w:ascii="宋体" w:hAnsi="宋体" w:eastAsia="宋体" w:cs="宋体"/>
          <w:b/>
          <w:sz w:val="30"/>
          <w:szCs w:val="30"/>
        </w:rPr>
      </w:pPr>
      <w:r>
        <w:rPr>
          <w:rFonts w:hint="eastAsia" w:ascii="宋体" w:hAnsi="宋体" w:eastAsia="宋体" w:cs="宋体"/>
          <w:b/>
          <w:sz w:val="30"/>
          <w:szCs w:val="30"/>
        </w:rPr>
        <w:t>实施方案</w:t>
      </w:r>
    </w:p>
    <w:p>
      <w:pPr>
        <w:spacing w:after="0" w:line="360" w:lineRule="auto"/>
        <w:jc w:val="center"/>
        <w:rPr>
          <w:rFonts w:ascii="宋体" w:hAnsi="宋体" w:eastAsia="宋体" w:cs="宋体"/>
          <w:b/>
          <w:sz w:val="28"/>
          <w:szCs w:val="28"/>
        </w:rPr>
      </w:pPr>
      <w:r>
        <w:rPr>
          <w:rFonts w:hint="eastAsia" w:ascii="宋体" w:hAnsi="宋体" w:eastAsia="宋体" w:cs="宋体"/>
          <w:color w:val="000000"/>
          <w:sz w:val="28"/>
          <w:szCs w:val="28"/>
          <w:lang w:bidi="ar"/>
        </w:rPr>
        <w:t>投标人根据本项目的特点及自身情况、</w:t>
      </w:r>
      <w:r>
        <w:rPr>
          <w:rFonts w:hint="eastAsia" w:ascii="宋体" w:hAnsi="宋体" w:eastAsia="宋体" w:cs="宋体"/>
          <w:sz w:val="28"/>
          <w:szCs w:val="28"/>
        </w:rPr>
        <w:t>结合评分办法内容自拟</w:t>
      </w:r>
    </w:p>
    <w:p>
      <w:pPr>
        <w:spacing w:after="0" w:line="360" w:lineRule="auto"/>
        <w:jc w:val="both"/>
        <w:rPr>
          <w:rFonts w:ascii="宋体" w:hAnsi="宋体" w:eastAsia="宋体" w:cs="宋体"/>
          <w:b/>
          <w:sz w:val="40"/>
          <w:szCs w:val="40"/>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spacing w:after="0" w:line="360" w:lineRule="auto"/>
        <w:jc w:val="both"/>
        <w:rPr>
          <w:rFonts w:ascii="宋体" w:hAnsi="宋体" w:eastAsia="宋体" w:cs="宋体"/>
          <w:b/>
          <w:sz w:val="28"/>
          <w:szCs w:val="28"/>
        </w:rPr>
      </w:pPr>
    </w:p>
    <w:p>
      <w:pPr>
        <w:pStyle w:val="7"/>
        <w:spacing w:after="0" w:line="360" w:lineRule="auto"/>
      </w:pPr>
    </w:p>
    <w:p>
      <w:pPr>
        <w:spacing w:after="0" w:line="360" w:lineRule="auto"/>
        <w:jc w:val="both"/>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p>
    <w:p>
      <w:pPr>
        <w:spacing w:after="0" w:line="360" w:lineRule="auto"/>
        <w:jc w:val="center"/>
        <w:rPr>
          <w:rFonts w:ascii="宋体" w:hAnsi="宋体" w:eastAsia="宋体" w:cs="宋体"/>
          <w:b/>
          <w:sz w:val="28"/>
          <w:szCs w:val="28"/>
        </w:rPr>
      </w:pPr>
      <w:r>
        <w:rPr>
          <w:rFonts w:hint="eastAsia" w:ascii="宋体" w:hAnsi="宋体" w:eastAsia="宋体" w:cs="宋体"/>
          <w:b/>
          <w:sz w:val="28"/>
          <w:szCs w:val="28"/>
        </w:rPr>
        <w:t>7、 优惠及服务承诺</w:t>
      </w:r>
    </w:p>
    <w:p>
      <w:pPr>
        <w:spacing w:after="0" w:line="360" w:lineRule="auto"/>
        <w:ind w:right="12"/>
        <w:jc w:val="center"/>
        <w:rPr>
          <w:rFonts w:ascii="宋体" w:hAnsi="宋体" w:eastAsia="宋体" w:cs="宋体"/>
          <w:b/>
          <w:sz w:val="28"/>
          <w:szCs w:val="28"/>
        </w:rPr>
      </w:pPr>
      <w:r>
        <w:rPr>
          <w:rFonts w:hint="eastAsia" w:ascii="宋体" w:hAnsi="宋体" w:eastAsia="宋体" w:cs="宋体"/>
          <w:color w:val="000000"/>
          <w:sz w:val="28"/>
          <w:szCs w:val="28"/>
          <w:lang w:bidi="ar"/>
        </w:rPr>
        <w:t>投标人根据本项目的特点及自身情况、</w:t>
      </w:r>
      <w:r>
        <w:rPr>
          <w:rFonts w:hint="eastAsia" w:ascii="宋体" w:hAnsi="宋体" w:eastAsia="宋体" w:cs="宋体"/>
          <w:sz w:val="28"/>
          <w:szCs w:val="28"/>
        </w:rPr>
        <w:t>结合评分办法内容自拟</w:t>
      </w: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sz w:val="28"/>
          <w:szCs w:val="20"/>
        </w:rPr>
      </w:pPr>
    </w:p>
    <w:p>
      <w:pPr>
        <w:spacing w:after="0" w:line="360" w:lineRule="auto"/>
        <w:jc w:val="center"/>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pStyle w:val="38"/>
        <w:spacing w:after="0" w:line="360" w:lineRule="auto"/>
        <w:rPr>
          <w:rFonts w:ascii="宋体" w:hAnsi="宋体" w:eastAsia="宋体" w:cs="宋体"/>
          <w:b/>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ascii="宋体" w:hAnsi="宋体" w:eastAsia="宋体" w:cs="宋体"/>
          <w:b/>
          <w:bCs/>
          <w:sz w:val="28"/>
          <w:szCs w:val="28"/>
        </w:rPr>
      </w:pPr>
    </w:p>
    <w:p>
      <w:pPr>
        <w:spacing w:after="0" w:line="360" w:lineRule="auto"/>
        <w:jc w:val="center"/>
        <w:rPr>
          <w:rFonts w:hint="eastAsia" w:ascii="宋体" w:hAnsi="宋体" w:eastAsia="宋体" w:cs="宋体"/>
          <w:b/>
          <w:bCs/>
          <w:sz w:val="28"/>
          <w:szCs w:val="28"/>
        </w:rPr>
      </w:pPr>
    </w:p>
    <w:p>
      <w:pPr>
        <w:spacing w:after="0" w:line="360" w:lineRule="auto"/>
        <w:jc w:val="center"/>
        <w:rPr>
          <w:rFonts w:ascii="宋体" w:hAnsi="宋体" w:eastAsia="宋体" w:cs="宋体"/>
          <w:b/>
          <w:bCs/>
          <w:sz w:val="28"/>
          <w:szCs w:val="28"/>
        </w:rPr>
      </w:pPr>
      <w:r>
        <w:rPr>
          <w:rFonts w:hint="eastAsia" w:ascii="宋体" w:hAnsi="宋体" w:eastAsia="宋体" w:cs="宋体"/>
          <w:b/>
          <w:bCs/>
          <w:sz w:val="28"/>
          <w:szCs w:val="28"/>
        </w:rPr>
        <w:t>8、 享受政府采购政策的证明材料（如有时提供）</w:t>
      </w:r>
    </w:p>
    <w:p>
      <w:pPr>
        <w:widowControl w:val="0"/>
        <w:autoSpaceDE w:val="0"/>
        <w:autoSpaceDN w:val="0"/>
        <w:adjustRightInd/>
        <w:snapToGrid/>
        <w:spacing w:before="162" w:after="0" w:line="240" w:lineRule="auto"/>
        <w:ind w:left="2269" w:right="2504" w:firstLine="0"/>
        <w:jc w:val="center"/>
        <w:rPr>
          <w:rFonts w:hint="eastAsia" w:ascii="宋体" w:hAnsi="仿宋" w:eastAsia="宋体" w:cs="仿宋"/>
          <w:b/>
          <w:sz w:val="32"/>
          <w:szCs w:val="21"/>
          <w:lang w:val="zh-CN" w:bidi="zh-CN"/>
        </w:rPr>
      </w:pPr>
      <w:r>
        <w:rPr>
          <w:rFonts w:hint="eastAsia" w:ascii="宋体" w:hAnsi="仿宋" w:eastAsia="宋体" w:cs="仿宋"/>
          <w:b/>
          <w:sz w:val="32"/>
          <w:szCs w:val="21"/>
          <w:lang w:val="zh-CN" w:bidi="zh-CN"/>
        </w:rPr>
        <w:t>（</w:t>
      </w:r>
      <w:r>
        <w:rPr>
          <w:rFonts w:hint="eastAsia" w:ascii="宋体" w:hAnsi="仿宋" w:eastAsia="宋体" w:cs="仿宋"/>
          <w:b/>
          <w:sz w:val="32"/>
          <w:szCs w:val="21"/>
          <w:lang w:val="en-US" w:bidi="zh-CN"/>
        </w:rPr>
        <w:t>一</w:t>
      </w:r>
      <w:r>
        <w:rPr>
          <w:rFonts w:hint="eastAsia" w:ascii="宋体" w:hAnsi="仿宋" w:eastAsia="宋体" w:cs="仿宋"/>
          <w:b/>
          <w:sz w:val="32"/>
          <w:szCs w:val="21"/>
          <w:lang w:val="zh-CN" w:bidi="zh-CN"/>
        </w:rPr>
        <w:t>）中小企业声明函（货物）</w:t>
      </w:r>
    </w:p>
    <w:p>
      <w:pPr>
        <w:widowControl w:val="0"/>
        <w:autoSpaceDE w:val="0"/>
        <w:autoSpaceDN w:val="0"/>
        <w:spacing w:before="0" w:after="0" w:line="240" w:lineRule="auto"/>
        <w:ind w:left="0" w:right="0"/>
        <w:jc w:val="left"/>
        <w:rPr>
          <w:rFonts w:ascii="宋体" w:hAnsi="仿宋" w:eastAsia="仿宋" w:cs="仿宋"/>
          <w:b/>
          <w:sz w:val="20"/>
          <w:szCs w:val="32"/>
          <w:lang w:val="zh-CN" w:eastAsia="zh-CN" w:bidi="zh-CN"/>
        </w:rPr>
      </w:pPr>
    </w:p>
    <w:p>
      <w:pPr>
        <w:widowControl w:val="0"/>
        <w:autoSpaceDE w:val="0"/>
        <w:autoSpaceDN w:val="0"/>
        <w:spacing w:before="2" w:after="0" w:line="240" w:lineRule="auto"/>
        <w:ind w:left="0" w:right="0"/>
        <w:jc w:val="left"/>
        <w:rPr>
          <w:rFonts w:hint="eastAsia" w:ascii="宋体" w:hAnsi="宋体" w:eastAsia="宋体" w:cs="宋体"/>
          <w:b/>
          <w:sz w:val="21"/>
          <w:szCs w:val="21"/>
          <w:lang w:val="zh-CN" w:eastAsia="zh-CN" w:bidi="zh-CN"/>
        </w:rPr>
      </w:pP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本公司郑重声明，根据《政府采购促进中小企业发展管理办法》（财库﹝2020﹞46 号）的规定，本公司参加（单位名称）的（项目名称）采购活动，提供的货物全部由符合政策要求的中小企业制造。相关企业的具体情况如下：</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 xml:space="preserve"> </w:t>
      </w:r>
      <w:r>
        <w:rPr>
          <w:rFonts w:hint="eastAsia" w:ascii="宋体" w:hAnsi="宋体" w:eastAsia="宋体" w:cs="宋体"/>
          <w:spacing w:val="0"/>
          <w:sz w:val="22"/>
          <w:szCs w:val="22"/>
          <w:lang w:val="en-US" w:eastAsia="zh-CN" w:bidi="zh-CN"/>
        </w:rPr>
        <w:t>1、</w:t>
      </w:r>
      <w:r>
        <w:rPr>
          <w:rFonts w:hint="eastAsia" w:ascii="宋体" w:hAnsi="宋体" w:eastAsia="宋体" w:cs="宋体"/>
          <w:spacing w:val="0"/>
          <w:sz w:val="22"/>
          <w:szCs w:val="22"/>
          <w:lang w:val="zh-CN" w:eastAsia="zh-CN" w:bidi="zh-CN"/>
        </w:rPr>
        <w:t xml:space="preserve">（标的名称） ，属于（采购文件中明确的所属行业）行业；制造商为（企业名称），从业人员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zh-CN" w:eastAsia="zh-CN" w:bidi="zh-CN"/>
        </w:rPr>
        <w:t xml:space="preserve">人，营业收入为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zh-CN" w:eastAsia="zh-CN" w:bidi="zh-CN"/>
        </w:rPr>
        <w:t xml:space="preserve">万元，资产总额为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zh-CN" w:eastAsia="zh-CN" w:bidi="zh-CN"/>
        </w:rPr>
        <w:t>万元，属于（中型企业、小型企业、微型企业）；</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en-US" w:eastAsia="zh-CN" w:bidi="zh-CN"/>
        </w:rPr>
        <w:t>2、</w:t>
      </w:r>
      <w:r>
        <w:rPr>
          <w:rFonts w:hint="eastAsia" w:ascii="宋体" w:hAnsi="宋体" w:eastAsia="宋体" w:cs="宋体"/>
          <w:spacing w:val="0"/>
          <w:sz w:val="22"/>
          <w:szCs w:val="22"/>
          <w:lang w:val="zh-CN" w:eastAsia="zh-CN" w:bidi="zh-CN"/>
        </w:rPr>
        <w:t xml:space="preserve">（ 标 的 名 称 ） ， 属 于 （ 采 购 文 件 中 明 确 的 所 属 行 业 ） 行业；制造商为（企业名称），从业人员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en-US" w:eastAsia="zh-CN" w:bidi="zh-CN"/>
        </w:rPr>
        <w:t xml:space="preserve">   </w:t>
      </w:r>
      <w:r>
        <w:rPr>
          <w:rFonts w:hint="eastAsia" w:ascii="宋体" w:hAnsi="宋体" w:eastAsia="宋体" w:cs="宋体"/>
          <w:spacing w:val="0"/>
          <w:sz w:val="22"/>
          <w:szCs w:val="22"/>
          <w:lang w:val="zh-CN" w:eastAsia="zh-CN" w:bidi="zh-CN"/>
        </w:rPr>
        <w:t xml:space="preserve">人，营业收入为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zh-CN" w:eastAsia="zh-CN" w:bidi="zh-CN"/>
        </w:rPr>
        <w:t xml:space="preserve">万元，资产总额为 </w:t>
      </w:r>
      <w:r>
        <w:rPr>
          <w:rFonts w:hint="eastAsia" w:ascii="宋体" w:hAnsi="宋体" w:eastAsia="宋体" w:cs="宋体"/>
          <w:spacing w:val="0"/>
          <w:sz w:val="22"/>
          <w:szCs w:val="22"/>
          <w:lang w:val="zh-CN" w:eastAsia="zh-CN" w:bidi="zh-CN"/>
        </w:rPr>
        <w:tab/>
      </w:r>
      <w:r>
        <w:rPr>
          <w:rFonts w:hint="eastAsia" w:ascii="宋体" w:hAnsi="宋体" w:eastAsia="宋体" w:cs="宋体"/>
          <w:spacing w:val="0"/>
          <w:sz w:val="22"/>
          <w:szCs w:val="22"/>
          <w:lang w:val="zh-CN" w:eastAsia="zh-CN" w:bidi="zh-CN"/>
        </w:rPr>
        <w:t>万元，属于（中型企业、小型企业、微型企业）；</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以上企业，不属于大企业的分支机构，不存在控股股东为大企业的情形，也不存在与大企业的负责人为同一人的情形。</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本企业对上述声明内容的真实性负责。如有虚假，将依法承担相应责任。</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企业名称（盖章）：</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r>
        <w:rPr>
          <w:rFonts w:hint="eastAsia" w:ascii="宋体" w:hAnsi="宋体" w:eastAsia="宋体" w:cs="宋体"/>
          <w:spacing w:val="0"/>
          <w:sz w:val="22"/>
          <w:szCs w:val="22"/>
          <w:lang w:val="zh-CN" w:eastAsia="zh-CN" w:bidi="zh-CN"/>
        </w:rPr>
        <w:t>日期：</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bookmarkStart w:id="58" w:name="_bookmark0"/>
      <w:bookmarkEnd w:id="58"/>
      <w:r>
        <w:rPr>
          <w:rFonts w:hint="eastAsia" w:ascii="宋体" w:hAnsi="宋体" w:eastAsia="宋体" w:cs="宋体"/>
          <w:spacing w:val="0"/>
          <w:sz w:val="22"/>
          <w:szCs w:val="22"/>
          <w:lang w:val="zh-CN" w:eastAsia="zh-CN" w:bidi="zh-CN"/>
        </w:rPr>
        <w:t>从业人员、营业收入、资产总额填报上一年度数据，无上一年度数据的新成立企业可不填报。</w:t>
      </w:r>
    </w:p>
    <w:p>
      <w:pPr>
        <w:widowControl w:val="0"/>
        <w:autoSpaceDE w:val="0"/>
        <w:autoSpaceDN w:val="0"/>
        <w:spacing w:before="55" w:after="0" w:line="302" w:lineRule="auto"/>
        <w:ind w:left="120" w:right="355" w:firstLine="640"/>
        <w:jc w:val="left"/>
        <w:rPr>
          <w:rFonts w:hint="eastAsia" w:ascii="宋体" w:hAnsi="宋体" w:eastAsia="宋体" w:cs="宋体"/>
          <w:spacing w:val="0"/>
          <w:sz w:val="22"/>
          <w:szCs w:val="22"/>
          <w:lang w:val="zh-CN" w:eastAsia="zh-CN" w:bidi="zh-CN"/>
        </w:rPr>
      </w:pPr>
    </w:p>
    <w:p>
      <w:pPr>
        <w:pStyle w:val="7"/>
        <w:spacing w:after="0" w:line="360" w:lineRule="auto"/>
        <w:rPr>
          <w:rFonts w:ascii="宋体" w:hAnsi="宋体" w:cs="宋体"/>
          <w:color w:val="000000"/>
          <w:sz w:val="22"/>
          <w:szCs w:val="22"/>
        </w:rPr>
      </w:pPr>
    </w:p>
    <w:p>
      <w:pPr>
        <w:spacing w:after="0" w:line="360" w:lineRule="auto"/>
        <w:rPr>
          <w:rFonts w:ascii="宋体" w:hAnsi="宋体" w:eastAsia="宋体" w:cs="宋体"/>
          <w:b/>
          <w:color w:val="000000"/>
          <w:sz w:val="28"/>
          <w:szCs w:val="28"/>
        </w:rPr>
      </w:pPr>
      <w:r>
        <w:rPr>
          <w:rFonts w:hint="eastAsia" w:ascii="宋体" w:hAnsi="宋体" w:eastAsia="宋体" w:cs="宋体"/>
          <w:sz w:val="22"/>
          <w:szCs w:val="22"/>
        </w:rPr>
        <w:t>（</w:t>
      </w:r>
      <w:r>
        <w:rPr>
          <w:rFonts w:hint="eastAsia" w:ascii="宋体" w:hAnsi="宋体" w:eastAsia="宋体" w:cs="宋体"/>
          <w:b/>
          <w:bCs/>
          <w:sz w:val="22"/>
          <w:szCs w:val="22"/>
        </w:rPr>
        <w:t>提醒：如果供应商不满足</w:t>
      </w:r>
      <w:r>
        <w:rPr>
          <w:rFonts w:hint="eastAsia" w:ascii="宋体" w:hAnsi="宋体" w:eastAsia="宋体" w:cs="宋体"/>
          <w:b/>
          <w:bCs/>
          <w:sz w:val="22"/>
          <w:szCs w:val="22"/>
          <w:lang w:val="en-US" w:eastAsia="zh-CN"/>
        </w:rPr>
        <w:t>中</w:t>
      </w:r>
      <w:r>
        <w:rPr>
          <w:rFonts w:hint="eastAsia" w:ascii="宋体" w:hAnsi="宋体" w:eastAsia="宋体" w:cs="宋体"/>
          <w:b/>
          <w:bCs/>
          <w:sz w:val="22"/>
          <w:szCs w:val="22"/>
        </w:rPr>
        <w:t>小型、微型企业的认定标准，或所投产品的制造商不符合</w:t>
      </w:r>
      <w:r>
        <w:rPr>
          <w:rFonts w:hint="eastAsia" w:ascii="宋体" w:hAnsi="宋体" w:eastAsia="宋体" w:cs="宋体"/>
          <w:b/>
          <w:bCs/>
          <w:sz w:val="22"/>
          <w:szCs w:val="22"/>
          <w:lang w:val="en-US" w:eastAsia="zh-CN"/>
        </w:rPr>
        <w:t>中</w:t>
      </w:r>
      <w:r>
        <w:rPr>
          <w:rFonts w:hint="eastAsia" w:ascii="宋体" w:hAnsi="宋体" w:eastAsia="宋体" w:cs="宋体"/>
          <w:b/>
          <w:bCs/>
          <w:sz w:val="22"/>
          <w:szCs w:val="22"/>
        </w:rPr>
        <w:t>小型、微型企业认定标准的，则不需要提供《中小企业声明函》。否则，因此导致虚假投标的后果由供  应商自行承担。）</w:t>
      </w:r>
    </w:p>
    <w:p>
      <w:pPr>
        <w:spacing w:after="0" w:line="360" w:lineRule="auto"/>
        <w:ind w:right="235"/>
        <w:jc w:val="center"/>
        <w:rPr>
          <w:rFonts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hint="eastAsia" w:ascii="宋体" w:hAnsi="宋体" w:eastAsia="宋体" w:cs="宋体"/>
          <w:b/>
          <w:color w:val="000000"/>
          <w:sz w:val="24"/>
          <w:szCs w:val="24"/>
        </w:rPr>
      </w:pPr>
    </w:p>
    <w:p>
      <w:pPr>
        <w:spacing w:after="0" w:line="360" w:lineRule="auto"/>
        <w:ind w:right="235"/>
        <w:jc w:val="center"/>
        <w:rPr>
          <w:rFonts w:ascii="宋体" w:hAnsi="宋体" w:eastAsia="宋体" w:cs="宋体"/>
          <w:b/>
          <w:color w:val="000000"/>
          <w:sz w:val="21"/>
          <w:szCs w:val="21"/>
        </w:rPr>
      </w:pPr>
      <w:r>
        <w:rPr>
          <w:rFonts w:hint="eastAsia" w:ascii="宋体" w:hAnsi="宋体" w:eastAsia="宋体" w:cs="宋体"/>
          <w:b/>
          <w:color w:val="000000"/>
          <w:sz w:val="24"/>
          <w:szCs w:val="24"/>
        </w:rPr>
        <w:t>(二)   残疾人福利性单位声明函</w:t>
      </w:r>
    </w:p>
    <w:p>
      <w:pPr>
        <w:pStyle w:val="7"/>
        <w:spacing w:after="0" w:line="360" w:lineRule="auto"/>
        <w:rPr>
          <w:rFonts w:ascii="宋体" w:hAnsi="宋体" w:cs="宋体"/>
          <w:b/>
          <w:color w:val="000000"/>
          <w:sz w:val="21"/>
          <w:szCs w:val="21"/>
        </w:rPr>
      </w:pPr>
    </w:p>
    <w:p>
      <w:pPr>
        <w:pStyle w:val="7"/>
        <w:tabs>
          <w:tab w:val="left" w:pos="3136"/>
          <w:tab w:val="left" w:pos="4528"/>
        </w:tabs>
        <w:spacing w:after="0" w:line="360" w:lineRule="auto"/>
        <w:ind w:left="508" w:right="538" w:firstLine="444"/>
        <w:rPr>
          <w:rFonts w:ascii="宋体" w:hAnsi="宋体" w:cs="宋体"/>
          <w:color w:val="000000"/>
          <w:sz w:val="24"/>
          <w:szCs w:val="24"/>
        </w:rPr>
      </w:pPr>
      <w:r>
        <w:rPr>
          <w:rFonts w:hint="eastAsia" w:ascii="宋体" w:hAnsi="宋体" w:cs="宋体"/>
          <w:color w:val="000000"/>
          <w:sz w:val="24"/>
          <w:szCs w:val="24"/>
        </w:rPr>
        <w:t>本单位郑重声明，根据《财政部民政部中国残疾人联合会关于促进残疾人就业</w:t>
      </w:r>
      <w:r>
        <w:rPr>
          <w:rFonts w:hint="eastAsia" w:ascii="宋体" w:hAnsi="宋体" w:cs="宋体"/>
          <w:color w:val="000000"/>
          <w:spacing w:val="14"/>
          <w:sz w:val="24"/>
          <w:szCs w:val="24"/>
        </w:rPr>
        <w:t>政</w:t>
      </w:r>
      <w:r>
        <w:rPr>
          <w:rFonts w:hint="eastAsia" w:ascii="宋体" w:hAnsi="宋体" w:cs="宋体"/>
          <w:color w:val="000000"/>
          <w:sz w:val="24"/>
          <w:szCs w:val="24"/>
        </w:rPr>
        <w:t>府</w:t>
      </w:r>
      <w:r>
        <w:rPr>
          <w:rFonts w:hint="eastAsia" w:ascii="宋体" w:hAnsi="宋体" w:cs="宋体"/>
          <w:color w:val="000000"/>
          <w:spacing w:val="16"/>
          <w:sz w:val="24"/>
          <w:szCs w:val="24"/>
        </w:rPr>
        <w:t>采</w:t>
      </w:r>
      <w:r>
        <w:rPr>
          <w:rFonts w:hint="eastAsia" w:ascii="宋体" w:hAnsi="宋体" w:cs="宋体"/>
          <w:color w:val="000000"/>
          <w:spacing w:val="14"/>
          <w:sz w:val="24"/>
          <w:szCs w:val="24"/>
        </w:rPr>
        <w:t>购</w:t>
      </w:r>
      <w:r>
        <w:rPr>
          <w:rFonts w:hint="eastAsia" w:ascii="宋体" w:hAnsi="宋体" w:cs="宋体"/>
          <w:color w:val="000000"/>
          <w:spacing w:val="16"/>
          <w:sz w:val="24"/>
          <w:szCs w:val="24"/>
        </w:rPr>
        <w:t>政</w:t>
      </w:r>
      <w:r>
        <w:rPr>
          <w:rFonts w:hint="eastAsia" w:ascii="宋体" w:hAnsi="宋体" w:cs="宋体"/>
          <w:color w:val="000000"/>
          <w:spacing w:val="14"/>
          <w:sz w:val="24"/>
          <w:szCs w:val="24"/>
        </w:rPr>
        <w:t>策</w:t>
      </w:r>
      <w:r>
        <w:rPr>
          <w:rFonts w:hint="eastAsia" w:ascii="宋体" w:hAnsi="宋体" w:cs="宋体"/>
          <w:color w:val="000000"/>
          <w:spacing w:val="16"/>
          <w:sz w:val="24"/>
          <w:szCs w:val="24"/>
        </w:rPr>
        <w:t>的</w:t>
      </w:r>
      <w:r>
        <w:rPr>
          <w:rFonts w:hint="eastAsia" w:ascii="宋体" w:hAnsi="宋体" w:cs="宋体"/>
          <w:color w:val="000000"/>
          <w:spacing w:val="14"/>
          <w:sz w:val="24"/>
          <w:szCs w:val="24"/>
        </w:rPr>
        <w:t>通</w:t>
      </w:r>
      <w:r>
        <w:rPr>
          <w:rFonts w:hint="eastAsia" w:ascii="宋体" w:hAnsi="宋体" w:cs="宋体"/>
          <w:color w:val="000000"/>
          <w:spacing w:val="16"/>
          <w:sz w:val="24"/>
          <w:szCs w:val="24"/>
        </w:rPr>
        <w:t>知</w:t>
      </w:r>
      <w:r>
        <w:rPr>
          <w:rFonts w:hint="eastAsia" w:ascii="宋体" w:hAnsi="宋体" w:cs="宋体"/>
          <w:color w:val="000000"/>
          <w:spacing w:val="14"/>
          <w:sz w:val="24"/>
          <w:szCs w:val="24"/>
        </w:rPr>
        <w:t>》</w:t>
      </w:r>
      <w:r>
        <w:rPr>
          <w:rFonts w:hint="eastAsia" w:ascii="宋体" w:hAnsi="宋体" w:cs="宋体"/>
          <w:color w:val="000000"/>
          <w:sz w:val="24"/>
          <w:szCs w:val="24"/>
        </w:rPr>
        <w:t>（财库〔2017〕 141 号）的规定，本单位为符合条件的残疾人福利性单位</w:t>
      </w:r>
      <w:r>
        <w:rPr>
          <w:rFonts w:hint="eastAsia" w:ascii="宋体" w:hAnsi="宋体" w:cs="宋体"/>
          <w:color w:val="000000"/>
          <w:spacing w:val="16"/>
          <w:sz w:val="24"/>
          <w:szCs w:val="24"/>
        </w:rPr>
        <w:t>，</w:t>
      </w:r>
      <w:r>
        <w:rPr>
          <w:rFonts w:hint="eastAsia" w:ascii="宋体" w:hAnsi="宋体" w:cs="宋体"/>
          <w:color w:val="000000"/>
          <w:spacing w:val="14"/>
          <w:sz w:val="24"/>
          <w:szCs w:val="24"/>
        </w:rPr>
        <w:t>且</w:t>
      </w:r>
      <w:r>
        <w:rPr>
          <w:rFonts w:hint="eastAsia" w:ascii="宋体" w:hAnsi="宋体" w:cs="宋体"/>
          <w:color w:val="000000"/>
          <w:spacing w:val="16"/>
          <w:sz w:val="24"/>
          <w:szCs w:val="24"/>
        </w:rPr>
        <w:t>本</w:t>
      </w:r>
      <w:r>
        <w:rPr>
          <w:rFonts w:hint="eastAsia" w:ascii="宋体" w:hAnsi="宋体" w:cs="宋体"/>
          <w:color w:val="000000"/>
          <w:spacing w:val="14"/>
          <w:sz w:val="24"/>
          <w:szCs w:val="24"/>
        </w:rPr>
        <w:t>单</w:t>
      </w:r>
      <w:r>
        <w:rPr>
          <w:rFonts w:hint="eastAsia" w:ascii="宋体" w:hAnsi="宋体" w:cs="宋体"/>
          <w:color w:val="000000"/>
          <w:spacing w:val="16"/>
          <w:sz w:val="24"/>
          <w:szCs w:val="24"/>
        </w:rPr>
        <w:t>位</w:t>
      </w:r>
      <w:r>
        <w:rPr>
          <w:rFonts w:hint="eastAsia" w:ascii="宋体" w:hAnsi="宋体" w:cs="宋体"/>
          <w:color w:val="000000"/>
          <w:spacing w:val="14"/>
          <w:sz w:val="24"/>
          <w:szCs w:val="24"/>
        </w:rPr>
        <w:t>参</w:t>
      </w:r>
      <w:r>
        <w:rPr>
          <w:rFonts w:hint="eastAsia" w:ascii="宋体" w:hAnsi="宋体" w:cs="宋体"/>
          <w:color w:val="000000"/>
          <w:spacing w:val="16"/>
          <w:sz w:val="24"/>
          <w:szCs w:val="24"/>
        </w:rPr>
        <w:t>加</w:t>
      </w:r>
      <w:r>
        <w:rPr>
          <w:rFonts w:hint="eastAsia" w:ascii="宋体" w:hAnsi="宋体" w:cs="宋体"/>
          <w:color w:val="000000"/>
          <w:spacing w:val="16"/>
          <w:sz w:val="24"/>
          <w:szCs w:val="24"/>
          <w:u w:val="single"/>
        </w:rPr>
        <w:t xml:space="preserve"> </w:t>
      </w:r>
      <w:r>
        <w:rPr>
          <w:rFonts w:hint="eastAsia" w:ascii="宋体" w:hAnsi="宋体" w:cs="宋体"/>
          <w:color w:val="000000"/>
          <w:spacing w:val="16"/>
          <w:sz w:val="24"/>
          <w:szCs w:val="24"/>
          <w:u w:val="single"/>
        </w:rPr>
        <w:tab/>
      </w:r>
      <w:r>
        <w:rPr>
          <w:rFonts w:hint="eastAsia" w:ascii="宋体" w:hAnsi="宋体" w:cs="宋体"/>
          <w:color w:val="000000"/>
          <w:spacing w:val="14"/>
          <w:sz w:val="24"/>
          <w:szCs w:val="24"/>
        </w:rPr>
        <w:t>单</w:t>
      </w:r>
      <w:r>
        <w:rPr>
          <w:rFonts w:hint="eastAsia" w:ascii="宋体" w:hAnsi="宋体" w:cs="宋体"/>
          <w:color w:val="000000"/>
          <w:spacing w:val="16"/>
          <w:sz w:val="24"/>
          <w:szCs w:val="24"/>
        </w:rPr>
        <w:t>位的</w:t>
      </w:r>
      <w:r>
        <w:rPr>
          <w:rFonts w:hint="eastAsia" w:ascii="宋体" w:hAnsi="宋体" w:cs="宋体"/>
          <w:color w:val="000000"/>
          <w:spacing w:val="16"/>
          <w:sz w:val="24"/>
          <w:szCs w:val="24"/>
          <w:u w:val="single"/>
        </w:rPr>
        <w:t xml:space="preserve">   </w:t>
      </w:r>
      <w:r>
        <w:rPr>
          <w:rFonts w:hint="eastAsia" w:ascii="宋体" w:hAnsi="宋体" w:cs="宋体"/>
          <w:color w:val="000000"/>
          <w:spacing w:val="16"/>
          <w:sz w:val="24"/>
          <w:szCs w:val="24"/>
          <w:u w:val="single"/>
        </w:rPr>
        <w:tab/>
      </w:r>
      <w:r>
        <w:rPr>
          <w:rFonts w:hint="eastAsia" w:ascii="宋体" w:hAnsi="宋体" w:cs="宋体"/>
          <w:color w:val="000000"/>
          <w:sz w:val="24"/>
          <w:szCs w:val="24"/>
        </w:rPr>
        <w:t>项目采购活动提供本单位制造的货物（由本单位承担工程/提供服务），或者提供其他残疾人福利性单位制造的货物（不包括使用非残疾人</w:t>
      </w:r>
      <w:r>
        <w:rPr>
          <w:rFonts w:hint="eastAsia" w:ascii="宋体" w:hAnsi="宋体" w:cs="宋体"/>
          <w:color w:val="000000"/>
          <w:spacing w:val="11"/>
          <w:sz w:val="24"/>
          <w:szCs w:val="24"/>
        </w:rPr>
        <w:t>福</w:t>
      </w:r>
      <w:r>
        <w:rPr>
          <w:rFonts w:hint="eastAsia" w:ascii="宋体" w:hAnsi="宋体" w:cs="宋体"/>
          <w:color w:val="000000"/>
          <w:spacing w:val="14"/>
          <w:sz w:val="24"/>
          <w:szCs w:val="24"/>
        </w:rPr>
        <w:t>利</w:t>
      </w:r>
      <w:r>
        <w:rPr>
          <w:rFonts w:hint="eastAsia" w:ascii="宋体" w:hAnsi="宋体" w:cs="宋体"/>
          <w:color w:val="000000"/>
          <w:spacing w:val="11"/>
          <w:sz w:val="24"/>
          <w:szCs w:val="24"/>
        </w:rPr>
        <w:t>性</w:t>
      </w:r>
      <w:r>
        <w:rPr>
          <w:rFonts w:hint="eastAsia" w:ascii="宋体" w:hAnsi="宋体" w:cs="宋体"/>
          <w:color w:val="000000"/>
          <w:spacing w:val="14"/>
          <w:sz w:val="24"/>
          <w:szCs w:val="24"/>
        </w:rPr>
        <w:t>单</w:t>
      </w:r>
      <w:r>
        <w:rPr>
          <w:rFonts w:hint="eastAsia" w:ascii="宋体" w:hAnsi="宋体" w:cs="宋体"/>
          <w:color w:val="000000"/>
          <w:spacing w:val="11"/>
          <w:sz w:val="24"/>
          <w:szCs w:val="24"/>
        </w:rPr>
        <w:t>位</w:t>
      </w:r>
      <w:r>
        <w:rPr>
          <w:rFonts w:hint="eastAsia" w:ascii="宋体" w:hAnsi="宋体" w:cs="宋体"/>
          <w:color w:val="000000"/>
          <w:spacing w:val="14"/>
          <w:sz w:val="24"/>
          <w:szCs w:val="24"/>
        </w:rPr>
        <w:t>注</w:t>
      </w:r>
      <w:r>
        <w:rPr>
          <w:rFonts w:hint="eastAsia" w:ascii="宋体" w:hAnsi="宋体" w:cs="宋体"/>
          <w:color w:val="000000"/>
          <w:spacing w:val="11"/>
          <w:sz w:val="24"/>
          <w:szCs w:val="24"/>
        </w:rPr>
        <w:t>册</w:t>
      </w:r>
      <w:r>
        <w:rPr>
          <w:rFonts w:hint="eastAsia" w:ascii="宋体" w:hAnsi="宋体" w:cs="宋体"/>
          <w:color w:val="000000"/>
          <w:spacing w:val="14"/>
          <w:sz w:val="24"/>
          <w:szCs w:val="24"/>
        </w:rPr>
        <w:t>商</w:t>
      </w:r>
      <w:r>
        <w:rPr>
          <w:rFonts w:hint="eastAsia" w:ascii="宋体" w:hAnsi="宋体" w:cs="宋体"/>
          <w:color w:val="000000"/>
          <w:spacing w:val="11"/>
          <w:sz w:val="24"/>
          <w:szCs w:val="24"/>
        </w:rPr>
        <w:t>标</w:t>
      </w:r>
      <w:r>
        <w:rPr>
          <w:rFonts w:hint="eastAsia" w:ascii="宋体" w:hAnsi="宋体" w:cs="宋体"/>
          <w:color w:val="000000"/>
          <w:spacing w:val="14"/>
          <w:sz w:val="24"/>
          <w:szCs w:val="24"/>
        </w:rPr>
        <w:t>的</w:t>
      </w:r>
      <w:r>
        <w:rPr>
          <w:rFonts w:hint="eastAsia" w:ascii="宋体" w:hAnsi="宋体" w:cs="宋体"/>
          <w:color w:val="000000"/>
          <w:spacing w:val="11"/>
          <w:sz w:val="24"/>
          <w:szCs w:val="24"/>
        </w:rPr>
        <w:t>货</w:t>
      </w:r>
      <w:r>
        <w:rPr>
          <w:rFonts w:hint="eastAsia" w:ascii="宋体" w:hAnsi="宋体" w:cs="宋体"/>
          <w:color w:val="000000"/>
          <w:spacing w:val="14"/>
          <w:sz w:val="24"/>
          <w:szCs w:val="24"/>
        </w:rPr>
        <w:t>物</w:t>
      </w:r>
      <w:r>
        <w:rPr>
          <w:rFonts w:hint="eastAsia" w:ascii="宋体" w:hAnsi="宋体" w:cs="宋体"/>
          <w:color w:val="000000"/>
          <w:spacing w:val="11"/>
          <w:sz w:val="24"/>
          <w:szCs w:val="24"/>
        </w:rPr>
        <w:t>）</w:t>
      </w:r>
      <w:r>
        <w:rPr>
          <w:rFonts w:hint="eastAsia" w:ascii="宋体" w:hAnsi="宋体" w:cs="宋体"/>
          <w:color w:val="000000"/>
          <w:sz w:val="24"/>
          <w:szCs w:val="24"/>
        </w:rPr>
        <w:t>。</w:t>
      </w:r>
    </w:p>
    <w:p>
      <w:pPr>
        <w:pStyle w:val="7"/>
        <w:spacing w:after="0" w:line="360" w:lineRule="auto"/>
        <w:ind w:left="952"/>
        <w:rPr>
          <w:rFonts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pPr>
        <w:pStyle w:val="7"/>
        <w:spacing w:after="0" w:line="360" w:lineRule="auto"/>
        <w:rPr>
          <w:rFonts w:ascii="宋体" w:hAnsi="宋体" w:cs="宋体"/>
          <w:color w:val="000000"/>
          <w:sz w:val="24"/>
          <w:szCs w:val="24"/>
        </w:rPr>
      </w:pPr>
    </w:p>
    <w:p>
      <w:pPr>
        <w:pStyle w:val="7"/>
        <w:tabs>
          <w:tab w:val="left" w:pos="4730"/>
        </w:tabs>
        <w:spacing w:after="0" w:line="360" w:lineRule="auto"/>
        <w:ind w:right="3363"/>
        <w:jc w:val="right"/>
        <w:rPr>
          <w:rFonts w:ascii="宋体" w:hAnsi="宋体" w:cs="宋体"/>
          <w:color w:val="000000"/>
          <w:sz w:val="24"/>
          <w:szCs w:val="24"/>
        </w:rPr>
      </w:pPr>
      <w:r>
        <w:rPr>
          <w:rFonts w:hint="eastAsia" w:ascii="宋体" w:hAnsi="宋体" w:cs="宋体"/>
          <w:color w:val="000000"/>
          <w:spacing w:val="11"/>
          <w:sz w:val="24"/>
          <w:szCs w:val="24"/>
        </w:rPr>
        <w:t>单</w:t>
      </w:r>
      <w:r>
        <w:rPr>
          <w:rFonts w:hint="eastAsia" w:ascii="宋体" w:hAnsi="宋体" w:cs="宋体"/>
          <w:color w:val="000000"/>
          <w:spacing w:val="14"/>
          <w:sz w:val="24"/>
          <w:szCs w:val="24"/>
        </w:rPr>
        <w:t>位</w:t>
      </w:r>
      <w:r>
        <w:rPr>
          <w:rFonts w:hint="eastAsia" w:ascii="宋体" w:hAnsi="宋体" w:cs="宋体"/>
          <w:color w:val="000000"/>
          <w:spacing w:val="11"/>
          <w:sz w:val="24"/>
          <w:szCs w:val="24"/>
        </w:rPr>
        <w:t>名</w:t>
      </w:r>
      <w:r>
        <w:rPr>
          <w:rFonts w:hint="eastAsia" w:ascii="宋体" w:hAnsi="宋体" w:cs="宋体"/>
          <w:color w:val="000000"/>
          <w:spacing w:val="14"/>
          <w:sz w:val="24"/>
          <w:szCs w:val="24"/>
        </w:rPr>
        <w:t>称</w:t>
      </w:r>
      <w:r>
        <w:rPr>
          <w:rFonts w:hint="eastAsia" w:ascii="宋体" w:hAnsi="宋体" w:cs="宋体"/>
          <w:color w:val="000000"/>
          <w:spacing w:val="11"/>
          <w:sz w:val="24"/>
          <w:szCs w:val="24"/>
        </w:rPr>
        <w:t>（</w:t>
      </w:r>
      <w:r>
        <w:rPr>
          <w:rFonts w:hint="eastAsia" w:ascii="宋体" w:hAnsi="宋体" w:cs="宋体"/>
          <w:color w:val="000000"/>
          <w:spacing w:val="14"/>
          <w:sz w:val="24"/>
          <w:szCs w:val="24"/>
        </w:rPr>
        <w:t>电</w:t>
      </w:r>
      <w:r>
        <w:rPr>
          <w:rFonts w:hint="eastAsia" w:ascii="宋体" w:hAnsi="宋体" w:cs="宋体"/>
          <w:color w:val="000000"/>
          <w:spacing w:val="11"/>
          <w:sz w:val="24"/>
          <w:szCs w:val="24"/>
        </w:rPr>
        <w:t>子</w:t>
      </w:r>
      <w:r>
        <w:rPr>
          <w:rFonts w:hint="eastAsia" w:ascii="宋体" w:hAnsi="宋体" w:cs="宋体"/>
          <w:color w:val="000000"/>
          <w:spacing w:val="14"/>
          <w:sz w:val="24"/>
          <w:szCs w:val="24"/>
        </w:rPr>
        <w:t>签</w:t>
      </w:r>
      <w:r>
        <w:rPr>
          <w:rFonts w:hint="eastAsia" w:ascii="宋体" w:hAnsi="宋体" w:cs="宋体"/>
          <w:color w:val="000000"/>
          <w:spacing w:val="11"/>
          <w:sz w:val="24"/>
          <w:szCs w:val="24"/>
        </w:rPr>
        <w:t>章</w:t>
      </w:r>
      <w:r>
        <w:rPr>
          <w:rFonts w:hint="eastAsia" w:ascii="宋体" w:hAnsi="宋体" w:cs="宋体"/>
          <w:color w:val="000000"/>
          <w:sz w:val="24"/>
          <w:szCs w:val="24"/>
        </w:rPr>
        <w:t xml:space="preserve">）： </w:t>
      </w:r>
    </w:p>
    <w:p>
      <w:pPr>
        <w:pStyle w:val="7"/>
        <w:tabs>
          <w:tab w:val="left" w:pos="4730"/>
        </w:tabs>
        <w:spacing w:after="0" w:line="360" w:lineRule="auto"/>
        <w:ind w:right="3363"/>
        <w:jc w:val="right"/>
        <w:rPr>
          <w:rFonts w:ascii="宋体" w:hAnsi="宋体" w:cs="宋体"/>
          <w:color w:val="000000"/>
          <w:sz w:val="24"/>
          <w:szCs w:val="24"/>
        </w:rPr>
      </w:pPr>
      <w:r>
        <w:rPr>
          <w:rFonts w:hint="eastAsia" w:ascii="宋体" w:hAnsi="宋体" w:cs="宋体"/>
          <w:color w:val="000000"/>
          <w:sz w:val="24"/>
          <w:szCs w:val="24"/>
        </w:rPr>
        <w:t>日</w:t>
      </w:r>
      <w:r>
        <w:rPr>
          <w:rFonts w:hint="eastAsia" w:ascii="宋体" w:hAnsi="宋体" w:cs="宋体"/>
          <w:color w:val="000000"/>
          <w:spacing w:val="11"/>
          <w:sz w:val="24"/>
          <w:szCs w:val="24"/>
        </w:rPr>
        <w:t>期</w:t>
      </w:r>
      <w:r>
        <w:rPr>
          <w:rFonts w:hint="eastAsia" w:ascii="宋体" w:hAnsi="宋体" w:cs="宋体"/>
          <w:color w:val="000000"/>
          <w:sz w:val="24"/>
          <w:szCs w:val="24"/>
        </w:rPr>
        <w:t>：</w:t>
      </w:r>
    </w:p>
    <w:p>
      <w:pPr>
        <w:pStyle w:val="7"/>
        <w:spacing w:after="0" w:line="360" w:lineRule="auto"/>
        <w:rPr>
          <w:rFonts w:ascii="宋体" w:hAnsi="宋体" w:cs="宋体"/>
          <w:color w:val="000000"/>
          <w:sz w:val="21"/>
          <w:szCs w:val="21"/>
        </w:rPr>
      </w:pPr>
    </w:p>
    <w:p>
      <w:pPr>
        <w:spacing w:after="0" w:line="360" w:lineRule="auto"/>
        <w:rPr>
          <w:rFonts w:ascii="宋体" w:hAnsi="宋体" w:eastAsia="宋体" w:cs="宋体"/>
          <w:b/>
          <w:color w:val="000000"/>
          <w:sz w:val="21"/>
          <w:szCs w:val="21"/>
        </w:rPr>
      </w:pPr>
      <w:r>
        <w:rPr>
          <w:rFonts w:hint="eastAsia" w:ascii="宋体" w:hAnsi="宋体" w:eastAsia="宋体" w:cs="宋体"/>
          <w:b/>
          <w:bCs/>
          <w:sz w:val="21"/>
          <w:szCs w:val="21"/>
        </w:rPr>
        <w:t>（提醒：如果供应商不是残疾人福利性单位，则不需要提供《残疾人福利性单位声明函</w:t>
      </w:r>
      <w:r>
        <w:rPr>
          <w:rFonts w:hint="eastAsia" w:ascii="宋体" w:hAnsi="宋体" w:eastAsia="宋体" w:cs="宋体"/>
          <w:b/>
          <w:color w:val="000000"/>
          <w:sz w:val="21"/>
          <w:szCs w:val="21"/>
        </w:rPr>
        <w:t>》。否则，因此导致虚假投标的后果由供应商自行承担。）</w:t>
      </w:r>
    </w:p>
    <w:p>
      <w:pPr>
        <w:pStyle w:val="7"/>
        <w:spacing w:after="0" w:line="360" w:lineRule="auto"/>
        <w:rPr>
          <w:rFonts w:ascii="宋体" w:hAnsi="宋体" w:cs="宋体"/>
          <w:b/>
          <w:color w:val="000000"/>
          <w:sz w:val="21"/>
          <w:szCs w:val="21"/>
        </w:rPr>
      </w:pPr>
    </w:p>
    <w:p>
      <w:pPr>
        <w:pStyle w:val="7"/>
        <w:spacing w:after="0" w:line="360" w:lineRule="auto"/>
        <w:rPr>
          <w:rFonts w:ascii="宋体" w:hAnsi="宋体" w:cs="宋体"/>
          <w:b/>
          <w:color w:val="000000"/>
          <w:sz w:val="21"/>
          <w:szCs w:val="21"/>
        </w:rPr>
      </w:pPr>
    </w:p>
    <w:p>
      <w:pPr>
        <w:pStyle w:val="7"/>
        <w:spacing w:after="0" w:line="360" w:lineRule="auto"/>
        <w:ind w:left="508" w:right="424"/>
        <w:rPr>
          <w:rFonts w:ascii="宋体" w:hAnsi="宋体" w:cs="宋体"/>
          <w:color w:val="000000"/>
          <w:sz w:val="24"/>
          <w:szCs w:val="24"/>
        </w:rPr>
      </w:pPr>
      <w:r>
        <w:rPr>
          <w:rFonts w:hint="eastAsia" w:ascii="宋体" w:hAnsi="宋体" w:cs="宋体"/>
          <w:color w:val="000000"/>
          <w:sz w:val="24"/>
          <w:szCs w:val="24"/>
        </w:rPr>
        <w:t>《财政部民政部中国残疾人联合会关于促进残疾人就业政府采购政策的通知》（财库（2017〔141〕号）的规定：</w:t>
      </w:r>
    </w:p>
    <w:p>
      <w:pPr>
        <w:pStyle w:val="37"/>
        <w:tabs>
          <w:tab w:val="left" w:pos="1191"/>
        </w:tabs>
        <w:spacing w:after="0" w:line="360" w:lineRule="auto"/>
        <w:ind w:left="440" w:leftChars="200"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1、享受政府采购支持政策的残疾人福利性单位应当同时满足以下条件：</w:t>
      </w:r>
    </w:p>
    <w:p>
      <w:pPr>
        <w:pStyle w:val="37"/>
        <w:tabs>
          <w:tab w:val="left" w:pos="1034"/>
        </w:tabs>
        <w:spacing w:after="0" w:line="360" w:lineRule="auto"/>
        <w:ind w:left="440" w:leftChars="200" w:right="526" w:firstLine="414"/>
        <w:rPr>
          <w:rFonts w:ascii="宋体" w:hAnsi="宋体" w:eastAsia="宋体" w:cs="宋体"/>
          <w:color w:val="000000"/>
          <w:sz w:val="24"/>
          <w:szCs w:val="24"/>
        </w:rPr>
      </w:pPr>
      <w:r>
        <w:rPr>
          <w:rFonts w:hint="eastAsia" w:ascii="宋体" w:hAnsi="宋体" w:eastAsia="宋体" w:cs="宋体"/>
          <w:color w:val="000000"/>
          <w:spacing w:val="-3"/>
          <w:sz w:val="24"/>
          <w:szCs w:val="24"/>
        </w:rPr>
        <w:t xml:space="preserve">（1）安置的残疾人占本单位在职职工人数的比例不低于 </w:t>
      </w:r>
      <w:r>
        <w:rPr>
          <w:rFonts w:hint="eastAsia" w:ascii="宋体" w:hAnsi="宋体" w:eastAsia="宋体" w:cs="宋体"/>
          <w:color w:val="000000"/>
          <w:sz w:val="24"/>
          <w:szCs w:val="24"/>
        </w:rPr>
        <w:t>25%（</w:t>
      </w:r>
      <w:r>
        <w:rPr>
          <w:rFonts w:hint="eastAsia" w:ascii="宋体" w:hAnsi="宋体" w:eastAsia="宋体" w:cs="宋体"/>
          <w:color w:val="000000"/>
          <w:spacing w:val="-34"/>
          <w:sz w:val="24"/>
          <w:szCs w:val="24"/>
        </w:rPr>
        <w:t xml:space="preserve">含 </w:t>
      </w:r>
      <w:r>
        <w:rPr>
          <w:rFonts w:hint="eastAsia" w:ascii="宋体" w:hAnsi="宋体" w:eastAsia="宋体" w:cs="宋体"/>
          <w:color w:val="000000"/>
          <w:sz w:val="24"/>
          <w:szCs w:val="24"/>
        </w:rPr>
        <w:t>25%），并且安置的残疾人人</w:t>
      </w:r>
      <w:r>
        <w:rPr>
          <w:rFonts w:hint="eastAsia" w:ascii="宋体" w:hAnsi="宋体" w:eastAsia="宋体" w:cs="宋体"/>
          <w:color w:val="000000"/>
          <w:spacing w:val="-11"/>
          <w:sz w:val="24"/>
          <w:szCs w:val="24"/>
        </w:rPr>
        <w:t xml:space="preserve">数不少于 </w:t>
      </w:r>
      <w:r>
        <w:rPr>
          <w:rFonts w:hint="eastAsia" w:ascii="宋体" w:hAnsi="宋体" w:eastAsia="宋体" w:cs="宋体"/>
          <w:color w:val="000000"/>
          <w:sz w:val="24"/>
          <w:szCs w:val="24"/>
        </w:rPr>
        <w:t>10</w:t>
      </w:r>
      <w:r>
        <w:rPr>
          <w:rFonts w:hint="eastAsia" w:ascii="宋体" w:hAnsi="宋体" w:eastAsia="宋体" w:cs="宋体"/>
          <w:color w:val="000000"/>
          <w:spacing w:val="1"/>
          <w:sz w:val="24"/>
          <w:szCs w:val="24"/>
        </w:rPr>
        <w:t xml:space="preserve"> </w:t>
      </w:r>
      <w:r>
        <w:rPr>
          <w:rFonts w:hint="eastAsia" w:ascii="宋体" w:hAnsi="宋体" w:eastAsia="宋体" w:cs="宋体"/>
          <w:color w:val="000000"/>
          <w:sz w:val="24"/>
          <w:szCs w:val="24"/>
        </w:rPr>
        <w:t>人（</w:t>
      </w:r>
      <w:r>
        <w:rPr>
          <w:rFonts w:hint="eastAsia" w:ascii="宋体" w:hAnsi="宋体" w:eastAsia="宋体" w:cs="宋体"/>
          <w:color w:val="000000"/>
          <w:spacing w:val="-27"/>
          <w:sz w:val="24"/>
          <w:szCs w:val="24"/>
        </w:rPr>
        <w:t xml:space="preserve">含 </w:t>
      </w:r>
      <w:r>
        <w:rPr>
          <w:rFonts w:hint="eastAsia" w:ascii="宋体" w:hAnsi="宋体" w:eastAsia="宋体" w:cs="宋体"/>
          <w:color w:val="000000"/>
          <w:sz w:val="24"/>
          <w:szCs w:val="24"/>
        </w:rPr>
        <w:t>10</w:t>
      </w:r>
      <w:r>
        <w:rPr>
          <w:rFonts w:hint="eastAsia" w:ascii="宋体" w:hAnsi="宋体" w:eastAsia="宋体" w:cs="宋体"/>
          <w:color w:val="000000"/>
          <w:spacing w:val="1"/>
          <w:sz w:val="24"/>
          <w:szCs w:val="24"/>
        </w:rPr>
        <w:t xml:space="preserve"> </w:t>
      </w:r>
      <w:r>
        <w:rPr>
          <w:rFonts w:hint="eastAsia" w:ascii="宋体" w:hAnsi="宋体" w:eastAsia="宋体" w:cs="宋体"/>
          <w:color w:val="000000"/>
          <w:sz w:val="24"/>
          <w:szCs w:val="24"/>
        </w:rPr>
        <w:t>人）；</w:t>
      </w:r>
    </w:p>
    <w:p>
      <w:pPr>
        <w:pStyle w:val="37"/>
        <w:tabs>
          <w:tab w:val="left" w:pos="1034"/>
        </w:tabs>
        <w:spacing w:after="0" w:line="360" w:lineRule="auto"/>
        <w:ind w:left="440" w:leftChars="200"/>
        <w:rPr>
          <w:rFonts w:ascii="宋体" w:hAnsi="宋体" w:eastAsia="宋体" w:cs="宋体"/>
          <w:color w:val="000000"/>
          <w:sz w:val="24"/>
          <w:szCs w:val="24"/>
        </w:rPr>
      </w:pPr>
      <w:r>
        <w:rPr>
          <w:rFonts w:hint="eastAsia" w:ascii="宋体" w:hAnsi="宋体" w:eastAsia="宋体" w:cs="宋体"/>
          <w:color w:val="000000"/>
          <w:sz w:val="24"/>
          <w:szCs w:val="24"/>
        </w:rPr>
        <w:t>（2）依法与安置的每位残疾人签订了一年以上（含一年）的劳动合同或服务协议；</w:t>
      </w:r>
    </w:p>
    <w:p>
      <w:pPr>
        <w:pStyle w:val="37"/>
        <w:tabs>
          <w:tab w:val="left" w:pos="1035"/>
        </w:tabs>
        <w:spacing w:after="0" w:line="360" w:lineRule="auto"/>
        <w:ind w:left="440" w:leftChars="200" w:right="528"/>
        <w:rPr>
          <w:rFonts w:ascii="宋体" w:hAnsi="宋体" w:eastAsia="宋体" w:cs="宋体"/>
          <w:color w:val="000000"/>
          <w:sz w:val="24"/>
          <w:szCs w:val="24"/>
        </w:rPr>
      </w:pPr>
      <w:r>
        <w:rPr>
          <w:rFonts w:hint="eastAsia" w:ascii="宋体" w:hAnsi="宋体" w:eastAsia="宋体" w:cs="宋体"/>
          <w:color w:val="000000"/>
          <w:sz w:val="24"/>
          <w:szCs w:val="24"/>
        </w:rPr>
        <w:t>（3）为安置的每位残疾人按月足额缴纳了基本养老保险、基本医疗保险、失业保险、工伤保险和生育保险等社会保险费；</w:t>
      </w:r>
    </w:p>
    <w:p>
      <w:pPr>
        <w:pStyle w:val="37"/>
        <w:tabs>
          <w:tab w:val="left" w:pos="1035"/>
        </w:tabs>
        <w:spacing w:after="0" w:line="360" w:lineRule="auto"/>
        <w:ind w:left="440" w:leftChars="200" w:right="528"/>
        <w:rPr>
          <w:rFonts w:ascii="宋体" w:hAnsi="宋体" w:eastAsia="宋体" w:cs="宋体"/>
          <w:color w:val="000000"/>
          <w:sz w:val="24"/>
          <w:szCs w:val="24"/>
        </w:rPr>
      </w:pPr>
      <w:r>
        <w:rPr>
          <w:rFonts w:hint="eastAsia" w:ascii="宋体" w:hAnsi="宋体" w:eastAsia="宋体" w:cs="宋体"/>
          <w:color w:val="000000"/>
          <w:sz w:val="24"/>
          <w:szCs w:val="24"/>
        </w:rPr>
        <w:t>（4）通过银行等金融机构向安置的每位残疾人，按月支付了不低于单位所在区县适用的经省级人民政府批准的月最低工资标准的工资；</w:t>
      </w:r>
    </w:p>
    <w:p>
      <w:pPr>
        <w:pStyle w:val="37"/>
        <w:tabs>
          <w:tab w:val="left" w:pos="1035"/>
        </w:tabs>
        <w:spacing w:after="0" w:line="360" w:lineRule="auto"/>
        <w:ind w:left="440" w:leftChars="200" w:right="528"/>
        <w:rPr>
          <w:rFonts w:ascii="宋体" w:hAnsi="宋体" w:eastAsia="宋体" w:cs="宋体"/>
          <w:color w:val="000000"/>
          <w:sz w:val="24"/>
          <w:szCs w:val="24"/>
        </w:rPr>
      </w:pPr>
      <w:r>
        <w:rPr>
          <w:rFonts w:hint="eastAsia" w:ascii="宋体" w:hAnsi="宋体" w:eastAsia="宋体" w:cs="宋体"/>
          <w:color w:val="000000"/>
          <w:sz w:val="24"/>
          <w:szCs w:val="24"/>
        </w:rPr>
        <w:t>（5）提供本单位制造的货物、承担的工程或者服务（以下简称产品），或者提供其他残疾人福利性单位制造的货物（不包括使用非残疾人福利性单位注册商标的货物）。</w:t>
      </w:r>
    </w:p>
    <w:p>
      <w:pPr>
        <w:pStyle w:val="37"/>
        <w:tabs>
          <w:tab w:val="left" w:pos="1193"/>
        </w:tabs>
        <w:spacing w:after="0" w:line="360" w:lineRule="auto"/>
        <w:ind w:left="440" w:leftChars="200" w:right="526"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2、成交人为残疾人福利性单位的，采购人或者其委托的采购代理机构应当随成交、成交结果同时公告其《残疾人福利性单位声明函》，接受社会监督。</w:t>
      </w:r>
    </w:p>
    <w:p>
      <w:pPr>
        <w:tabs>
          <w:tab w:val="left" w:pos="3600"/>
        </w:tabs>
        <w:spacing w:after="0" w:line="360" w:lineRule="auto"/>
        <w:jc w:val="center"/>
        <w:rPr>
          <w:rFonts w:ascii="宋体" w:hAnsi="宋体" w:eastAsia="宋体" w:cs="宋体"/>
          <w:b/>
          <w:bCs/>
          <w:spacing w:val="6"/>
          <w:sz w:val="24"/>
          <w:szCs w:val="24"/>
        </w:rPr>
      </w:pPr>
      <w:bookmarkStart w:id="59" w:name="_Toc24200_WPSOffice_Level1"/>
    </w:p>
    <w:p>
      <w:pPr>
        <w:tabs>
          <w:tab w:val="left" w:pos="3600"/>
        </w:tabs>
        <w:spacing w:after="0" w:line="360" w:lineRule="auto"/>
        <w:jc w:val="center"/>
        <w:rPr>
          <w:rFonts w:ascii="宋体" w:hAnsi="宋体" w:eastAsia="宋体" w:cs="宋体"/>
          <w:b/>
          <w:bCs/>
          <w:spacing w:val="6"/>
          <w:sz w:val="24"/>
          <w:szCs w:val="24"/>
        </w:rPr>
      </w:pPr>
    </w:p>
    <w:p/>
    <w:p>
      <w:pPr>
        <w:tabs>
          <w:tab w:val="left" w:pos="3600"/>
        </w:tabs>
        <w:spacing w:after="0" w:line="360" w:lineRule="auto"/>
        <w:jc w:val="center"/>
        <w:rPr>
          <w:rFonts w:ascii="宋体" w:hAnsi="宋体" w:eastAsia="宋体" w:cs="宋体"/>
          <w:b/>
          <w:bCs/>
          <w:spacing w:val="6"/>
          <w:sz w:val="24"/>
          <w:szCs w:val="24"/>
        </w:rPr>
      </w:pPr>
      <w:r>
        <w:rPr>
          <w:rFonts w:hint="eastAsia" w:ascii="宋体" w:hAnsi="宋体" w:eastAsia="宋体" w:cs="宋体"/>
          <w:b/>
          <w:bCs/>
          <w:spacing w:val="6"/>
          <w:sz w:val="24"/>
          <w:szCs w:val="24"/>
        </w:rPr>
        <w:t>（三）、监狱企业证明文件</w:t>
      </w:r>
      <w:bookmarkEnd w:id="59"/>
    </w:p>
    <w:p>
      <w:pPr>
        <w:spacing w:after="0" w:line="360" w:lineRule="auto"/>
        <w:rPr>
          <w:rFonts w:ascii="宋体" w:hAnsi="宋体" w:eastAsia="宋体" w:cs="宋体"/>
          <w:sz w:val="21"/>
          <w:szCs w:val="21"/>
        </w:rPr>
      </w:pPr>
    </w:p>
    <w:p>
      <w:pPr>
        <w:spacing w:after="0" w:line="360" w:lineRule="auto"/>
        <w:rPr>
          <w:rFonts w:ascii="宋体" w:hAnsi="宋体" w:eastAsia="宋体" w:cs="宋体"/>
          <w:spacing w:val="6"/>
          <w:sz w:val="24"/>
          <w:szCs w:val="24"/>
        </w:rPr>
      </w:pPr>
      <w:r>
        <w:rPr>
          <w:rFonts w:hint="eastAsia" w:ascii="宋体" w:hAnsi="宋体" w:eastAsia="宋体" w:cs="宋体"/>
          <w:spacing w:val="6"/>
          <w:sz w:val="24"/>
          <w:szCs w:val="24"/>
        </w:rPr>
        <w:t>省级以上监狱管理局、戒毒管理局（含新疆生产建设兵团）出具的属于监狱企业的证明文件。</w:t>
      </w:r>
    </w:p>
    <w:p>
      <w:pPr>
        <w:spacing w:after="0" w:line="360" w:lineRule="auto"/>
        <w:rPr>
          <w:rFonts w:ascii="宋体" w:hAnsi="宋体" w:eastAsia="宋体" w:cs="宋体"/>
          <w:spacing w:val="6"/>
          <w:sz w:val="21"/>
          <w:szCs w:val="21"/>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hint="eastAsia" w:ascii="宋体" w:hAnsi="宋体" w:eastAsia="宋体" w:cs="宋体"/>
          <w:b/>
          <w:bCs/>
          <w:spacing w:val="6"/>
          <w:sz w:val="24"/>
          <w:szCs w:val="24"/>
        </w:rPr>
      </w:pPr>
    </w:p>
    <w:p>
      <w:pPr>
        <w:spacing w:after="0" w:line="360" w:lineRule="auto"/>
        <w:jc w:val="center"/>
        <w:rPr>
          <w:rFonts w:ascii="宋体" w:hAnsi="宋体" w:eastAsia="宋体" w:cs="宋体"/>
          <w:b/>
          <w:sz w:val="24"/>
          <w:szCs w:val="24"/>
        </w:rPr>
      </w:pPr>
      <w:r>
        <w:rPr>
          <w:rFonts w:hint="eastAsia" w:ascii="宋体" w:hAnsi="宋体" w:eastAsia="宋体" w:cs="宋体"/>
          <w:b/>
          <w:bCs/>
          <w:spacing w:val="6"/>
          <w:sz w:val="24"/>
          <w:szCs w:val="24"/>
        </w:rPr>
        <w:t>（四）、融资政策告知函</w:t>
      </w:r>
    </w:p>
    <w:p>
      <w:pPr>
        <w:spacing w:after="0" w:line="360" w:lineRule="auto"/>
        <w:ind w:firstLine="720"/>
        <w:rPr>
          <w:rFonts w:ascii="宋体" w:hAnsi="宋体" w:eastAsia="宋体" w:cs="宋体"/>
          <w:sz w:val="24"/>
          <w:szCs w:val="24"/>
        </w:rPr>
      </w:pPr>
      <w:r>
        <w:rPr>
          <w:rFonts w:hint="eastAsia" w:ascii="宋体" w:hAnsi="宋体" w:eastAsia="宋体" w:cs="宋体"/>
          <w:sz w:val="24"/>
          <w:szCs w:val="24"/>
        </w:rPr>
        <w:t>依据</w:t>
      </w:r>
      <w:r>
        <w:rPr>
          <w:rFonts w:hint="eastAsia" w:ascii="宋体" w:hAnsi="宋体" w:eastAsia="宋体" w:cs="宋体"/>
          <w:b/>
          <w:sz w:val="24"/>
          <w:szCs w:val="24"/>
        </w:rPr>
        <w:t>豫财办﹝2020﹞33号《河南省财政厅关于印发深入推进政府采购合同融资工作实施方案的通知》</w:t>
      </w:r>
      <w:r>
        <w:rPr>
          <w:rFonts w:hint="eastAsia" w:ascii="宋体" w:hAnsi="宋体" w:eastAsia="宋体" w:cs="宋体"/>
          <w:sz w:val="24"/>
          <w:szCs w:val="24"/>
        </w:rPr>
        <w:t>参与政府采购活动的供应商，在中标成交后可以持政府采购合同向融资机构申请贷款。其告知函如下：</w:t>
      </w: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p>
    <w:p>
      <w:pPr>
        <w:spacing w:after="0" w:line="360" w:lineRule="auto"/>
        <w:rPr>
          <w:rFonts w:ascii="宋体" w:hAnsi="宋体" w:eastAsia="宋体" w:cs="宋体"/>
          <w:sz w:val="21"/>
          <w:szCs w:val="21"/>
        </w:rPr>
      </w:pPr>
    </w:p>
    <w:p>
      <w:pPr>
        <w:spacing w:after="0" w:line="360" w:lineRule="auto"/>
        <w:jc w:val="center"/>
        <w:rPr>
          <w:rFonts w:ascii="宋体" w:hAnsi="宋体" w:eastAsia="宋体" w:cs="宋体"/>
          <w:b/>
          <w:sz w:val="24"/>
          <w:szCs w:val="24"/>
        </w:rPr>
      </w:pPr>
      <w:r>
        <w:rPr>
          <w:rFonts w:hint="eastAsia" w:ascii="宋体" w:hAnsi="宋体" w:eastAsia="宋体" w:cs="宋体"/>
          <w:b/>
          <w:sz w:val="24"/>
          <w:szCs w:val="24"/>
        </w:rPr>
        <w:t>河南省政府采购合同融资政策告知函</w:t>
      </w:r>
    </w:p>
    <w:p>
      <w:pPr>
        <w:spacing w:after="0" w:line="360" w:lineRule="auto"/>
        <w:rPr>
          <w:rFonts w:ascii="宋体" w:hAnsi="宋体" w:eastAsia="宋体" w:cs="宋体"/>
          <w:sz w:val="24"/>
          <w:szCs w:val="24"/>
        </w:rPr>
      </w:pPr>
      <w:r>
        <w:rPr>
          <w:rFonts w:hint="eastAsia" w:ascii="宋体" w:hAnsi="宋体" w:eastAsia="宋体" w:cs="宋体"/>
          <w:sz w:val="24"/>
          <w:szCs w:val="24"/>
        </w:rPr>
        <w:t>各供应商：</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ordWrap w:val="0"/>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pPr>
        <w:spacing w:after="0" w:line="360" w:lineRule="auto"/>
        <w:rPr>
          <w:rFonts w:ascii="宋体" w:hAnsi="宋体" w:eastAsia="宋体" w:cs="宋体"/>
          <w:color w:val="000000"/>
          <w:sz w:val="24"/>
          <w:szCs w:val="24"/>
        </w:rPr>
        <w:sectPr>
          <w:headerReference r:id="rId9" w:type="default"/>
          <w:pgSz w:w="11910" w:h="16840"/>
          <w:pgMar w:top="1440" w:right="1080" w:bottom="1440" w:left="1080" w:header="1072" w:footer="1194" w:gutter="0"/>
          <w:cols w:space="720" w:num="1"/>
        </w:sectPr>
      </w:pPr>
    </w:p>
    <w:p>
      <w:pPr>
        <w:pStyle w:val="5"/>
        <w:spacing w:before="0" w:after="0" w:line="360" w:lineRule="auto"/>
        <w:jc w:val="center"/>
        <w:rPr>
          <w:color w:val="000000"/>
          <w:sz w:val="28"/>
          <w:szCs w:val="28"/>
        </w:rPr>
      </w:pPr>
      <w:r>
        <w:rPr>
          <w:rFonts w:hint="eastAsia"/>
          <w:color w:val="000000"/>
          <w:sz w:val="28"/>
          <w:szCs w:val="28"/>
        </w:rPr>
        <w:t>9</w:t>
      </w:r>
      <w:r>
        <w:rPr>
          <w:color w:val="000000"/>
          <w:sz w:val="28"/>
          <w:szCs w:val="28"/>
        </w:rPr>
        <w:t>、 其他资料</w:t>
      </w:r>
    </w:p>
    <w:p>
      <w:pPr>
        <w:pStyle w:val="7"/>
        <w:spacing w:after="0" w:line="360" w:lineRule="auto"/>
        <w:ind w:left="508"/>
        <w:jc w:val="center"/>
        <w:rPr>
          <w:color w:val="000000"/>
        </w:rPr>
      </w:pPr>
      <w:r>
        <w:rPr>
          <w:rFonts w:hint="eastAsia"/>
          <w:color w:val="000000"/>
        </w:rPr>
        <w:t>投标人</w:t>
      </w:r>
      <w:r>
        <w:rPr>
          <w:color w:val="000000"/>
        </w:rPr>
        <w:t>认为有必要提供的其他资料</w:t>
      </w:r>
    </w:p>
    <w:p>
      <w:pPr>
        <w:spacing w:after="0" w:line="360" w:lineRule="auto"/>
        <w:rPr>
          <w:color w:val="000000"/>
        </w:rPr>
      </w:pPr>
    </w:p>
    <w:p>
      <w:pPr>
        <w:spacing w:after="0" w:line="360" w:lineRule="auto"/>
        <w:rPr>
          <w:color w:val="000000"/>
        </w:rPr>
      </w:pPr>
    </w:p>
    <w:p>
      <w:pPr>
        <w:pStyle w:val="7"/>
        <w:spacing w:after="0" w:line="360" w:lineRule="auto"/>
        <w:rPr>
          <w:b/>
          <w:color w:val="000000"/>
          <w:sz w:val="3"/>
        </w:rPr>
      </w:pPr>
    </w:p>
    <w:p>
      <w:pPr>
        <w:pStyle w:val="7"/>
        <w:spacing w:after="0" w:line="360" w:lineRule="auto"/>
        <w:ind w:left="479"/>
        <w:rPr>
          <w:color w:val="000000"/>
          <w:sz w:val="8"/>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b/>
          <w:color w:val="000000"/>
          <w:sz w:val="24"/>
        </w:rPr>
      </w:pPr>
    </w:p>
    <w:p>
      <w:pPr>
        <w:spacing w:after="0" w:line="360" w:lineRule="auto"/>
        <w:ind w:right="15"/>
        <w:jc w:val="center"/>
        <w:rPr>
          <w:rFonts w:ascii="宋体" w:hAnsi="宋体" w:eastAsia="宋体" w:cs="宋体"/>
          <w:b/>
          <w:color w:val="000000"/>
          <w:sz w:val="28"/>
          <w:szCs w:val="28"/>
        </w:rPr>
      </w:pPr>
    </w:p>
    <w:p>
      <w:pPr>
        <w:spacing w:after="0" w:line="360" w:lineRule="auto"/>
        <w:ind w:right="15"/>
        <w:jc w:val="center"/>
        <w:rPr>
          <w:rFonts w:ascii="宋体" w:hAnsi="宋体" w:eastAsia="宋体" w:cs="宋体"/>
          <w:b/>
          <w:color w:val="000000"/>
          <w:sz w:val="28"/>
          <w:szCs w:val="28"/>
        </w:rPr>
      </w:pPr>
    </w:p>
    <w:p>
      <w:pPr>
        <w:spacing w:after="0" w:line="360" w:lineRule="auto"/>
        <w:ind w:right="15"/>
        <w:jc w:val="center"/>
        <w:rPr>
          <w:rFonts w:ascii="宋体" w:hAnsi="宋体" w:eastAsia="宋体" w:cs="宋体"/>
          <w:b/>
          <w:color w:val="000000"/>
          <w:sz w:val="28"/>
          <w:szCs w:val="28"/>
        </w:rPr>
      </w:pPr>
    </w:p>
    <w:p>
      <w:pPr>
        <w:spacing w:after="0" w:line="360" w:lineRule="auto"/>
        <w:ind w:right="15"/>
        <w:jc w:val="center"/>
        <w:rPr>
          <w:rFonts w:ascii="宋体" w:hAnsi="宋体" w:eastAsia="宋体" w:cs="宋体"/>
          <w:b/>
          <w:color w:val="000000"/>
          <w:sz w:val="28"/>
          <w:szCs w:val="28"/>
        </w:rPr>
      </w:pPr>
      <w:r>
        <w:rPr>
          <w:rFonts w:hint="eastAsia" w:ascii="宋体" w:hAnsi="宋体" w:eastAsia="宋体" w:cs="宋体"/>
          <w:b/>
          <w:color w:val="000000"/>
          <w:sz w:val="28"/>
          <w:szCs w:val="28"/>
        </w:rPr>
        <w:t>10、 招标文件确认书</w:t>
      </w:r>
    </w:p>
    <w:p>
      <w:pPr>
        <w:pStyle w:val="7"/>
        <w:spacing w:after="0" w:line="360" w:lineRule="auto"/>
        <w:rPr>
          <w:b/>
          <w:color w:val="000000"/>
          <w:sz w:val="18"/>
        </w:rPr>
      </w:pPr>
    </w:p>
    <w:p>
      <w:pPr>
        <w:pStyle w:val="7"/>
        <w:spacing w:after="0" w:line="360" w:lineRule="auto"/>
        <w:ind w:left="508"/>
        <w:rPr>
          <w:color w:val="000000"/>
          <w:sz w:val="15"/>
        </w:rPr>
      </w:pPr>
      <w:r>
        <w:rPr>
          <w:color w:val="000000"/>
        </w:rPr>
        <w:t>致：（</w:t>
      </w:r>
      <w:r>
        <w:rPr>
          <w:rFonts w:hint="eastAsia"/>
          <w:color w:val="000000"/>
          <w:u w:val="single"/>
        </w:rPr>
        <w:t xml:space="preserve">招标人     </w:t>
      </w:r>
      <w:r>
        <w:rPr>
          <w:color w:val="000000"/>
        </w:rPr>
        <w:t>）</w:t>
      </w:r>
    </w:p>
    <w:p>
      <w:pPr>
        <w:pStyle w:val="7"/>
        <w:spacing w:after="0" w:line="360" w:lineRule="auto"/>
        <w:ind w:left="508" w:right="526" w:firstLine="420"/>
        <w:rPr>
          <w:color w:val="000000"/>
        </w:rPr>
      </w:pPr>
      <w:r>
        <w:rPr>
          <w:color w:val="000000"/>
        </w:rPr>
        <w:t>我方已经详细阅读整个</w:t>
      </w:r>
      <w:r>
        <w:rPr>
          <w:rFonts w:hint="eastAsia"/>
          <w:color w:val="000000"/>
        </w:rPr>
        <w:t>招标文件</w:t>
      </w:r>
      <w:r>
        <w:rPr>
          <w:color w:val="000000"/>
        </w:rPr>
        <w:t>及有关组成文件的内容，对</w:t>
      </w:r>
      <w:r>
        <w:rPr>
          <w:rFonts w:hint="eastAsia"/>
          <w:color w:val="000000"/>
        </w:rPr>
        <w:t>招标文件</w:t>
      </w:r>
      <w:r>
        <w:rPr>
          <w:color w:val="000000"/>
        </w:rPr>
        <w:t>及有关组成文件的内容已充分理解并全部同意没有任何异议，我方承认、理解和遵照执行本次</w:t>
      </w:r>
      <w:r>
        <w:rPr>
          <w:rFonts w:hint="eastAsia"/>
          <w:color w:val="000000"/>
        </w:rPr>
        <w:t>招标文件</w:t>
      </w:r>
      <w:r>
        <w:rPr>
          <w:color w:val="000000"/>
        </w:rPr>
        <w:t>及有关组成文件的每一款要求，并放弃提出一切存有含糊不清或误解的权利，且我方保证在递交响应文件后不对本</w:t>
      </w:r>
      <w:r>
        <w:rPr>
          <w:rFonts w:hint="eastAsia"/>
          <w:color w:val="000000"/>
        </w:rPr>
        <w:t>招标文件</w:t>
      </w:r>
      <w:r>
        <w:rPr>
          <w:color w:val="000000"/>
        </w:rPr>
        <w:t>的任何内容提出异议。</w:t>
      </w: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rPr>
          <w:color w:val="000000"/>
          <w:sz w:val="20"/>
        </w:rPr>
      </w:pPr>
    </w:p>
    <w:p>
      <w:pPr>
        <w:pStyle w:val="7"/>
        <w:spacing w:after="0" w:line="360" w:lineRule="auto"/>
        <w:jc w:val="right"/>
        <w:rPr>
          <w:color w:val="000000"/>
          <w:sz w:val="29"/>
        </w:rPr>
      </w:pPr>
    </w:p>
    <w:p>
      <w:pPr>
        <w:pStyle w:val="7"/>
        <w:tabs>
          <w:tab w:val="left" w:pos="4603"/>
        </w:tabs>
        <w:spacing w:after="0" w:line="480" w:lineRule="auto"/>
        <w:ind w:left="508"/>
        <w:jc w:val="right"/>
        <w:rPr>
          <w:color w:val="000000"/>
        </w:rPr>
      </w:pPr>
      <w:r>
        <w:rPr>
          <w:color w:val="000000"/>
        </w:rPr>
        <w:t>供</w:t>
      </w:r>
      <w:r>
        <w:rPr>
          <w:rFonts w:hint="eastAsia"/>
          <w:color w:val="000000"/>
        </w:rPr>
        <w:t xml:space="preserve">  </w:t>
      </w:r>
      <w:r>
        <w:rPr>
          <w:color w:val="000000"/>
        </w:rPr>
        <w:t>应</w:t>
      </w:r>
      <w:r>
        <w:rPr>
          <w:rFonts w:hint="eastAsia"/>
          <w:color w:val="000000"/>
        </w:rPr>
        <w:t xml:space="preserve">  </w:t>
      </w:r>
      <w:r>
        <w:rPr>
          <w:color w:val="000000"/>
        </w:rPr>
        <w:t>商：</w:t>
      </w:r>
      <w:r>
        <w:rPr>
          <w:color w:val="000000"/>
          <w:u w:val="single"/>
        </w:rPr>
        <w:t xml:space="preserve"> </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color w:val="000000"/>
          <w:u w:val="single"/>
          <w:lang w:val="en-US" w:eastAsia="zh-CN"/>
        </w:rPr>
        <w:t xml:space="preserve">      </w:t>
      </w:r>
      <w:r>
        <w:rPr>
          <w:color w:val="000000"/>
        </w:rPr>
        <w:t>（电子签章）</w:t>
      </w:r>
    </w:p>
    <w:p>
      <w:pPr>
        <w:pStyle w:val="7"/>
        <w:tabs>
          <w:tab w:val="left" w:pos="4077"/>
        </w:tabs>
        <w:spacing w:after="0" w:line="480" w:lineRule="auto"/>
        <w:ind w:left="508"/>
        <w:jc w:val="right"/>
        <w:rPr>
          <w:color w:val="000000"/>
        </w:rPr>
      </w:pPr>
      <w:r>
        <w:rPr>
          <w:color w:val="000000"/>
        </w:rPr>
        <w:t>法定代表人或其委托代理人：</w:t>
      </w:r>
      <w:r>
        <w:rPr>
          <w:color w:val="000000"/>
          <w:u w:val="single"/>
        </w:rPr>
        <w:t xml:space="preserve"> </w:t>
      </w:r>
      <w:r>
        <w:rPr>
          <w:color w:val="000000"/>
          <w:u w:val="single"/>
        </w:rPr>
        <w:tab/>
      </w:r>
      <w:r>
        <w:rPr>
          <w:rFonts w:hint="eastAsia"/>
          <w:color w:val="000000"/>
          <w:u w:val="single"/>
          <w:lang w:val="en-US" w:eastAsia="zh-CN"/>
        </w:rPr>
        <w:t xml:space="preserve">       </w:t>
      </w:r>
      <w:r>
        <w:rPr>
          <w:color w:val="000000"/>
        </w:rPr>
        <w:t>（电子签章）</w:t>
      </w:r>
    </w:p>
    <w:p>
      <w:pPr>
        <w:pStyle w:val="7"/>
        <w:tabs>
          <w:tab w:val="left" w:pos="2272"/>
          <w:tab w:val="left" w:pos="3218"/>
          <w:tab w:val="left" w:pos="4058"/>
        </w:tabs>
        <w:spacing w:after="0" w:line="480" w:lineRule="auto"/>
        <w:ind w:left="1557"/>
        <w:jc w:val="right"/>
        <w:rPr>
          <w:color w:val="000000"/>
        </w:rPr>
      </w:pPr>
      <w:r>
        <w:rPr>
          <w:rFonts w:eastAsia="Times New Roman"/>
          <w:color w:val="000000"/>
          <w:w w:val="99"/>
          <w:u w:val="single"/>
        </w:rPr>
        <w:t xml:space="preserve"> </w:t>
      </w:r>
      <w:r>
        <w:rPr>
          <w:rFonts w:eastAsia="Times New Roman"/>
          <w:color w:val="000000"/>
          <w:u w:val="single"/>
        </w:rPr>
        <w:tab/>
      </w:r>
      <w:r>
        <w:rPr>
          <w:color w:val="000000"/>
        </w:rPr>
        <w:t>年</w:t>
      </w:r>
      <w:r>
        <w:rPr>
          <w:color w:val="000000"/>
          <w:u w:val="single"/>
        </w:rPr>
        <w:t xml:space="preserve"> </w:t>
      </w:r>
      <w:r>
        <w:rPr>
          <w:color w:val="000000"/>
          <w:u w:val="single"/>
        </w:rPr>
        <w:tab/>
      </w:r>
      <w:r>
        <w:rPr>
          <w:color w:val="000000"/>
        </w:rPr>
        <w:t>月</w:t>
      </w:r>
      <w:r>
        <w:rPr>
          <w:color w:val="000000"/>
          <w:u w:val="single"/>
        </w:rPr>
        <w:t xml:space="preserve"> </w:t>
      </w:r>
      <w:r>
        <w:rPr>
          <w:color w:val="000000"/>
          <w:u w:val="single"/>
        </w:rPr>
        <w:tab/>
      </w:r>
      <w:r>
        <w:rPr>
          <w:color w:val="000000"/>
        </w:rPr>
        <w:t>日</w:t>
      </w:r>
    </w:p>
    <w:p>
      <w:pPr>
        <w:pStyle w:val="38"/>
        <w:spacing w:after="0" w:line="360" w:lineRule="auto"/>
        <w:rPr>
          <w:rFonts w:ascii="宋体" w:hAnsi="宋体" w:eastAsia="宋体" w:cs="宋体"/>
          <w:b/>
          <w:sz w:val="28"/>
          <w:szCs w:val="28"/>
        </w:rPr>
      </w:pPr>
    </w:p>
    <w:p>
      <w:pPr>
        <w:pStyle w:val="7"/>
        <w:spacing w:after="0" w:line="360" w:lineRule="auto"/>
        <w:rPr>
          <w:rFonts w:ascii="宋体" w:hAnsi="宋体" w:cs="宋体"/>
        </w:rPr>
      </w:pPr>
      <w:bookmarkStart w:id="60" w:name="_Hlk536544340"/>
    </w:p>
    <w:p>
      <w:pPr>
        <w:pStyle w:val="8"/>
        <w:spacing w:after="0" w:line="360" w:lineRule="auto"/>
        <w:rPr>
          <w:rFonts w:hAnsi="宋体"/>
        </w:rPr>
      </w:pPr>
    </w:p>
    <w:p>
      <w:pPr>
        <w:pStyle w:val="8"/>
        <w:spacing w:after="0" w:line="360" w:lineRule="auto"/>
        <w:rPr>
          <w:rFonts w:hAnsi="宋体"/>
        </w:rPr>
      </w:pPr>
    </w:p>
    <w:p>
      <w:pPr>
        <w:pStyle w:val="8"/>
        <w:spacing w:after="0" w:line="360" w:lineRule="auto"/>
        <w:rPr>
          <w:rFonts w:hAnsi="宋体"/>
        </w:rPr>
      </w:pPr>
    </w:p>
    <w:p>
      <w:pPr>
        <w:rPr>
          <w:rFonts w:hAnsi="宋体"/>
        </w:rPr>
      </w:pPr>
    </w:p>
    <w:p>
      <w:pPr>
        <w:rPr>
          <w:rFonts w:hAnsi="宋体"/>
        </w:rPr>
      </w:pPr>
    </w:p>
    <w:p>
      <w:pPr>
        <w:rPr>
          <w:rFonts w:hAnsi="宋体"/>
        </w:rPr>
      </w:pPr>
    </w:p>
    <w:bookmarkEnd w:id="60"/>
    <w:p>
      <w:pPr>
        <w:rPr>
          <w:rFonts w:hint="eastAsia" w:hAnsi="宋体" w:eastAsia="微软雅黑"/>
          <w:sz w:val="36"/>
          <w:szCs w:val="36"/>
          <w:lang w:eastAsia="zh-CN"/>
        </w:rPr>
      </w:pPr>
    </w:p>
    <w:sectPr>
      <w:headerReference r:id="rId10" w:type="default"/>
      <w:footerReference r:id="rId11" w:type="default"/>
      <w:footerReference r:id="rId12" w:type="even"/>
      <w:pgSz w:w="11906" w:h="16838"/>
      <w:pgMar w:top="1402" w:right="1361" w:bottom="153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jc w:val="right"/>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8590"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8590" cy="153035"/>
                      </a:xfrm>
                      <a:prstGeom prst="rect">
                        <a:avLst/>
                      </a:prstGeom>
                      <a:noFill/>
                      <a:ln>
                        <a:noFill/>
                      </a:ln>
                      <a:effectLst/>
                    </wps:spPr>
                    <wps:txbx>
                      <w:txbxContent>
                        <w:p>
                          <w:pPr>
                            <w:pStyle w:val="13"/>
                            <w:rPr>
                              <w:rStyle w:val="22"/>
                            </w:rPr>
                          </w:pPr>
                          <w:r>
                            <w:fldChar w:fldCharType="begin"/>
                          </w:r>
                          <w:r>
                            <w:rPr>
                              <w:rStyle w:val="22"/>
                            </w:rPr>
                            <w:instrText xml:space="preserve">PAGE  </w:instrText>
                          </w:r>
                          <w:r>
                            <w:fldChar w:fldCharType="separate"/>
                          </w:r>
                          <w:r>
                            <w:rPr>
                              <w:rStyle w:val="22"/>
                            </w:rPr>
                            <w:t>32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1.7pt;mso-position-horizontal:center;mso-position-horizontal-relative:margin;mso-wrap-style:none;z-index:251659264;mso-width-relative:page;mso-height-relative:page;" filled="f" stroked="f" coordsize="21600,21600" o:gfxdata="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&#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H7P9EAAAADAQAADwAAAAAAAAABACAAAAAiAAAA&#10;ZHJzL2Rvd25yZXYueG1sUEsBAhQAFAAAAAgAh07iQGclzR0OAgAAEAQAAA4AAAAAAAAAAQAgAAAA&#10;IAEAAGRycy9lMm9Eb2MueG1sUEsFBgAAAAAGAAYAWQEAAKAFAAAAAA==&#10;">
              <v:fill on="f" focussize="0,0"/>
              <v:stroke on="f"/>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32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22"/>
                            </w:rPr>
                          </w:pPr>
                          <w:r>
                            <w:fldChar w:fldCharType="begin"/>
                          </w:r>
                          <w:r>
                            <w:rPr>
                              <w:rStyle w:val="22"/>
                            </w:rPr>
                            <w:instrText xml:space="preserve">PAGE  </w:instrText>
                          </w:r>
                          <w:r>
                            <w:fldChar w:fldCharType="separate"/>
                          </w:r>
                          <w:r>
                            <w:rPr>
                              <w:rStyle w:val="22"/>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42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r>
      <w:rPr>
        <w:rFonts w:hint="eastAsia"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ind w:left="563" w:leftChars="2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6192;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anv1NMABAACBAwAADgAAAAAAAAABACAAAAAoAQAAZHJzL2Uyb0Rv&#10;Yy54bWxQSwUGAAAAAAYABgBZAQAAWgUAAAAA&#10;">
              <v:fill on="f" focussize="0,0"/>
              <v:stroke on="f"/>
              <v:imagedata o:title=""/>
              <o:lock v:ext="edit" aspectratio="f"/>
              <v:textbox inset="0mm,0mm,0mm,0mm">
                <w:txbxContent>
                  <w:p>
                    <w:pPr>
                      <w:spacing w:line="249" w:lineRule="exact"/>
                      <w:ind w:left="20"/>
                      <w:rPr>
                        <w:i/>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4144;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K8iZdC+AQAAgQMAAA4AAAAAAAAAAQAgAAAAKAEAAGRycy9lMm9Eb2Mu&#10;eG1sUEsFBgAAAAAGAAYAWQEAAFgFAAAAAA==&#10;">
              <v:fill on="f" focussize="0,0"/>
              <v:stroke on="f"/>
              <v:imagedata o:title=""/>
              <o:lock v:ext="edit" aspectratio="f"/>
              <v:textbox inset="0mm,0mm,0mm,0mm">
                <w:txbxContent>
                  <w:p>
                    <w:pPr>
                      <w:spacing w:line="249" w:lineRule="exact"/>
                      <w:ind w:left="20"/>
                      <w:rPr>
                        <w:i/>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3120;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ZZ0jjb4BAACBAwAADgAAAAAAAAABACAAAAAnAQAAZHJzL2Uyb0RvYy54&#10;bWxQSwUGAAAAAAYABgBZAQAAVwUAAAAA&#10;">
              <v:fill on="f" focussize="0,0"/>
              <v:stroke on="f"/>
              <v:imagedata o:title=""/>
              <o:lock v:ext="edit" aspectratio="f"/>
              <v:textbox inset="0mm,0mm,0mm,0mm">
                <w:txbxContent>
                  <w:p>
                    <w:pPr>
                      <w:spacing w:line="249" w:lineRule="exact"/>
                      <w:ind w:left="20"/>
                      <w:rPr>
                        <w:i/>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5F702"/>
    <w:multiLevelType w:val="singleLevel"/>
    <w:tmpl w:val="1915F702"/>
    <w:lvl w:ilvl="0" w:tentative="0">
      <w:start w:val="9"/>
      <w:numFmt w:val="chineseCounting"/>
      <w:suff w:val="space"/>
      <w:lvlText w:val="第%1条"/>
      <w:lvlJc w:val="left"/>
      <w:rPr>
        <w:rFonts w:hint="eastAsia"/>
        <w:b/>
        <w:bCs/>
      </w:rPr>
    </w:lvl>
  </w:abstractNum>
  <w:abstractNum w:abstractNumId="1">
    <w:nsid w:val="34B4D345"/>
    <w:multiLevelType w:val="singleLevel"/>
    <w:tmpl w:val="34B4D345"/>
    <w:lvl w:ilvl="0" w:tentative="0">
      <w:start w:val="5"/>
      <w:numFmt w:val="decimal"/>
      <w:suff w:val="nothing"/>
      <w:lvlText w:val="%1、"/>
      <w:lvlJc w:val="left"/>
    </w:lvl>
  </w:abstractNum>
  <w:abstractNum w:abstractNumId="2">
    <w:nsid w:val="382FE374"/>
    <w:multiLevelType w:val="singleLevel"/>
    <w:tmpl w:val="382FE37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OGJjMGQxYWMwZjFiY2Q3ZGRlZGVlYzQ2YmVhZGUifQ=="/>
  </w:docVars>
  <w:rsids>
    <w:rsidRoot w:val="294E6F20"/>
    <w:rsid w:val="00B51FAF"/>
    <w:rsid w:val="015D7A3A"/>
    <w:rsid w:val="01826A17"/>
    <w:rsid w:val="02405F8A"/>
    <w:rsid w:val="0250441F"/>
    <w:rsid w:val="02D7069C"/>
    <w:rsid w:val="031713E0"/>
    <w:rsid w:val="03AD58A1"/>
    <w:rsid w:val="03E312C3"/>
    <w:rsid w:val="03EA2651"/>
    <w:rsid w:val="06155C16"/>
    <w:rsid w:val="06544D89"/>
    <w:rsid w:val="0830233D"/>
    <w:rsid w:val="0B212DFC"/>
    <w:rsid w:val="0B4C3285"/>
    <w:rsid w:val="0B9B2AEF"/>
    <w:rsid w:val="0B9F1F73"/>
    <w:rsid w:val="0BA97841"/>
    <w:rsid w:val="0BB47EFB"/>
    <w:rsid w:val="0D092975"/>
    <w:rsid w:val="0D0E5602"/>
    <w:rsid w:val="0DAC358B"/>
    <w:rsid w:val="0F41168B"/>
    <w:rsid w:val="10FB2305"/>
    <w:rsid w:val="116C50DA"/>
    <w:rsid w:val="1241297F"/>
    <w:rsid w:val="129C21E7"/>
    <w:rsid w:val="136D0728"/>
    <w:rsid w:val="14EF3F6B"/>
    <w:rsid w:val="156E7876"/>
    <w:rsid w:val="15AF54A9"/>
    <w:rsid w:val="16005D04"/>
    <w:rsid w:val="161A5018"/>
    <w:rsid w:val="16420690"/>
    <w:rsid w:val="16A3500D"/>
    <w:rsid w:val="16AE750E"/>
    <w:rsid w:val="16B26790"/>
    <w:rsid w:val="16D20356"/>
    <w:rsid w:val="174D4F79"/>
    <w:rsid w:val="1752433D"/>
    <w:rsid w:val="175A4F5C"/>
    <w:rsid w:val="178105BA"/>
    <w:rsid w:val="17CB4635"/>
    <w:rsid w:val="18C55C95"/>
    <w:rsid w:val="18CA0CDF"/>
    <w:rsid w:val="19287A4C"/>
    <w:rsid w:val="1A1410D7"/>
    <w:rsid w:val="1A3D7527"/>
    <w:rsid w:val="1C1D316C"/>
    <w:rsid w:val="1C1E7F81"/>
    <w:rsid w:val="1CDE784D"/>
    <w:rsid w:val="1D375DCE"/>
    <w:rsid w:val="1E124827"/>
    <w:rsid w:val="1E29229C"/>
    <w:rsid w:val="1ECD0D19"/>
    <w:rsid w:val="1F047D4E"/>
    <w:rsid w:val="1F0E3240"/>
    <w:rsid w:val="1F157E6F"/>
    <w:rsid w:val="1F2A5417"/>
    <w:rsid w:val="20895F91"/>
    <w:rsid w:val="21FD513B"/>
    <w:rsid w:val="240A66CC"/>
    <w:rsid w:val="243155C3"/>
    <w:rsid w:val="25B134C4"/>
    <w:rsid w:val="25CB1E8B"/>
    <w:rsid w:val="261A4BC0"/>
    <w:rsid w:val="26235823"/>
    <w:rsid w:val="262F1E27"/>
    <w:rsid w:val="26395481"/>
    <w:rsid w:val="268838D8"/>
    <w:rsid w:val="26E2748C"/>
    <w:rsid w:val="26EA4AEB"/>
    <w:rsid w:val="26FC4AB8"/>
    <w:rsid w:val="280478D6"/>
    <w:rsid w:val="28B210E0"/>
    <w:rsid w:val="294855A0"/>
    <w:rsid w:val="294E4602"/>
    <w:rsid w:val="294E6F20"/>
    <w:rsid w:val="29D4444C"/>
    <w:rsid w:val="29F84811"/>
    <w:rsid w:val="2A2E4796"/>
    <w:rsid w:val="2B830B12"/>
    <w:rsid w:val="2BA47406"/>
    <w:rsid w:val="2C6A7DEA"/>
    <w:rsid w:val="2CA927FA"/>
    <w:rsid w:val="2E60513A"/>
    <w:rsid w:val="2F872751"/>
    <w:rsid w:val="2FA337FB"/>
    <w:rsid w:val="2FAF1A0B"/>
    <w:rsid w:val="30573C40"/>
    <w:rsid w:val="31AD1B72"/>
    <w:rsid w:val="31F977E9"/>
    <w:rsid w:val="32597FAB"/>
    <w:rsid w:val="328574D3"/>
    <w:rsid w:val="32B979C5"/>
    <w:rsid w:val="33047100"/>
    <w:rsid w:val="333F17C2"/>
    <w:rsid w:val="33853ABC"/>
    <w:rsid w:val="35353D4F"/>
    <w:rsid w:val="361927A9"/>
    <w:rsid w:val="366E16D9"/>
    <w:rsid w:val="36820BD0"/>
    <w:rsid w:val="374B2DB7"/>
    <w:rsid w:val="38E01351"/>
    <w:rsid w:val="38E075A3"/>
    <w:rsid w:val="3AA8000B"/>
    <w:rsid w:val="3C410359"/>
    <w:rsid w:val="3C824F12"/>
    <w:rsid w:val="3C8A61A4"/>
    <w:rsid w:val="3C8A7F52"/>
    <w:rsid w:val="3D123080"/>
    <w:rsid w:val="3D9D3CB5"/>
    <w:rsid w:val="3DA800C5"/>
    <w:rsid w:val="3E10568C"/>
    <w:rsid w:val="3E270275"/>
    <w:rsid w:val="3E4A11ED"/>
    <w:rsid w:val="3EE37DED"/>
    <w:rsid w:val="3F3D5750"/>
    <w:rsid w:val="40095632"/>
    <w:rsid w:val="40703903"/>
    <w:rsid w:val="408178BE"/>
    <w:rsid w:val="409C2CB1"/>
    <w:rsid w:val="40E85247"/>
    <w:rsid w:val="40F736DC"/>
    <w:rsid w:val="41D103D1"/>
    <w:rsid w:val="421E7BB1"/>
    <w:rsid w:val="424010B3"/>
    <w:rsid w:val="424029D1"/>
    <w:rsid w:val="42C83582"/>
    <w:rsid w:val="43CA7063"/>
    <w:rsid w:val="44635484"/>
    <w:rsid w:val="446B039E"/>
    <w:rsid w:val="449F4D9D"/>
    <w:rsid w:val="462B2206"/>
    <w:rsid w:val="465D7A8F"/>
    <w:rsid w:val="47FA1092"/>
    <w:rsid w:val="480A50FB"/>
    <w:rsid w:val="48415FC3"/>
    <w:rsid w:val="486D24D6"/>
    <w:rsid w:val="4AC1286D"/>
    <w:rsid w:val="4C6C0C46"/>
    <w:rsid w:val="4DD6572F"/>
    <w:rsid w:val="4DD666DB"/>
    <w:rsid w:val="4EE47996"/>
    <w:rsid w:val="4EEE14ED"/>
    <w:rsid w:val="4F3D0E54"/>
    <w:rsid w:val="4F793DE7"/>
    <w:rsid w:val="506B379F"/>
    <w:rsid w:val="511A0E31"/>
    <w:rsid w:val="513F70A4"/>
    <w:rsid w:val="51DA3ED6"/>
    <w:rsid w:val="525210BA"/>
    <w:rsid w:val="52BE77B3"/>
    <w:rsid w:val="53990C1F"/>
    <w:rsid w:val="54391F1F"/>
    <w:rsid w:val="54794597"/>
    <w:rsid w:val="549C661D"/>
    <w:rsid w:val="54F00716"/>
    <w:rsid w:val="558C61FC"/>
    <w:rsid w:val="55C84191"/>
    <w:rsid w:val="56332CEE"/>
    <w:rsid w:val="566E3FE9"/>
    <w:rsid w:val="575C02E5"/>
    <w:rsid w:val="58BC54DF"/>
    <w:rsid w:val="58C423BD"/>
    <w:rsid w:val="595547AA"/>
    <w:rsid w:val="59D95C1D"/>
    <w:rsid w:val="5B6065F6"/>
    <w:rsid w:val="5BB16E51"/>
    <w:rsid w:val="5C652BB2"/>
    <w:rsid w:val="5C6914DA"/>
    <w:rsid w:val="5D123920"/>
    <w:rsid w:val="5D2E5971"/>
    <w:rsid w:val="5D352CFB"/>
    <w:rsid w:val="5D921492"/>
    <w:rsid w:val="5F27742B"/>
    <w:rsid w:val="600F12A5"/>
    <w:rsid w:val="607E307A"/>
    <w:rsid w:val="60F13301"/>
    <w:rsid w:val="618511CB"/>
    <w:rsid w:val="61D814EE"/>
    <w:rsid w:val="63FA07BB"/>
    <w:rsid w:val="643D64BC"/>
    <w:rsid w:val="645E69E2"/>
    <w:rsid w:val="646F3406"/>
    <w:rsid w:val="647E7AED"/>
    <w:rsid w:val="6492134F"/>
    <w:rsid w:val="64B758B9"/>
    <w:rsid w:val="64FB2EEB"/>
    <w:rsid w:val="6512603A"/>
    <w:rsid w:val="664803B2"/>
    <w:rsid w:val="66DF3D7D"/>
    <w:rsid w:val="67453FD9"/>
    <w:rsid w:val="69085BD7"/>
    <w:rsid w:val="690A4FA0"/>
    <w:rsid w:val="6A511D44"/>
    <w:rsid w:val="6AC34D16"/>
    <w:rsid w:val="6AD06BC8"/>
    <w:rsid w:val="6BE83E59"/>
    <w:rsid w:val="6C07661A"/>
    <w:rsid w:val="6CA34239"/>
    <w:rsid w:val="6CAD71C1"/>
    <w:rsid w:val="6CB87FB6"/>
    <w:rsid w:val="6CC4275D"/>
    <w:rsid w:val="6CD97FB6"/>
    <w:rsid w:val="6D105AC9"/>
    <w:rsid w:val="6D325918"/>
    <w:rsid w:val="6D82064E"/>
    <w:rsid w:val="6D940381"/>
    <w:rsid w:val="6F9625C0"/>
    <w:rsid w:val="6FD93A98"/>
    <w:rsid w:val="70903F8F"/>
    <w:rsid w:val="71581782"/>
    <w:rsid w:val="71FA273A"/>
    <w:rsid w:val="72AF4117"/>
    <w:rsid w:val="72D938A0"/>
    <w:rsid w:val="72FA2A34"/>
    <w:rsid w:val="73172802"/>
    <w:rsid w:val="73491C18"/>
    <w:rsid w:val="73B065BA"/>
    <w:rsid w:val="73CD639B"/>
    <w:rsid w:val="74051691"/>
    <w:rsid w:val="74512B28"/>
    <w:rsid w:val="76B27C9B"/>
    <w:rsid w:val="76CF5F86"/>
    <w:rsid w:val="76FC0249"/>
    <w:rsid w:val="777A05E8"/>
    <w:rsid w:val="77807DE0"/>
    <w:rsid w:val="778B083F"/>
    <w:rsid w:val="778F45A7"/>
    <w:rsid w:val="77EA4B8B"/>
    <w:rsid w:val="77FD606F"/>
    <w:rsid w:val="789B6A68"/>
    <w:rsid w:val="7A515D46"/>
    <w:rsid w:val="7A536AF2"/>
    <w:rsid w:val="7ACF3241"/>
    <w:rsid w:val="7AFF30D7"/>
    <w:rsid w:val="7B445194"/>
    <w:rsid w:val="7C274B87"/>
    <w:rsid w:val="7D2F3C22"/>
    <w:rsid w:val="7DD82BD4"/>
    <w:rsid w:val="7E282B4B"/>
    <w:rsid w:val="7E2D6FD6"/>
    <w:rsid w:val="7E71193F"/>
    <w:rsid w:val="7E715A5C"/>
    <w:rsid w:val="7EC87457"/>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autoRedefine/>
    <w:qFormat/>
    <w:uiPriority w:val="0"/>
    <w:pPr>
      <w:keepNext/>
      <w:widowControl w:val="0"/>
      <w:adjustRightInd/>
      <w:snapToGrid/>
      <w:spacing w:after="0"/>
      <w:jc w:val="both"/>
      <w:outlineLvl w:val="0"/>
    </w:pPr>
    <w:rPr>
      <w:rFonts w:ascii="宋体" w:hAnsi="Times New Roman" w:eastAsia="宋体" w:cs="Times New Roman"/>
      <w:sz w:val="28"/>
      <w:szCs w:val="28"/>
    </w:rPr>
  </w:style>
  <w:style w:type="paragraph" w:styleId="4">
    <w:name w:val="heading 2"/>
    <w:basedOn w:val="1"/>
    <w:next w:val="1"/>
    <w:autoRedefine/>
    <w:qFormat/>
    <w:uiPriority w:val="0"/>
    <w:pPr>
      <w:keepNext/>
      <w:keepLines/>
      <w:widowControl w:val="0"/>
      <w:adjustRightInd/>
      <w:snapToGrid/>
      <w:spacing w:before="260" w:after="260" w:line="416" w:lineRule="auto"/>
      <w:jc w:val="both"/>
      <w:outlineLvl w:val="1"/>
    </w:pPr>
    <w:rPr>
      <w:rFonts w:ascii="Arial" w:hAnsi="Arial" w:eastAsia="黑体" w:cs="Times New Roman"/>
      <w:b/>
      <w:bCs/>
      <w:sz w:val="32"/>
      <w:szCs w:val="32"/>
    </w:rPr>
  </w:style>
  <w:style w:type="paragraph" w:styleId="5">
    <w:name w:val="heading 3"/>
    <w:basedOn w:val="1"/>
    <w:next w:val="1"/>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No Spacing"/>
    <w:basedOn w:val="1"/>
    <w:autoRedefine/>
    <w:qFormat/>
    <w:uiPriority w:val="1"/>
    <w:pPr>
      <w:spacing w:line="400" w:lineRule="exact"/>
    </w:pPr>
    <w:rPr>
      <w:rFonts w:ascii="Calibri" w:hAnsi="Calibri"/>
      <w:sz w:val="24"/>
    </w:rPr>
  </w:style>
  <w:style w:type="paragraph" w:styleId="6">
    <w:name w:val="Normal Indent"/>
    <w:basedOn w:val="1"/>
    <w:autoRedefine/>
    <w:qFormat/>
    <w:uiPriority w:val="0"/>
    <w:pPr>
      <w:ind w:firstLine="420" w:firstLineChars="200"/>
    </w:pPr>
    <w:rPr>
      <w:rFonts w:ascii="Times New Roman" w:hAnsi="Times New Roman" w:cs="Times New Roman"/>
      <w:szCs w:val="20"/>
    </w:rPr>
  </w:style>
  <w:style w:type="paragraph" w:styleId="7">
    <w:name w:val="Body Text"/>
    <w:basedOn w:val="1"/>
    <w:next w:val="8"/>
    <w:autoRedefine/>
    <w:unhideWhenUsed/>
    <w:qFormat/>
    <w:uiPriority w:val="0"/>
    <w:pPr>
      <w:widowControl w:val="0"/>
      <w:adjustRightInd/>
      <w:snapToGrid/>
      <w:spacing w:after="120"/>
      <w:jc w:val="both"/>
    </w:pPr>
    <w:rPr>
      <w:rFonts w:ascii="Times New Roman" w:hAnsi="Times New Roman" w:eastAsia="宋体" w:cs="Times New Roman"/>
      <w:szCs w:val="20"/>
    </w:rPr>
  </w:style>
  <w:style w:type="paragraph" w:customStyle="1" w:styleId="8">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9">
    <w:name w:val="Body Text Indent"/>
    <w:basedOn w:val="1"/>
    <w:next w:val="10"/>
    <w:autoRedefine/>
    <w:unhideWhenUsed/>
    <w:qFormat/>
    <w:uiPriority w:val="0"/>
    <w:pPr>
      <w:widowControl w:val="0"/>
      <w:adjustRightInd/>
      <w:snapToGrid/>
      <w:spacing w:after="120"/>
      <w:ind w:left="420" w:leftChars="200"/>
      <w:jc w:val="both"/>
    </w:pPr>
    <w:rPr>
      <w:rFonts w:ascii="Times New Roman" w:hAnsi="Times New Roman" w:eastAsia="宋体" w:cs="Times New Roman"/>
      <w:szCs w:val="20"/>
    </w:rPr>
  </w:style>
  <w:style w:type="paragraph" w:styleId="10">
    <w:name w:val="envelope return"/>
    <w:basedOn w:val="1"/>
    <w:autoRedefine/>
    <w:qFormat/>
    <w:uiPriority w:val="99"/>
    <w:rPr>
      <w:rFonts w:ascii="Arial" w:hAnsi="Arial"/>
    </w:rPr>
  </w:style>
  <w:style w:type="paragraph" w:styleId="11">
    <w:name w:val="Plain Text"/>
    <w:basedOn w:val="1"/>
    <w:autoRedefine/>
    <w:unhideWhenUsed/>
    <w:qFormat/>
    <w:uiPriority w:val="99"/>
    <w:pPr>
      <w:adjustRightInd/>
      <w:snapToGrid/>
      <w:spacing w:after="0"/>
    </w:pPr>
    <w:rPr>
      <w:rFonts w:ascii="Courier New" w:hAnsi="Courier New" w:eastAsia="宋体" w:cs="Times New Roman"/>
      <w:szCs w:val="21"/>
    </w:rPr>
  </w:style>
  <w:style w:type="paragraph" w:styleId="12">
    <w:name w:val="Body Text Indent 2"/>
    <w:basedOn w:val="1"/>
    <w:autoRedefine/>
    <w:unhideWhenUsed/>
    <w:qFormat/>
    <w:uiPriority w:val="0"/>
    <w:pPr>
      <w:spacing w:after="120" w:line="480" w:lineRule="auto"/>
      <w:ind w:left="420" w:leftChars="200"/>
    </w:pPr>
  </w:style>
  <w:style w:type="paragraph" w:styleId="13">
    <w:name w:val="footer"/>
    <w:basedOn w:val="1"/>
    <w:autoRedefine/>
    <w:unhideWhenUsed/>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4">
    <w:name w:val="header"/>
    <w:basedOn w:val="1"/>
    <w:autoRedefine/>
    <w:unhideWhenUsed/>
    <w:qFormat/>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cs="Times New Roman"/>
      <w:kern w:val="2"/>
      <w:sz w:val="18"/>
      <w:szCs w:val="18"/>
    </w:rPr>
  </w:style>
  <w:style w:type="paragraph" w:styleId="15">
    <w:name w:val="toc 1"/>
    <w:basedOn w:val="1"/>
    <w:next w:val="1"/>
    <w:autoRedefine/>
    <w:qFormat/>
    <w:uiPriority w:val="39"/>
    <w:pPr>
      <w:widowControl w:val="0"/>
      <w:tabs>
        <w:tab w:val="right" w:leader="dot" w:pos="9629"/>
      </w:tabs>
      <w:adjustRightInd/>
      <w:snapToGrid/>
      <w:spacing w:after="0"/>
      <w:jc w:val="both"/>
    </w:pPr>
    <w:rPr>
      <w:rFonts w:ascii="宋体" w:hAnsi="宋体" w:eastAsia="宋体" w:cs="Times New Roman"/>
      <w:bCs/>
      <w:kern w:val="2"/>
      <w:sz w:val="28"/>
      <w:szCs w:val="20"/>
    </w:rPr>
  </w:style>
  <w:style w:type="paragraph" w:styleId="16">
    <w:name w:val="Normal (Web)"/>
    <w:basedOn w:val="1"/>
    <w:autoRedefine/>
    <w:qFormat/>
    <w:uiPriority w:val="99"/>
    <w:pPr>
      <w:widowControl w:val="0"/>
      <w:adjustRightInd/>
      <w:snapToGrid/>
      <w:spacing w:after="0"/>
      <w:jc w:val="both"/>
    </w:pPr>
    <w:rPr>
      <w:rFonts w:ascii="Times New Roman" w:hAnsi="Times New Roman" w:eastAsia="宋体" w:cs="Times New Roman"/>
      <w:kern w:val="2"/>
      <w:sz w:val="24"/>
      <w:szCs w:val="20"/>
    </w:rPr>
  </w:style>
  <w:style w:type="paragraph" w:styleId="17">
    <w:name w:val="Body Text First Indent"/>
    <w:basedOn w:val="7"/>
    <w:next w:val="18"/>
    <w:autoRedefine/>
    <w:qFormat/>
    <w:uiPriority w:val="0"/>
    <w:pPr>
      <w:ind w:firstLine="420" w:firstLineChars="100"/>
    </w:pPr>
  </w:style>
  <w:style w:type="paragraph" w:styleId="18">
    <w:name w:val="Body Text First Indent 2"/>
    <w:basedOn w:val="9"/>
    <w:next w:val="1"/>
    <w:autoRedefine/>
    <w:qFormat/>
    <w:uiPriority w:val="0"/>
    <w:pPr>
      <w:ind w:firstLine="420" w:firstLineChars="200"/>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ascii="Arial" w:hAnsi="Arial" w:eastAsia="黑体"/>
      <w:kern w:val="2"/>
      <w:sz w:val="21"/>
      <w:szCs w:val="21"/>
      <w:lang w:val="en-US" w:eastAsia="zh-CN" w:bidi="ar-SA"/>
    </w:rPr>
  </w:style>
  <w:style w:type="character" w:styleId="23">
    <w:name w:val="FollowedHyperlink"/>
    <w:basedOn w:val="21"/>
    <w:autoRedefine/>
    <w:qFormat/>
    <w:uiPriority w:val="0"/>
    <w:rPr>
      <w:color w:val="800080"/>
      <w:u w:val="none"/>
    </w:rPr>
  </w:style>
  <w:style w:type="character" w:styleId="24">
    <w:name w:val="HTML Definition"/>
    <w:basedOn w:val="21"/>
    <w:autoRedefine/>
    <w:qFormat/>
    <w:uiPriority w:val="0"/>
  </w:style>
  <w:style w:type="character" w:styleId="25">
    <w:name w:val="HTML Typewriter"/>
    <w:basedOn w:val="21"/>
    <w:autoRedefine/>
    <w:qFormat/>
    <w:uiPriority w:val="0"/>
    <w:rPr>
      <w:rFonts w:ascii="monospace" w:hAnsi="monospace" w:eastAsia="monospace" w:cs="monospace"/>
      <w:sz w:val="20"/>
    </w:rPr>
  </w:style>
  <w:style w:type="character" w:styleId="26">
    <w:name w:val="HTML Acronym"/>
    <w:basedOn w:val="21"/>
    <w:autoRedefine/>
    <w:qFormat/>
    <w:uiPriority w:val="0"/>
  </w:style>
  <w:style w:type="character" w:styleId="27">
    <w:name w:val="HTML Variable"/>
    <w:basedOn w:val="21"/>
    <w:autoRedefine/>
    <w:qFormat/>
    <w:uiPriority w:val="0"/>
  </w:style>
  <w:style w:type="character" w:styleId="28">
    <w:name w:val="Hyperlink"/>
    <w:autoRedefine/>
    <w:unhideWhenUsed/>
    <w:qFormat/>
    <w:uiPriority w:val="99"/>
    <w:rPr>
      <w:color w:val="000000"/>
      <w:sz w:val="21"/>
      <w:szCs w:val="21"/>
      <w:u w:val="none"/>
    </w:rPr>
  </w:style>
  <w:style w:type="character" w:styleId="29">
    <w:name w:val="HTML Code"/>
    <w:basedOn w:val="21"/>
    <w:autoRedefine/>
    <w:qFormat/>
    <w:uiPriority w:val="0"/>
    <w:rPr>
      <w:rFonts w:hint="default" w:ascii="monospace" w:hAnsi="monospace" w:eastAsia="monospace" w:cs="monospace"/>
      <w:sz w:val="20"/>
    </w:rPr>
  </w:style>
  <w:style w:type="character" w:styleId="30">
    <w:name w:val="HTML Cite"/>
    <w:basedOn w:val="21"/>
    <w:autoRedefine/>
    <w:qFormat/>
    <w:uiPriority w:val="0"/>
  </w:style>
  <w:style w:type="character" w:styleId="31">
    <w:name w:val="HTML Keyboard"/>
    <w:basedOn w:val="21"/>
    <w:autoRedefine/>
    <w:qFormat/>
    <w:uiPriority w:val="0"/>
    <w:rPr>
      <w:rFonts w:hint="default" w:ascii="monospace" w:hAnsi="monospace" w:eastAsia="monospace" w:cs="monospace"/>
      <w:sz w:val="20"/>
    </w:rPr>
  </w:style>
  <w:style w:type="character" w:styleId="32">
    <w:name w:val="HTML Sample"/>
    <w:basedOn w:val="21"/>
    <w:autoRedefine/>
    <w:qFormat/>
    <w:uiPriority w:val="0"/>
    <w:rPr>
      <w:rFonts w:hint="default" w:ascii="monospace" w:hAnsi="monospace" w:eastAsia="monospace" w:cs="monospace"/>
    </w:rPr>
  </w:style>
  <w:style w:type="paragraph" w:customStyle="1" w:styleId="33">
    <w:name w:val="正文格式"/>
    <w:basedOn w:val="1"/>
    <w:autoRedefine/>
    <w:qFormat/>
    <w:uiPriority w:val="0"/>
    <w:pPr>
      <w:adjustRightInd w:val="0"/>
      <w:snapToGrid w:val="0"/>
      <w:spacing w:line="400" w:lineRule="atLeast"/>
      <w:ind w:firstLine="482"/>
      <w:textAlignment w:val="baseline"/>
    </w:pPr>
    <w:rPr>
      <w:sz w:val="24"/>
    </w:rPr>
  </w:style>
  <w:style w:type="paragraph" w:customStyle="1" w:styleId="34">
    <w:name w:val="BodyText1I"/>
    <w:basedOn w:val="35"/>
    <w:autoRedefine/>
    <w:qFormat/>
    <w:uiPriority w:val="99"/>
    <w:pPr>
      <w:spacing w:after="120"/>
      <w:ind w:firstLine="420" w:firstLineChars="100"/>
    </w:pPr>
  </w:style>
  <w:style w:type="paragraph" w:customStyle="1" w:styleId="35">
    <w:name w:val="BodyText"/>
    <w:basedOn w:val="1"/>
    <w:next w:val="36"/>
    <w:autoRedefine/>
    <w:qFormat/>
    <w:uiPriority w:val="99"/>
    <w:pPr>
      <w:spacing w:after="120"/>
    </w:pPr>
  </w:style>
  <w:style w:type="paragraph" w:customStyle="1" w:styleId="3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styleId="37">
    <w:name w:val="List Paragraph"/>
    <w:basedOn w:val="1"/>
    <w:autoRedefine/>
    <w:qFormat/>
    <w:uiPriority w:val="99"/>
    <w:pPr>
      <w:ind w:firstLine="420" w:firstLineChars="200"/>
    </w:pPr>
  </w:style>
  <w:style w:type="paragraph" w:customStyle="1" w:styleId="38">
    <w:name w:val="首行缩进"/>
    <w:basedOn w:val="1"/>
    <w:autoRedefine/>
    <w:qFormat/>
    <w:uiPriority w:val="99"/>
    <w:pPr>
      <w:ind w:firstLine="480"/>
    </w:pPr>
    <w:rPr>
      <w:szCs w:val="20"/>
      <w:lang w:val="zh-CN"/>
    </w:rPr>
  </w:style>
  <w:style w:type="paragraph" w:customStyle="1" w:styleId="39">
    <w:name w:val="Body text|1"/>
    <w:basedOn w:val="1"/>
    <w:autoRedefine/>
    <w:qFormat/>
    <w:uiPriority w:val="99"/>
    <w:pPr>
      <w:spacing w:line="466" w:lineRule="exact"/>
      <w:ind w:firstLine="480"/>
    </w:pPr>
    <w:rPr>
      <w:rFonts w:ascii="宋体" w:hAnsi="宋体" w:eastAsia="宋体" w:cs="宋体"/>
      <w:sz w:val="26"/>
      <w:szCs w:val="26"/>
      <w:lang w:val="zh-TW" w:eastAsia="zh-TW"/>
    </w:rPr>
  </w:style>
  <w:style w:type="table" w:customStyle="1" w:styleId="40">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1">
    <w:name w:val="表格内容"/>
    <w:autoRedefine/>
    <w:qFormat/>
    <w:uiPriority w:val="0"/>
    <w:pPr>
      <w:widowControl w:val="0"/>
      <w:spacing w:line="240" w:lineRule="auto"/>
      <w:jc w:val="center"/>
    </w:pPr>
    <w:rPr>
      <w:rFonts w:ascii="宋体" w:hAnsi="宋体" w:eastAsia="宋体"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19281</Words>
  <Characters>20627</Characters>
  <Lines>0</Lines>
  <Paragraphs>0</Paragraphs>
  <TotalTime>40</TotalTime>
  <ScaleCrop>false</ScaleCrop>
  <LinksUpToDate>false</LinksUpToDate>
  <CharactersWithSpaces>22841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2023-05-12T07:58:00Z</dcterms:created>
  <dc:creator>雪中男孩</dc:creator>
  <cp:lastModifiedBy>就一点</cp:lastModifiedBy>
  <dcterms:modified xsi:type="dcterms:W3CDTF">2024-04-30T00:05:12Z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ED090314DA9F4B93986C2272D9614CF8_13</vt:lpwstr>
  </property>
</Properties>
</file>