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C1C94">
      <w:pPr>
        <w:shd w:val="clear"/>
        <w:spacing w:line="360" w:lineRule="auto"/>
        <w:jc w:val="center"/>
        <w:rPr>
          <w:rFonts w:hint="eastAsia" w:asciiTheme="minorEastAsia" w:hAnsiTheme="minorEastAsia" w:cstheme="minorEastAsia"/>
          <w:b/>
          <w:bCs/>
          <w:color w:val="auto"/>
          <w:sz w:val="36"/>
          <w:szCs w:val="36"/>
          <w:highlight w:val="none"/>
          <w:shd w:val="clear" w:color="auto" w:fill="FFFFFF"/>
          <w:lang w:eastAsia="zh-CN"/>
        </w:rPr>
      </w:pPr>
      <w:bookmarkStart w:id="0" w:name="_GoBack"/>
      <w:bookmarkEnd w:id="0"/>
      <w:r>
        <w:rPr>
          <w:rFonts w:hint="eastAsia" w:asciiTheme="minorEastAsia" w:hAnsiTheme="minorEastAsia" w:cstheme="minorEastAsia"/>
          <w:b/>
          <w:bCs/>
          <w:color w:val="auto"/>
          <w:sz w:val="36"/>
          <w:szCs w:val="36"/>
          <w:highlight w:val="none"/>
          <w:shd w:val="clear" w:color="auto" w:fill="FFFFFF"/>
          <w:lang w:eastAsia="zh-CN"/>
        </w:rPr>
        <w:t>沁阳市教育体育局学生餐厅空调采购项目</w:t>
      </w:r>
    </w:p>
    <w:p w14:paraId="670A07A2">
      <w:pPr>
        <w:shd w:val="clear"/>
        <w:spacing w:line="360" w:lineRule="auto"/>
        <w:jc w:val="center"/>
        <w:rPr>
          <w:rFonts w:hint="eastAsia" w:asciiTheme="minorEastAsia" w:hAnsiTheme="minorEastAsia" w:eastAsiaTheme="minorEastAsia" w:cstheme="minorEastAsia"/>
          <w:b/>
          <w:bCs/>
          <w:color w:val="auto"/>
          <w:sz w:val="36"/>
          <w:szCs w:val="36"/>
          <w:highlight w:val="none"/>
          <w:shd w:val="clear" w:color="auto" w:fill="FFFFFF"/>
        </w:rPr>
      </w:pPr>
      <w:r>
        <w:rPr>
          <w:rFonts w:hint="eastAsia" w:asciiTheme="minorEastAsia" w:hAnsiTheme="minorEastAsia" w:eastAsiaTheme="minorEastAsia" w:cstheme="minorEastAsia"/>
          <w:b/>
          <w:bCs/>
          <w:color w:val="auto"/>
          <w:sz w:val="36"/>
          <w:szCs w:val="36"/>
          <w:highlight w:val="none"/>
          <w:shd w:val="clear" w:color="auto" w:fill="FFFFFF"/>
        </w:rPr>
        <w:t>询价公告</w:t>
      </w:r>
    </w:p>
    <w:p w14:paraId="232E2FE9">
      <w:pPr>
        <w:pStyle w:val="3"/>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kinsoku/>
        <w:wordWrap/>
        <w:overflowPunct/>
        <w:topLinePunct w:val="0"/>
        <w:autoSpaceDE/>
        <w:autoSpaceDN/>
        <w:bidi w:val="0"/>
        <w:adjustRightInd/>
        <w:snapToGrid/>
        <w:spacing w:before="0" w:beforeAutospacing="0" w:after="0" w:afterAutospacing="0" w:line="440" w:lineRule="exact"/>
        <w:ind w:left="-119" w:leftChars="0" w:right="-119"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项目概况</w:t>
      </w:r>
    </w:p>
    <w:p w14:paraId="69342262">
      <w:pPr>
        <w:pStyle w:val="3"/>
        <w:keepNext w:val="0"/>
        <w:keepLines w:val="0"/>
        <w:pageBreakBefore w:val="0"/>
        <w:widowControl/>
        <w:suppressLineNumbers w:val="0"/>
        <w:pBdr>
          <w:top w:val="single" w:color="auto" w:sz="4" w:space="1"/>
          <w:left w:val="single" w:color="auto" w:sz="4" w:space="4"/>
          <w:bottom w:val="single" w:color="auto" w:sz="4" w:space="1"/>
          <w:right w:val="single" w:color="auto" w:sz="4" w:space="4"/>
          <w:between w:val="none" w:color="auto" w:sz="0" w:space="0"/>
        </w:pBdr>
        <w:shd w:val="clear"/>
        <w:kinsoku/>
        <w:wordWrap/>
        <w:overflowPunct/>
        <w:topLinePunct w:val="0"/>
        <w:autoSpaceDE/>
        <w:autoSpaceDN/>
        <w:bidi w:val="0"/>
        <w:adjustRightInd/>
        <w:snapToGrid/>
        <w:spacing w:before="0" w:beforeAutospacing="0" w:after="0" w:afterAutospacing="0" w:line="440" w:lineRule="exact"/>
        <w:ind w:left="-119" w:leftChars="0" w:right="-119" w:righ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u w:val="single"/>
          <w:shd w:val="clear" w:fill="FFFFFF"/>
          <w:lang w:eastAsia="zh-CN"/>
        </w:rPr>
        <w:t>沁阳市教育体育局学生餐厅空调采购项目</w:t>
      </w:r>
      <w:r>
        <w:rPr>
          <w:rFonts w:hint="eastAsia" w:asciiTheme="minorEastAsia" w:hAnsiTheme="minorEastAsia" w:eastAsiaTheme="minorEastAsia" w:cstheme="minorEastAsia"/>
          <w:color w:val="auto"/>
          <w:sz w:val="24"/>
          <w:szCs w:val="24"/>
          <w:highlight w:val="none"/>
          <w:shd w:val="clear" w:fill="FFFFFF"/>
        </w:rPr>
        <w:t>的潜在投标人应在焦作市公共资源交易中心网站获取询价文件，并于</w:t>
      </w:r>
      <w:r>
        <w:rPr>
          <w:rFonts w:hint="eastAsia" w:asciiTheme="minorEastAsia" w:hAnsiTheme="minorEastAsia" w:eastAsiaTheme="minorEastAsia" w:cstheme="minorEastAsia"/>
          <w:color w:val="auto"/>
          <w:sz w:val="24"/>
          <w:szCs w:val="24"/>
          <w:highlight w:val="none"/>
          <w:u w:val="single"/>
          <w:shd w:val="clear" w:fill="FFFFFF"/>
        </w:rPr>
        <w:t>202</w:t>
      </w:r>
      <w:r>
        <w:rPr>
          <w:rFonts w:hint="eastAsia" w:asciiTheme="minorEastAsia" w:hAnsiTheme="minorEastAsia" w:cstheme="minorEastAsia"/>
          <w:color w:val="auto"/>
          <w:sz w:val="24"/>
          <w:szCs w:val="24"/>
          <w:highlight w:val="none"/>
          <w:u w:val="single"/>
          <w:shd w:val="clear" w:fill="FFFFFF"/>
          <w:lang w:val="en-US" w:eastAsia="zh-CN"/>
        </w:rPr>
        <w:t>5</w:t>
      </w:r>
      <w:r>
        <w:rPr>
          <w:rFonts w:hint="eastAsia" w:asciiTheme="minorEastAsia" w:hAnsiTheme="minorEastAsia" w:eastAsiaTheme="minorEastAsia" w:cstheme="minorEastAsia"/>
          <w:color w:val="auto"/>
          <w:sz w:val="24"/>
          <w:szCs w:val="24"/>
          <w:highlight w:val="none"/>
          <w:u w:val="single"/>
          <w:shd w:val="clear" w:fill="FFFFFF"/>
        </w:rPr>
        <w:t>年</w:t>
      </w:r>
      <w:r>
        <w:rPr>
          <w:rFonts w:hint="eastAsia" w:asciiTheme="minorEastAsia" w:hAnsiTheme="minorEastAsia" w:cstheme="minorEastAsia"/>
          <w:color w:val="auto"/>
          <w:sz w:val="24"/>
          <w:szCs w:val="24"/>
          <w:highlight w:val="none"/>
          <w:u w:val="single"/>
          <w:shd w:val="clear" w:fill="FFFFFF"/>
          <w:lang w:val="en-US" w:eastAsia="zh-CN"/>
        </w:rPr>
        <w:t>12</w:t>
      </w:r>
      <w:r>
        <w:rPr>
          <w:rFonts w:hint="eastAsia" w:asciiTheme="minorEastAsia" w:hAnsiTheme="minorEastAsia" w:eastAsiaTheme="minorEastAsia" w:cstheme="minorEastAsia"/>
          <w:color w:val="auto"/>
          <w:sz w:val="24"/>
          <w:szCs w:val="24"/>
          <w:highlight w:val="none"/>
          <w:u w:val="single"/>
          <w:shd w:val="clear" w:fill="FFFFFF"/>
        </w:rPr>
        <w:t>月</w:t>
      </w:r>
      <w:r>
        <w:rPr>
          <w:rFonts w:hint="eastAsia" w:asciiTheme="minorEastAsia" w:hAnsiTheme="minorEastAsia" w:cstheme="minorEastAsia"/>
          <w:color w:val="auto"/>
          <w:sz w:val="24"/>
          <w:szCs w:val="24"/>
          <w:highlight w:val="none"/>
          <w:u w:val="single"/>
          <w:shd w:val="clear" w:fill="FFFFFF"/>
          <w:lang w:val="en-US" w:eastAsia="zh-CN"/>
        </w:rPr>
        <w:t>11</w:t>
      </w:r>
      <w:r>
        <w:rPr>
          <w:rFonts w:hint="eastAsia" w:asciiTheme="minorEastAsia" w:hAnsiTheme="minorEastAsia" w:eastAsiaTheme="minorEastAsia" w:cstheme="minorEastAsia"/>
          <w:color w:val="auto"/>
          <w:sz w:val="24"/>
          <w:szCs w:val="24"/>
          <w:highlight w:val="none"/>
          <w:u w:val="single"/>
          <w:shd w:val="clear" w:fill="FFFFFF"/>
        </w:rPr>
        <w:t>日</w:t>
      </w:r>
      <w:r>
        <w:rPr>
          <w:rFonts w:hint="eastAsia" w:asciiTheme="minorEastAsia" w:hAnsiTheme="minorEastAsia" w:cstheme="minorEastAsia"/>
          <w:color w:val="auto"/>
          <w:sz w:val="24"/>
          <w:szCs w:val="24"/>
          <w:highlight w:val="none"/>
          <w:u w:val="single"/>
          <w:shd w:val="clear" w:fill="FFFFFF"/>
          <w:lang w:val="en-US" w:eastAsia="zh-CN"/>
        </w:rPr>
        <w:t>08</w:t>
      </w:r>
      <w:r>
        <w:rPr>
          <w:rFonts w:hint="eastAsia" w:asciiTheme="minorEastAsia" w:hAnsiTheme="minorEastAsia" w:eastAsiaTheme="minorEastAsia" w:cstheme="minorEastAsia"/>
          <w:color w:val="auto"/>
          <w:sz w:val="24"/>
          <w:szCs w:val="24"/>
          <w:highlight w:val="none"/>
          <w:u w:val="single"/>
          <w:shd w:val="clear" w:fill="FFFFFF"/>
        </w:rPr>
        <w:t>时</w:t>
      </w:r>
      <w:r>
        <w:rPr>
          <w:rFonts w:hint="eastAsia" w:asciiTheme="minorEastAsia" w:hAnsiTheme="minorEastAsia" w:cstheme="minorEastAsia"/>
          <w:color w:val="auto"/>
          <w:sz w:val="24"/>
          <w:szCs w:val="24"/>
          <w:highlight w:val="none"/>
          <w:u w:val="single"/>
          <w:shd w:val="clear" w:fill="FFFFFF"/>
          <w:lang w:val="en-US" w:eastAsia="zh-CN"/>
        </w:rPr>
        <w:t>30分</w:t>
      </w:r>
      <w:r>
        <w:rPr>
          <w:rFonts w:hint="eastAsia" w:asciiTheme="minorEastAsia" w:hAnsiTheme="minorEastAsia" w:eastAsiaTheme="minorEastAsia" w:cstheme="minorEastAsia"/>
          <w:color w:val="auto"/>
          <w:sz w:val="24"/>
          <w:szCs w:val="24"/>
          <w:highlight w:val="none"/>
          <w:shd w:val="clear" w:fill="FFFFFF"/>
        </w:rPr>
        <w:t>（北京时间）前递交响应文件。</w:t>
      </w:r>
    </w:p>
    <w:p w14:paraId="1A402C0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40" w:lineRule="exact"/>
        <w:ind w:left="-120" w:right="-120" w:firstLine="480" w:firstLineChars="200"/>
        <w:jc w:val="left"/>
        <w:textAlignment w:val="auto"/>
        <w:rPr>
          <w:rFonts w:hint="eastAsia" w:asciiTheme="minorEastAsia" w:hAnsiTheme="minorEastAsia" w:cstheme="minorEastAsia"/>
          <w:color w:val="auto"/>
          <w:sz w:val="24"/>
          <w:szCs w:val="24"/>
          <w:highlight w:val="none"/>
          <w:shd w:val="clear" w:fill="FFFFFF"/>
          <w:lang w:eastAsia="zh-CN"/>
        </w:rPr>
      </w:pPr>
      <w:r>
        <w:rPr>
          <w:rFonts w:hint="eastAsia" w:asciiTheme="minorEastAsia" w:hAnsiTheme="minorEastAsia" w:eastAsiaTheme="minorEastAsia" w:cstheme="minorEastAsia"/>
          <w:color w:val="auto"/>
          <w:sz w:val="24"/>
          <w:szCs w:val="24"/>
          <w:highlight w:val="none"/>
          <w:shd w:val="clear" w:fill="FFFFFF"/>
        </w:rPr>
        <w:t>一、项目基本情况</w:t>
      </w:r>
    </w:p>
    <w:p w14:paraId="4CB61C0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default"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eastAsia="zh-CN"/>
        </w:rPr>
        <w:t>1、</w:t>
      </w:r>
      <w:r>
        <w:rPr>
          <w:rFonts w:hint="eastAsia" w:asciiTheme="minorEastAsia" w:hAnsiTheme="minorEastAsia" w:cstheme="minorEastAsia"/>
          <w:color w:val="auto"/>
          <w:sz w:val="24"/>
          <w:szCs w:val="24"/>
          <w:highlight w:val="none"/>
          <w:shd w:val="clear" w:fill="FFFFFF"/>
          <w:lang w:val="en-US" w:eastAsia="zh-CN"/>
        </w:rPr>
        <w:t>采购</w:t>
      </w:r>
      <w:r>
        <w:rPr>
          <w:rFonts w:hint="eastAsia" w:asciiTheme="minorEastAsia" w:hAnsiTheme="minorEastAsia" w:cstheme="minorEastAsia"/>
          <w:color w:val="auto"/>
          <w:sz w:val="24"/>
          <w:szCs w:val="24"/>
          <w:highlight w:val="none"/>
          <w:shd w:val="clear" w:fill="FFFFFF"/>
          <w:lang w:eastAsia="zh-CN"/>
        </w:rPr>
        <w:t>编号：</w:t>
      </w:r>
      <w:r>
        <w:rPr>
          <w:rFonts w:hint="eastAsia" w:asciiTheme="minorEastAsia" w:hAnsiTheme="minorEastAsia" w:cstheme="minorEastAsia"/>
          <w:color w:val="auto"/>
          <w:sz w:val="24"/>
          <w:szCs w:val="24"/>
          <w:highlight w:val="none"/>
          <w:shd w:val="clear" w:fill="FFFFFF"/>
          <w:lang w:val="en-US" w:eastAsia="zh-CN"/>
        </w:rPr>
        <w:t>沁财询价采购-2025-7</w:t>
      </w:r>
    </w:p>
    <w:p w14:paraId="70BD9EE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cstheme="minorEastAsia"/>
          <w:color w:val="auto"/>
          <w:sz w:val="24"/>
          <w:szCs w:val="24"/>
          <w:highlight w:val="none"/>
          <w:shd w:val="clear" w:fill="FFFFFF"/>
          <w:lang w:eastAsia="zh-CN"/>
        </w:rPr>
      </w:pPr>
      <w:r>
        <w:rPr>
          <w:rFonts w:hint="eastAsia" w:asciiTheme="minorEastAsia" w:hAnsiTheme="minorEastAsia" w:eastAsiaTheme="minorEastAsia" w:cstheme="minorEastAsia"/>
          <w:color w:val="auto"/>
          <w:sz w:val="24"/>
          <w:szCs w:val="24"/>
          <w:highlight w:val="none"/>
          <w:shd w:val="clear" w:fill="FFFFFF"/>
        </w:rPr>
        <w:t>2、项目名称：</w:t>
      </w:r>
      <w:r>
        <w:rPr>
          <w:rFonts w:hint="eastAsia" w:asciiTheme="minorEastAsia" w:hAnsiTheme="minorEastAsia" w:cstheme="minorEastAsia"/>
          <w:color w:val="auto"/>
          <w:sz w:val="24"/>
          <w:szCs w:val="24"/>
          <w:highlight w:val="none"/>
          <w:shd w:val="clear" w:fill="FFFFFF"/>
          <w:lang w:eastAsia="zh-CN"/>
        </w:rPr>
        <w:t>沁阳市教育体育局学生餐厅空调采购项目</w:t>
      </w:r>
    </w:p>
    <w:p w14:paraId="1CFD719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3、采购方式：询价采购</w:t>
      </w:r>
    </w:p>
    <w:p w14:paraId="3E435E95">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4、预算金额：</w:t>
      </w:r>
      <w:r>
        <w:rPr>
          <w:rFonts w:hint="eastAsia" w:asciiTheme="minorEastAsia" w:hAnsiTheme="minorEastAsia" w:cstheme="minorEastAsia"/>
          <w:color w:val="auto"/>
          <w:sz w:val="24"/>
          <w:szCs w:val="24"/>
          <w:highlight w:val="none"/>
          <w:shd w:val="clear" w:fill="FFFFFF"/>
          <w:lang w:val="en-US" w:eastAsia="zh-CN"/>
        </w:rPr>
        <w:t>捌拾玖万元整</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cstheme="minorEastAsia"/>
          <w:color w:val="auto"/>
          <w:sz w:val="24"/>
          <w:szCs w:val="24"/>
          <w:highlight w:val="none"/>
          <w:shd w:val="clear" w:fill="FFFFFF"/>
          <w:lang w:val="en-US" w:eastAsia="zh-CN"/>
        </w:rPr>
        <w:t>890000.00元</w:t>
      </w:r>
      <w:r>
        <w:rPr>
          <w:rFonts w:hint="eastAsia" w:asciiTheme="minorEastAsia" w:hAnsiTheme="minorEastAsia" w:cstheme="minorEastAsia"/>
          <w:color w:val="auto"/>
          <w:sz w:val="24"/>
          <w:szCs w:val="24"/>
          <w:highlight w:val="none"/>
          <w:shd w:val="clear" w:fill="FFFFFF"/>
          <w:lang w:eastAsia="zh-CN"/>
        </w:rPr>
        <w:t>）</w:t>
      </w:r>
    </w:p>
    <w:p w14:paraId="34028CA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right="-120" w:firstLine="720" w:firstLineChars="3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最高限价：</w:t>
      </w:r>
      <w:r>
        <w:rPr>
          <w:rFonts w:hint="eastAsia" w:asciiTheme="minorEastAsia" w:hAnsiTheme="minorEastAsia" w:cstheme="minorEastAsia"/>
          <w:color w:val="auto"/>
          <w:sz w:val="24"/>
          <w:szCs w:val="24"/>
          <w:highlight w:val="none"/>
          <w:shd w:val="clear" w:fill="FFFFFF"/>
          <w:lang w:val="en-US" w:eastAsia="zh-CN"/>
        </w:rPr>
        <w:t>捌拾玖万元整</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cstheme="minorEastAsia"/>
          <w:color w:val="auto"/>
          <w:sz w:val="24"/>
          <w:szCs w:val="24"/>
          <w:highlight w:val="none"/>
          <w:shd w:val="clear" w:fill="FFFFFF"/>
          <w:lang w:val="en-US" w:eastAsia="zh-CN"/>
        </w:rPr>
        <w:t>890000.00元</w:t>
      </w:r>
      <w:r>
        <w:rPr>
          <w:rFonts w:hint="eastAsia" w:asciiTheme="minorEastAsia" w:hAnsiTheme="minorEastAsia" w:cstheme="minorEastAsia"/>
          <w:color w:val="auto"/>
          <w:sz w:val="24"/>
          <w:szCs w:val="24"/>
          <w:highlight w:val="none"/>
          <w:shd w:val="clear" w:fill="FFFFFF"/>
          <w:lang w:eastAsia="zh-CN"/>
        </w:rPr>
        <w:t>）</w:t>
      </w:r>
    </w:p>
    <w:tbl>
      <w:tblPr>
        <w:tblStyle w:val="4"/>
        <w:tblW w:w="877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6"/>
        <w:gridCol w:w="1907"/>
        <w:gridCol w:w="2550"/>
        <w:gridCol w:w="1750"/>
        <w:gridCol w:w="1740"/>
      </w:tblGrid>
      <w:tr w14:paraId="405D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blCellSpacing w:w="15" w:type="dxa"/>
          <w:jc w:val="center"/>
        </w:trPr>
        <w:tc>
          <w:tcPr>
            <w:tcW w:w="78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4A9C37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序号</w:t>
            </w:r>
          </w:p>
        </w:tc>
        <w:tc>
          <w:tcPr>
            <w:tcW w:w="18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37192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包号</w:t>
            </w:r>
          </w:p>
        </w:tc>
        <w:tc>
          <w:tcPr>
            <w:tcW w:w="25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3DE6E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包名称</w:t>
            </w:r>
          </w:p>
        </w:tc>
        <w:tc>
          <w:tcPr>
            <w:tcW w:w="17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190825">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包预算（元）</w:t>
            </w:r>
          </w:p>
        </w:tc>
        <w:tc>
          <w:tcPr>
            <w:tcW w:w="16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0CC62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包最高限价（元）</w:t>
            </w:r>
          </w:p>
        </w:tc>
      </w:tr>
      <w:tr w14:paraId="19DC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jc w:val="center"/>
        </w:trPr>
        <w:tc>
          <w:tcPr>
            <w:tcW w:w="78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E85EB1">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p>
        </w:tc>
        <w:tc>
          <w:tcPr>
            <w:tcW w:w="18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F42E09">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shd w:val="clear" w:fill="FFFFFF"/>
                <w:lang w:val="en-US" w:eastAsia="zh-CN"/>
              </w:rPr>
              <w:t xml:space="preserve">沁公资采购H2025-062号-1 </w:t>
            </w:r>
          </w:p>
        </w:tc>
        <w:tc>
          <w:tcPr>
            <w:tcW w:w="2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7750D">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沁阳市教育体育局学生餐厅空调采购项目</w:t>
            </w:r>
          </w:p>
        </w:tc>
        <w:tc>
          <w:tcPr>
            <w:tcW w:w="1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2F2564">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890000.00</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9A886A">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jc w:val="center"/>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val="en-US" w:eastAsia="zh-CN"/>
              </w:rPr>
              <w:t>890000.00</w:t>
            </w:r>
          </w:p>
        </w:tc>
      </w:tr>
    </w:tbl>
    <w:p w14:paraId="548CEAD1">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fill="FFFFFF"/>
        </w:rPr>
        <w:t>5、采购需求</w:t>
      </w:r>
      <w:r>
        <w:rPr>
          <w:rFonts w:hint="eastAsia" w:asciiTheme="minorEastAsia" w:hAnsiTheme="minorEastAsia" w:cstheme="minorEastAsia"/>
          <w:color w:val="auto"/>
          <w:sz w:val="24"/>
          <w:szCs w:val="24"/>
          <w:highlight w:val="none"/>
          <w:shd w:val="clear" w:fill="FFFFFF"/>
          <w:lang w:eastAsia="zh-CN"/>
        </w:rPr>
        <w:t>：拟采购一批空调。</w:t>
      </w:r>
      <w:r>
        <w:rPr>
          <w:rFonts w:hint="eastAsia" w:ascii="宋体" w:cs="宋体"/>
          <w:color w:val="auto"/>
          <w:highlight w:val="none"/>
          <w:shd w:val="clear" w:color="auto" w:fill="FFFFFF"/>
          <w:lang w:eastAsia="zh-CN" w:bidi="ar-SA"/>
        </w:rPr>
        <w:t>（</w:t>
      </w:r>
      <w:r>
        <w:rPr>
          <w:rFonts w:hint="eastAsia" w:ascii="宋体" w:cs="宋体"/>
          <w:color w:val="auto"/>
          <w:highlight w:val="none"/>
          <w:shd w:val="clear" w:color="auto" w:fill="FFFFFF"/>
          <w:lang w:val="en-US" w:eastAsia="zh-CN" w:bidi="ar-SA"/>
        </w:rPr>
        <w:t>详见询价文件</w:t>
      </w:r>
      <w:r>
        <w:rPr>
          <w:rFonts w:hint="eastAsia" w:ascii="宋体" w:cs="宋体"/>
          <w:color w:val="auto"/>
          <w:highlight w:val="none"/>
          <w:shd w:val="clear" w:color="auto" w:fill="FFFFFF"/>
          <w:lang w:eastAsia="zh-CN" w:bidi="ar-SA"/>
        </w:rPr>
        <w:t>）</w:t>
      </w:r>
    </w:p>
    <w:p w14:paraId="609680B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6、合同履行期限</w:t>
      </w:r>
      <w:r>
        <w:rPr>
          <w:rFonts w:hint="eastAsia" w:asciiTheme="minorEastAsia" w:hAnsiTheme="minorEastAsia" w:eastAsiaTheme="minorEastAsia" w:cstheme="minorEastAsia"/>
          <w:color w:val="auto"/>
          <w:sz w:val="24"/>
          <w:szCs w:val="24"/>
          <w:highlight w:val="none"/>
          <w:shd w:val="clear" w:fill="FFFFFF"/>
        </w:rPr>
        <w:t>：</w:t>
      </w:r>
      <w:r>
        <w:rPr>
          <w:rFonts w:hint="eastAsia" w:asciiTheme="minorEastAsia" w:hAnsiTheme="minorEastAsia" w:eastAsiaTheme="minorEastAsia" w:cstheme="minorEastAsia"/>
          <w:color w:val="auto"/>
          <w:sz w:val="24"/>
          <w:szCs w:val="24"/>
          <w:highlight w:val="none"/>
          <w:shd w:val="clear" w:fill="FFFFFF"/>
          <w:lang w:val="en-US" w:eastAsia="zh-CN"/>
        </w:rPr>
        <w:t>30日历天</w:t>
      </w:r>
    </w:p>
    <w:p w14:paraId="6DAC115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shd w:val="clear" w:fill="FFFFFF"/>
          <w:lang w:val="en-US" w:eastAsia="zh-CN"/>
        </w:rPr>
        <w:t>7</w:t>
      </w:r>
      <w:r>
        <w:rPr>
          <w:rFonts w:hint="eastAsia" w:asciiTheme="minorEastAsia" w:hAnsiTheme="minorEastAsia" w:eastAsiaTheme="minorEastAsia" w:cstheme="minorEastAsia"/>
          <w:color w:val="auto"/>
          <w:sz w:val="24"/>
          <w:szCs w:val="24"/>
          <w:highlight w:val="none"/>
          <w:shd w:val="clear" w:fill="FFFFFF"/>
        </w:rPr>
        <w:t>、本项目是否接受联合体投标：否</w:t>
      </w:r>
    </w:p>
    <w:p w14:paraId="07C0BDA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8</w:t>
      </w:r>
      <w:r>
        <w:rPr>
          <w:rFonts w:hint="eastAsia" w:asciiTheme="minorEastAsia" w:hAnsiTheme="minorEastAsia" w:eastAsiaTheme="minorEastAsia" w:cstheme="minorEastAsia"/>
          <w:color w:val="auto"/>
          <w:sz w:val="24"/>
          <w:szCs w:val="24"/>
          <w:highlight w:val="none"/>
          <w:shd w:val="clear" w:fill="FFFFFF"/>
        </w:rPr>
        <w:t>、是否接受进口产品：否</w:t>
      </w:r>
    </w:p>
    <w:p w14:paraId="61CA7F4F">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w:t>
      </w:r>
      <w:r>
        <w:rPr>
          <w:rFonts w:hint="eastAsia" w:asciiTheme="minorEastAsia" w:hAnsiTheme="minorEastAsia" w:eastAsiaTheme="minorEastAsia" w:cstheme="minorEastAsia"/>
          <w:color w:val="auto"/>
          <w:sz w:val="24"/>
          <w:szCs w:val="24"/>
          <w:highlight w:val="none"/>
          <w:shd w:val="clear" w:fill="FFFFFF"/>
          <w:lang w:val="en-US" w:eastAsia="zh-CN"/>
        </w:rPr>
        <w:t>是否专门面向中小企业：</w:t>
      </w:r>
      <w:r>
        <w:rPr>
          <w:rFonts w:hint="eastAsia" w:asciiTheme="minorEastAsia" w:hAnsiTheme="minorEastAsia" w:cstheme="minorEastAsia"/>
          <w:color w:val="auto"/>
          <w:sz w:val="24"/>
          <w:szCs w:val="24"/>
          <w:highlight w:val="none"/>
          <w:shd w:val="clear" w:fill="FFFFFF"/>
          <w:lang w:val="en-US" w:eastAsia="zh-CN"/>
        </w:rPr>
        <w:t>否</w:t>
      </w:r>
      <w:r>
        <w:rPr>
          <w:rFonts w:hint="eastAsia" w:asciiTheme="minorEastAsia" w:hAnsiTheme="minorEastAsia" w:eastAsiaTheme="minorEastAsia" w:cstheme="minorEastAsia"/>
          <w:color w:val="auto"/>
          <w:sz w:val="24"/>
          <w:szCs w:val="24"/>
          <w:highlight w:val="none"/>
          <w:shd w:val="clear" w:fill="FFFFFF"/>
          <w:lang w:val="en-US" w:eastAsia="zh-CN"/>
        </w:rPr>
        <w:t xml:space="preserve"> </w:t>
      </w:r>
    </w:p>
    <w:p w14:paraId="78A05A9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二、申请人资格要求：</w:t>
      </w:r>
    </w:p>
    <w:p w14:paraId="546A9CA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right="-120" w:firstLine="240" w:firstLineChars="1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满足《中华人民共和国政府采购法》第二十二条规定；</w:t>
      </w:r>
    </w:p>
    <w:p w14:paraId="1283541F">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落实政府采购政策满足的资格要求：促进中小企业和监狱企业发展扶持政策、政府强制采购节能产品强制采购、节能产品及环境标志产品优先采购、促进残疾人就业政府采购政策；</w:t>
      </w:r>
    </w:p>
    <w:p w14:paraId="0C77B48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w:t>
      </w:r>
      <w:r>
        <w:rPr>
          <w:rFonts w:hint="eastAsia" w:asciiTheme="minorEastAsia" w:hAnsiTheme="minorEastAsia" w:eastAsiaTheme="minorEastAsia" w:cstheme="minorEastAsia"/>
          <w:color w:val="auto"/>
          <w:sz w:val="24"/>
          <w:szCs w:val="24"/>
          <w:highlight w:val="none"/>
          <w:shd w:val="clear" w:fill="FFFFFF"/>
          <w:lang w:val="en-US" w:eastAsia="zh-CN"/>
        </w:rPr>
        <w:t>本项目的特定资格要求：</w:t>
      </w:r>
    </w:p>
    <w:p w14:paraId="538AC790">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3.1提供沁阳市政府采购供应商资格信用承诺函；</w:t>
      </w:r>
    </w:p>
    <w:p w14:paraId="21CDDDAD">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2</w:t>
      </w:r>
      <w:r>
        <w:rPr>
          <w:rFonts w:hint="eastAsia" w:asciiTheme="minorEastAsia" w:hAnsiTheme="minorEastAsia" w:eastAsiaTheme="minorEastAsia" w:cstheme="minorEastAsia"/>
          <w:color w:val="auto"/>
          <w:sz w:val="24"/>
          <w:szCs w:val="24"/>
          <w:highlight w:val="none"/>
          <w:shd w:val="clear" w:fill="FFFFFF"/>
          <w:lang w:val="en-US" w:eastAsia="zh-CN"/>
        </w:rPr>
        <w:t>按照《财政部关于在政府采购活动中查询及使用信用记录有关问题的通知》（财库〔2016〕125号）的要求，根据开标当日采购代理机构查询“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Theme="minorEastAsia" w:hAnsiTheme="minorEastAsia" w:cstheme="minorEastAsia"/>
          <w:color w:val="auto"/>
          <w:sz w:val="24"/>
          <w:szCs w:val="24"/>
          <w:highlight w:val="none"/>
          <w:shd w:val="clear" w:fill="FFFFFF"/>
          <w:lang w:val="en-US" w:eastAsia="zh-CN"/>
        </w:rPr>
        <w:t>；</w:t>
      </w:r>
      <w:r>
        <w:rPr>
          <w:rFonts w:hint="eastAsia" w:cs="宋体" w:eastAsiaTheme="minorEastAsia"/>
          <w:color w:val="auto"/>
          <w:kern w:val="2"/>
          <w:sz w:val="24"/>
          <w:szCs w:val="24"/>
          <w:highlight w:val="none"/>
          <w:lang w:val="en-US" w:eastAsia="zh-CN" w:bidi="ar-SA"/>
        </w:rPr>
        <w:t>参与本次采购活动的供应商，其法人代表或主要负责人所在的公司在近三年内没有违法违规行为</w:t>
      </w:r>
      <w:r>
        <w:rPr>
          <w:rFonts w:hint="eastAsia" w:cs="宋体"/>
          <w:color w:val="auto"/>
          <w:kern w:val="2"/>
          <w:sz w:val="24"/>
          <w:szCs w:val="24"/>
          <w:highlight w:val="none"/>
          <w:lang w:val="en-US" w:eastAsia="zh-CN" w:bidi="ar-SA"/>
        </w:rPr>
        <w:t>。</w:t>
      </w:r>
    </w:p>
    <w:p w14:paraId="39BB96A9">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lang w:val="en-US" w:eastAsia="zh-CN"/>
        </w:rPr>
      </w:pPr>
      <w:r>
        <w:rPr>
          <w:rFonts w:hint="eastAsia" w:asciiTheme="minorEastAsia" w:hAnsiTheme="minorEastAsia" w:eastAsiaTheme="minorEastAsia" w:cstheme="minorEastAsia"/>
          <w:color w:val="auto"/>
          <w:sz w:val="24"/>
          <w:szCs w:val="24"/>
          <w:highlight w:val="none"/>
          <w:shd w:val="clear" w:fill="FFFFFF"/>
          <w:lang w:val="en-US" w:eastAsia="zh-CN"/>
        </w:rPr>
        <w:t>3.</w:t>
      </w:r>
      <w:r>
        <w:rPr>
          <w:rFonts w:hint="eastAsia" w:asciiTheme="minorEastAsia" w:hAnsiTheme="minorEastAsia" w:cstheme="minorEastAsia"/>
          <w:color w:val="auto"/>
          <w:sz w:val="24"/>
          <w:szCs w:val="24"/>
          <w:highlight w:val="none"/>
          <w:shd w:val="clear" w:fill="FFFFFF"/>
          <w:lang w:val="en-US" w:eastAsia="zh-CN"/>
        </w:rPr>
        <w:t>3</w:t>
      </w:r>
      <w:r>
        <w:rPr>
          <w:rFonts w:hint="eastAsia" w:asciiTheme="minorEastAsia" w:hAnsiTheme="minorEastAsia" w:eastAsiaTheme="minorEastAsia" w:cstheme="minorEastAsia"/>
          <w:color w:val="auto"/>
          <w:sz w:val="24"/>
          <w:szCs w:val="24"/>
          <w:highlight w:val="none"/>
          <w:shd w:val="clear" w:fill="FFFFFF"/>
          <w:lang w:val="en-US" w:eastAsia="zh-CN"/>
        </w:rPr>
        <w:t>本次采购不接受联合体投标（无需提供任何声明、承诺）；</w:t>
      </w:r>
    </w:p>
    <w:p w14:paraId="025F0FF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三、获取采购文件</w:t>
      </w:r>
    </w:p>
    <w:p w14:paraId="200EF7C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shd w:val="clear" w:fill="FFFFFF"/>
        </w:rPr>
        <w:t>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12</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0</w:t>
      </w:r>
      <w:r>
        <w:rPr>
          <w:rFonts w:hint="eastAsia" w:asciiTheme="minorEastAsia" w:hAnsiTheme="minorEastAsia" w:eastAsiaTheme="minorEastAsia" w:cstheme="minorEastAsia"/>
          <w:color w:val="auto"/>
          <w:sz w:val="24"/>
          <w:szCs w:val="24"/>
          <w:highlight w:val="none"/>
          <w:shd w:val="clear" w:fill="FFFFFF"/>
        </w:rPr>
        <w:t>时00分至202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12</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9</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23</w:t>
      </w:r>
      <w:r>
        <w:rPr>
          <w:rFonts w:hint="eastAsia" w:asciiTheme="minorEastAsia" w:hAnsiTheme="minorEastAsia" w:eastAsiaTheme="minorEastAsia" w:cstheme="minorEastAsia"/>
          <w:color w:val="auto"/>
          <w:sz w:val="24"/>
          <w:szCs w:val="24"/>
          <w:highlight w:val="none"/>
          <w:shd w:val="clear" w:fill="FFFFFF"/>
        </w:rPr>
        <w:t>时</w:t>
      </w:r>
      <w:r>
        <w:rPr>
          <w:rFonts w:hint="eastAsia" w:asciiTheme="minorEastAsia" w:hAnsiTheme="minorEastAsia" w:cstheme="minorEastAsia"/>
          <w:color w:val="auto"/>
          <w:sz w:val="24"/>
          <w:szCs w:val="24"/>
          <w:highlight w:val="none"/>
          <w:shd w:val="clear" w:fill="FFFFFF"/>
          <w:lang w:val="en-US" w:eastAsia="zh-CN"/>
        </w:rPr>
        <w:t>59</w:t>
      </w:r>
      <w:r>
        <w:rPr>
          <w:rFonts w:hint="eastAsia" w:asciiTheme="minorEastAsia" w:hAnsiTheme="minorEastAsia" w:eastAsiaTheme="minorEastAsia" w:cstheme="minorEastAsia"/>
          <w:color w:val="auto"/>
          <w:sz w:val="24"/>
          <w:szCs w:val="24"/>
          <w:highlight w:val="none"/>
          <w:shd w:val="clear" w:fill="FFFFFF"/>
        </w:rPr>
        <w:t>分（北京时间，法定节假日除外）。</w:t>
      </w:r>
    </w:p>
    <w:p w14:paraId="3F35B7C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地点：焦作市公共资源交易中心网站会员系统</w:t>
      </w:r>
      <w:r>
        <w:rPr>
          <w:rFonts w:hint="eastAsia" w:asciiTheme="minorEastAsia" w:hAnsiTheme="minorEastAsia" w:cstheme="minorEastAsia"/>
          <w:color w:val="auto"/>
          <w:sz w:val="24"/>
          <w:szCs w:val="24"/>
          <w:highlight w:val="none"/>
          <w:shd w:val="clear" w:fill="FFFFFF"/>
          <w:lang w:eastAsia="zh-CN"/>
        </w:rPr>
        <w:t>。</w:t>
      </w:r>
    </w:p>
    <w:p w14:paraId="5B3EAB33">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3</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方式：本项目采用网上获取询价文件，凡有意参加投标者，请登陆焦作市公共资源交易中心网站会员系统进行网上下载询价文件。</w:t>
      </w:r>
    </w:p>
    <w:p w14:paraId="691E4ECE">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4</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售价：0元。</w:t>
      </w:r>
    </w:p>
    <w:p w14:paraId="360CC6E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四、响应文件提交时间：</w:t>
      </w:r>
    </w:p>
    <w:p w14:paraId="0EFCA01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、截止</w:t>
      </w:r>
      <w:r>
        <w:rPr>
          <w:rFonts w:hint="eastAsia" w:asciiTheme="minorEastAsia" w:hAnsiTheme="minorEastAsia" w:eastAsiaTheme="minorEastAsia" w:cstheme="minorEastAsia"/>
          <w:color w:val="auto"/>
          <w:sz w:val="24"/>
          <w:szCs w:val="24"/>
          <w:highlight w:val="none"/>
          <w:shd w:val="clear" w:fill="FFFFFF"/>
        </w:rPr>
        <w:t>时间：202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12</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11</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val="en-US" w:eastAsia="zh-CN"/>
        </w:rPr>
        <w:t>08</w:t>
      </w:r>
      <w:r>
        <w:rPr>
          <w:rFonts w:hint="eastAsia" w:asciiTheme="minorEastAsia" w:hAnsiTheme="minorEastAsia" w:eastAsiaTheme="minorEastAsia" w:cstheme="minorEastAsia"/>
          <w:color w:val="auto"/>
          <w:sz w:val="24"/>
          <w:szCs w:val="24"/>
          <w:highlight w:val="none"/>
          <w:shd w:val="clear" w:fill="FFFFFF"/>
        </w:rPr>
        <w:t>时</w:t>
      </w:r>
      <w:r>
        <w:rPr>
          <w:rFonts w:hint="eastAsia" w:asciiTheme="minorEastAsia" w:hAnsiTheme="minorEastAsia" w:cstheme="minorEastAsia"/>
          <w:color w:val="auto"/>
          <w:sz w:val="24"/>
          <w:szCs w:val="24"/>
          <w:highlight w:val="none"/>
          <w:shd w:val="clear" w:fill="FFFFFF"/>
          <w:lang w:val="en-US" w:eastAsia="zh-CN"/>
        </w:rPr>
        <w:t>3</w:t>
      </w:r>
      <w:r>
        <w:rPr>
          <w:rFonts w:hint="eastAsia" w:asciiTheme="minorEastAsia" w:hAnsiTheme="minorEastAsia" w:eastAsiaTheme="minorEastAsia" w:cstheme="minorEastAsia"/>
          <w:color w:val="auto"/>
          <w:sz w:val="24"/>
          <w:szCs w:val="24"/>
          <w:highlight w:val="none"/>
          <w:shd w:val="clear" w:fill="FFFFFF"/>
        </w:rPr>
        <w:t>0分（北京时间）</w:t>
      </w:r>
    </w:p>
    <w:p w14:paraId="2ABBC00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地点：沁阳市公共资源交易中心</w:t>
      </w:r>
      <w:r>
        <w:rPr>
          <w:rFonts w:hint="eastAsia" w:asciiTheme="minorEastAsia" w:hAnsiTheme="minorEastAsia" w:cstheme="minorEastAsia"/>
          <w:color w:val="auto"/>
          <w:sz w:val="24"/>
          <w:szCs w:val="24"/>
          <w:highlight w:val="none"/>
          <w:shd w:val="clear" w:fill="FFFFFF"/>
          <w:lang w:val="en-US" w:eastAsia="zh-CN"/>
        </w:rPr>
        <w:t>二楼</w:t>
      </w:r>
      <w:r>
        <w:rPr>
          <w:rFonts w:hint="eastAsia" w:asciiTheme="minorEastAsia" w:hAnsiTheme="minorEastAsia" w:eastAsiaTheme="minorEastAsia" w:cstheme="minorEastAsia"/>
          <w:color w:val="auto"/>
          <w:sz w:val="24"/>
          <w:szCs w:val="24"/>
          <w:highlight w:val="none"/>
          <w:shd w:val="clear" w:fill="FFFFFF"/>
        </w:rPr>
        <w:t>开标室</w:t>
      </w:r>
    </w:p>
    <w:p w14:paraId="6DBB403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五、响应文件开启时间：</w:t>
      </w:r>
    </w:p>
    <w:p w14:paraId="020F3A08">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时间：202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年</w:t>
      </w:r>
      <w:r>
        <w:rPr>
          <w:rFonts w:hint="eastAsia" w:asciiTheme="minorEastAsia" w:hAnsiTheme="minorEastAsia" w:cstheme="minorEastAsia"/>
          <w:color w:val="auto"/>
          <w:sz w:val="24"/>
          <w:szCs w:val="24"/>
          <w:highlight w:val="none"/>
          <w:shd w:val="clear" w:fill="FFFFFF"/>
          <w:lang w:val="en-US" w:eastAsia="zh-CN"/>
        </w:rPr>
        <w:t xml:space="preserve">12 </w:t>
      </w:r>
      <w:r>
        <w:rPr>
          <w:rFonts w:hint="eastAsia" w:asciiTheme="minorEastAsia" w:hAnsiTheme="minorEastAsia" w:eastAsiaTheme="minorEastAsia" w:cstheme="minorEastAsia"/>
          <w:color w:val="auto"/>
          <w:sz w:val="24"/>
          <w:szCs w:val="24"/>
          <w:highlight w:val="none"/>
          <w:shd w:val="clear" w:fill="FFFFFF"/>
        </w:rPr>
        <w:t>月</w:t>
      </w:r>
      <w:r>
        <w:rPr>
          <w:rFonts w:hint="eastAsia" w:asciiTheme="minorEastAsia" w:hAnsiTheme="minorEastAsia" w:cstheme="minorEastAsia"/>
          <w:color w:val="auto"/>
          <w:sz w:val="24"/>
          <w:szCs w:val="24"/>
          <w:highlight w:val="none"/>
          <w:shd w:val="clear" w:fill="FFFFFF"/>
          <w:lang w:val="en-US" w:eastAsia="zh-CN"/>
        </w:rPr>
        <w:t>11</w:t>
      </w:r>
      <w:r>
        <w:rPr>
          <w:rFonts w:hint="eastAsia" w:asciiTheme="minorEastAsia" w:hAnsiTheme="minorEastAsia" w:eastAsiaTheme="minorEastAsia" w:cstheme="minorEastAsia"/>
          <w:color w:val="auto"/>
          <w:sz w:val="24"/>
          <w:szCs w:val="24"/>
          <w:highlight w:val="none"/>
          <w:shd w:val="clear" w:fill="FFFFFF"/>
        </w:rPr>
        <w:t>日</w:t>
      </w:r>
      <w:r>
        <w:rPr>
          <w:rFonts w:hint="eastAsia" w:asciiTheme="minorEastAsia" w:hAnsiTheme="minorEastAsia" w:cstheme="minorEastAsia"/>
          <w:color w:val="auto"/>
          <w:sz w:val="24"/>
          <w:szCs w:val="24"/>
          <w:highlight w:val="none"/>
          <w:shd w:val="clear" w:fill="FFFFFF"/>
          <w:lang w:eastAsia="zh-CN"/>
        </w:rPr>
        <w:t>08时30分</w:t>
      </w:r>
      <w:r>
        <w:rPr>
          <w:rFonts w:hint="eastAsia" w:asciiTheme="minorEastAsia" w:hAnsiTheme="minorEastAsia" w:eastAsiaTheme="minorEastAsia" w:cstheme="minorEastAsia"/>
          <w:color w:val="auto"/>
          <w:sz w:val="24"/>
          <w:szCs w:val="24"/>
          <w:highlight w:val="none"/>
          <w:shd w:val="clear" w:fill="FFFFFF"/>
        </w:rPr>
        <w:t>（北京时间）</w:t>
      </w:r>
    </w:p>
    <w:p w14:paraId="1B70F98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w:t>
      </w:r>
      <w:r>
        <w:rPr>
          <w:rFonts w:hint="eastAsia" w:asciiTheme="minorEastAsia" w:hAnsiTheme="minorEastAsia" w:cstheme="minorEastAsia"/>
          <w:color w:val="auto"/>
          <w:sz w:val="24"/>
          <w:szCs w:val="24"/>
          <w:highlight w:val="none"/>
          <w:shd w:val="clear" w:fill="FFFFFF"/>
          <w:lang w:eastAsia="zh-CN"/>
        </w:rPr>
        <w:t>、</w:t>
      </w:r>
      <w:r>
        <w:rPr>
          <w:rFonts w:hint="eastAsia" w:asciiTheme="minorEastAsia" w:hAnsiTheme="minorEastAsia" w:eastAsiaTheme="minorEastAsia" w:cstheme="minorEastAsia"/>
          <w:color w:val="auto"/>
          <w:sz w:val="24"/>
          <w:szCs w:val="24"/>
          <w:highlight w:val="none"/>
          <w:shd w:val="clear" w:fill="FFFFFF"/>
        </w:rPr>
        <w:t>地点：沁阳市公共资源交</w:t>
      </w:r>
      <w:r>
        <w:rPr>
          <w:rFonts w:hint="eastAsia" w:asciiTheme="minorEastAsia" w:hAnsiTheme="minorEastAsia" w:cstheme="minorEastAsia"/>
          <w:color w:val="auto"/>
          <w:sz w:val="24"/>
          <w:szCs w:val="24"/>
          <w:highlight w:val="none"/>
          <w:shd w:val="clear" w:fill="FFFFFF"/>
          <w:lang w:eastAsia="zh-CN"/>
        </w:rPr>
        <w:t>易</w:t>
      </w:r>
      <w:r>
        <w:rPr>
          <w:rFonts w:hint="eastAsia" w:asciiTheme="minorEastAsia" w:hAnsiTheme="minorEastAsia" w:eastAsiaTheme="minorEastAsia" w:cstheme="minorEastAsia"/>
          <w:color w:val="auto"/>
          <w:sz w:val="24"/>
          <w:szCs w:val="24"/>
          <w:highlight w:val="none"/>
          <w:shd w:val="clear" w:fill="FFFFFF"/>
        </w:rPr>
        <w:t>中心</w:t>
      </w:r>
      <w:r>
        <w:rPr>
          <w:rFonts w:hint="eastAsia" w:asciiTheme="minorEastAsia" w:hAnsiTheme="minorEastAsia" w:cstheme="minorEastAsia"/>
          <w:color w:val="auto"/>
          <w:sz w:val="24"/>
          <w:szCs w:val="24"/>
          <w:highlight w:val="none"/>
          <w:shd w:val="clear" w:fill="FFFFFF"/>
          <w:lang w:val="en-US" w:eastAsia="zh-CN"/>
        </w:rPr>
        <w:t>二楼</w:t>
      </w:r>
      <w:r>
        <w:rPr>
          <w:rFonts w:hint="eastAsia" w:asciiTheme="minorEastAsia" w:hAnsiTheme="minorEastAsia" w:eastAsiaTheme="minorEastAsia" w:cstheme="minorEastAsia"/>
          <w:color w:val="auto"/>
          <w:sz w:val="24"/>
          <w:szCs w:val="24"/>
          <w:highlight w:val="none"/>
          <w:shd w:val="clear" w:fill="FFFFFF"/>
        </w:rPr>
        <w:t>开标室</w:t>
      </w:r>
    </w:p>
    <w:p w14:paraId="6E92BAE7">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六、发布公告的媒介及招标公告期限</w:t>
      </w:r>
    </w:p>
    <w:p w14:paraId="5C9C115B">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本次招标公告在</w:t>
      </w:r>
      <w:r>
        <w:rPr>
          <w:rFonts w:hint="eastAsia" w:ascii="宋体" w:hAnsi="宋体" w:cs="宋体"/>
          <w:sz w:val="24"/>
          <w:highlight w:val="none"/>
        </w:rPr>
        <w:t>《河南省政府采购网》、《</w:t>
      </w:r>
      <w:r>
        <w:rPr>
          <w:rFonts w:hint="eastAsia" w:ascii="宋体" w:hAnsi="宋体" w:cs="宋体"/>
          <w:sz w:val="24"/>
          <w:highlight w:val="none"/>
          <w:lang w:val="en-US" w:eastAsia="zh-CN"/>
        </w:rPr>
        <w:t>焦作市</w:t>
      </w:r>
      <w:r>
        <w:rPr>
          <w:rFonts w:hint="eastAsia" w:ascii="宋体" w:hAnsi="宋体" w:cs="宋体"/>
          <w:sz w:val="24"/>
          <w:highlight w:val="none"/>
        </w:rPr>
        <w:t>政府采购网》</w:t>
      </w:r>
      <w:r>
        <w:rPr>
          <w:rFonts w:hint="eastAsia" w:ascii="宋体" w:hAnsi="宋体" w:cs="宋体"/>
          <w:sz w:val="24"/>
          <w:highlight w:val="none"/>
          <w:lang w:eastAsia="zh-CN"/>
        </w:rPr>
        <w:t>、</w:t>
      </w:r>
      <w:r>
        <w:rPr>
          <w:rFonts w:hint="eastAsia" w:ascii="宋体" w:hAnsi="宋体" w:cs="宋体"/>
          <w:sz w:val="24"/>
          <w:highlight w:val="none"/>
        </w:rPr>
        <w:t>《焦作市公共资源交易中心网》、《沁阳市公共资源交易中心网》</w:t>
      </w:r>
      <w:r>
        <w:rPr>
          <w:rFonts w:hint="eastAsia" w:asciiTheme="minorEastAsia" w:hAnsiTheme="minorEastAsia" w:eastAsiaTheme="minorEastAsia" w:cstheme="minorEastAsia"/>
          <w:color w:val="auto"/>
          <w:sz w:val="24"/>
          <w:szCs w:val="24"/>
          <w:highlight w:val="none"/>
          <w:shd w:val="clear" w:fill="FFFFFF"/>
        </w:rPr>
        <w:t>上发布。公告期限为三个工作日。</w:t>
      </w:r>
    </w:p>
    <w:p w14:paraId="24947D20">
      <w:pPr>
        <w:pStyle w:val="2"/>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cstheme="minorEastAsia"/>
          <w:color w:val="auto"/>
          <w:sz w:val="24"/>
          <w:szCs w:val="24"/>
          <w:highlight w:val="none"/>
          <w:shd w:val="clear" w:fill="FFFFFF"/>
          <w:lang w:eastAsia="zh-CN"/>
        </w:rPr>
      </w:pPr>
      <w:r>
        <w:rPr>
          <w:rFonts w:hint="eastAsia" w:asciiTheme="minorEastAsia" w:hAnsiTheme="minorEastAsia" w:eastAsiaTheme="minorEastAsia" w:cstheme="minorEastAsia"/>
          <w:color w:val="auto"/>
          <w:sz w:val="24"/>
          <w:szCs w:val="24"/>
          <w:highlight w:val="none"/>
          <w:shd w:val="clear" w:fill="FFFFFF"/>
        </w:rPr>
        <w:t>其他补充事宜</w:t>
      </w:r>
      <w:r>
        <w:rPr>
          <w:rFonts w:hint="eastAsia" w:asciiTheme="minorEastAsia" w:hAnsiTheme="minorEastAsia" w:cstheme="minorEastAsia"/>
          <w:color w:val="auto"/>
          <w:sz w:val="24"/>
          <w:szCs w:val="24"/>
          <w:highlight w:val="none"/>
          <w:shd w:val="clear" w:fill="FFFFFF"/>
          <w:lang w:eastAsia="zh-CN"/>
        </w:rPr>
        <w:t>：</w:t>
      </w:r>
    </w:p>
    <w:p w14:paraId="6E7FFFE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1.按要求进行网上获取并下载</w:t>
      </w:r>
      <w:r>
        <w:rPr>
          <w:rFonts w:hint="eastAsia" w:ascii="宋体" w:hAnsi="宋体" w:cs="宋体"/>
          <w:b/>
          <w:bCs/>
          <w:sz w:val="24"/>
          <w:highlight w:val="none"/>
          <w:lang w:val="en-US" w:eastAsia="zh-CN"/>
        </w:rPr>
        <w:t>询价</w:t>
      </w:r>
      <w:r>
        <w:rPr>
          <w:rFonts w:hint="eastAsia" w:ascii="宋体" w:hAnsi="宋体" w:cs="宋体"/>
          <w:b/>
          <w:bCs/>
          <w:sz w:val="24"/>
          <w:highlight w:val="none"/>
        </w:rPr>
        <w:t>文件,凡未在规定时间内获取</w:t>
      </w:r>
      <w:r>
        <w:rPr>
          <w:rFonts w:hint="eastAsia" w:ascii="宋体" w:hAnsi="宋体" w:cs="宋体"/>
          <w:b/>
          <w:bCs/>
          <w:sz w:val="24"/>
          <w:highlight w:val="none"/>
          <w:lang w:val="en-US" w:eastAsia="zh-CN"/>
        </w:rPr>
        <w:t>询价</w:t>
      </w:r>
      <w:r>
        <w:rPr>
          <w:rFonts w:hint="eastAsia" w:ascii="宋体" w:hAnsi="宋体" w:cs="宋体"/>
          <w:b/>
          <w:bCs/>
          <w:sz w:val="24"/>
          <w:highlight w:val="none"/>
        </w:rPr>
        <w:t>文件者视为无效标。</w:t>
      </w:r>
    </w:p>
    <w:p w14:paraId="49A77AC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cs="宋体"/>
          <w:b/>
          <w:bCs/>
          <w:sz w:val="24"/>
          <w:highlight w:val="none"/>
          <w:shd w:val="clear" w:color="auto" w:fill="FFFFFF"/>
        </w:rPr>
      </w:pPr>
      <w:r>
        <w:rPr>
          <w:rFonts w:hint="eastAsia" w:cs="宋体"/>
          <w:b/>
          <w:bCs/>
          <w:sz w:val="24"/>
          <w:highlight w:val="none"/>
          <w:shd w:val="clear" w:color="auto" w:fill="FFFFFF"/>
        </w:rPr>
        <w:t>2.本项目采用“远程不见面”的开标方式。投标供应商无需到沁阳市公共资源交易中心现场参加开标会议，无需到达现场提交原件资料。投标供应商应当投标截止前，登录远程开标大厅，在线准时参加开标活动并进行文件解密、答疑澄清等。在规定时间内响应性文件未解密的投标供应商，视为放弃投标。</w:t>
      </w:r>
    </w:p>
    <w:p w14:paraId="2572E61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cs="宋体"/>
          <w:b/>
          <w:bCs/>
          <w:sz w:val="24"/>
          <w:highlight w:val="none"/>
          <w:shd w:val="clear" w:color="auto" w:fill="FFFFFF"/>
        </w:rPr>
        <w:t>特别提醒：本项目采用不见面开标方式和全程电子化评标的方式进行，潜在投标供应商可提前在焦作市交易中心官网首页---下载中心--下载《焦作市电子招投标系统操作手册》和《焦作市公共资源交易平台不见面开标操作手册》、《响应性文件制作工作工具》等，查看操作说明，按要求进行响应性文件制作和上传等。为避免网络拥堵等不可控因素影响响应性文件的上传，请提前上传响应性文件，并在开标截止时间前登录不见面开标大厅进行签到，按要求解密响应性文件。因文件未及时上传导致投标失败的责任由投标供应商自行承担。具体要求详见</w:t>
      </w:r>
      <w:r>
        <w:rPr>
          <w:rFonts w:hint="eastAsia" w:cs="宋体"/>
          <w:b/>
          <w:bCs/>
          <w:sz w:val="24"/>
          <w:highlight w:val="none"/>
          <w:shd w:val="clear" w:color="auto" w:fill="FFFFFF"/>
          <w:lang w:eastAsia="zh-CN"/>
        </w:rPr>
        <w:t>询价</w:t>
      </w:r>
      <w:r>
        <w:rPr>
          <w:rFonts w:hint="eastAsia" w:cs="宋体"/>
          <w:b/>
          <w:bCs/>
          <w:sz w:val="24"/>
          <w:highlight w:val="none"/>
          <w:shd w:val="clear" w:color="auto" w:fill="FFFFFF"/>
        </w:rPr>
        <w:t>文件。技术支持请联系：平台统一技术服务电话为：400-998-0000、服务时间：周一至周日8：00-17：30。</w:t>
      </w:r>
    </w:p>
    <w:p w14:paraId="2EF34E42">
      <w:pPr>
        <w:pStyle w:val="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120" w:right="-12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八、凡对本次招标提出询问，请按照以下方式联系</w:t>
      </w:r>
    </w:p>
    <w:p w14:paraId="29A1ABF7">
      <w:pPr>
        <w:pStyle w:val="3"/>
        <w:spacing w:before="0" w:beforeAutospacing="0" w:after="0" w:afterAutospacing="0" w:line="500" w:lineRule="exact"/>
        <w:ind w:firstLine="48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1.采购人信息</w:t>
      </w:r>
    </w:p>
    <w:p w14:paraId="69F38E46">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名  称：</w:t>
      </w:r>
      <w:r>
        <w:rPr>
          <w:rFonts w:hint="eastAsia" w:eastAsia="宋体" w:cs="宋体"/>
          <w:b w:val="0"/>
          <w:color w:val="auto"/>
          <w:sz w:val="24"/>
          <w:highlight w:val="none"/>
          <w:lang w:val="en-US" w:eastAsia="zh-CN"/>
        </w:rPr>
        <w:t>沁阳市教育体育局</w:t>
      </w:r>
    </w:p>
    <w:p w14:paraId="73F7CF00">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地  址：焦作市沁阳市太行路北段</w:t>
      </w:r>
    </w:p>
    <w:p w14:paraId="0CA6E879">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鲁菲菲</w:t>
      </w:r>
    </w:p>
    <w:p w14:paraId="0755536C">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联系方式：</w:t>
      </w:r>
      <w:r>
        <w:rPr>
          <w:rFonts w:hint="eastAsia" w:eastAsia="宋体" w:cs="宋体"/>
          <w:b w:val="0"/>
          <w:color w:val="auto"/>
          <w:sz w:val="24"/>
          <w:highlight w:val="none"/>
          <w:lang w:val="en-US" w:eastAsia="zh-CN"/>
        </w:rPr>
        <w:t>13782716405</w:t>
      </w:r>
    </w:p>
    <w:p w14:paraId="719C1F42">
      <w:pPr>
        <w:pStyle w:val="3"/>
        <w:numPr>
          <w:ilvl w:val="0"/>
          <w:numId w:val="2"/>
        </w:numPr>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采购代理机构信息</w:t>
      </w:r>
    </w:p>
    <w:p w14:paraId="0ABCE517">
      <w:pPr>
        <w:pStyle w:val="3"/>
        <w:spacing w:before="0" w:beforeAutospacing="0" w:after="0" w:afterAutospacing="0" w:line="500" w:lineRule="exact"/>
        <w:ind w:firstLine="480" w:firstLineChars="200"/>
        <w:outlineLvl w:val="2"/>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名  称：</w:t>
      </w:r>
      <w:r>
        <w:rPr>
          <w:rFonts w:hint="eastAsia" w:asciiTheme="minorEastAsia" w:hAnsiTheme="minorEastAsia" w:cstheme="minorEastAsia"/>
          <w:color w:val="auto"/>
          <w:sz w:val="24"/>
          <w:szCs w:val="24"/>
          <w:highlight w:val="none"/>
          <w:shd w:val="clear" w:fill="FFFFFF"/>
          <w:lang w:val="en-US" w:eastAsia="zh-CN"/>
        </w:rPr>
        <w:t>河南森沁工程服务有限公司</w:t>
      </w:r>
    </w:p>
    <w:p w14:paraId="29739543">
      <w:pPr>
        <w:pStyle w:val="3"/>
        <w:spacing w:before="0" w:beforeAutospacing="0" w:after="0" w:afterAutospacing="0" w:line="500" w:lineRule="exact"/>
        <w:ind w:firstLine="480" w:firstLineChars="200"/>
        <w:outlineLvl w:val="2"/>
        <w:rPr>
          <w:rFonts w:hint="eastAsia" w:ascii="宋体" w:hAnsi="宋体" w:cs="宋体"/>
          <w:color w:val="auto"/>
          <w:sz w:val="24"/>
          <w:szCs w:val="24"/>
          <w:highlight w:val="none"/>
        </w:rPr>
      </w:pPr>
      <w:r>
        <w:rPr>
          <w:rFonts w:hint="eastAsia" w:ascii="宋体" w:hAnsi="宋体" w:eastAsia="宋体" w:cs="宋体"/>
          <w:b w:val="0"/>
          <w:color w:val="auto"/>
          <w:sz w:val="24"/>
          <w:highlight w:val="none"/>
          <w:lang w:val="en-US" w:eastAsia="zh-CN"/>
        </w:rPr>
        <w:t>地  址：</w:t>
      </w:r>
      <w:r>
        <w:rPr>
          <w:rFonts w:hint="eastAsia" w:asciiTheme="minorEastAsia" w:hAnsiTheme="minorEastAsia" w:cstheme="minorEastAsia"/>
          <w:color w:val="auto"/>
          <w:sz w:val="24"/>
          <w:szCs w:val="24"/>
          <w:highlight w:val="none"/>
          <w:shd w:val="clear" w:fill="FFFFFF"/>
          <w:lang w:val="en-US" w:eastAsia="zh-CN"/>
        </w:rPr>
        <w:t>河南省沁阳市军粮供应站大院</w:t>
      </w:r>
    </w:p>
    <w:p w14:paraId="790A8793">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邢小楼</w:t>
      </w:r>
    </w:p>
    <w:p w14:paraId="369B04D6">
      <w:pPr>
        <w:pStyle w:val="3"/>
        <w:spacing w:before="0" w:beforeAutospacing="0" w:after="0" w:afterAutospacing="0" w:line="500" w:lineRule="exact"/>
        <w:ind w:firstLine="480" w:firstLineChars="200"/>
        <w:outlineLvl w:val="2"/>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联系方式：</w:t>
      </w:r>
      <w:r>
        <w:rPr>
          <w:rFonts w:hint="eastAsia" w:asciiTheme="minorEastAsia" w:hAnsiTheme="minorEastAsia" w:cstheme="minorEastAsia"/>
          <w:color w:val="auto"/>
          <w:sz w:val="24"/>
          <w:szCs w:val="24"/>
          <w:highlight w:val="none"/>
          <w:shd w:val="clear" w:fill="FFFFFF"/>
          <w:lang w:val="en-US" w:eastAsia="zh-CN"/>
        </w:rPr>
        <w:t>16639153777</w:t>
      </w:r>
    </w:p>
    <w:p w14:paraId="61B0307A">
      <w:pPr>
        <w:pStyle w:val="3"/>
        <w:spacing w:before="0" w:beforeAutospacing="0" w:after="0" w:afterAutospacing="0" w:line="500" w:lineRule="exact"/>
        <w:ind w:firstLine="480"/>
        <w:outlineLvl w:val="2"/>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3.项目联系方式</w:t>
      </w:r>
    </w:p>
    <w:p w14:paraId="2BB4789F">
      <w:pPr>
        <w:pStyle w:val="3"/>
        <w:spacing w:before="0" w:beforeAutospacing="0" w:after="0" w:afterAutospacing="0" w:line="500" w:lineRule="exact"/>
        <w:ind w:firstLine="480"/>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项目</w:t>
      </w:r>
      <w:r>
        <w:rPr>
          <w:rFonts w:hint="eastAsia" w:ascii="宋体" w:hAnsi="宋体" w:eastAsia="宋体" w:cs="宋体"/>
          <w:b w:val="0"/>
          <w:color w:val="auto"/>
          <w:sz w:val="24"/>
          <w:highlight w:val="none"/>
          <w:lang w:val="en-US" w:eastAsia="zh-CN"/>
        </w:rPr>
        <w:t>联系人：</w:t>
      </w:r>
      <w:r>
        <w:rPr>
          <w:rFonts w:hint="eastAsia" w:eastAsia="宋体" w:cs="宋体"/>
          <w:b w:val="0"/>
          <w:color w:val="auto"/>
          <w:sz w:val="24"/>
          <w:highlight w:val="none"/>
          <w:lang w:val="en-US" w:eastAsia="zh-CN"/>
        </w:rPr>
        <w:t>鲁菲菲</w:t>
      </w:r>
    </w:p>
    <w:p w14:paraId="68B1EAAE">
      <w:pPr>
        <w:pStyle w:val="3"/>
        <w:spacing w:before="0" w:beforeAutospacing="0" w:after="0" w:afterAutospacing="0" w:line="500" w:lineRule="exact"/>
        <w:ind w:firstLine="480"/>
        <w:rPr>
          <w:rFonts w:hint="eastAsia" w:ascii="宋体" w:hAnsi="宋体" w:eastAsia="宋体" w:cs="宋体"/>
          <w:b w:val="0"/>
          <w:color w:val="auto"/>
          <w:sz w:val="24"/>
          <w:highlight w:val="none"/>
          <w:lang w:val="en-US" w:eastAsia="zh-CN"/>
        </w:rPr>
      </w:pPr>
      <w:r>
        <w:rPr>
          <w:rFonts w:hint="eastAsia" w:eastAsia="宋体" w:cs="宋体"/>
          <w:b w:val="0"/>
          <w:color w:val="auto"/>
          <w:sz w:val="24"/>
          <w:highlight w:val="none"/>
          <w:lang w:val="en-US" w:eastAsia="zh-CN"/>
        </w:rPr>
        <w:t>电      话</w:t>
      </w:r>
      <w:r>
        <w:rPr>
          <w:rFonts w:hint="eastAsia" w:ascii="宋体" w:hAnsi="宋体" w:eastAsia="宋体" w:cs="宋体"/>
          <w:b w:val="0"/>
          <w:color w:val="auto"/>
          <w:sz w:val="24"/>
          <w:highlight w:val="none"/>
          <w:lang w:val="en-US" w:eastAsia="zh-CN"/>
        </w:rPr>
        <w:t>：</w:t>
      </w:r>
      <w:r>
        <w:rPr>
          <w:rFonts w:hint="eastAsia" w:eastAsia="宋体" w:cs="宋体"/>
          <w:b w:val="0"/>
          <w:color w:val="auto"/>
          <w:sz w:val="24"/>
          <w:highlight w:val="none"/>
          <w:lang w:val="en-US" w:eastAsia="zh-CN"/>
        </w:rPr>
        <w:t>13782716405</w:t>
      </w:r>
    </w:p>
    <w:p w14:paraId="21EA5493">
      <w:pPr>
        <w:pStyle w:val="3"/>
        <w:spacing w:before="0" w:beforeAutospacing="0" w:after="0" w:afterAutospacing="0" w:line="500" w:lineRule="exact"/>
        <w:ind w:firstLine="480"/>
        <w:rPr>
          <w:rFonts w:hint="default" w:ascii="宋体" w:hAnsi="宋体" w:eastAsia="宋体" w:cs="宋体"/>
          <w:b w:val="0"/>
          <w:color w:val="0000FF"/>
          <w:sz w:val="24"/>
          <w:highlight w:val="none"/>
          <w:lang w:val="en-US" w:eastAsia="zh-CN"/>
        </w:rPr>
      </w:pPr>
    </w:p>
    <w:p w14:paraId="2821547D">
      <w:pPr>
        <w:pStyle w:val="3"/>
        <w:spacing w:before="0" w:beforeAutospacing="0" w:after="0" w:afterAutospacing="0" w:line="500" w:lineRule="exact"/>
        <w:ind w:firstLine="480"/>
        <w:rPr>
          <w:rFonts w:hint="eastAsia" w:ascii="宋体" w:hAnsi="宋体" w:eastAsia="宋体" w:cs="宋体"/>
          <w:b w:val="0"/>
          <w:color w:val="auto"/>
          <w:sz w:val="24"/>
          <w:highlight w:val="none"/>
        </w:rPr>
      </w:pPr>
    </w:p>
    <w:p w14:paraId="52CB04E1">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沁阳市教育体育局</w:t>
      </w:r>
    </w:p>
    <w:p w14:paraId="701DDD5F">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val="en-US" w:eastAsia="zh-CN"/>
        </w:rPr>
        <w:t>河南森沁工程服务有限公司</w:t>
      </w:r>
    </w:p>
    <w:p w14:paraId="5E29500B">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cstheme="minorEastAsia"/>
          <w:color w:val="auto"/>
          <w:sz w:val="24"/>
          <w:szCs w:val="24"/>
          <w:highlight w:val="none"/>
          <w:shd w:val="clear" w:fill="FFFFFF"/>
          <w:lang w:val="en-US" w:eastAsia="zh-CN"/>
        </w:rPr>
      </w:pPr>
      <w:r>
        <w:rPr>
          <w:rFonts w:hint="eastAsia" w:asciiTheme="minorEastAsia" w:hAnsiTheme="minorEastAsia" w:cstheme="minorEastAsia"/>
          <w:color w:val="auto"/>
          <w:sz w:val="24"/>
          <w:szCs w:val="24"/>
          <w:highlight w:val="none"/>
          <w:shd w:val="clear" w:fill="FFFFFF"/>
          <w:lang w:val="en-US" w:eastAsia="zh-CN"/>
        </w:rPr>
        <w:t>2025年12月4日　</w:t>
      </w:r>
    </w:p>
    <w:p w14:paraId="01F6CE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9C209"/>
    <w:multiLevelType w:val="singleLevel"/>
    <w:tmpl w:val="4E29C209"/>
    <w:lvl w:ilvl="0" w:tentative="0">
      <w:start w:val="7"/>
      <w:numFmt w:val="chineseCounting"/>
      <w:suff w:val="nothing"/>
      <w:lvlText w:val="%1、"/>
      <w:lvlJc w:val="left"/>
      <w:rPr>
        <w:rFonts w:hint="eastAsia"/>
      </w:rPr>
    </w:lvl>
  </w:abstractNum>
  <w:abstractNum w:abstractNumId="1">
    <w:nsid w:val="622E32AF"/>
    <w:multiLevelType w:val="singleLevel"/>
    <w:tmpl w:val="622E32A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F5F05"/>
    <w:rsid w:val="081E2DF6"/>
    <w:rsid w:val="2C4F5F05"/>
    <w:rsid w:val="52A9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宋体"/>
      <w:b/>
      <w:sz w:val="36"/>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1847</Characters>
  <Lines>0</Lines>
  <Paragraphs>0</Paragraphs>
  <TotalTime>7</TotalTime>
  <ScaleCrop>false</ScaleCrop>
  <LinksUpToDate>false</LinksUpToDate>
  <CharactersWithSpaces>1865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2025-12-02T08:01:00Z</dcterms:created>
  <dc:creator>河南森沁</dc:creator>
  <cp:lastModifiedBy>河南森沁</cp:lastModifiedBy>
  <cp:lastPrinted>2025-12-02T08:01:00Z</cp:lastPrinted>
  <dcterms:modified xsi:type="dcterms:W3CDTF">2025-12-04T03:16:41Z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D0E269751D674944AEE9ECFA3B488057_13</vt:lpwstr>
  </property>
  <property fmtid="{D5CDD505-2E9C-101B-9397-08002B2CF9AE}" pid="4" name="KSOTemplateDocerSaveRecord">
    <vt:lpwstr>eyJoZGlkIjoiMTE5NzNmZjgxYjcwYzE2MTdmZWY3OGFjZjA2ZTYzNjgiLCJ1c2VySWQiOiIxMTg1NTMyMTYxIn0=</vt:lpwstr>
  </property>
</Properties>
</file>