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6C57A">
      <w:pPr>
        <w:widowControl/>
        <w:spacing w:line="360" w:lineRule="auto"/>
        <w:jc w:val="center"/>
        <w:rPr>
          <w:rFonts w:hint="eastAsia" w:ascii="宋体" w:hAnsi="宋体" w:eastAsia="宋体"/>
          <w:b/>
          <w:sz w:val="28"/>
          <w:szCs w:val="28"/>
        </w:rPr>
      </w:pPr>
      <w:r>
        <w:rPr>
          <w:rFonts w:hint="eastAsia" w:ascii="宋体" w:hAnsi="宋体" w:eastAsia="宋体"/>
          <w:b/>
          <w:sz w:val="28"/>
          <w:szCs w:val="28"/>
          <w:lang w:val="en-US" w:eastAsia="zh-CN"/>
        </w:rPr>
        <w:t>焦作市引沁广利灌区服务中心河南省“十四五”引沁灌区续建配套与现代化改造工程超前地质预报项目-公开</w:t>
      </w:r>
      <w:r>
        <w:rPr>
          <w:rFonts w:hint="eastAsia" w:ascii="宋体" w:hAnsi="宋体" w:eastAsia="宋体"/>
          <w:b/>
          <w:sz w:val="28"/>
          <w:szCs w:val="28"/>
        </w:rPr>
        <w:t>招标公告</w:t>
      </w:r>
    </w:p>
    <w:p w14:paraId="7BA4D989">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项目概况</w:t>
      </w:r>
    </w:p>
    <w:p w14:paraId="4F919DD1">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焦作市引沁广利灌区服务中心河南省“十四五”引沁灌区续建配套与现代化改造工程超前地质预报项目</w:t>
      </w:r>
      <w:r>
        <w:rPr>
          <w:rFonts w:hint="eastAsia" w:ascii="宋体" w:hAnsi="宋体" w:eastAsia="宋体"/>
          <w:sz w:val="24"/>
          <w:szCs w:val="24"/>
          <w:lang w:val="en-US" w:eastAsia="zh-CN"/>
        </w:rPr>
        <w:t>招标项目</w:t>
      </w:r>
      <w:r>
        <w:rPr>
          <w:rFonts w:hint="eastAsia" w:ascii="宋体" w:hAnsi="宋体" w:eastAsia="宋体"/>
          <w:sz w:val="24"/>
          <w:szCs w:val="24"/>
        </w:rPr>
        <w:t>的潜在投标人应在焦作市公共资源交易中心网站获取招标文件，并于202</w:t>
      </w:r>
      <w:r>
        <w:rPr>
          <w:rFonts w:hint="eastAsia" w:ascii="宋体" w:hAnsi="宋体" w:eastAsia="宋体"/>
          <w:sz w:val="24"/>
          <w:szCs w:val="24"/>
          <w:lang w:val="en-US" w:eastAsia="zh-CN"/>
        </w:rPr>
        <w:t>5</w:t>
      </w:r>
      <w:r>
        <w:rPr>
          <w:rFonts w:hint="eastAsia" w:ascii="宋体" w:hAnsi="宋体" w:eastAsia="宋体"/>
          <w:sz w:val="24"/>
          <w:szCs w:val="24"/>
        </w:rPr>
        <w:t>年</w:t>
      </w:r>
      <w:r>
        <w:rPr>
          <w:rFonts w:hint="eastAsia" w:ascii="宋体" w:hAnsi="宋体" w:eastAsia="宋体"/>
          <w:sz w:val="24"/>
          <w:szCs w:val="24"/>
          <w:highlight w:val="none"/>
          <w:lang w:val="en-US" w:eastAsia="zh-CN"/>
        </w:rPr>
        <w:t>05</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08</w:t>
      </w:r>
      <w:r>
        <w:rPr>
          <w:rFonts w:hint="eastAsia" w:ascii="宋体" w:hAnsi="宋体" w:eastAsia="宋体"/>
          <w:sz w:val="24"/>
          <w:szCs w:val="24"/>
          <w:highlight w:val="none"/>
        </w:rPr>
        <w:t>日0</w:t>
      </w:r>
      <w:r>
        <w:rPr>
          <w:rFonts w:hint="eastAsia" w:ascii="宋体" w:hAnsi="宋体" w:eastAsia="宋体"/>
          <w:sz w:val="24"/>
          <w:szCs w:val="24"/>
        </w:rPr>
        <w:t>9时00分（北京时间）前递交投标文件。</w:t>
      </w:r>
    </w:p>
    <w:p w14:paraId="53CB4824">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一、项目基本情况</w:t>
      </w:r>
    </w:p>
    <w:p w14:paraId="7C20B641">
      <w:pPr>
        <w:widowControl/>
        <w:spacing w:line="360" w:lineRule="auto"/>
        <w:ind w:firstLine="480" w:firstLineChars="200"/>
        <w:jc w:val="left"/>
        <w:rPr>
          <w:rFonts w:hint="default" w:ascii="宋体" w:hAnsi="宋体" w:eastAsia="宋体"/>
          <w:sz w:val="24"/>
          <w:szCs w:val="24"/>
          <w:highlight w:val="none"/>
          <w:lang w:val="en-US" w:eastAsia="zh-CN"/>
        </w:rPr>
      </w:pPr>
      <w:r>
        <w:rPr>
          <w:rFonts w:hint="eastAsia" w:ascii="宋体" w:hAnsi="宋体" w:eastAsia="宋体"/>
          <w:sz w:val="24"/>
          <w:szCs w:val="24"/>
        </w:rPr>
        <w:t>1、采购编号：</w:t>
      </w:r>
      <w:r>
        <w:rPr>
          <w:rFonts w:hint="eastAsia" w:ascii="宋体" w:hAnsi="宋体" w:eastAsia="宋体"/>
          <w:sz w:val="24"/>
          <w:szCs w:val="24"/>
          <w:highlight w:val="none"/>
        </w:rPr>
        <w:t>焦财招标采购-202</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w:t>
      </w:r>
      <w:r>
        <w:rPr>
          <w:rFonts w:hint="eastAsia" w:ascii="宋体" w:hAnsi="宋体" w:eastAsia="宋体"/>
          <w:sz w:val="24"/>
          <w:szCs w:val="24"/>
          <w:highlight w:val="none"/>
          <w:lang w:val="en-US" w:eastAsia="zh-CN"/>
        </w:rPr>
        <w:t>12</w:t>
      </w:r>
    </w:p>
    <w:p w14:paraId="655FDF85">
      <w:pPr>
        <w:widowControl/>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2、项目名称：焦作市引沁广利灌区服务中心河南省“十四五”引沁灌区续建配套与现代化改造工程超前地质预报项目</w:t>
      </w:r>
    </w:p>
    <w:p w14:paraId="22048CE5">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3、采购方式：公开招标</w:t>
      </w:r>
    </w:p>
    <w:p w14:paraId="222F3782">
      <w:pPr>
        <w:widowControl/>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rPr>
        <w:t>4、</w:t>
      </w:r>
      <w:r>
        <w:rPr>
          <w:rFonts w:hint="eastAsia" w:ascii="宋体" w:hAnsi="宋体" w:eastAsia="宋体"/>
          <w:sz w:val="24"/>
          <w:szCs w:val="24"/>
          <w:highlight w:val="none"/>
        </w:rPr>
        <w:t>预算金额：</w:t>
      </w:r>
      <w:r>
        <w:rPr>
          <w:rFonts w:hint="eastAsia" w:ascii="宋体" w:hAnsi="宋体" w:eastAsia="宋体"/>
          <w:sz w:val="24"/>
          <w:szCs w:val="24"/>
          <w:highlight w:val="none"/>
          <w:lang w:val="en-US" w:eastAsia="zh-CN"/>
        </w:rPr>
        <w:t>1140929.36</w:t>
      </w:r>
      <w:r>
        <w:rPr>
          <w:rFonts w:hint="eastAsia" w:ascii="宋体" w:hAnsi="宋体" w:eastAsia="宋体"/>
          <w:sz w:val="24"/>
          <w:szCs w:val="24"/>
          <w:highlight w:val="none"/>
        </w:rPr>
        <w:t>元</w:t>
      </w:r>
    </w:p>
    <w:p w14:paraId="5D8DD7BB">
      <w:pPr>
        <w:widowControl/>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 xml:space="preserve">   最高限价：</w:t>
      </w:r>
      <w:r>
        <w:rPr>
          <w:rFonts w:hint="eastAsia" w:ascii="宋体" w:hAnsi="宋体" w:eastAsia="宋体"/>
          <w:sz w:val="24"/>
          <w:szCs w:val="24"/>
          <w:highlight w:val="none"/>
          <w:lang w:val="en-US" w:eastAsia="zh-CN"/>
        </w:rPr>
        <w:t>1140929.36</w:t>
      </w:r>
      <w:r>
        <w:rPr>
          <w:rFonts w:hint="eastAsia" w:ascii="宋体" w:hAnsi="宋体" w:eastAsia="宋体"/>
          <w:sz w:val="24"/>
          <w:szCs w:val="24"/>
          <w:highlight w:val="none"/>
        </w:rPr>
        <w:t>元</w:t>
      </w:r>
    </w:p>
    <w:tbl>
      <w:tblPr>
        <w:tblStyle w:val="3"/>
        <w:tblW w:w="104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031"/>
        <w:gridCol w:w="2177"/>
        <w:gridCol w:w="1460"/>
        <w:gridCol w:w="1420"/>
        <w:gridCol w:w="1274"/>
        <w:gridCol w:w="1477"/>
      </w:tblGrid>
      <w:tr w14:paraId="63E0E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jc w:val="center"/>
        </w:trPr>
        <w:tc>
          <w:tcPr>
            <w:tcW w:w="562" w:type="dxa"/>
            <w:vAlign w:val="center"/>
          </w:tcPr>
          <w:p w14:paraId="273E4BB9">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31" w:type="dxa"/>
            <w:vAlign w:val="center"/>
          </w:tcPr>
          <w:p w14:paraId="1C13C01F">
            <w:pPr>
              <w:spacing w:line="360" w:lineRule="auto"/>
              <w:ind w:firstLine="480"/>
              <w:rPr>
                <w:rFonts w:ascii="宋体" w:hAnsi="宋体" w:eastAsia="宋体" w:cs="Times New Roman"/>
                <w:kern w:val="0"/>
                <w:sz w:val="24"/>
                <w:szCs w:val="24"/>
              </w:rPr>
            </w:pPr>
            <w:r>
              <w:rPr>
                <w:rFonts w:hint="eastAsia" w:ascii="宋体" w:hAnsi="宋体" w:eastAsia="宋体" w:cs="Times New Roman"/>
                <w:kern w:val="0"/>
                <w:sz w:val="24"/>
                <w:szCs w:val="24"/>
              </w:rPr>
              <w:t>包号</w:t>
            </w:r>
          </w:p>
        </w:tc>
        <w:tc>
          <w:tcPr>
            <w:tcW w:w="2177" w:type="dxa"/>
            <w:vAlign w:val="center"/>
          </w:tcPr>
          <w:p w14:paraId="2D4A3CE1">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包名称</w:t>
            </w:r>
          </w:p>
        </w:tc>
        <w:tc>
          <w:tcPr>
            <w:tcW w:w="1460" w:type="dxa"/>
            <w:vAlign w:val="center"/>
          </w:tcPr>
          <w:p w14:paraId="53C2818F">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包预算</w:t>
            </w:r>
          </w:p>
          <w:p w14:paraId="59655069">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（元）</w:t>
            </w:r>
          </w:p>
        </w:tc>
        <w:tc>
          <w:tcPr>
            <w:tcW w:w="1420" w:type="dxa"/>
            <w:vAlign w:val="center"/>
          </w:tcPr>
          <w:p w14:paraId="446962F4">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包最高限价（元）</w:t>
            </w:r>
          </w:p>
        </w:tc>
        <w:tc>
          <w:tcPr>
            <w:tcW w:w="1274" w:type="dxa"/>
            <w:vAlign w:val="center"/>
          </w:tcPr>
          <w:p w14:paraId="5EA07838">
            <w:pPr>
              <w:spacing w:line="360" w:lineRule="auto"/>
              <w:jc w:val="cente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是否专门面向中小企业</w:t>
            </w:r>
          </w:p>
        </w:tc>
        <w:tc>
          <w:tcPr>
            <w:tcW w:w="1477" w:type="dxa"/>
            <w:vAlign w:val="center"/>
          </w:tcPr>
          <w:p w14:paraId="0C74EDBA">
            <w:pPr>
              <w:spacing w:line="360" w:lineRule="auto"/>
              <w:jc w:val="cente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采购预留金额</w:t>
            </w:r>
            <w:r>
              <w:rPr>
                <w:rFonts w:hint="eastAsia" w:ascii="宋体" w:hAnsi="宋体" w:eastAsia="宋体" w:cs="Times New Roman"/>
                <w:kern w:val="0"/>
                <w:sz w:val="24"/>
                <w:szCs w:val="24"/>
              </w:rPr>
              <w:t>（元）</w:t>
            </w:r>
          </w:p>
        </w:tc>
      </w:tr>
      <w:tr w14:paraId="0FB85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jc w:val="center"/>
        </w:trPr>
        <w:tc>
          <w:tcPr>
            <w:tcW w:w="562" w:type="dxa"/>
            <w:vAlign w:val="center"/>
          </w:tcPr>
          <w:p w14:paraId="6317C01D">
            <w:pPr>
              <w:spacing w:line="360" w:lineRule="auto"/>
              <w:jc w:val="center"/>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lang w:val="en-US" w:eastAsia="zh-CN"/>
              </w:rPr>
              <w:t>1</w:t>
            </w:r>
          </w:p>
        </w:tc>
        <w:tc>
          <w:tcPr>
            <w:tcW w:w="2031" w:type="dxa"/>
            <w:vAlign w:val="center"/>
          </w:tcPr>
          <w:p w14:paraId="23C28AEA">
            <w:pPr>
              <w:spacing w:line="360" w:lineRule="auto"/>
              <w:rPr>
                <w:rFonts w:hint="eastAsia" w:ascii="宋体" w:hAnsi="宋体" w:eastAsia="宋体" w:cs="Times New Roman"/>
                <w:kern w:val="0"/>
                <w:sz w:val="24"/>
                <w:szCs w:val="24"/>
                <w:highlight w:val="none"/>
              </w:rPr>
            </w:pPr>
            <w:r>
              <w:rPr>
                <w:rFonts w:hint="eastAsia" w:ascii="宋体" w:hAnsi="宋体" w:eastAsia="宋体" w:cs="Times New Roman"/>
                <w:kern w:val="0"/>
                <w:sz w:val="24"/>
                <w:szCs w:val="24"/>
                <w:highlight w:val="none"/>
              </w:rPr>
              <w:t>焦公资采购F202</w:t>
            </w:r>
            <w:r>
              <w:rPr>
                <w:rFonts w:hint="eastAsia" w:ascii="宋体" w:hAnsi="宋体" w:eastAsia="宋体" w:cs="Times New Roman"/>
                <w:kern w:val="0"/>
                <w:sz w:val="24"/>
                <w:szCs w:val="24"/>
                <w:highlight w:val="none"/>
                <w:lang w:val="en-US" w:eastAsia="zh-CN"/>
              </w:rPr>
              <w:t>5-039</w:t>
            </w:r>
            <w:r>
              <w:rPr>
                <w:rFonts w:hint="eastAsia" w:ascii="宋体" w:hAnsi="宋体" w:eastAsia="宋体" w:cs="Times New Roman"/>
                <w:kern w:val="0"/>
                <w:sz w:val="24"/>
                <w:szCs w:val="24"/>
                <w:highlight w:val="none"/>
              </w:rPr>
              <w:t>-</w:t>
            </w:r>
            <w:r>
              <w:rPr>
                <w:rFonts w:hint="eastAsia" w:ascii="宋体" w:hAnsi="宋体" w:eastAsia="宋体" w:cs="Times New Roman"/>
                <w:kern w:val="0"/>
                <w:sz w:val="24"/>
                <w:szCs w:val="24"/>
                <w:highlight w:val="none"/>
                <w:lang w:val="en-US" w:eastAsia="zh-CN"/>
              </w:rPr>
              <w:t>1</w:t>
            </w:r>
          </w:p>
        </w:tc>
        <w:tc>
          <w:tcPr>
            <w:tcW w:w="2177" w:type="dxa"/>
            <w:vAlign w:val="center"/>
          </w:tcPr>
          <w:p w14:paraId="5FCA5649">
            <w:pPr>
              <w:spacing w:line="360" w:lineRule="auto"/>
              <w:jc w:val="center"/>
              <w:rPr>
                <w:rFonts w:hint="eastAsia" w:ascii="宋体" w:hAnsi="宋体" w:eastAsia="宋体" w:cs="Times New Roman"/>
                <w:kern w:val="0"/>
                <w:sz w:val="24"/>
                <w:szCs w:val="24"/>
                <w:lang w:eastAsia="zh-CN"/>
              </w:rPr>
            </w:pPr>
            <w:r>
              <w:rPr>
                <w:rFonts w:hint="eastAsia" w:ascii="宋体" w:hAnsi="宋体" w:eastAsia="宋体"/>
                <w:sz w:val="24"/>
                <w:szCs w:val="24"/>
              </w:rPr>
              <w:t>焦作市引沁广利灌区服务中心河南省“十四五”引沁灌区续建配套与现代化改造工程超前地质预报项目</w:t>
            </w:r>
          </w:p>
        </w:tc>
        <w:tc>
          <w:tcPr>
            <w:tcW w:w="1460" w:type="dxa"/>
            <w:vAlign w:val="center"/>
          </w:tcPr>
          <w:p w14:paraId="14AA9F64">
            <w:pPr>
              <w:spacing w:line="360" w:lineRule="auto"/>
              <w:jc w:val="center"/>
              <w:rPr>
                <w:rFonts w:hint="default" w:ascii="宋体" w:hAnsi="宋体" w:eastAsia="宋体" w:cs="Times New Roman"/>
                <w:kern w:val="0"/>
                <w:sz w:val="24"/>
                <w:szCs w:val="24"/>
                <w:highlight w:val="none"/>
                <w:lang w:val="en-US"/>
              </w:rPr>
            </w:pPr>
            <w:r>
              <w:rPr>
                <w:rFonts w:hint="eastAsia" w:ascii="宋体" w:hAnsi="宋体" w:eastAsia="宋体"/>
                <w:sz w:val="24"/>
                <w:szCs w:val="24"/>
                <w:highlight w:val="none"/>
                <w:lang w:val="en-US" w:eastAsia="zh-CN"/>
              </w:rPr>
              <w:t>1140929.36</w:t>
            </w:r>
          </w:p>
        </w:tc>
        <w:tc>
          <w:tcPr>
            <w:tcW w:w="1420" w:type="dxa"/>
            <w:vAlign w:val="center"/>
          </w:tcPr>
          <w:p w14:paraId="61D7A195">
            <w:pPr>
              <w:spacing w:line="360" w:lineRule="auto"/>
              <w:jc w:val="center"/>
              <w:rPr>
                <w:rFonts w:hint="default" w:ascii="宋体" w:hAnsi="宋体" w:eastAsia="宋体" w:cs="Times New Roman"/>
                <w:kern w:val="0"/>
                <w:sz w:val="24"/>
                <w:szCs w:val="24"/>
                <w:highlight w:val="none"/>
                <w:lang w:val="en-US"/>
              </w:rPr>
            </w:pPr>
            <w:r>
              <w:rPr>
                <w:rFonts w:hint="eastAsia" w:ascii="宋体" w:hAnsi="宋体" w:eastAsia="宋体"/>
                <w:sz w:val="24"/>
                <w:szCs w:val="24"/>
                <w:highlight w:val="none"/>
                <w:lang w:val="en-US" w:eastAsia="zh-CN"/>
              </w:rPr>
              <w:t>1140929.36</w:t>
            </w:r>
          </w:p>
        </w:tc>
        <w:tc>
          <w:tcPr>
            <w:tcW w:w="1274" w:type="dxa"/>
            <w:vAlign w:val="center"/>
          </w:tcPr>
          <w:p w14:paraId="30300F76">
            <w:pPr>
              <w:spacing w:line="360" w:lineRule="auto"/>
              <w:jc w:val="center"/>
              <w:rPr>
                <w:rFonts w:hint="eastAsia" w:ascii="宋体" w:hAnsi="宋体" w:eastAsia="宋体" w:cs="Times New Roman"/>
                <w:kern w:val="0"/>
                <w:sz w:val="24"/>
                <w:szCs w:val="24"/>
                <w:highlight w:val="none"/>
                <w:lang w:val="en-US" w:eastAsia="zh-CN"/>
              </w:rPr>
            </w:pPr>
            <w:r>
              <w:rPr>
                <w:rFonts w:hint="eastAsia" w:ascii="宋体" w:hAnsi="宋体" w:eastAsia="宋体" w:cs="Times New Roman"/>
                <w:kern w:val="0"/>
                <w:sz w:val="24"/>
                <w:szCs w:val="24"/>
                <w:highlight w:val="none"/>
                <w:lang w:val="en-US" w:eastAsia="zh-CN"/>
              </w:rPr>
              <w:t>是</w:t>
            </w:r>
          </w:p>
        </w:tc>
        <w:tc>
          <w:tcPr>
            <w:tcW w:w="1477" w:type="dxa"/>
            <w:vAlign w:val="center"/>
          </w:tcPr>
          <w:p w14:paraId="1CD05844">
            <w:pPr>
              <w:spacing w:line="360" w:lineRule="auto"/>
              <w:jc w:val="center"/>
              <w:rPr>
                <w:rFonts w:hint="default" w:ascii="宋体" w:hAnsi="宋体" w:eastAsia="宋体" w:cs="Times New Roman"/>
                <w:kern w:val="0"/>
                <w:sz w:val="24"/>
                <w:szCs w:val="24"/>
                <w:highlight w:val="none"/>
                <w:lang w:val="en-US" w:eastAsia="zh-CN"/>
              </w:rPr>
            </w:pPr>
            <w:r>
              <w:rPr>
                <w:rFonts w:hint="eastAsia" w:ascii="宋体" w:hAnsi="宋体" w:eastAsia="宋体"/>
                <w:sz w:val="24"/>
                <w:szCs w:val="24"/>
                <w:highlight w:val="none"/>
                <w:lang w:val="en-US" w:eastAsia="zh-CN"/>
              </w:rPr>
              <w:t>1140929.36</w:t>
            </w:r>
          </w:p>
        </w:tc>
      </w:tr>
    </w:tbl>
    <w:p w14:paraId="262E13B3">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5、采购需求（包括但不限于标的的名称、数量、简要技术需求或服务要求等）</w:t>
      </w:r>
    </w:p>
    <w:p w14:paraId="55059D49">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5.1标段划分：共划分</w:t>
      </w:r>
      <w:r>
        <w:rPr>
          <w:rFonts w:hint="eastAsia" w:ascii="宋体" w:hAnsi="宋体" w:eastAsia="宋体"/>
          <w:sz w:val="24"/>
          <w:szCs w:val="24"/>
          <w:lang w:val="en-US" w:eastAsia="zh-CN"/>
        </w:rPr>
        <w:t>1</w:t>
      </w:r>
      <w:r>
        <w:rPr>
          <w:rFonts w:hint="eastAsia" w:ascii="宋体" w:hAnsi="宋体" w:eastAsia="宋体"/>
          <w:sz w:val="24"/>
          <w:szCs w:val="24"/>
        </w:rPr>
        <w:t>个包段</w:t>
      </w:r>
    </w:p>
    <w:p w14:paraId="29251235">
      <w:pPr>
        <w:widowControl/>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rPr>
        <w:t>5.2采购内容：</w:t>
      </w:r>
    </w:p>
    <w:p w14:paraId="4704B52B">
      <w:pPr>
        <w:widowControl/>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河南省“十四五”引沁灌区续建配套与现代化改造工程</w:t>
      </w:r>
      <w:r>
        <w:rPr>
          <w:rFonts w:hint="eastAsia" w:ascii="宋体" w:hAnsi="宋体" w:eastAsia="宋体"/>
          <w:sz w:val="24"/>
          <w:szCs w:val="24"/>
          <w:highlight w:val="none"/>
          <w:lang w:eastAsia="zh-CN"/>
        </w:rPr>
        <w:t>隧洞包括：</w:t>
      </w:r>
      <w:r>
        <w:rPr>
          <w:rFonts w:hint="eastAsia" w:ascii="宋体" w:hAnsi="宋体" w:eastAsia="宋体"/>
          <w:sz w:val="24"/>
          <w:szCs w:val="24"/>
          <w:highlight w:val="none"/>
        </w:rPr>
        <w:t>改线隧洞长10937m</w:t>
      </w:r>
      <w:r>
        <w:rPr>
          <w:rFonts w:hint="eastAsia" w:ascii="宋体" w:hAnsi="宋体" w:eastAsia="宋体"/>
          <w:sz w:val="24"/>
          <w:szCs w:val="24"/>
          <w:highlight w:val="none"/>
          <w:lang w:eastAsia="zh-CN"/>
        </w:rPr>
        <w:t>、</w:t>
      </w:r>
      <w:r>
        <w:rPr>
          <w:rFonts w:hint="eastAsia" w:ascii="宋体" w:hAnsi="宋体" w:eastAsia="宋体"/>
          <w:sz w:val="24"/>
          <w:szCs w:val="24"/>
          <w:highlight w:val="none"/>
        </w:rPr>
        <w:t>1#支洞长398m</w:t>
      </w:r>
      <w:r>
        <w:rPr>
          <w:rFonts w:hint="eastAsia" w:ascii="宋体" w:hAnsi="宋体" w:eastAsia="宋体"/>
          <w:sz w:val="24"/>
          <w:szCs w:val="24"/>
          <w:highlight w:val="none"/>
          <w:lang w:eastAsia="zh-CN"/>
        </w:rPr>
        <w:t>、</w:t>
      </w:r>
      <w:r>
        <w:rPr>
          <w:rFonts w:hint="eastAsia" w:ascii="宋体" w:hAnsi="宋体" w:eastAsia="宋体"/>
          <w:sz w:val="24"/>
          <w:szCs w:val="24"/>
          <w:highlight w:val="none"/>
        </w:rPr>
        <w:t>2#支洞长413m</w:t>
      </w:r>
      <w:r>
        <w:rPr>
          <w:rFonts w:hint="eastAsia" w:ascii="宋体" w:hAnsi="宋体" w:eastAsia="宋体"/>
          <w:sz w:val="24"/>
          <w:szCs w:val="24"/>
          <w:highlight w:val="none"/>
          <w:lang w:eastAsia="zh-CN"/>
        </w:rPr>
        <w:t>，</w:t>
      </w:r>
      <w:r>
        <w:rPr>
          <w:rFonts w:hint="eastAsia" w:ascii="宋体" w:hAnsi="宋体" w:eastAsia="宋体"/>
          <w:sz w:val="24"/>
          <w:szCs w:val="24"/>
          <w:highlight w:val="none"/>
        </w:rPr>
        <w:t>合计117</w:t>
      </w:r>
      <w:r>
        <w:rPr>
          <w:rFonts w:hint="eastAsia" w:ascii="宋体" w:hAnsi="宋体" w:eastAsia="宋体"/>
          <w:sz w:val="24"/>
          <w:szCs w:val="24"/>
          <w:highlight w:val="none"/>
          <w:lang w:val="en-US" w:eastAsia="zh-CN"/>
        </w:rPr>
        <w:t>48</w:t>
      </w:r>
      <w:r>
        <w:rPr>
          <w:rFonts w:hint="eastAsia" w:ascii="宋体" w:hAnsi="宋体" w:eastAsia="宋体"/>
          <w:sz w:val="24"/>
          <w:szCs w:val="24"/>
          <w:highlight w:val="none"/>
        </w:rPr>
        <w:t>m</w:t>
      </w:r>
      <w:r>
        <w:rPr>
          <w:rFonts w:hint="eastAsia" w:ascii="宋体" w:hAnsi="宋体" w:eastAsia="宋体"/>
          <w:sz w:val="24"/>
          <w:szCs w:val="24"/>
          <w:highlight w:val="none"/>
          <w:lang w:val="en-US" w:eastAsia="zh-CN"/>
        </w:rPr>
        <w:t>。本隧洞工程超前地质预报以地质分析为基础，直接预报法和物探方法为手段，预测开挖工作面前方一定范围内的工程地质和水文地质条件，坚持“科学规范、 求真务实、长短结合、贯穿全程” 的工作原则，</w:t>
      </w:r>
      <w:r>
        <w:rPr>
          <w:rFonts w:hint="eastAsia" w:ascii="宋体" w:hAnsi="宋体" w:eastAsia="宋体"/>
          <w:sz w:val="24"/>
          <w:szCs w:val="24"/>
          <w:highlight w:val="none"/>
          <w:lang w:eastAsia="zh-CN"/>
        </w:rPr>
        <w:t>利用</w:t>
      </w:r>
      <w:r>
        <w:rPr>
          <w:rFonts w:hint="eastAsia" w:ascii="宋体" w:hAnsi="宋体" w:eastAsia="宋体"/>
          <w:sz w:val="24"/>
          <w:szCs w:val="24"/>
          <w:highlight w:val="none"/>
        </w:rPr>
        <w:t>弹性波反射法</w:t>
      </w:r>
      <w:r>
        <w:rPr>
          <w:rFonts w:hint="eastAsia" w:ascii="宋体" w:hAnsi="宋体" w:eastAsia="宋体"/>
          <w:sz w:val="24"/>
          <w:szCs w:val="24"/>
          <w:highlight w:val="none"/>
          <w:lang w:eastAsia="zh-CN"/>
        </w:rPr>
        <w:t>、</w:t>
      </w:r>
      <w:r>
        <w:rPr>
          <w:rFonts w:hint="eastAsia" w:ascii="宋体" w:hAnsi="宋体" w:eastAsia="宋体"/>
          <w:sz w:val="24"/>
          <w:szCs w:val="24"/>
          <w:highlight w:val="none"/>
        </w:rPr>
        <w:t>地质雷达法</w:t>
      </w:r>
      <w:r>
        <w:rPr>
          <w:rFonts w:hint="eastAsia" w:ascii="宋体" w:hAnsi="宋体" w:eastAsia="宋体"/>
          <w:sz w:val="24"/>
          <w:szCs w:val="24"/>
          <w:highlight w:val="none"/>
          <w:lang w:eastAsia="zh-CN"/>
        </w:rPr>
        <w:t>、瞬变电磁法等预测预报方法为隧洞开挖施工阶段的安全保障提供可靠的技术支撑</w:t>
      </w:r>
      <w:r>
        <w:rPr>
          <w:rFonts w:hint="eastAsia" w:ascii="宋体" w:hAnsi="宋体" w:eastAsia="宋体"/>
          <w:sz w:val="24"/>
          <w:szCs w:val="24"/>
          <w:highlight w:val="none"/>
        </w:rPr>
        <w:t>。</w:t>
      </w:r>
    </w:p>
    <w:p w14:paraId="7B959805">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5.3资金来源：财政资金。</w:t>
      </w:r>
    </w:p>
    <w:p w14:paraId="41783FF0">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5.4项目地点：采购人指定地点。</w:t>
      </w:r>
    </w:p>
    <w:p w14:paraId="1D530A3C">
      <w:pPr>
        <w:widowControl/>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5.5质量：达到国家规定“合格”标准，满足招标文件技术要求规定。</w:t>
      </w:r>
    </w:p>
    <w:p w14:paraId="40FDE34C">
      <w:pPr>
        <w:widowControl/>
        <w:spacing w:line="360" w:lineRule="auto"/>
        <w:ind w:firstLine="480" w:firstLineChars="200"/>
        <w:jc w:val="left"/>
        <w:rPr>
          <w:rFonts w:hint="default" w:ascii="宋体" w:hAnsi="宋体" w:eastAsia="宋体"/>
          <w:sz w:val="24"/>
          <w:szCs w:val="24"/>
          <w:highlight w:val="none"/>
          <w:lang w:val="en-US"/>
        </w:rPr>
      </w:pPr>
      <w:r>
        <w:rPr>
          <w:rFonts w:hint="eastAsia" w:ascii="宋体" w:hAnsi="宋体" w:eastAsia="宋体"/>
          <w:sz w:val="24"/>
          <w:szCs w:val="24"/>
          <w:highlight w:val="none"/>
          <w:lang w:val="en-US" w:eastAsia="zh-CN"/>
        </w:rPr>
        <w:t>6、</w:t>
      </w:r>
      <w:r>
        <w:rPr>
          <w:rFonts w:hint="eastAsia" w:ascii="宋体" w:hAnsi="宋体" w:eastAsia="宋体"/>
          <w:sz w:val="24"/>
          <w:szCs w:val="24"/>
          <w:highlight w:val="none"/>
        </w:rPr>
        <w:t>合同履行期限：</w:t>
      </w:r>
      <w:r>
        <w:rPr>
          <w:rFonts w:hint="eastAsia" w:ascii="宋体" w:hAnsi="宋体" w:eastAsia="宋体"/>
          <w:color w:val="auto"/>
          <w:sz w:val="24"/>
          <w:szCs w:val="24"/>
          <w:highlight w:val="none"/>
          <w:lang w:val="en-US" w:eastAsia="zh-CN"/>
        </w:rPr>
        <w:t>暂定31个月，详见招标文件</w:t>
      </w:r>
    </w:p>
    <w:p w14:paraId="7F40622C">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7、本项目是否接受联合体投标：否</w:t>
      </w:r>
    </w:p>
    <w:p w14:paraId="5192FD3B">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8、是否接受进口产品：否</w:t>
      </w:r>
    </w:p>
    <w:p w14:paraId="28190BD5">
      <w:pPr>
        <w:widowControl/>
        <w:spacing w:line="360" w:lineRule="auto"/>
        <w:ind w:firstLine="480" w:firstLineChars="200"/>
        <w:jc w:val="left"/>
        <w:rPr>
          <w:rFonts w:hint="eastAsia" w:ascii="宋体" w:hAnsi="宋体" w:eastAsia="宋体"/>
          <w:sz w:val="24"/>
          <w:szCs w:val="24"/>
          <w:highlight w:val="none"/>
          <w:lang w:eastAsia="zh-CN"/>
        </w:rPr>
      </w:pPr>
      <w:r>
        <w:rPr>
          <w:rFonts w:hint="eastAsia" w:ascii="宋体" w:hAnsi="宋体" w:eastAsia="宋体"/>
          <w:sz w:val="24"/>
          <w:szCs w:val="24"/>
        </w:rPr>
        <w:t>9、是否专门面向中小企业：</w:t>
      </w:r>
      <w:r>
        <w:rPr>
          <w:rFonts w:hint="eastAsia" w:ascii="宋体" w:hAnsi="宋体" w:eastAsia="宋体"/>
          <w:sz w:val="24"/>
          <w:szCs w:val="24"/>
          <w:highlight w:val="none"/>
          <w:lang w:val="en-US" w:eastAsia="zh-CN"/>
        </w:rPr>
        <w:t>是</w:t>
      </w:r>
    </w:p>
    <w:p w14:paraId="79476020">
      <w:pPr>
        <w:widowControl/>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二、申请人资格要求：</w:t>
      </w:r>
    </w:p>
    <w:p w14:paraId="3FB00147">
      <w:pPr>
        <w:widowControl/>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1、满足《中华人民共和国政府采购法》第二十二条规定。</w:t>
      </w:r>
    </w:p>
    <w:p w14:paraId="183CEF76">
      <w:pPr>
        <w:widowControl/>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2、落实政府采购政策需满足的资格要求：</w:t>
      </w:r>
    </w:p>
    <w:p w14:paraId="3F2FB667">
      <w:pPr>
        <w:widowControl/>
        <w:numPr>
          <w:ilvl w:val="0"/>
          <w:numId w:val="0"/>
        </w:numPr>
        <w:spacing w:line="360" w:lineRule="auto"/>
        <w:ind w:firstLine="480" w:firstLineChars="200"/>
        <w:jc w:val="left"/>
        <w:rPr>
          <w:rFonts w:hint="eastAsia" w:ascii="宋体" w:hAnsi="宋体" w:eastAsia="宋体"/>
          <w:sz w:val="24"/>
          <w:szCs w:val="24"/>
          <w:highlight w:val="none"/>
        </w:rPr>
      </w:pPr>
      <w:r>
        <w:rPr>
          <w:rFonts w:hint="eastAsia" w:ascii="宋体" w:hAnsi="宋体" w:eastAsia="宋体"/>
          <w:sz w:val="24"/>
          <w:szCs w:val="24"/>
          <w:highlight w:val="none"/>
        </w:rPr>
        <w:t>本项目专门面向中小企业采购。</w:t>
      </w:r>
    </w:p>
    <w:p w14:paraId="6A4FA66A">
      <w:pPr>
        <w:widowControl/>
        <w:numPr>
          <w:ilvl w:val="0"/>
          <w:numId w:val="0"/>
        </w:numPr>
        <w:spacing w:line="360" w:lineRule="auto"/>
        <w:ind w:firstLine="480" w:firstLineChars="200"/>
        <w:jc w:val="left"/>
        <w:rPr>
          <w:rFonts w:hint="eastAsia" w:ascii="宋体" w:hAnsi="宋体" w:eastAsia="宋体"/>
          <w:sz w:val="24"/>
          <w:szCs w:val="24"/>
          <w:lang w:eastAsia="zh-CN"/>
        </w:rPr>
      </w:pPr>
      <w:r>
        <w:rPr>
          <w:rFonts w:hint="eastAsia" w:ascii="宋体" w:hAnsi="宋体" w:eastAsia="宋体"/>
          <w:sz w:val="24"/>
          <w:szCs w:val="24"/>
          <w:lang w:val="en-US" w:eastAsia="zh-CN"/>
        </w:rPr>
        <w:t>3、</w:t>
      </w:r>
      <w:r>
        <w:rPr>
          <w:rFonts w:hint="eastAsia" w:ascii="宋体" w:hAnsi="宋体" w:eastAsia="宋体"/>
          <w:sz w:val="24"/>
          <w:szCs w:val="24"/>
        </w:rPr>
        <w:t>本项目的特定资格要求</w:t>
      </w:r>
      <w:r>
        <w:rPr>
          <w:rFonts w:hint="eastAsia" w:ascii="宋体" w:hAnsi="宋体" w:eastAsia="宋体"/>
          <w:sz w:val="24"/>
          <w:szCs w:val="24"/>
          <w:lang w:eastAsia="zh-CN"/>
        </w:rPr>
        <w:t>：</w:t>
      </w:r>
    </w:p>
    <w:p w14:paraId="475787E2">
      <w:pPr>
        <w:shd w:val="clear" w:color="auto" w:fill="FFFFFF"/>
        <w:spacing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lang w:val="en-US" w:eastAsia="zh-CN"/>
        </w:rPr>
        <w:t xml:space="preserve">3.1 </w:t>
      </w:r>
      <w:r>
        <w:rPr>
          <w:rFonts w:hint="eastAsia" w:ascii="宋体" w:hAnsi="宋体" w:eastAsia="宋体" w:cs="Times New Roman"/>
          <w:sz w:val="24"/>
          <w:szCs w:val="24"/>
        </w:rPr>
        <w:t>投标人具有工程勘察专业类（岩土工程）甲级资质或工程勘察综合资质甲级</w:t>
      </w:r>
      <w:r>
        <w:rPr>
          <w:rFonts w:hint="eastAsia" w:ascii="宋体" w:hAnsi="宋体" w:eastAsia="宋体" w:cs="Times New Roman"/>
          <w:sz w:val="24"/>
          <w:szCs w:val="24"/>
          <w:highlight w:val="none"/>
          <w:lang w:val="en-US" w:eastAsia="zh-CN"/>
        </w:rPr>
        <w:t>或公路工程桥梁隧道工</w:t>
      </w:r>
      <w:r>
        <w:rPr>
          <w:rFonts w:hint="default" w:ascii="宋体" w:hAnsi="宋体" w:eastAsia="宋体" w:cs="Times New Roman"/>
          <w:sz w:val="24"/>
          <w:szCs w:val="24"/>
          <w:highlight w:val="none"/>
          <w:lang w:val="en-US" w:eastAsia="zh-CN"/>
        </w:rPr>
        <w:t>程专项试验检测资质证书并取得省（市）级及以上技术监督部门颁发的检验检测机构资质认定证书（含隧道超前地质预报和隧道监控量测认证参数）。</w:t>
      </w:r>
    </w:p>
    <w:p w14:paraId="2B4B750C">
      <w:pPr>
        <w:shd w:val="clear" w:color="auto" w:fill="FFFFFF"/>
        <w:spacing w:line="360" w:lineRule="auto"/>
        <w:ind w:firstLine="480"/>
        <w:rPr>
          <w:rFonts w:hint="eastAsia" w:ascii="宋体" w:hAnsi="宋体" w:eastAsia="宋体" w:cs="Times New Roman"/>
          <w:sz w:val="24"/>
          <w:szCs w:val="24"/>
          <w:lang w:eastAsia="zh-CN"/>
        </w:rPr>
      </w:pPr>
      <w:r>
        <w:rPr>
          <w:rFonts w:hint="eastAsia" w:ascii="宋体" w:hAnsi="宋体" w:eastAsia="宋体"/>
          <w:sz w:val="24"/>
          <w:szCs w:val="24"/>
          <w:lang w:val="en-US" w:eastAsia="zh-CN"/>
        </w:rPr>
        <w:t>3.2 拟投入</w:t>
      </w:r>
      <w:r>
        <w:rPr>
          <w:rFonts w:hint="eastAsia" w:ascii="宋体" w:hAnsi="宋体" w:eastAsia="宋体" w:cs="Times New Roman"/>
          <w:sz w:val="24"/>
          <w:szCs w:val="24"/>
        </w:rPr>
        <w:t>项目负责人须具有</w:t>
      </w:r>
      <w:r>
        <w:rPr>
          <w:rFonts w:hint="eastAsia" w:ascii="宋体" w:hAnsi="宋体" w:eastAsia="宋体" w:cs="Times New Roman"/>
          <w:color w:val="auto"/>
          <w:sz w:val="24"/>
          <w:szCs w:val="24"/>
          <w:highlight w:val="none"/>
        </w:rPr>
        <w:t>地质类高级</w:t>
      </w:r>
      <w:r>
        <w:rPr>
          <w:rFonts w:hint="eastAsia" w:ascii="宋体" w:hAnsi="宋体" w:eastAsia="宋体" w:cs="Times New Roman"/>
          <w:color w:val="auto"/>
          <w:sz w:val="24"/>
          <w:szCs w:val="24"/>
          <w:highlight w:val="none"/>
          <w:lang w:val="en-US" w:eastAsia="zh-CN"/>
        </w:rPr>
        <w:t>及</w:t>
      </w:r>
      <w:r>
        <w:rPr>
          <w:rFonts w:hint="eastAsia" w:ascii="宋体" w:hAnsi="宋体" w:eastAsia="宋体" w:cs="Times New Roman"/>
          <w:sz w:val="24"/>
          <w:szCs w:val="24"/>
          <w:highlight w:val="none"/>
        </w:rPr>
        <w:t>以</w:t>
      </w:r>
      <w:r>
        <w:rPr>
          <w:rFonts w:hint="eastAsia" w:ascii="宋体" w:hAnsi="宋体" w:eastAsia="宋体" w:cs="Times New Roman"/>
          <w:sz w:val="24"/>
          <w:szCs w:val="24"/>
        </w:rPr>
        <w:t>上技术职称</w:t>
      </w:r>
      <w:r>
        <w:rPr>
          <w:rFonts w:hint="eastAsia" w:ascii="宋体" w:hAnsi="宋体" w:eastAsia="宋体" w:cs="Times New Roman"/>
          <w:sz w:val="24"/>
          <w:szCs w:val="24"/>
          <w:lang w:eastAsia="zh-CN"/>
        </w:rPr>
        <w:t>。</w:t>
      </w:r>
    </w:p>
    <w:p w14:paraId="652E7734">
      <w:pPr>
        <w:widowControl/>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eastAsia="宋体" w:cs="Times New Roman"/>
          <w:sz w:val="24"/>
          <w:szCs w:val="24"/>
          <w:lang w:val="en-US" w:eastAsia="zh-CN"/>
        </w:rPr>
        <w:t xml:space="preserve">3 </w:t>
      </w:r>
      <w:r>
        <w:rPr>
          <w:rFonts w:hint="eastAsia" w:ascii="宋体" w:hAnsi="宋体" w:eastAsia="宋体" w:cs="Times New Roman"/>
          <w:sz w:val="24"/>
          <w:szCs w:val="24"/>
        </w:rPr>
        <w:t>投标人需提供</w:t>
      </w:r>
      <w:r>
        <w:rPr>
          <w:rFonts w:hint="eastAsia" w:ascii="宋体" w:hAnsi="宋体" w:eastAsia="宋体" w:cs="Times New Roman"/>
          <w:sz w:val="24"/>
          <w:szCs w:val="24"/>
          <w:lang w:val="en-US" w:eastAsia="zh-CN"/>
        </w:rPr>
        <w:t>焦作市政府采购供应商资格信用承诺函</w:t>
      </w:r>
      <w:r>
        <w:rPr>
          <w:rFonts w:hint="eastAsia" w:ascii="宋体" w:hAnsi="宋体" w:eastAsia="宋体" w:cs="Times New Roman"/>
          <w:sz w:val="24"/>
          <w:szCs w:val="24"/>
        </w:rPr>
        <w:t>。</w:t>
      </w:r>
    </w:p>
    <w:p w14:paraId="7D9E5951">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3.</w:t>
      </w:r>
      <w:r>
        <w:rPr>
          <w:rFonts w:hint="eastAsia" w:ascii="宋体" w:hAnsi="宋体" w:eastAsia="宋体"/>
          <w:sz w:val="24"/>
          <w:szCs w:val="24"/>
          <w:lang w:val="en-US" w:eastAsia="zh-CN"/>
        </w:rPr>
        <w:t xml:space="preserve">4 </w:t>
      </w:r>
      <w:r>
        <w:rPr>
          <w:rFonts w:hint="eastAsia" w:ascii="宋体" w:hAnsi="宋体" w:eastAsia="宋体"/>
          <w:sz w:val="24"/>
          <w:szCs w:val="24"/>
        </w:rPr>
        <w:t>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由采购人或采购代理机构提供查询结果</w:t>
      </w:r>
      <w:r>
        <w:rPr>
          <w:rFonts w:hint="eastAsia" w:ascii="宋体" w:hAnsi="宋体" w:eastAsia="宋体"/>
          <w:sz w:val="24"/>
          <w:szCs w:val="24"/>
          <w:lang w:val="en-US" w:eastAsia="zh-CN"/>
        </w:rPr>
        <w:t>,</w:t>
      </w:r>
      <w:r>
        <w:rPr>
          <w:rFonts w:hint="eastAsia" w:ascii="宋体" w:hAnsi="宋体" w:eastAsia="宋体"/>
          <w:sz w:val="24"/>
          <w:szCs w:val="24"/>
        </w:rPr>
        <w:t>以现场查询结果为准）。</w:t>
      </w:r>
    </w:p>
    <w:p w14:paraId="5EDBC17F">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3.</w:t>
      </w:r>
      <w:r>
        <w:rPr>
          <w:rFonts w:hint="eastAsia" w:ascii="宋体" w:hAnsi="宋体" w:eastAsia="宋体"/>
          <w:sz w:val="24"/>
          <w:szCs w:val="24"/>
          <w:lang w:val="en-US" w:eastAsia="zh-CN"/>
        </w:rPr>
        <w:t xml:space="preserve">5 </w:t>
      </w:r>
      <w:r>
        <w:rPr>
          <w:rFonts w:hint="eastAsia" w:ascii="宋体" w:hAnsi="宋体" w:eastAsia="宋体"/>
          <w:sz w:val="24"/>
          <w:szCs w:val="24"/>
        </w:rPr>
        <w:t>单位负责人为同一人或者存在直接控股、管理关系的不同投标人，不得参加同一合同项下的政府采购活动。（提供“国家企业信用信息公示系统”中查询打印的相关材料（需包含公司基础信息、股东及出资信息)；非企业性质的供应商无法在该公示系统查询的，则针对此项做出书面承诺，格式自拟并加盖公章）。</w:t>
      </w:r>
    </w:p>
    <w:p w14:paraId="00C9DB71">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3.</w:t>
      </w:r>
      <w:r>
        <w:rPr>
          <w:rFonts w:hint="eastAsia" w:ascii="宋体" w:hAnsi="宋体" w:eastAsia="宋体"/>
          <w:sz w:val="24"/>
          <w:szCs w:val="24"/>
          <w:lang w:val="en-US" w:eastAsia="zh-CN"/>
        </w:rPr>
        <w:t xml:space="preserve">6 </w:t>
      </w:r>
      <w:r>
        <w:rPr>
          <w:rFonts w:hint="eastAsia" w:ascii="宋体" w:hAnsi="宋体" w:eastAsia="宋体"/>
          <w:sz w:val="24"/>
          <w:szCs w:val="24"/>
        </w:rPr>
        <w:t>本次采购不接受联合体投标（无需提供任何声明、承诺）。</w:t>
      </w:r>
    </w:p>
    <w:p w14:paraId="061013F5">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三、获取招标文件</w:t>
      </w:r>
    </w:p>
    <w:p w14:paraId="4FA79AE0">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1.时间：202</w:t>
      </w:r>
      <w:r>
        <w:rPr>
          <w:rFonts w:hint="eastAsia" w:ascii="宋体" w:hAnsi="宋体" w:eastAsia="宋体"/>
          <w:sz w:val="24"/>
          <w:szCs w:val="24"/>
          <w:lang w:val="en-US" w:eastAsia="zh-CN"/>
        </w:rPr>
        <w:t>5</w:t>
      </w:r>
      <w:r>
        <w:rPr>
          <w:rFonts w:hint="eastAsia" w:ascii="宋体" w:hAnsi="宋体" w:eastAsia="宋体"/>
          <w:sz w:val="24"/>
          <w:szCs w:val="24"/>
        </w:rPr>
        <w:t>年</w:t>
      </w:r>
      <w:r>
        <w:rPr>
          <w:rFonts w:hint="eastAsia" w:ascii="宋体" w:hAnsi="宋体" w:eastAsia="宋体"/>
          <w:sz w:val="24"/>
          <w:szCs w:val="24"/>
          <w:highlight w:val="none"/>
          <w:lang w:val="en-US" w:eastAsia="zh-CN"/>
        </w:rPr>
        <w:t>04</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12</w:t>
      </w:r>
      <w:r>
        <w:rPr>
          <w:rFonts w:hint="eastAsia" w:ascii="宋体" w:hAnsi="宋体" w:eastAsia="宋体"/>
          <w:sz w:val="24"/>
          <w:szCs w:val="24"/>
          <w:highlight w:val="none"/>
        </w:rPr>
        <w:t>日至202</w:t>
      </w:r>
      <w:r>
        <w:rPr>
          <w:rFonts w:hint="eastAsia" w:ascii="宋体" w:hAnsi="宋体" w:eastAsia="宋体"/>
          <w:sz w:val="24"/>
          <w:szCs w:val="24"/>
          <w:highlight w:val="none"/>
          <w:lang w:val="en-US" w:eastAsia="zh-CN"/>
        </w:rPr>
        <w:t>5</w:t>
      </w:r>
      <w:r>
        <w:rPr>
          <w:rFonts w:hint="eastAsia" w:ascii="宋体" w:hAnsi="宋体" w:eastAsia="宋体"/>
          <w:sz w:val="24"/>
          <w:szCs w:val="24"/>
          <w:highlight w:val="none"/>
        </w:rPr>
        <w:t>年</w:t>
      </w:r>
      <w:r>
        <w:rPr>
          <w:rFonts w:hint="eastAsia" w:ascii="宋体" w:hAnsi="宋体" w:eastAsia="宋体"/>
          <w:sz w:val="24"/>
          <w:szCs w:val="24"/>
          <w:highlight w:val="none"/>
          <w:lang w:val="en-US" w:eastAsia="zh-CN"/>
        </w:rPr>
        <w:t>04</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18</w:t>
      </w:r>
      <w:r>
        <w:rPr>
          <w:rFonts w:hint="eastAsia" w:ascii="宋体" w:hAnsi="宋体" w:eastAsia="宋体"/>
          <w:sz w:val="24"/>
          <w:szCs w:val="24"/>
          <w:highlight w:val="none"/>
        </w:rPr>
        <w:t>日，每天</w:t>
      </w:r>
      <w:r>
        <w:rPr>
          <w:rFonts w:hint="eastAsia" w:ascii="宋体" w:hAnsi="宋体" w:eastAsia="宋体"/>
          <w:sz w:val="24"/>
          <w:szCs w:val="24"/>
        </w:rPr>
        <w:t>上午</w:t>
      </w:r>
      <w:r>
        <w:rPr>
          <w:rFonts w:hint="eastAsia" w:ascii="宋体" w:hAnsi="宋体" w:eastAsia="宋体"/>
          <w:sz w:val="24"/>
          <w:szCs w:val="24"/>
          <w:lang w:val="en-US" w:eastAsia="zh-CN"/>
        </w:rPr>
        <w:t>00</w:t>
      </w:r>
      <w:r>
        <w:rPr>
          <w:rFonts w:hint="eastAsia" w:ascii="宋体" w:hAnsi="宋体" w:eastAsia="宋体"/>
          <w:sz w:val="24"/>
          <w:szCs w:val="24"/>
        </w:rPr>
        <w:t>:00至12:00，下午12:00至23:59（北京时间，法定节假日除外。）</w:t>
      </w:r>
    </w:p>
    <w:p w14:paraId="52F4BDFC">
      <w:pPr>
        <w:widowControl/>
        <w:spacing w:line="360" w:lineRule="auto"/>
        <w:ind w:firstLine="480" w:firstLineChars="200"/>
        <w:jc w:val="left"/>
        <w:rPr>
          <w:rFonts w:hint="eastAsia" w:ascii="宋体" w:hAnsi="宋体" w:eastAsia="宋体"/>
          <w:sz w:val="24"/>
          <w:szCs w:val="24"/>
          <w:lang w:val="en-US" w:eastAsia="zh-CN"/>
        </w:rPr>
      </w:pPr>
      <w:r>
        <w:rPr>
          <w:rFonts w:hint="eastAsia" w:ascii="宋体" w:hAnsi="宋体" w:eastAsia="宋体"/>
          <w:sz w:val="24"/>
          <w:szCs w:val="24"/>
        </w:rPr>
        <w:t>2.地点：焦作市公共资源交易中心</w:t>
      </w:r>
      <w:r>
        <w:rPr>
          <w:rFonts w:hint="eastAsia" w:ascii="宋体" w:hAnsi="宋体" w:eastAsia="宋体"/>
          <w:sz w:val="24"/>
          <w:szCs w:val="24"/>
          <w:lang w:val="en-US" w:eastAsia="zh-CN"/>
        </w:rPr>
        <w:t>网站</w:t>
      </w:r>
    </w:p>
    <w:p w14:paraId="7980AB03">
      <w:pPr>
        <w:widowControl/>
        <w:spacing w:line="360" w:lineRule="auto"/>
        <w:ind w:firstLine="480" w:firstLineChars="200"/>
        <w:jc w:val="left"/>
        <w:rPr>
          <w:rFonts w:hint="eastAsia" w:ascii="宋体" w:hAnsi="宋体" w:eastAsia="宋体"/>
          <w:sz w:val="24"/>
          <w:szCs w:val="24"/>
          <w:lang w:eastAsia="zh-CN"/>
        </w:rPr>
      </w:pPr>
      <w:r>
        <w:rPr>
          <w:rFonts w:hint="eastAsia" w:ascii="宋体" w:hAnsi="宋体" w:eastAsia="宋体"/>
          <w:sz w:val="24"/>
          <w:szCs w:val="24"/>
        </w:rPr>
        <w:t>3.方式：本项目采用网上获取招标文件，凡有意参加投标者，请登陆焦作市公共资源交易中心网站进行网上下载招标文件</w:t>
      </w:r>
      <w:r>
        <w:rPr>
          <w:rFonts w:hint="eastAsia" w:ascii="宋体" w:hAnsi="宋体" w:eastAsia="宋体"/>
          <w:sz w:val="24"/>
          <w:szCs w:val="24"/>
          <w:lang w:eastAsia="zh-CN"/>
        </w:rPr>
        <w:t>。</w:t>
      </w:r>
    </w:p>
    <w:p w14:paraId="1D665965">
      <w:pPr>
        <w:widowControl/>
        <w:spacing w:line="360" w:lineRule="auto"/>
        <w:ind w:firstLine="480" w:firstLineChars="200"/>
        <w:jc w:val="left"/>
        <w:rPr>
          <w:rFonts w:hint="eastAsia" w:ascii="宋体" w:hAnsi="宋体" w:eastAsia="宋体"/>
          <w:sz w:val="24"/>
          <w:szCs w:val="24"/>
          <w:lang w:eastAsia="zh-CN"/>
        </w:rPr>
      </w:pPr>
      <w:r>
        <w:rPr>
          <w:rFonts w:hint="eastAsia" w:ascii="宋体" w:hAnsi="宋体" w:eastAsia="宋体"/>
          <w:sz w:val="24"/>
          <w:szCs w:val="24"/>
        </w:rPr>
        <w:t>特别提醒：报名前请下载《操作手册》按要求进行网上报名，凡未在规定时间内报名或下载招标文件者视为无效标</w:t>
      </w:r>
      <w:r>
        <w:rPr>
          <w:rFonts w:hint="eastAsia" w:ascii="宋体" w:hAnsi="宋体" w:eastAsia="宋体"/>
          <w:sz w:val="24"/>
          <w:szCs w:val="24"/>
          <w:lang w:eastAsia="zh-CN"/>
        </w:rPr>
        <w:t>。</w:t>
      </w:r>
    </w:p>
    <w:p w14:paraId="1A2C50F1">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eastAsia="zh-CN"/>
        </w:rPr>
        <w:t>4.</w:t>
      </w:r>
      <w:r>
        <w:rPr>
          <w:rFonts w:hint="eastAsia" w:ascii="宋体" w:hAnsi="宋体" w:eastAsia="宋体"/>
          <w:sz w:val="24"/>
          <w:szCs w:val="24"/>
        </w:rPr>
        <w:t>售价：0元</w:t>
      </w:r>
    </w:p>
    <w:p w14:paraId="35993679">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四、投标截止时间及地点</w:t>
      </w:r>
    </w:p>
    <w:p w14:paraId="645783BD">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1.时间：202</w:t>
      </w:r>
      <w:r>
        <w:rPr>
          <w:rFonts w:hint="eastAsia" w:ascii="宋体" w:hAnsi="宋体" w:eastAsia="宋体"/>
          <w:sz w:val="24"/>
          <w:szCs w:val="24"/>
          <w:lang w:val="en-US" w:eastAsia="zh-CN"/>
        </w:rPr>
        <w:t>5</w:t>
      </w:r>
      <w:r>
        <w:rPr>
          <w:rFonts w:hint="eastAsia" w:ascii="宋体" w:hAnsi="宋体" w:eastAsia="宋体"/>
          <w:sz w:val="24"/>
          <w:szCs w:val="24"/>
        </w:rPr>
        <w:t>年</w:t>
      </w:r>
      <w:r>
        <w:rPr>
          <w:rFonts w:hint="eastAsia" w:ascii="宋体" w:hAnsi="宋体" w:eastAsia="宋体"/>
          <w:sz w:val="24"/>
          <w:szCs w:val="24"/>
          <w:highlight w:val="none"/>
          <w:lang w:val="en-US" w:eastAsia="zh-CN"/>
        </w:rPr>
        <w:t>05</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08</w:t>
      </w:r>
      <w:r>
        <w:rPr>
          <w:rFonts w:hint="eastAsia" w:ascii="宋体" w:hAnsi="宋体" w:eastAsia="宋体"/>
          <w:sz w:val="24"/>
          <w:szCs w:val="24"/>
          <w:highlight w:val="none"/>
        </w:rPr>
        <w:t>日09</w:t>
      </w:r>
      <w:r>
        <w:rPr>
          <w:rFonts w:hint="eastAsia" w:ascii="宋体" w:hAnsi="宋体" w:eastAsia="宋体"/>
          <w:sz w:val="24"/>
          <w:szCs w:val="24"/>
        </w:rPr>
        <w:t>时00分（北京时间）</w:t>
      </w:r>
    </w:p>
    <w:p w14:paraId="3A9847EB">
      <w:pPr>
        <w:widowControl/>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rPr>
        <w:t>2.地点：焦作市人民路889号阳光大厦B座</w:t>
      </w:r>
      <w:r>
        <w:rPr>
          <w:rFonts w:hint="eastAsia" w:ascii="宋体" w:hAnsi="宋体" w:eastAsia="宋体"/>
          <w:sz w:val="24"/>
          <w:szCs w:val="24"/>
          <w:lang w:val="en-US" w:eastAsia="zh-CN"/>
        </w:rPr>
        <w:t>焦作市</w:t>
      </w:r>
      <w:r>
        <w:rPr>
          <w:rFonts w:hint="eastAsia" w:ascii="宋体" w:hAnsi="宋体" w:eastAsia="宋体"/>
          <w:sz w:val="24"/>
          <w:szCs w:val="24"/>
        </w:rPr>
        <w:t>公共资源交易中心</w:t>
      </w:r>
      <w:r>
        <w:rPr>
          <w:rFonts w:hint="eastAsia" w:ascii="宋体" w:hAnsi="宋体" w:eastAsia="宋体"/>
          <w:sz w:val="24"/>
          <w:szCs w:val="24"/>
          <w:highlight w:val="none"/>
        </w:rPr>
        <w:t>第一开标室</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号机</w:t>
      </w:r>
    </w:p>
    <w:p w14:paraId="65F5F7BE">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五、开标时间及地点</w:t>
      </w:r>
    </w:p>
    <w:p w14:paraId="5504C201">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1.时间：202</w:t>
      </w:r>
      <w:r>
        <w:rPr>
          <w:rFonts w:hint="eastAsia" w:ascii="宋体" w:hAnsi="宋体" w:eastAsia="宋体"/>
          <w:sz w:val="24"/>
          <w:szCs w:val="24"/>
          <w:lang w:val="en-US" w:eastAsia="zh-CN"/>
        </w:rPr>
        <w:t>5</w:t>
      </w:r>
      <w:r>
        <w:rPr>
          <w:rFonts w:hint="eastAsia" w:ascii="宋体" w:hAnsi="宋体" w:eastAsia="宋体"/>
          <w:sz w:val="24"/>
          <w:szCs w:val="24"/>
        </w:rPr>
        <w:t>年</w:t>
      </w:r>
      <w:r>
        <w:rPr>
          <w:rFonts w:hint="eastAsia" w:ascii="宋体" w:hAnsi="宋体" w:eastAsia="宋体"/>
          <w:sz w:val="24"/>
          <w:szCs w:val="24"/>
          <w:highlight w:val="none"/>
          <w:lang w:val="en-US" w:eastAsia="zh-CN"/>
        </w:rPr>
        <w:t>05</w:t>
      </w:r>
      <w:r>
        <w:rPr>
          <w:rFonts w:hint="eastAsia" w:ascii="宋体" w:hAnsi="宋体" w:eastAsia="宋体"/>
          <w:sz w:val="24"/>
          <w:szCs w:val="24"/>
          <w:highlight w:val="none"/>
        </w:rPr>
        <w:t>月</w:t>
      </w:r>
      <w:r>
        <w:rPr>
          <w:rFonts w:hint="eastAsia" w:ascii="宋体" w:hAnsi="宋体" w:eastAsia="宋体"/>
          <w:sz w:val="24"/>
          <w:szCs w:val="24"/>
          <w:highlight w:val="none"/>
          <w:lang w:val="en-US" w:eastAsia="zh-CN"/>
        </w:rPr>
        <w:t>08</w:t>
      </w:r>
      <w:r>
        <w:rPr>
          <w:rFonts w:hint="eastAsia" w:ascii="宋体" w:hAnsi="宋体" w:eastAsia="宋体"/>
          <w:sz w:val="24"/>
          <w:szCs w:val="24"/>
          <w:highlight w:val="none"/>
        </w:rPr>
        <w:t>日09时0</w:t>
      </w:r>
      <w:r>
        <w:rPr>
          <w:rFonts w:hint="eastAsia" w:ascii="宋体" w:hAnsi="宋体" w:eastAsia="宋体"/>
          <w:sz w:val="24"/>
          <w:szCs w:val="24"/>
        </w:rPr>
        <w:t>0分（北京时间）</w:t>
      </w:r>
    </w:p>
    <w:p w14:paraId="61D6F88F">
      <w:pPr>
        <w:widowControl/>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rPr>
        <w:t>2.地点：焦作市人民路889号阳光大厦B座</w:t>
      </w:r>
      <w:r>
        <w:rPr>
          <w:rFonts w:hint="eastAsia" w:ascii="宋体" w:hAnsi="宋体" w:eastAsia="宋体"/>
          <w:sz w:val="24"/>
          <w:szCs w:val="24"/>
          <w:lang w:val="en-US" w:eastAsia="zh-CN"/>
        </w:rPr>
        <w:t>焦作市</w:t>
      </w:r>
      <w:r>
        <w:rPr>
          <w:rFonts w:hint="eastAsia" w:ascii="宋体" w:hAnsi="宋体" w:eastAsia="宋体"/>
          <w:sz w:val="24"/>
          <w:szCs w:val="24"/>
        </w:rPr>
        <w:t>公共资源交易中心</w:t>
      </w:r>
      <w:r>
        <w:rPr>
          <w:rFonts w:hint="eastAsia" w:ascii="宋体" w:hAnsi="宋体" w:eastAsia="宋体"/>
          <w:sz w:val="24"/>
          <w:szCs w:val="24"/>
          <w:highlight w:val="none"/>
        </w:rPr>
        <w:t>第一开标室</w:t>
      </w:r>
      <w:r>
        <w:rPr>
          <w:rFonts w:hint="eastAsia" w:ascii="宋体" w:hAnsi="宋体" w:eastAsia="宋体"/>
          <w:sz w:val="24"/>
          <w:szCs w:val="24"/>
          <w:highlight w:val="none"/>
          <w:lang w:val="en-US" w:eastAsia="zh-CN"/>
        </w:rPr>
        <w:t>1</w:t>
      </w:r>
      <w:r>
        <w:rPr>
          <w:rFonts w:hint="eastAsia" w:ascii="宋体" w:hAnsi="宋体" w:eastAsia="宋体"/>
          <w:sz w:val="24"/>
          <w:szCs w:val="24"/>
          <w:highlight w:val="none"/>
        </w:rPr>
        <w:t>号机</w:t>
      </w:r>
    </w:p>
    <w:p w14:paraId="5EF9E3D5">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六、发布公告的媒介及招标公告期限</w:t>
      </w:r>
    </w:p>
    <w:p w14:paraId="407A9BC5">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本次招标公告在</w:t>
      </w:r>
      <w:bookmarkStart w:id="0" w:name="_GoBack"/>
      <w:r>
        <w:rPr>
          <w:rFonts w:hint="eastAsia" w:ascii="宋体" w:hAnsi="宋体" w:eastAsia="宋体"/>
          <w:sz w:val="24"/>
          <w:szCs w:val="24"/>
        </w:rPr>
        <w:t>《河南省政府采购网》《焦作市政府采购网》《焦作市公共资源交易中心网》</w:t>
      </w:r>
      <w:bookmarkEnd w:id="0"/>
      <w:r>
        <w:rPr>
          <w:rFonts w:hint="eastAsia" w:ascii="宋体" w:hAnsi="宋体" w:eastAsia="宋体"/>
          <w:sz w:val="24"/>
          <w:szCs w:val="24"/>
        </w:rPr>
        <w:t>上发布</w:t>
      </w:r>
      <w:r>
        <w:rPr>
          <w:rFonts w:hint="eastAsia" w:ascii="宋体" w:hAnsi="宋体" w:eastAsia="宋体"/>
          <w:sz w:val="24"/>
          <w:szCs w:val="24"/>
          <w:lang w:eastAsia="zh-CN"/>
        </w:rPr>
        <w:t>，</w:t>
      </w:r>
      <w:r>
        <w:rPr>
          <w:rFonts w:hint="eastAsia" w:ascii="宋体" w:hAnsi="宋体" w:eastAsia="宋体"/>
          <w:sz w:val="24"/>
          <w:szCs w:val="24"/>
        </w:rPr>
        <w:t>招标公告期限为五个工作日。</w:t>
      </w:r>
    </w:p>
    <w:p w14:paraId="485CB3BD">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七、其他补充事宜</w:t>
      </w:r>
    </w:p>
    <w:p w14:paraId="02E76072">
      <w:pPr>
        <w:widowControl/>
        <w:spacing w:line="360" w:lineRule="auto"/>
        <w:ind w:firstLine="480" w:firstLineChars="200"/>
        <w:jc w:val="left"/>
        <w:rPr>
          <w:rFonts w:hint="eastAsia" w:ascii="宋体" w:hAnsi="宋体" w:eastAsia="宋体"/>
          <w:color w:val="auto"/>
          <w:sz w:val="24"/>
          <w:szCs w:val="24"/>
          <w:highlight w:val="none"/>
        </w:rPr>
      </w:pPr>
      <w:r>
        <w:rPr>
          <w:rFonts w:hint="eastAsia" w:ascii="宋体" w:hAnsi="宋体" w:eastAsia="宋体"/>
          <w:sz w:val="24"/>
          <w:szCs w:val="24"/>
          <w:highlight w:val="none"/>
        </w:rPr>
        <w:t>1、监督部门：焦作市水利局</w:t>
      </w:r>
      <w:r>
        <w:rPr>
          <w:rFonts w:hint="eastAsia" w:ascii="宋体" w:hAnsi="宋体" w:eastAsia="宋体"/>
          <w:color w:val="auto"/>
          <w:sz w:val="24"/>
          <w:szCs w:val="24"/>
          <w:highlight w:val="none"/>
        </w:rPr>
        <w:t xml:space="preserve"> 0391-3558002</w:t>
      </w:r>
    </w:p>
    <w:p w14:paraId="2D3B6342">
      <w:pPr>
        <w:widowControl/>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lang w:val="en-US" w:eastAsia="zh-CN"/>
        </w:rPr>
        <w:t>2</w:t>
      </w:r>
      <w:r>
        <w:rPr>
          <w:rFonts w:hint="eastAsia" w:ascii="宋体" w:hAnsi="宋体" w:eastAsia="宋体"/>
          <w:sz w:val="24"/>
          <w:szCs w:val="24"/>
          <w:lang w:eastAsia="zh-CN"/>
        </w:rPr>
        <w:t>、</w:t>
      </w:r>
      <w:r>
        <w:rPr>
          <w:rFonts w:hint="eastAsia" w:ascii="宋体" w:hAnsi="宋体" w:eastAsia="宋体"/>
          <w:sz w:val="24"/>
          <w:szCs w:val="24"/>
        </w:rPr>
        <w:t>《投标单位操作手册及视频》和新点投标文件制作软件请到焦作市公共资源交易中心网站“公共服务”——“下载专区”栏目下载。</w:t>
      </w:r>
    </w:p>
    <w:p w14:paraId="4F39CD5F">
      <w:pPr>
        <w:widowControl/>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lang w:val="en-US" w:eastAsia="zh-CN"/>
        </w:rPr>
        <w:t>3</w:t>
      </w:r>
      <w:r>
        <w:rPr>
          <w:rFonts w:hint="eastAsia" w:ascii="宋体" w:hAnsi="宋体" w:eastAsia="宋体"/>
          <w:sz w:val="24"/>
          <w:szCs w:val="24"/>
          <w:lang w:eastAsia="zh-CN"/>
        </w:rPr>
        <w:t>、</w:t>
      </w:r>
      <w:r>
        <w:rPr>
          <w:rFonts w:hint="eastAsia" w:ascii="宋体" w:hAnsi="宋体" w:eastAsia="宋体"/>
          <w:sz w:val="24"/>
          <w:szCs w:val="24"/>
        </w:rPr>
        <w:t>请各投标人提前办理 CA 数字证书，并学习电子投标文件制作。加密的电子投标文件须使用CA数字证书上传。为防止网络拥堵等不可控因素影响加密的电子投标文件上传，请各投标人提前上传，因未能及时上传导致投标失败的责任由投标人自行承担。</w:t>
      </w:r>
    </w:p>
    <w:p w14:paraId="48F81288">
      <w:pPr>
        <w:widowControl/>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lang w:val="en-US" w:eastAsia="zh-CN"/>
        </w:rPr>
        <w:t>4</w:t>
      </w:r>
      <w:r>
        <w:rPr>
          <w:rFonts w:hint="eastAsia" w:ascii="宋体" w:hAnsi="宋体" w:eastAsia="宋体"/>
          <w:sz w:val="24"/>
          <w:szCs w:val="24"/>
          <w:lang w:eastAsia="zh-CN"/>
        </w:rPr>
        <w:t>、</w:t>
      </w:r>
      <w:r>
        <w:rPr>
          <w:rFonts w:hint="eastAsia" w:ascii="宋体" w:hAnsi="宋体" w:eastAsia="宋体"/>
          <w:sz w:val="24"/>
          <w:szCs w:val="24"/>
        </w:rPr>
        <w:t>按要求进行网上获取并下载招标文件,凡未在规定时间内获取招标文件者视为无效标。</w:t>
      </w:r>
    </w:p>
    <w:p w14:paraId="50E31902">
      <w:pPr>
        <w:widowControl/>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lang w:val="en-US" w:eastAsia="zh-CN"/>
        </w:rPr>
        <w:t>5</w:t>
      </w:r>
      <w:r>
        <w:rPr>
          <w:rFonts w:hint="eastAsia" w:ascii="宋体" w:hAnsi="宋体" w:eastAsia="宋体"/>
          <w:sz w:val="24"/>
          <w:szCs w:val="24"/>
          <w:lang w:eastAsia="zh-CN"/>
        </w:rPr>
        <w:t>、</w:t>
      </w:r>
      <w:r>
        <w:rPr>
          <w:rFonts w:hint="eastAsia" w:ascii="宋体" w:hAnsi="宋体" w:eastAsia="宋体"/>
          <w:sz w:val="24"/>
          <w:szCs w:val="24"/>
        </w:rPr>
        <w:t>平台统一技术服务电话为：400-998-0000，服务QQ:4008503300,服务时间:周一至周日8:00-17:30（北京时间）。</w:t>
      </w:r>
    </w:p>
    <w:p w14:paraId="4F613847">
      <w:pPr>
        <w:widowControl/>
        <w:spacing w:line="360" w:lineRule="auto"/>
        <w:ind w:firstLine="480" w:firstLineChars="200"/>
        <w:jc w:val="left"/>
        <w:rPr>
          <w:rFonts w:hint="eastAsia"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lang w:eastAsia="zh-CN"/>
        </w:rPr>
        <w:t>、</w:t>
      </w:r>
      <w:r>
        <w:rPr>
          <w:rFonts w:hint="eastAsia" w:ascii="宋体" w:hAnsi="宋体" w:eastAsia="宋体"/>
          <w:sz w:val="24"/>
          <w:szCs w:val="24"/>
        </w:rPr>
        <w:t>获取招标文件后，请下载并安装最新版本投标文件制作工具，制作电子投标文件，在投标截止时间前，上传加密的投标文件。供应商未在投标截止时间前完成上传的，视为逾期送达，焦作市电子招投标交易平台将拒绝接收。</w:t>
      </w:r>
    </w:p>
    <w:p w14:paraId="308AD7D1">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eastAsia="zh-CN"/>
        </w:rPr>
        <w:t>7</w:t>
      </w:r>
      <w:r>
        <w:rPr>
          <w:rFonts w:hint="eastAsia" w:ascii="宋体" w:hAnsi="宋体" w:eastAsia="宋体"/>
          <w:sz w:val="24"/>
          <w:szCs w:val="24"/>
          <w:lang w:eastAsia="zh-CN"/>
        </w:rPr>
        <w:t>、</w:t>
      </w:r>
      <w:r>
        <w:rPr>
          <w:rFonts w:hint="eastAsia" w:ascii="宋体" w:hAnsi="宋体" w:eastAsia="宋体"/>
          <w:sz w:val="24"/>
          <w:szCs w:val="24"/>
        </w:rPr>
        <w:t>本项目采用远程不见面交易的模式，开标当日，供应商无需到现场参加开标会议，应在投标截止时间前，登录“不见面开标大厅系统”，在线准时参加开标活动并在投标文件提交截止时间后30分钟内按要求完成解密等。因供应商原因未能解密或解密失败的将被拒绝。详见焦作市公共资源交易中心网站-公共服务-下载专区《投标单位操作手册及视频》。除电子投标文件外，投标时不再接受任何纸质文件、资料等。</w:t>
      </w:r>
    </w:p>
    <w:p w14:paraId="6BC5A934">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八、</w:t>
      </w:r>
      <w:r>
        <w:rPr>
          <w:rFonts w:hint="eastAsia" w:ascii="宋体" w:hAnsi="宋体" w:eastAsia="宋体"/>
          <w:sz w:val="24"/>
          <w:szCs w:val="24"/>
          <w:lang w:val="en-US" w:eastAsia="zh-CN"/>
        </w:rPr>
        <w:t>凡</w:t>
      </w:r>
      <w:r>
        <w:rPr>
          <w:rFonts w:hint="eastAsia" w:ascii="宋体" w:hAnsi="宋体" w:eastAsia="宋体"/>
          <w:sz w:val="24"/>
          <w:szCs w:val="24"/>
        </w:rPr>
        <w:t>对本次招标提出询问，请按照以下方式联系</w:t>
      </w:r>
    </w:p>
    <w:p w14:paraId="72E13F4F">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1.采购人信息</w:t>
      </w:r>
    </w:p>
    <w:p w14:paraId="0AE65361">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名  称：焦作市引沁广利灌区服务中心</w:t>
      </w:r>
    </w:p>
    <w:p w14:paraId="74433276">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地  址：济源市荆梁北街46号</w:t>
      </w:r>
    </w:p>
    <w:p w14:paraId="0CB2A9E2">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联系人：王女士</w:t>
      </w:r>
    </w:p>
    <w:p w14:paraId="26536465">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联系方式：0391-2593037</w:t>
      </w:r>
    </w:p>
    <w:p w14:paraId="314808CB">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2.采购代理机构信息（如有）</w:t>
      </w:r>
    </w:p>
    <w:p w14:paraId="4D2060B8">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名  称：河南润豫工程管理有限公司</w:t>
      </w:r>
    </w:p>
    <w:p w14:paraId="7A1D986F">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地  址：郑州市顺河路38号</w:t>
      </w:r>
    </w:p>
    <w:p w14:paraId="0CA74280">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联系人：薄先生</w:t>
      </w:r>
    </w:p>
    <w:p w14:paraId="2F9F4AB4">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联系方式：0371-60949089</w:t>
      </w:r>
    </w:p>
    <w:p w14:paraId="668A5BE5">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3.项目联系方式</w:t>
      </w:r>
    </w:p>
    <w:p w14:paraId="319F48CA">
      <w:pPr>
        <w:widowControl/>
        <w:spacing w:line="360" w:lineRule="auto"/>
        <w:ind w:firstLine="480" w:firstLineChars="200"/>
        <w:jc w:val="left"/>
        <w:rPr>
          <w:rFonts w:ascii="宋体" w:hAnsi="宋体" w:eastAsia="宋体"/>
          <w:sz w:val="24"/>
          <w:szCs w:val="24"/>
        </w:rPr>
      </w:pPr>
      <w:r>
        <w:rPr>
          <w:rFonts w:hint="eastAsia" w:ascii="宋体" w:hAnsi="宋体" w:eastAsia="宋体"/>
          <w:sz w:val="24"/>
          <w:szCs w:val="24"/>
        </w:rPr>
        <w:t>项目联系人：薄先生</w:t>
      </w:r>
    </w:p>
    <w:p w14:paraId="20D0E918">
      <w:pPr>
        <w:spacing w:line="360" w:lineRule="auto"/>
        <w:ind w:firstLine="480" w:firstLineChars="200"/>
      </w:pPr>
      <w:r>
        <w:rPr>
          <w:rFonts w:hint="eastAsia" w:ascii="宋体" w:hAnsi="宋体" w:eastAsia="宋体"/>
          <w:sz w:val="24"/>
          <w:szCs w:val="24"/>
        </w:rPr>
        <w:t>联系方式：0371-60949089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133B3"/>
    <w:rsid w:val="52BD59DC"/>
    <w:rsid w:val="66221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2417</Words>
  <Characters>2706</Characters>
  <Lines>0</Lines>
  <Paragraphs>0</Paragraphs>
  <TotalTime>0</TotalTime>
  <ScaleCrop>false</ScaleCrop>
  <LinksUpToDate>false</LinksUpToDate>
  <CharactersWithSpaces>2728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2025-04-10T06:54:00Z</dcterms:created>
  <dc:creator>Acer</dc:creator>
  <cp:lastModifiedBy>竹秋廿五</cp:lastModifiedBy>
  <dcterms:modified xsi:type="dcterms:W3CDTF">2025-04-11T02:11:03Z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eyJoZGlkIjoiYmNiMjgyZDY0MDJhYWNmMGVhYmU1ZDIyN2E2NmI1ZjIiLCJ1c2VySWQiOiI2NDE1NjQzODcifQ==</vt:lpwstr>
  </property>
  <property fmtid="{D5CDD505-2E9C-101B-9397-08002B2CF9AE}" pid="4" name="ICV">
    <vt:lpwstr>97CD9B8DE1684B32BF1EEA1DB6143EF1_12</vt:lpwstr>
  </property>
</Properties>
</file>